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20E3A" w14:textId="355B3770" w:rsidR="0002097F" w:rsidRPr="005E7364" w:rsidRDefault="0002097F" w:rsidP="0002097F">
      <w:pPr>
        <w:pStyle w:val="NoSpacing"/>
        <w:jc w:val="center"/>
        <w:rPr>
          <w:rFonts w:ascii="Times New Roman" w:eastAsia="Times New Roman" w:hAnsi="Times New Roman" w:cs="Arial"/>
          <w:b/>
          <w:bCs/>
          <w:color w:val="000000"/>
          <w:kern w:val="36"/>
          <w:sz w:val="24"/>
        </w:rPr>
      </w:pPr>
      <w:r w:rsidRPr="005E7364">
        <w:rPr>
          <w:rFonts w:ascii="Times New Roman" w:eastAsia="Times New Roman" w:hAnsi="Times New Roman" w:cs="Arial"/>
          <w:b/>
          <w:bCs/>
          <w:color w:val="000000"/>
          <w:kern w:val="36"/>
          <w:sz w:val="24"/>
        </w:rPr>
        <w:t>Curriculum Vitae</w:t>
      </w:r>
    </w:p>
    <w:p w14:paraId="7D42F62E" w14:textId="77777777" w:rsidR="007A126D" w:rsidRPr="005E7364" w:rsidRDefault="007A126D" w:rsidP="0002097F">
      <w:pPr>
        <w:pStyle w:val="NoSpacing"/>
        <w:jc w:val="center"/>
        <w:rPr>
          <w:rFonts w:ascii="Times New Roman" w:eastAsia="Times New Roman" w:hAnsi="Times New Roman" w:cs="Arial"/>
          <w:b/>
          <w:bCs/>
          <w:color w:val="000000"/>
          <w:kern w:val="36"/>
          <w:sz w:val="24"/>
        </w:rPr>
      </w:pPr>
    </w:p>
    <w:p w14:paraId="0CEB2EB0" w14:textId="77777777" w:rsidR="00D87968" w:rsidRPr="005E7364" w:rsidRDefault="00D87968" w:rsidP="0002097F">
      <w:pPr>
        <w:pStyle w:val="NoSpacing"/>
        <w:jc w:val="center"/>
        <w:rPr>
          <w:rFonts w:ascii="Times New Roman" w:eastAsia="Times New Roman" w:hAnsi="Times New Roman" w:cs="Arial"/>
          <w:b/>
          <w:bCs/>
          <w:color w:val="000000"/>
          <w:kern w:val="36"/>
          <w:sz w:val="24"/>
        </w:rPr>
      </w:pPr>
    </w:p>
    <w:tbl>
      <w:tblPr>
        <w:tblW w:w="10440" w:type="dxa"/>
        <w:tblLook w:val="00A0" w:firstRow="1" w:lastRow="0" w:firstColumn="1" w:lastColumn="0" w:noHBand="0" w:noVBand="0"/>
      </w:tblPr>
      <w:tblGrid>
        <w:gridCol w:w="1830"/>
        <w:gridCol w:w="78"/>
        <w:gridCol w:w="7812"/>
        <w:gridCol w:w="720"/>
      </w:tblGrid>
      <w:tr w:rsidR="00412377" w:rsidRPr="005E7364" w14:paraId="1C3B4050" w14:textId="77777777" w:rsidTr="00412377">
        <w:trPr>
          <w:gridAfter w:val="1"/>
          <w:wAfter w:w="720" w:type="dxa"/>
        </w:trPr>
        <w:tc>
          <w:tcPr>
            <w:tcW w:w="1830" w:type="dxa"/>
          </w:tcPr>
          <w:p w14:paraId="356ABFAC" w14:textId="77777777" w:rsidR="00412377" w:rsidRPr="005E7364" w:rsidRDefault="00412377" w:rsidP="005E7364">
            <w:pPr>
              <w:pStyle w:val="NormalWeb"/>
              <w:spacing w:before="0" w:beforeAutospacing="0" w:after="0" w:afterAutospacing="0"/>
              <w:outlineLvl w:val="0"/>
              <w:rPr>
                <w:b/>
                <w:bCs/>
              </w:rPr>
            </w:pPr>
            <w:r w:rsidRPr="005E7364">
              <w:rPr>
                <w:b/>
                <w:bCs/>
              </w:rPr>
              <w:t>Date Prepared:</w:t>
            </w:r>
          </w:p>
        </w:tc>
        <w:tc>
          <w:tcPr>
            <w:tcW w:w="7890" w:type="dxa"/>
            <w:gridSpan w:val="2"/>
          </w:tcPr>
          <w:p w14:paraId="5B4809FE" w14:textId="0317A4A8" w:rsidR="00412377" w:rsidRDefault="00D9345A" w:rsidP="005E7364">
            <w:pPr>
              <w:pStyle w:val="NormalWeb"/>
              <w:spacing w:before="0" w:beforeAutospacing="0" w:after="0" w:afterAutospacing="0"/>
              <w:outlineLvl w:val="0"/>
              <w:rPr>
                <w:b/>
                <w:bCs/>
              </w:rPr>
            </w:pPr>
            <w:r>
              <w:rPr>
                <w:b/>
                <w:bCs/>
              </w:rPr>
              <w:t>January 24, 2020</w:t>
            </w:r>
          </w:p>
          <w:p w14:paraId="75B42D50" w14:textId="77777777" w:rsidR="005E7364" w:rsidRPr="005E7364" w:rsidRDefault="005E7364" w:rsidP="005E7364">
            <w:pPr>
              <w:pStyle w:val="NormalWeb"/>
              <w:spacing w:before="0" w:beforeAutospacing="0" w:after="0" w:afterAutospacing="0"/>
              <w:outlineLvl w:val="0"/>
              <w:rPr>
                <w:b/>
                <w:bCs/>
              </w:rPr>
            </w:pPr>
          </w:p>
        </w:tc>
      </w:tr>
      <w:tr w:rsidR="00412377" w:rsidRPr="005E7364" w14:paraId="477D3981" w14:textId="77777777" w:rsidTr="00412377">
        <w:tblPrEx>
          <w:tblLook w:val="0000" w:firstRow="0" w:lastRow="0" w:firstColumn="0" w:lastColumn="0" w:noHBand="0" w:noVBand="0"/>
        </w:tblPrEx>
        <w:trPr>
          <w:gridAfter w:val="1"/>
          <w:wAfter w:w="720" w:type="dxa"/>
        </w:trPr>
        <w:tc>
          <w:tcPr>
            <w:tcW w:w="1830" w:type="dxa"/>
          </w:tcPr>
          <w:p w14:paraId="281F066B" w14:textId="77777777" w:rsidR="00412377" w:rsidRPr="005E7364" w:rsidRDefault="00412377" w:rsidP="005E7364">
            <w:pPr>
              <w:pStyle w:val="NormalWeb"/>
              <w:spacing w:before="0" w:beforeAutospacing="0" w:after="0" w:afterAutospacing="0"/>
              <w:outlineLvl w:val="0"/>
              <w:rPr>
                <w:b/>
                <w:bCs/>
              </w:rPr>
            </w:pPr>
            <w:r w:rsidRPr="005E7364">
              <w:rPr>
                <w:b/>
                <w:bCs/>
              </w:rPr>
              <w:t>Name:</w:t>
            </w:r>
          </w:p>
        </w:tc>
        <w:tc>
          <w:tcPr>
            <w:tcW w:w="7890" w:type="dxa"/>
            <w:gridSpan w:val="2"/>
          </w:tcPr>
          <w:p w14:paraId="49460A0B" w14:textId="77777777" w:rsidR="00412377" w:rsidRDefault="00412377" w:rsidP="005E7364">
            <w:pPr>
              <w:pStyle w:val="NormalWeb"/>
              <w:spacing w:before="0" w:beforeAutospacing="0" w:after="0" w:afterAutospacing="0"/>
              <w:outlineLvl w:val="0"/>
              <w:rPr>
                <w:b/>
                <w:bCs/>
              </w:rPr>
            </w:pPr>
            <w:r w:rsidRPr="005E7364">
              <w:rPr>
                <w:b/>
                <w:bCs/>
              </w:rPr>
              <w:t>Laura Elizabeth Dodge</w:t>
            </w:r>
          </w:p>
          <w:p w14:paraId="1EFC134D" w14:textId="77777777" w:rsidR="005E7364" w:rsidRPr="005E7364" w:rsidRDefault="005E7364" w:rsidP="005E7364">
            <w:pPr>
              <w:pStyle w:val="NormalWeb"/>
              <w:spacing w:before="0" w:beforeAutospacing="0" w:after="0" w:afterAutospacing="0"/>
              <w:outlineLvl w:val="0"/>
              <w:rPr>
                <w:b/>
                <w:bCs/>
              </w:rPr>
            </w:pPr>
          </w:p>
        </w:tc>
      </w:tr>
      <w:tr w:rsidR="00412377" w:rsidRPr="005E7364" w14:paraId="5E28773B" w14:textId="77777777" w:rsidTr="00412377">
        <w:tblPrEx>
          <w:tblLook w:val="0000" w:firstRow="0" w:lastRow="0" w:firstColumn="0" w:lastColumn="0" w:noHBand="0" w:noVBand="0"/>
        </w:tblPrEx>
        <w:trPr>
          <w:gridAfter w:val="1"/>
          <w:wAfter w:w="720" w:type="dxa"/>
        </w:trPr>
        <w:tc>
          <w:tcPr>
            <w:tcW w:w="1830" w:type="dxa"/>
          </w:tcPr>
          <w:p w14:paraId="2A13DD1C" w14:textId="77777777" w:rsidR="00412377" w:rsidRPr="005E7364" w:rsidRDefault="00412377" w:rsidP="005E7364">
            <w:pPr>
              <w:pStyle w:val="NormalWeb"/>
              <w:spacing w:before="0" w:beforeAutospacing="0" w:after="0" w:afterAutospacing="0"/>
              <w:outlineLvl w:val="0"/>
              <w:rPr>
                <w:b/>
                <w:bCs/>
              </w:rPr>
            </w:pPr>
            <w:r w:rsidRPr="005E7364">
              <w:rPr>
                <w:b/>
                <w:bCs/>
              </w:rPr>
              <w:t>Office Address:</w:t>
            </w:r>
          </w:p>
        </w:tc>
        <w:tc>
          <w:tcPr>
            <w:tcW w:w="7890" w:type="dxa"/>
            <w:gridSpan w:val="2"/>
          </w:tcPr>
          <w:p w14:paraId="57164D71" w14:textId="77777777" w:rsidR="00412377" w:rsidRPr="005E7364" w:rsidRDefault="00412377" w:rsidP="005E7364">
            <w:pPr>
              <w:spacing w:after="0" w:line="240" w:lineRule="auto"/>
              <w:rPr>
                <w:rFonts w:ascii="Times New Roman" w:hAnsi="Times New Roman"/>
                <w:b/>
                <w:sz w:val="24"/>
              </w:rPr>
            </w:pPr>
            <w:r w:rsidRPr="005E7364">
              <w:rPr>
                <w:rFonts w:ascii="Times New Roman" w:hAnsi="Times New Roman"/>
                <w:b/>
                <w:sz w:val="24"/>
              </w:rPr>
              <w:t>Department of Obstetrics and Gynecology</w:t>
            </w:r>
          </w:p>
          <w:p w14:paraId="0DA5D2D4" w14:textId="77777777" w:rsidR="00412377" w:rsidRPr="005E7364" w:rsidRDefault="00412377" w:rsidP="005E7364">
            <w:pPr>
              <w:spacing w:after="0" w:line="240" w:lineRule="auto"/>
              <w:rPr>
                <w:rFonts w:ascii="Times New Roman" w:hAnsi="Times New Roman"/>
                <w:b/>
                <w:sz w:val="24"/>
              </w:rPr>
            </w:pPr>
            <w:r w:rsidRPr="005E7364">
              <w:rPr>
                <w:rFonts w:ascii="Times New Roman" w:hAnsi="Times New Roman"/>
                <w:b/>
                <w:sz w:val="24"/>
              </w:rPr>
              <w:t>Beth Israel Deaconess Medical Center (BIDMC)</w:t>
            </w:r>
          </w:p>
          <w:p w14:paraId="2D95BC46" w14:textId="77777777" w:rsidR="00412377" w:rsidRPr="005E7364" w:rsidRDefault="00412377" w:rsidP="005E7364">
            <w:pPr>
              <w:pStyle w:val="NormalWeb"/>
              <w:spacing w:before="0" w:beforeAutospacing="0" w:after="0" w:afterAutospacing="0"/>
              <w:outlineLvl w:val="0"/>
              <w:rPr>
                <w:b/>
              </w:rPr>
            </w:pPr>
            <w:r w:rsidRPr="005E7364">
              <w:rPr>
                <w:b/>
              </w:rPr>
              <w:t>330 Brookline Avenue</w:t>
            </w:r>
            <w:r w:rsidR="005E7364">
              <w:rPr>
                <w:b/>
              </w:rPr>
              <w:t xml:space="preserve">, </w:t>
            </w:r>
            <w:r w:rsidRPr="005E7364">
              <w:rPr>
                <w:b/>
              </w:rPr>
              <w:t>Kirstein 3</w:t>
            </w:r>
          </w:p>
          <w:p w14:paraId="6464982D" w14:textId="77777777" w:rsidR="00412377" w:rsidRDefault="00412377" w:rsidP="005E7364">
            <w:pPr>
              <w:spacing w:after="0" w:line="240" w:lineRule="auto"/>
              <w:rPr>
                <w:rFonts w:ascii="Times New Roman" w:hAnsi="Times New Roman"/>
                <w:b/>
                <w:sz w:val="24"/>
              </w:rPr>
            </w:pPr>
            <w:r w:rsidRPr="005E7364">
              <w:rPr>
                <w:rFonts w:ascii="Times New Roman" w:hAnsi="Times New Roman"/>
                <w:b/>
                <w:sz w:val="24"/>
              </w:rPr>
              <w:t>Boston, MA  02215</w:t>
            </w:r>
          </w:p>
          <w:p w14:paraId="022EF2E2" w14:textId="77777777" w:rsidR="005E7364" w:rsidRPr="005E7364" w:rsidRDefault="005E7364" w:rsidP="005E7364">
            <w:pPr>
              <w:spacing w:after="0" w:line="240" w:lineRule="auto"/>
              <w:rPr>
                <w:rFonts w:ascii="Times New Roman" w:hAnsi="Times New Roman"/>
                <w:b/>
                <w:sz w:val="24"/>
              </w:rPr>
            </w:pPr>
          </w:p>
        </w:tc>
      </w:tr>
      <w:tr w:rsidR="00412377" w:rsidRPr="005E7364" w14:paraId="638812B2" w14:textId="77777777" w:rsidTr="00412377">
        <w:tblPrEx>
          <w:tblLook w:val="0000" w:firstRow="0" w:lastRow="0" w:firstColumn="0" w:lastColumn="0" w:noHBand="0" w:noVBand="0"/>
        </w:tblPrEx>
        <w:trPr>
          <w:gridAfter w:val="1"/>
          <w:wAfter w:w="720" w:type="dxa"/>
        </w:trPr>
        <w:tc>
          <w:tcPr>
            <w:tcW w:w="1830" w:type="dxa"/>
          </w:tcPr>
          <w:p w14:paraId="5172F5F1" w14:textId="77777777" w:rsidR="00412377" w:rsidRPr="005E7364" w:rsidRDefault="00412377" w:rsidP="005E7364">
            <w:pPr>
              <w:pStyle w:val="NormalWeb"/>
              <w:spacing w:before="0" w:beforeAutospacing="0" w:after="0" w:afterAutospacing="0"/>
              <w:outlineLvl w:val="0"/>
              <w:rPr>
                <w:b/>
                <w:bCs/>
              </w:rPr>
            </w:pPr>
            <w:r w:rsidRPr="005E7364">
              <w:rPr>
                <w:b/>
                <w:bCs/>
              </w:rPr>
              <w:t>Home Address:</w:t>
            </w:r>
          </w:p>
        </w:tc>
        <w:tc>
          <w:tcPr>
            <w:tcW w:w="7890" w:type="dxa"/>
            <w:gridSpan w:val="2"/>
          </w:tcPr>
          <w:p w14:paraId="4251F16C" w14:textId="77777777" w:rsidR="00412377" w:rsidRPr="005E7364" w:rsidRDefault="00412377" w:rsidP="005E7364">
            <w:pPr>
              <w:spacing w:after="0" w:line="240" w:lineRule="auto"/>
              <w:rPr>
                <w:rFonts w:ascii="Times New Roman" w:hAnsi="Times New Roman"/>
                <w:b/>
                <w:sz w:val="24"/>
              </w:rPr>
            </w:pPr>
            <w:r w:rsidRPr="005E7364">
              <w:rPr>
                <w:rFonts w:ascii="Times New Roman" w:hAnsi="Times New Roman"/>
                <w:b/>
                <w:sz w:val="24"/>
              </w:rPr>
              <w:t>112 Fourth St.</w:t>
            </w:r>
          </w:p>
          <w:p w14:paraId="5CA79207" w14:textId="77777777" w:rsidR="00412377" w:rsidRDefault="00412377" w:rsidP="005E7364">
            <w:pPr>
              <w:spacing w:after="0" w:line="240" w:lineRule="auto"/>
              <w:rPr>
                <w:rFonts w:ascii="Times New Roman" w:hAnsi="Times New Roman"/>
                <w:b/>
                <w:sz w:val="24"/>
              </w:rPr>
            </w:pPr>
            <w:r w:rsidRPr="005E7364">
              <w:rPr>
                <w:rFonts w:ascii="Times New Roman" w:hAnsi="Times New Roman"/>
                <w:b/>
                <w:sz w:val="24"/>
              </w:rPr>
              <w:t>Medford, MA 02155</w:t>
            </w:r>
          </w:p>
          <w:p w14:paraId="2399EF8F" w14:textId="77777777" w:rsidR="005E7364" w:rsidRPr="005E7364" w:rsidRDefault="005E7364" w:rsidP="005E7364">
            <w:pPr>
              <w:spacing w:after="0" w:line="240" w:lineRule="auto"/>
              <w:rPr>
                <w:rFonts w:ascii="Times New Roman" w:hAnsi="Times New Roman"/>
                <w:b/>
                <w:sz w:val="24"/>
              </w:rPr>
            </w:pPr>
          </w:p>
        </w:tc>
      </w:tr>
      <w:tr w:rsidR="00412377" w:rsidRPr="005E7364" w14:paraId="450FBBB9" w14:textId="77777777" w:rsidTr="00412377">
        <w:tblPrEx>
          <w:tblLook w:val="0000" w:firstRow="0" w:lastRow="0" w:firstColumn="0" w:lastColumn="0" w:noHBand="0" w:noVBand="0"/>
        </w:tblPrEx>
        <w:trPr>
          <w:gridAfter w:val="1"/>
          <w:wAfter w:w="720" w:type="dxa"/>
          <w:trHeight w:val="477"/>
        </w:trPr>
        <w:tc>
          <w:tcPr>
            <w:tcW w:w="1830" w:type="dxa"/>
          </w:tcPr>
          <w:p w14:paraId="76421705" w14:textId="77777777" w:rsidR="00412377" w:rsidRPr="005E7364" w:rsidRDefault="00412377" w:rsidP="005E7364">
            <w:pPr>
              <w:pStyle w:val="NormalWeb"/>
              <w:spacing w:before="0" w:beforeAutospacing="0" w:after="0" w:afterAutospacing="0"/>
              <w:outlineLvl w:val="0"/>
              <w:rPr>
                <w:b/>
                <w:bCs/>
              </w:rPr>
            </w:pPr>
            <w:r w:rsidRPr="005E7364">
              <w:rPr>
                <w:b/>
                <w:bCs/>
              </w:rPr>
              <w:t xml:space="preserve">Work Phone: </w:t>
            </w:r>
          </w:p>
        </w:tc>
        <w:tc>
          <w:tcPr>
            <w:tcW w:w="7890" w:type="dxa"/>
            <w:gridSpan w:val="2"/>
          </w:tcPr>
          <w:p w14:paraId="607A0B48" w14:textId="77777777" w:rsidR="00412377" w:rsidRPr="005E7364" w:rsidRDefault="00412377" w:rsidP="005E7364">
            <w:pPr>
              <w:pStyle w:val="NormalWeb"/>
              <w:spacing w:before="0" w:beforeAutospacing="0" w:after="0" w:afterAutospacing="0"/>
              <w:outlineLvl w:val="0"/>
              <w:rPr>
                <w:b/>
                <w:bCs/>
              </w:rPr>
            </w:pPr>
            <w:r w:rsidRPr="005E7364">
              <w:rPr>
                <w:b/>
                <w:bCs/>
              </w:rPr>
              <w:t>617.667.2254</w:t>
            </w:r>
          </w:p>
        </w:tc>
      </w:tr>
      <w:tr w:rsidR="00412377" w:rsidRPr="005E7364" w14:paraId="1F6299A7" w14:textId="77777777" w:rsidTr="00412377">
        <w:tblPrEx>
          <w:tblLook w:val="0000" w:firstRow="0" w:lastRow="0" w:firstColumn="0" w:lastColumn="0" w:noHBand="0" w:noVBand="0"/>
        </w:tblPrEx>
        <w:trPr>
          <w:gridAfter w:val="1"/>
          <w:wAfter w:w="720" w:type="dxa"/>
        </w:trPr>
        <w:tc>
          <w:tcPr>
            <w:tcW w:w="1830" w:type="dxa"/>
          </w:tcPr>
          <w:p w14:paraId="07A177A3" w14:textId="77777777" w:rsidR="00412377" w:rsidRPr="005E7364" w:rsidRDefault="00412377" w:rsidP="005E7364">
            <w:pPr>
              <w:pStyle w:val="NormalWeb"/>
              <w:spacing w:before="0" w:beforeAutospacing="0" w:after="0" w:afterAutospacing="0"/>
              <w:outlineLvl w:val="0"/>
              <w:rPr>
                <w:b/>
                <w:bCs/>
              </w:rPr>
            </w:pPr>
            <w:r w:rsidRPr="005E7364">
              <w:rPr>
                <w:b/>
                <w:bCs/>
              </w:rPr>
              <w:t xml:space="preserve">Work Email: </w:t>
            </w:r>
          </w:p>
        </w:tc>
        <w:tc>
          <w:tcPr>
            <w:tcW w:w="7890" w:type="dxa"/>
            <w:gridSpan w:val="2"/>
          </w:tcPr>
          <w:p w14:paraId="58774A02" w14:textId="77777777" w:rsidR="00412377" w:rsidRDefault="00837ED4" w:rsidP="005E7364">
            <w:pPr>
              <w:pStyle w:val="NormalWeb"/>
              <w:spacing w:before="0" w:beforeAutospacing="0" w:after="0" w:afterAutospacing="0"/>
              <w:outlineLvl w:val="0"/>
              <w:rPr>
                <w:rStyle w:val="Hyperlink"/>
                <w:b/>
                <w:bCs/>
              </w:rPr>
            </w:pPr>
            <w:hyperlink r:id="rId9" w:history="1">
              <w:r w:rsidR="00412377" w:rsidRPr="005E7364">
                <w:rPr>
                  <w:rStyle w:val="Hyperlink"/>
                </w:rPr>
                <w:t>ledodge@bidmc.harvard.edu</w:t>
              </w:r>
            </w:hyperlink>
          </w:p>
          <w:p w14:paraId="735F057E" w14:textId="77777777" w:rsidR="005E7364" w:rsidRPr="005E7364" w:rsidRDefault="005E7364" w:rsidP="005E7364">
            <w:pPr>
              <w:pStyle w:val="NormalWeb"/>
              <w:spacing w:before="0" w:beforeAutospacing="0" w:after="0" w:afterAutospacing="0"/>
              <w:outlineLvl w:val="0"/>
              <w:rPr>
                <w:b/>
                <w:bCs/>
              </w:rPr>
            </w:pPr>
          </w:p>
        </w:tc>
      </w:tr>
      <w:tr w:rsidR="00412377" w:rsidRPr="005E7364" w14:paraId="051AF849" w14:textId="77777777" w:rsidTr="00412377">
        <w:tblPrEx>
          <w:tblLook w:val="0000" w:firstRow="0" w:lastRow="0" w:firstColumn="0" w:lastColumn="0" w:noHBand="0" w:noVBand="0"/>
        </w:tblPrEx>
        <w:trPr>
          <w:gridAfter w:val="1"/>
          <w:wAfter w:w="720" w:type="dxa"/>
        </w:trPr>
        <w:tc>
          <w:tcPr>
            <w:tcW w:w="1830" w:type="dxa"/>
          </w:tcPr>
          <w:p w14:paraId="24AD5E48" w14:textId="77777777" w:rsidR="00412377" w:rsidRPr="005E7364" w:rsidRDefault="00412377" w:rsidP="005E7364">
            <w:pPr>
              <w:pStyle w:val="NormalWeb"/>
              <w:spacing w:before="0" w:beforeAutospacing="0" w:after="0" w:afterAutospacing="0"/>
              <w:outlineLvl w:val="0"/>
            </w:pPr>
            <w:r w:rsidRPr="005E7364">
              <w:rPr>
                <w:b/>
                <w:bCs/>
              </w:rPr>
              <w:t>Work FAX:</w:t>
            </w:r>
          </w:p>
        </w:tc>
        <w:tc>
          <w:tcPr>
            <w:tcW w:w="7890" w:type="dxa"/>
            <w:gridSpan w:val="2"/>
          </w:tcPr>
          <w:p w14:paraId="2A06B5FE" w14:textId="77777777" w:rsidR="00412377" w:rsidRDefault="00412377" w:rsidP="005E7364">
            <w:pPr>
              <w:pStyle w:val="NormalWeb"/>
              <w:spacing w:before="0" w:beforeAutospacing="0" w:after="0" w:afterAutospacing="0"/>
              <w:outlineLvl w:val="0"/>
              <w:rPr>
                <w:b/>
              </w:rPr>
            </w:pPr>
            <w:r w:rsidRPr="005E7364">
              <w:rPr>
                <w:b/>
              </w:rPr>
              <w:t>617.667.4193</w:t>
            </w:r>
          </w:p>
          <w:p w14:paraId="5E808FD6" w14:textId="77777777" w:rsidR="005E7364" w:rsidRPr="005E7364" w:rsidRDefault="005E7364" w:rsidP="005E7364">
            <w:pPr>
              <w:pStyle w:val="NormalWeb"/>
              <w:spacing w:before="0" w:beforeAutospacing="0" w:after="0" w:afterAutospacing="0"/>
              <w:outlineLvl w:val="0"/>
              <w:rPr>
                <w:b/>
              </w:rPr>
            </w:pPr>
          </w:p>
        </w:tc>
      </w:tr>
      <w:tr w:rsidR="00412377" w:rsidRPr="005E7364" w14:paraId="49A6720F" w14:textId="77777777" w:rsidTr="00412377">
        <w:tblPrEx>
          <w:tblLook w:val="0000" w:firstRow="0" w:lastRow="0" w:firstColumn="0" w:lastColumn="0" w:noHBand="0" w:noVBand="0"/>
        </w:tblPrEx>
        <w:tc>
          <w:tcPr>
            <w:tcW w:w="1908" w:type="dxa"/>
            <w:gridSpan w:val="2"/>
          </w:tcPr>
          <w:p w14:paraId="76B3BF70" w14:textId="77777777" w:rsidR="00412377" w:rsidRPr="005E7364" w:rsidRDefault="00412377" w:rsidP="005E7364">
            <w:pPr>
              <w:pStyle w:val="NormalWeb"/>
              <w:spacing w:before="0" w:beforeAutospacing="0" w:after="0" w:afterAutospacing="0"/>
              <w:outlineLvl w:val="0"/>
              <w:rPr>
                <w:b/>
                <w:bCs/>
              </w:rPr>
            </w:pPr>
            <w:r w:rsidRPr="005E7364">
              <w:rPr>
                <w:b/>
                <w:bCs/>
              </w:rPr>
              <w:t>Place of Birth:</w:t>
            </w:r>
          </w:p>
        </w:tc>
        <w:tc>
          <w:tcPr>
            <w:tcW w:w="8532" w:type="dxa"/>
            <w:gridSpan w:val="2"/>
          </w:tcPr>
          <w:p w14:paraId="68C4315B" w14:textId="77777777" w:rsidR="00412377" w:rsidRPr="005E7364" w:rsidRDefault="00412377" w:rsidP="005E7364">
            <w:pPr>
              <w:pStyle w:val="CommentText"/>
              <w:tabs>
                <w:tab w:val="left" w:pos="3214"/>
              </w:tabs>
              <w:ind w:left="-105"/>
              <w:outlineLvl w:val="0"/>
              <w:rPr>
                <w:b/>
                <w:bCs/>
                <w:sz w:val="24"/>
                <w:szCs w:val="24"/>
              </w:rPr>
            </w:pPr>
            <w:r w:rsidRPr="005E7364">
              <w:rPr>
                <w:b/>
                <w:bCs/>
                <w:sz w:val="24"/>
                <w:szCs w:val="24"/>
              </w:rPr>
              <w:t>Laconia, New Hampshire</w:t>
            </w:r>
          </w:p>
        </w:tc>
      </w:tr>
    </w:tbl>
    <w:p w14:paraId="117288E9" w14:textId="77777777" w:rsidR="00412377" w:rsidRPr="005E7364" w:rsidRDefault="00412377" w:rsidP="00412377">
      <w:pPr>
        <w:pStyle w:val="NormalWeb"/>
        <w:spacing w:before="0" w:beforeAutospacing="0" w:after="0" w:afterAutospacing="0"/>
        <w:outlineLvl w:val="0"/>
        <w:rPr>
          <w:b/>
          <w:bCs/>
        </w:rPr>
      </w:pPr>
    </w:p>
    <w:p w14:paraId="71FB15DA" w14:textId="77777777" w:rsidR="005A1D68" w:rsidRPr="005E7364" w:rsidRDefault="0002097F" w:rsidP="005A1D68">
      <w:pPr>
        <w:pStyle w:val="H2"/>
        <w:rPr>
          <w:rFonts w:cs="Arial"/>
          <w:szCs w:val="22"/>
        </w:rPr>
      </w:pPr>
      <w:r w:rsidRPr="005E7364">
        <w:rPr>
          <w:rFonts w:cs="Arial"/>
          <w:szCs w:val="22"/>
        </w:rPr>
        <w:t>Education</w:t>
      </w:r>
      <w:r w:rsidR="0076746B" w:rsidRPr="005E7364">
        <w:rPr>
          <w:rFonts w:cs="Arial"/>
          <w:szCs w:val="22"/>
        </w:rPr>
        <w:t>:</w:t>
      </w:r>
    </w:p>
    <w:tbl>
      <w:tblPr>
        <w:tblW w:w="5000" w:type="pct"/>
        <w:tblBorders>
          <w:top w:val="single" w:sz="4" w:space="0" w:color="auto"/>
          <w:left w:val="single" w:sz="4" w:space="0" w:color="auto"/>
          <w:bottom w:val="single" w:sz="4" w:space="0" w:color="auto"/>
          <w:right w:val="single" w:sz="4" w:space="0" w:color="auto"/>
        </w:tblBorders>
        <w:shd w:val="clear" w:color="auto" w:fill="CCCCCC"/>
        <w:tblLook w:val="00A0" w:firstRow="1" w:lastRow="0" w:firstColumn="1" w:lastColumn="0" w:noHBand="0" w:noVBand="0"/>
      </w:tblPr>
      <w:tblGrid>
        <w:gridCol w:w="1421"/>
        <w:gridCol w:w="2485"/>
        <w:gridCol w:w="3550"/>
        <w:gridCol w:w="2840"/>
      </w:tblGrid>
      <w:tr w:rsidR="005A1D68" w:rsidRPr="005E7364" w14:paraId="1B7071B6" w14:textId="77777777" w:rsidTr="009F45F5">
        <w:trPr>
          <w:hidden/>
        </w:trPr>
        <w:tc>
          <w:tcPr>
            <w:tcW w:w="690" w:type="pct"/>
            <w:shd w:val="clear" w:color="auto" w:fill="D9D9D9" w:themeFill="background1" w:themeFillShade="D9"/>
          </w:tcPr>
          <w:p w14:paraId="488249C6" w14:textId="77777777" w:rsidR="005A1D68" w:rsidRPr="005E7364" w:rsidRDefault="005A1D68"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Year</w:t>
            </w:r>
          </w:p>
        </w:tc>
        <w:tc>
          <w:tcPr>
            <w:tcW w:w="1207" w:type="pct"/>
            <w:shd w:val="clear" w:color="auto" w:fill="D9D9D9" w:themeFill="background1" w:themeFillShade="D9"/>
          </w:tcPr>
          <w:p w14:paraId="49551B41" w14:textId="77777777" w:rsidR="005A1D68" w:rsidRPr="005E7364" w:rsidRDefault="005A1D68"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Degrees</w:t>
            </w:r>
            <w:r w:rsidRPr="005E7364">
              <w:rPr>
                <w:rFonts w:cs="Arial"/>
                <w:bCs/>
                <w:vanish/>
                <w:color w:val="000080"/>
                <w:szCs w:val="16"/>
              </w:rPr>
              <w:br/>
              <w:t>(Honors)</w:t>
            </w:r>
          </w:p>
        </w:tc>
        <w:tc>
          <w:tcPr>
            <w:tcW w:w="1724" w:type="pct"/>
            <w:shd w:val="clear" w:color="auto" w:fill="D9D9D9" w:themeFill="background1" w:themeFillShade="D9"/>
          </w:tcPr>
          <w:p w14:paraId="61035CC9" w14:textId="77777777" w:rsidR="005A1D68" w:rsidRPr="005E7364" w:rsidRDefault="005A1D68"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Fields of Study</w:t>
            </w:r>
          </w:p>
          <w:p w14:paraId="590B727F" w14:textId="77777777" w:rsidR="005A1D68" w:rsidRPr="005E7364" w:rsidRDefault="005A1D68" w:rsidP="005A1D68">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(Thesis advisor for doctoral research degrees)</w:t>
            </w:r>
          </w:p>
        </w:tc>
        <w:tc>
          <w:tcPr>
            <w:tcW w:w="1379" w:type="pct"/>
            <w:shd w:val="clear" w:color="auto" w:fill="D9D9D9" w:themeFill="background1" w:themeFillShade="D9"/>
          </w:tcPr>
          <w:p w14:paraId="2734460F" w14:textId="77777777" w:rsidR="005A1D68" w:rsidRPr="005E7364" w:rsidRDefault="005A1D68"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Institution</w:t>
            </w:r>
          </w:p>
        </w:tc>
      </w:tr>
    </w:tbl>
    <w:p w14:paraId="43C718CD" w14:textId="77777777" w:rsidR="005A1D68" w:rsidRPr="005E7364" w:rsidRDefault="005A1D68" w:rsidP="0002097F">
      <w:pPr>
        <w:pStyle w:val="NormalWeb"/>
        <w:spacing w:before="0" w:beforeAutospacing="0" w:after="0" w:afterAutospacing="0"/>
        <w:outlineLvl w:val="0"/>
        <w:rPr>
          <w:rFonts w:cs="Arial"/>
          <w:b/>
          <w:bCs/>
          <w:szCs w:val="22"/>
        </w:rPr>
      </w:pPr>
    </w:p>
    <w:tbl>
      <w:tblPr>
        <w:tblW w:w="5000" w:type="pct"/>
        <w:tblLook w:val="00A0" w:firstRow="1" w:lastRow="0" w:firstColumn="1" w:lastColumn="0" w:noHBand="0" w:noVBand="0"/>
      </w:tblPr>
      <w:tblGrid>
        <w:gridCol w:w="1410"/>
        <w:gridCol w:w="2488"/>
        <w:gridCol w:w="3554"/>
        <w:gridCol w:w="2844"/>
      </w:tblGrid>
      <w:tr w:rsidR="0002097F" w:rsidRPr="005E7364" w14:paraId="11D631FE" w14:textId="77777777" w:rsidTr="00AD29D9">
        <w:trPr>
          <w:trHeight w:val="1026"/>
        </w:trPr>
        <w:tc>
          <w:tcPr>
            <w:tcW w:w="685" w:type="pct"/>
            <w:shd w:val="clear" w:color="auto" w:fill="auto"/>
          </w:tcPr>
          <w:p w14:paraId="480F4777" w14:textId="77777777" w:rsidR="0002097F" w:rsidRPr="005E7364" w:rsidRDefault="00412377" w:rsidP="00B07586">
            <w:pPr>
              <w:pStyle w:val="NormalWeb"/>
              <w:spacing w:before="0" w:beforeAutospacing="0" w:after="0" w:afterAutospacing="0"/>
              <w:outlineLvl w:val="0"/>
              <w:rPr>
                <w:rFonts w:cs="Arial"/>
                <w:bCs/>
                <w:color w:val="000000"/>
                <w:szCs w:val="22"/>
              </w:rPr>
            </w:pPr>
            <w:r w:rsidRPr="005E7364">
              <w:rPr>
                <w:rFonts w:cs="Arial"/>
                <w:bCs/>
                <w:color w:val="000000"/>
                <w:szCs w:val="22"/>
              </w:rPr>
              <w:t>2006</w:t>
            </w:r>
          </w:p>
        </w:tc>
        <w:tc>
          <w:tcPr>
            <w:tcW w:w="1208" w:type="pct"/>
            <w:shd w:val="clear" w:color="auto" w:fill="auto"/>
          </w:tcPr>
          <w:p w14:paraId="0D3575A7" w14:textId="77777777" w:rsidR="0002097F" w:rsidRPr="005E7364" w:rsidRDefault="00412377" w:rsidP="00B07586">
            <w:pPr>
              <w:pStyle w:val="NormalWeb"/>
              <w:spacing w:before="0" w:beforeAutospacing="0" w:after="0" w:afterAutospacing="0"/>
              <w:outlineLvl w:val="0"/>
              <w:rPr>
                <w:rFonts w:cs="Arial"/>
                <w:bCs/>
                <w:color w:val="000000"/>
                <w:szCs w:val="22"/>
              </w:rPr>
            </w:pPr>
            <w:r w:rsidRPr="005E7364">
              <w:rPr>
                <w:rFonts w:cs="Arial"/>
                <w:bCs/>
                <w:color w:val="000000"/>
                <w:szCs w:val="22"/>
              </w:rPr>
              <w:t>BSc</w:t>
            </w:r>
          </w:p>
        </w:tc>
        <w:tc>
          <w:tcPr>
            <w:tcW w:w="1726" w:type="pct"/>
            <w:shd w:val="clear" w:color="auto" w:fill="auto"/>
          </w:tcPr>
          <w:p w14:paraId="56EF3DD7" w14:textId="77777777" w:rsidR="0002097F" w:rsidRPr="005E7364" w:rsidRDefault="00412377" w:rsidP="00B07586">
            <w:pPr>
              <w:pStyle w:val="NormalWeb"/>
              <w:spacing w:before="0" w:beforeAutospacing="0" w:after="0" w:afterAutospacing="0"/>
              <w:outlineLvl w:val="0"/>
              <w:rPr>
                <w:rFonts w:cs="Arial"/>
                <w:bCs/>
                <w:color w:val="000000"/>
                <w:szCs w:val="22"/>
              </w:rPr>
            </w:pPr>
            <w:r w:rsidRPr="005E7364">
              <w:rPr>
                <w:rFonts w:cs="Arial"/>
                <w:bCs/>
                <w:color w:val="000000"/>
                <w:szCs w:val="22"/>
              </w:rPr>
              <w:t>Biology</w:t>
            </w:r>
          </w:p>
        </w:tc>
        <w:tc>
          <w:tcPr>
            <w:tcW w:w="1381" w:type="pct"/>
            <w:shd w:val="clear" w:color="auto" w:fill="auto"/>
          </w:tcPr>
          <w:p w14:paraId="33244775" w14:textId="77777777" w:rsidR="0002097F" w:rsidRPr="005E7364" w:rsidRDefault="00412377" w:rsidP="005E7364">
            <w:pPr>
              <w:pStyle w:val="NormalWeb"/>
              <w:spacing w:before="0" w:beforeAutospacing="0" w:after="80" w:afterAutospacing="0"/>
              <w:outlineLvl w:val="0"/>
              <w:rPr>
                <w:rFonts w:cs="Arial"/>
                <w:bCs/>
                <w:color w:val="000000"/>
                <w:szCs w:val="22"/>
              </w:rPr>
            </w:pPr>
            <w:r w:rsidRPr="005E7364">
              <w:t>McGill University, Montreal, Québec, Canada (McGill)</w:t>
            </w:r>
          </w:p>
        </w:tc>
      </w:tr>
      <w:tr w:rsidR="00412377" w:rsidRPr="005E7364" w14:paraId="5C84C3AC" w14:textId="77777777" w:rsidTr="00AD29D9">
        <w:trPr>
          <w:trHeight w:val="738"/>
        </w:trPr>
        <w:tc>
          <w:tcPr>
            <w:tcW w:w="685" w:type="pct"/>
            <w:shd w:val="clear" w:color="auto" w:fill="auto"/>
          </w:tcPr>
          <w:p w14:paraId="6148929F" w14:textId="77777777" w:rsidR="00412377" w:rsidRPr="005E7364" w:rsidRDefault="00412377" w:rsidP="00B07586">
            <w:pPr>
              <w:pStyle w:val="NormalWeb"/>
              <w:spacing w:before="0" w:beforeAutospacing="0" w:after="0" w:afterAutospacing="0"/>
              <w:outlineLvl w:val="0"/>
              <w:rPr>
                <w:rFonts w:cs="Arial"/>
                <w:bCs/>
                <w:color w:val="000000"/>
                <w:szCs w:val="22"/>
              </w:rPr>
            </w:pPr>
            <w:r w:rsidRPr="005E7364">
              <w:rPr>
                <w:rFonts w:cs="Arial"/>
                <w:bCs/>
                <w:color w:val="000000"/>
                <w:szCs w:val="22"/>
              </w:rPr>
              <w:t>2009</w:t>
            </w:r>
          </w:p>
        </w:tc>
        <w:tc>
          <w:tcPr>
            <w:tcW w:w="1208" w:type="pct"/>
            <w:shd w:val="clear" w:color="auto" w:fill="auto"/>
          </w:tcPr>
          <w:p w14:paraId="382DC431" w14:textId="77777777" w:rsidR="00412377" w:rsidRPr="005E7364" w:rsidRDefault="00412377" w:rsidP="00B07586">
            <w:pPr>
              <w:pStyle w:val="NormalWeb"/>
              <w:spacing w:before="0" w:beforeAutospacing="0" w:after="0" w:afterAutospacing="0"/>
              <w:outlineLvl w:val="0"/>
              <w:rPr>
                <w:rFonts w:cs="Arial"/>
                <w:bCs/>
                <w:color w:val="000000"/>
                <w:szCs w:val="22"/>
              </w:rPr>
            </w:pPr>
            <w:r w:rsidRPr="005E7364">
              <w:rPr>
                <w:rFonts w:cs="Arial"/>
                <w:bCs/>
                <w:color w:val="000000"/>
                <w:szCs w:val="22"/>
              </w:rPr>
              <w:t>MPH</w:t>
            </w:r>
          </w:p>
        </w:tc>
        <w:tc>
          <w:tcPr>
            <w:tcW w:w="1726" w:type="pct"/>
            <w:shd w:val="clear" w:color="auto" w:fill="auto"/>
          </w:tcPr>
          <w:p w14:paraId="4ECC4AE4" w14:textId="77777777" w:rsidR="00412377" w:rsidRPr="005E7364" w:rsidRDefault="00412377" w:rsidP="00B07586">
            <w:pPr>
              <w:pStyle w:val="NormalWeb"/>
              <w:spacing w:before="0" w:beforeAutospacing="0" w:after="0" w:afterAutospacing="0"/>
              <w:outlineLvl w:val="0"/>
              <w:rPr>
                <w:rFonts w:cs="Arial"/>
                <w:bCs/>
                <w:color w:val="000000"/>
                <w:szCs w:val="22"/>
              </w:rPr>
            </w:pPr>
            <w:r w:rsidRPr="005E7364">
              <w:t>Maternal and Child Health</w:t>
            </w:r>
          </w:p>
        </w:tc>
        <w:tc>
          <w:tcPr>
            <w:tcW w:w="1381" w:type="pct"/>
            <w:shd w:val="clear" w:color="auto" w:fill="auto"/>
          </w:tcPr>
          <w:p w14:paraId="0E61E46C" w14:textId="77777777" w:rsidR="00412377" w:rsidRPr="005E7364" w:rsidRDefault="00412377" w:rsidP="005E7364">
            <w:pPr>
              <w:pStyle w:val="NormalWeb"/>
              <w:spacing w:before="0" w:beforeAutospacing="0" w:after="80" w:afterAutospacing="0"/>
              <w:outlineLvl w:val="0"/>
            </w:pPr>
            <w:r w:rsidRPr="005E7364">
              <w:rPr>
                <w:spacing w:val="-4"/>
              </w:rPr>
              <w:t>Boston University School of Public Health (BUSPH)</w:t>
            </w:r>
          </w:p>
        </w:tc>
      </w:tr>
      <w:tr w:rsidR="00412377" w:rsidRPr="005E7364" w14:paraId="29C2CE18" w14:textId="77777777" w:rsidTr="005E7364">
        <w:tc>
          <w:tcPr>
            <w:tcW w:w="685" w:type="pct"/>
            <w:shd w:val="clear" w:color="auto" w:fill="auto"/>
          </w:tcPr>
          <w:p w14:paraId="6C537F6A" w14:textId="77777777" w:rsidR="00412377" w:rsidRPr="005E7364" w:rsidRDefault="00412377" w:rsidP="00B07586">
            <w:pPr>
              <w:pStyle w:val="NormalWeb"/>
              <w:spacing w:before="0" w:beforeAutospacing="0" w:after="0" w:afterAutospacing="0"/>
              <w:outlineLvl w:val="0"/>
              <w:rPr>
                <w:rFonts w:cs="Arial"/>
                <w:bCs/>
                <w:color w:val="000000"/>
                <w:szCs w:val="22"/>
              </w:rPr>
            </w:pPr>
            <w:r w:rsidRPr="005E7364">
              <w:rPr>
                <w:rFonts w:cs="Arial"/>
                <w:bCs/>
                <w:color w:val="000000"/>
                <w:szCs w:val="22"/>
              </w:rPr>
              <w:t>2014</w:t>
            </w:r>
          </w:p>
        </w:tc>
        <w:tc>
          <w:tcPr>
            <w:tcW w:w="1208" w:type="pct"/>
            <w:shd w:val="clear" w:color="auto" w:fill="auto"/>
          </w:tcPr>
          <w:p w14:paraId="5A4BEEDB" w14:textId="77777777" w:rsidR="00412377" w:rsidRPr="005E7364" w:rsidRDefault="00412377" w:rsidP="00B07586">
            <w:pPr>
              <w:pStyle w:val="NormalWeb"/>
              <w:spacing w:before="0" w:beforeAutospacing="0" w:after="0" w:afterAutospacing="0"/>
              <w:outlineLvl w:val="0"/>
              <w:rPr>
                <w:rFonts w:cs="Arial"/>
                <w:bCs/>
                <w:color w:val="000000"/>
                <w:szCs w:val="22"/>
              </w:rPr>
            </w:pPr>
            <w:r w:rsidRPr="005E7364">
              <w:rPr>
                <w:rFonts w:cs="Arial"/>
                <w:bCs/>
                <w:color w:val="000000"/>
                <w:szCs w:val="22"/>
              </w:rPr>
              <w:t>ScD</w:t>
            </w:r>
          </w:p>
        </w:tc>
        <w:tc>
          <w:tcPr>
            <w:tcW w:w="1726" w:type="pct"/>
            <w:shd w:val="clear" w:color="auto" w:fill="auto"/>
          </w:tcPr>
          <w:p w14:paraId="2E173062" w14:textId="77777777" w:rsidR="00412377" w:rsidRPr="005E7364" w:rsidRDefault="00412377" w:rsidP="00B07586">
            <w:pPr>
              <w:pStyle w:val="NormalWeb"/>
              <w:spacing w:before="0" w:beforeAutospacing="0" w:after="0" w:afterAutospacing="0"/>
              <w:outlineLvl w:val="0"/>
            </w:pPr>
            <w:r w:rsidRPr="005E7364">
              <w:rPr>
                <w:spacing w:val="-4"/>
              </w:rPr>
              <w:t>Epidemiology (Russ Hauser, MD, ScD, MPH)</w:t>
            </w:r>
          </w:p>
        </w:tc>
        <w:tc>
          <w:tcPr>
            <w:tcW w:w="1381" w:type="pct"/>
            <w:shd w:val="clear" w:color="auto" w:fill="auto"/>
          </w:tcPr>
          <w:p w14:paraId="4AA7FDDC" w14:textId="77777777" w:rsidR="00412377" w:rsidRPr="005E7364" w:rsidRDefault="00412377" w:rsidP="00B07586">
            <w:pPr>
              <w:pStyle w:val="NormalWeb"/>
              <w:spacing w:before="0" w:beforeAutospacing="0" w:after="0" w:afterAutospacing="0"/>
              <w:outlineLvl w:val="0"/>
              <w:rPr>
                <w:spacing w:val="-4"/>
              </w:rPr>
            </w:pPr>
            <w:r w:rsidRPr="005E7364">
              <w:rPr>
                <w:spacing w:val="-4"/>
              </w:rPr>
              <w:t>Harvard T.H. Chan School of Public Health (HSPH)</w:t>
            </w:r>
          </w:p>
        </w:tc>
      </w:tr>
    </w:tbl>
    <w:p w14:paraId="31693B26" w14:textId="77777777" w:rsidR="0002097F" w:rsidRPr="005E7364" w:rsidRDefault="0002097F" w:rsidP="0002097F">
      <w:pPr>
        <w:pStyle w:val="NormalWeb"/>
        <w:spacing w:before="0" w:beforeAutospacing="0" w:after="0" w:afterAutospacing="0"/>
        <w:outlineLvl w:val="0"/>
        <w:rPr>
          <w:rFonts w:cs="Arial"/>
          <w:b/>
          <w:bCs/>
          <w:szCs w:val="22"/>
        </w:rPr>
      </w:pPr>
    </w:p>
    <w:p w14:paraId="6A791967" w14:textId="77777777" w:rsidR="0002097F" w:rsidRPr="005E7364" w:rsidRDefault="0002097F" w:rsidP="0002097F">
      <w:pPr>
        <w:pStyle w:val="H2"/>
        <w:rPr>
          <w:rFonts w:cs="Arial"/>
          <w:bCs/>
          <w:szCs w:val="22"/>
        </w:rPr>
      </w:pPr>
      <w:r w:rsidRPr="005E7364">
        <w:rPr>
          <w:rFonts w:cs="Arial"/>
          <w:bCs/>
          <w:szCs w:val="22"/>
        </w:rPr>
        <w:t>Faculty Academic Appointments</w:t>
      </w:r>
      <w:r w:rsidR="0076746B" w:rsidRPr="005E7364">
        <w:rPr>
          <w:rFonts w:cs="Arial"/>
          <w:bCs/>
          <w:szCs w:val="22"/>
        </w:rPr>
        <w:t>:</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423"/>
        <w:gridCol w:w="2485"/>
        <w:gridCol w:w="3548"/>
        <w:gridCol w:w="2840"/>
      </w:tblGrid>
      <w:tr w:rsidR="0002097F" w:rsidRPr="005E7364" w14:paraId="39A78945" w14:textId="77777777" w:rsidTr="009F45F5">
        <w:trPr>
          <w:hidden/>
        </w:trPr>
        <w:tc>
          <w:tcPr>
            <w:tcW w:w="691" w:type="pct"/>
            <w:shd w:val="clear" w:color="auto" w:fill="D9D9D9" w:themeFill="background1" w:themeFillShade="D9"/>
          </w:tcPr>
          <w:p w14:paraId="42D08153" w14:textId="77777777" w:rsidR="0002097F" w:rsidRPr="005E7364" w:rsidRDefault="0002097F" w:rsidP="00B07586">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Month/Year(s)</w:t>
            </w:r>
          </w:p>
        </w:tc>
        <w:tc>
          <w:tcPr>
            <w:tcW w:w="1207" w:type="pct"/>
            <w:shd w:val="clear" w:color="auto" w:fill="D9D9D9" w:themeFill="background1" w:themeFillShade="D9"/>
          </w:tcPr>
          <w:p w14:paraId="53FE1F1F" w14:textId="77777777" w:rsidR="0002097F" w:rsidRPr="005E7364" w:rsidRDefault="0002097F" w:rsidP="00B07586">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Academic Title</w:t>
            </w:r>
          </w:p>
        </w:tc>
        <w:tc>
          <w:tcPr>
            <w:tcW w:w="1723" w:type="pct"/>
            <w:shd w:val="clear" w:color="auto" w:fill="D9D9D9" w:themeFill="background1" w:themeFillShade="D9"/>
          </w:tcPr>
          <w:p w14:paraId="56FCDD86" w14:textId="77777777" w:rsidR="0002097F" w:rsidRPr="005E7364" w:rsidRDefault="0002097F" w:rsidP="00B07586">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Department</w:t>
            </w:r>
          </w:p>
        </w:tc>
        <w:tc>
          <w:tcPr>
            <w:tcW w:w="1379" w:type="pct"/>
            <w:shd w:val="clear" w:color="auto" w:fill="D9D9D9" w:themeFill="background1" w:themeFillShade="D9"/>
          </w:tcPr>
          <w:p w14:paraId="3DCB41C9" w14:textId="77777777" w:rsidR="0002097F" w:rsidRPr="005E7364" w:rsidRDefault="0002097F" w:rsidP="00B07586">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Academic Institution</w:t>
            </w:r>
          </w:p>
        </w:tc>
      </w:tr>
    </w:tbl>
    <w:p w14:paraId="6B4A0051" w14:textId="77777777" w:rsidR="0002097F" w:rsidRPr="005E7364" w:rsidRDefault="0002097F" w:rsidP="0002097F">
      <w:pPr>
        <w:pStyle w:val="H2"/>
        <w:spacing w:before="0" w:after="0"/>
        <w:rPr>
          <w:rFonts w:cs="Arial"/>
          <w:bCs/>
          <w:szCs w:val="22"/>
        </w:rPr>
      </w:pPr>
    </w:p>
    <w:tbl>
      <w:tblPr>
        <w:tblW w:w="5000" w:type="pct"/>
        <w:tblLook w:val="00A0" w:firstRow="1" w:lastRow="0" w:firstColumn="1" w:lastColumn="0" w:noHBand="0" w:noVBand="0"/>
      </w:tblPr>
      <w:tblGrid>
        <w:gridCol w:w="1410"/>
        <w:gridCol w:w="2488"/>
        <w:gridCol w:w="3554"/>
        <w:gridCol w:w="2844"/>
      </w:tblGrid>
      <w:tr w:rsidR="0002097F" w:rsidRPr="005E7364" w14:paraId="5FEDA0FB" w14:textId="77777777" w:rsidTr="00AD29D9">
        <w:trPr>
          <w:trHeight w:val="783"/>
        </w:trPr>
        <w:tc>
          <w:tcPr>
            <w:tcW w:w="685" w:type="pct"/>
            <w:shd w:val="clear" w:color="auto" w:fill="auto"/>
          </w:tcPr>
          <w:p w14:paraId="10FB24FB" w14:textId="77777777" w:rsidR="0002097F" w:rsidRPr="005E7364" w:rsidRDefault="00412377" w:rsidP="00B07586">
            <w:pPr>
              <w:pStyle w:val="NormalWeb"/>
              <w:spacing w:before="0" w:beforeAutospacing="0" w:after="0" w:afterAutospacing="0"/>
              <w:outlineLvl w:val="0"/>
              <w:rPr>
                <w:rFonts w:cs="Arial"/>
                <w:bCs/>
                <w:color w:val="000000"/>
                <w:szCs w:val="22"/>
              </w:rPr>
            </w:pPr>
            <w:r w:rsidRPr="005E7364">
              <w:rPr>
                <w:rFonts w:cs="Arial"/>
                <w:bCs/>
                <w:color w:val="000000"/>
                <w:szCs w:val="22"/>
              </w:rPr>
              <w:t>10/14-</w:t>
            </w:r>
          </w:p>
        </w:tc>
        <w:tc>
          <w:tcPr>
            <w:tcW w:w="1208" w:type="pct"/>
            <w:shd w:val="clear" w:color="auto" w:fill="auto"/>
          </w:tcPr>
          <w:p w14:paraId="0DC666E9" w14:textId="7941BDC0" w:rsidR="0002097F" w:rsidRPr="005E7364" w:rsidRDefault="00E72E09" w:rsidP="00B07586">
            <w:pPr>
              <w:pStyle w:val="NormalWeb"/>
              <w:spacing w:before="0" w:beforeAutospacing="0" w:after="0" w:afterAutospacing="0"/>
              <w:outlineLvl w:val="0"/>
              <w:rPr>
                <w:rFonts w:cs="Arial"/>
                <w:bCs/>
                <w:color w:val="000000"/>
                <w:szCs w:val="22"/>
              </w:rPr>
            </w:pPr>
            <w:r>
              <w:rPr>
                <w:rFonts w:cs="Arial"/>
                <w:bCs/>
                <w:color w:val="000000"/>
                <w:szCs w:val="22"/>
              </w:rPr>
              <w:t>Assistant Professor</w:t>
            </w:r>
          </w:p>
        </w:tc>
        <w:tc>
          <w:tcPr>
            <w:tcW w:w="1726" w:type="pct"/>
            <w:shd w:val="clear" w:color="auto" w:fill="auto"/>
          </w:tcPr>
          <w:p w14:paraId="0F66B531" w14:textId="77777777" w:rsidR="0002097F" w:rsidRPr="005E7364" w:rsidRDefault="00412377" w:rsidP="00B07586">
            <w:pPr>
              <w:pStyle w:val="NormalWeb"/>
              <w:spacing w:before="0" w:beforeAutospacing="0" w:after="0" w:afterAutospacing="0"/>
              <w:outlineLvl w:val="0"/>
              <w:rPr>
                <w:rFonts w:cs="Arial"/>
                <w:bCs/>
                <w:color w:val="000000"/>
                <w:szCs w:val="22"/>
              </w:rPr>
            </w:pPr>
            <w:r w:rsidRPr="005E7364">
              <w:t>Obstetrics, Gynecology and Reproductive Biology</w:t>
            </w:r>
          </w:p>
        </w:tc>
        <w:tc>
          <w:tcPr>
            <w:tcW w:w="1381" w:type="pct"/>
            <w:shd w:val="clear" w:color="auto" w:fill="auto"/>
          </w:tcPr>
          <w:p w14:paraId="7241C348" w14:textId="77777777" w:rsidR="0002097F" w:rsidRPr="005E7364" w:rsidRDefault="00412377" w:rsidP="005E7364">
            <w:pPr>
              <w:pStyle w:val="NormalWeb"/>
              <w:spacing w:before="0" w:beforeAutospacing="0" w:after="80" w:afterAutospacing="0"/>
              <w:outlineLvl w:val="0"/>
              <w:rPr>
                <w:rFonts w:cs="Arial"/>
                <w:bCs/>
                <w:color w:val="000000"/>
                <w:szCs w:val="22"/>
              </w:rPr>
            </w:pPr>
            <w:r w:rsidRPr="005E7364">
              <w:rPr>
                <w:rFonts w:cs="Arial"/>
                <w:bCs/>
                <w:color w:val="000000"/>
                <w:szCs w:val="22"/>
              </w:rPr>
              <w:t>Harvard Medical School (HMS)</w:t>
            </w:r>
          </w:p>
        </w:tc>
      </w:tr>
      <w:tr w:rsidR="00412377" w:rsidRPr="005E7364" w14:paraId="5AA44762" w14:textId="77777777" w:rsidTr="003B4F73">
        <w:tc>
          <w:tcPr>
            <w:tcW w:w="685" w:type="pct"/>
            <w:shd w:val="clear" w:color="auto" w:fill="auto"/>
          </w:tcPr>
          <w:p w14:paraId="3A45B8E4" w14:textId="77777777" w:rsidR="00412377" w:rsidRPr="005E7364" w:rsidRDefault="00412377" w:rsidP="00B07586">
            <w:pPr>
              <w:pStyle w:val="NormalWeb"/>
              <w:spacing w:before="0" w:beforeAutospacing="0" w:after="0" w:afterAutospacing="0"/>
              <w:outlineLvl w:val="0"/>
              <w:rPr>
                <w:rFonts w:cs="Arial"/>
                <w:bCs/>
                <w:color w:val="000000"/>
                <w:szCs w:val="22"/>
              </w:rPr>
            </w:pPr>
            <w:r w:rsidRPr="005E7364">
              <w:rPr>
                <w:rFonts w:cs="Arial"/>
                <w:bCs/>
                <w:color w:val="000000"/>
                <w:szCs w:val="22"/>
              </w:rPr>
              <w:t>4/17-</w:t>
            </w:r>
          </w:p>
        </w:tc>
        <w:tc>
          <w:tcPr>
            <w:tcW w:w="1208" w:type="pct"/>
            <w:shd w:val="clear" w:color="auto" w:fill="auto"/>
          </w:tcPr>
          <w:p w14:paraId="1FD2D866" w14:textId="77777777" w:rsidR="00412377" w:rsidRPr="005E7364" w:rsidRDefault="00412377" w:rsidP="00B07586">
            <w:pPr>
              <w:pStyle w:val="NormalWeb"/>
              <w:spacing w:before="0" w:beforeAutospacing="0" w:after="0" w:afterAutospacing="0"/>
              <w:outlineLvl w:val="0"/>
              <w:rPr>
                <w:rFonts w:cs="Arial"/>
                <w:bCs/>
                <w:color w:val="000000"/>
                <w:szCs w:val="22"/>
              </w:rPr>
            </w:pPr>
            <w:r w:rsidRPr="005E7364">
              <w:rPr>
                <w:rFonts w:cs="Arial"/>
                <w:bCs/>
                <w:color w:val="000000"/>
                <w:szCs w:val="22"/>
              </w:rPr>
              <w:t>Instructor</w:t>
            </w:r>
          </w:p>
        </w:tc>
        <w:tc>
          <w:tcPr>
            <w:tcW w:w="1726" w:type="pct"/>
            <w:shd w:val="clear" w:color="auto" w:fill="auto"/>
          </w:tcPr>
          <w:p w14:paraId="76C48529" w14:textId="77777777" w:rsidR="00412377" w:rsidRPr="005E7364" w:rsidRDefault="00412377" w:rsidP="00B07586">
            <w:pPr>
              <w:pStyle w:val="NormalWeb"/>
              <w:spacing w:before="0" w:beforeAutospacing="0" w:after="0" w:afterAutospacing="0"/>
              <w:outlineLvl w:val="0"/>
            </w:pPr>
            <w:r w:rsidRPr="005E7364">
              <w:t>Epidemiology</w:t>
            </w:r>
          </w:p>
        </w:tc>
        <w:tc>
          <w:tcPr>
            <w:tcW w:w="1381" w:type="pct"/>
            <w:shd w:val="clear" w:color="auto" w:fill="auto"/>
          </w:tcPr>
          <w:p w14:paraId="6C357A5E" w14:textId="77777777" w:rsidR="00412377" w:rsidRPr="005E7364" w:rsidRDefault="00412377" w:rsidP="00B07586">
            <w:pPr>
              <w:pStyle w:val="NormalWeb"/>
              <w:spacing w:before="0" w:beforeAutospacing="0" w:after="0" w:afterAutospacing="0"/>
              <w:outlineLvl w:val="0"/>
              <w:rPr>
                <w:rFonts w:cs="Arial"/>
                <w:bCs/>
                <w:color w:val="000000"/>
                <w:szCs w:val="22"/>
              </w:rPr>
            </w:pPr>
            <w:r w:rsidRPr="005E7364">
              <w:rPr>
                <w:rFonts w:cs="Arial"/>
                <w:bCs/>
                <w:color w:val="000000"/>
                <w:szCs w:val="22"/>
              </w:rPr>
              <w:t>HSPH</w:t>
            </w:r>
          </w:p>
        </w:tc>
      </w:tr>
    </w:tbl>
    <w:p w14:paraId="6B534F58" w14:textId="77777777" w:rsidR="0002097F" w:rsidRPr="005E7364" w:rsidRDefault="0002097F" w:rsidP="0002097F">
      <w:pPr>
        <w:rPr>
          <w:rFonts w:ascii="Times New Roman" w:hAnsi="Times New Roman" w:cs="Arial"/>
          <w:sz w:val="24"/>
        </w:rPr>
      </w:pPr>
    </w:p>
    <w:p w14:paraId="7617CD84" w14:textId="77777777" w:rsidR="0002097F" w:rsidRPr="005E7364" w:rsidRDefault="0002097F" w:rsidP="0002097F">
      <w:pPr>
        <w:pStyle w:val="H2"/>
        <w:rPr>
          <w:rFonts w:cs="Arial"/>
          <w:szCs w:val="22"/>
        </w:rPr>
      </w:pPr>
      <w:r w:rsidRPr="005E7364">
        <w:rPr>
          <w:rFonts w:cs="Arial"/>
          <w:szCs w:val="22"/>
        </w:rPr>
        <w:t>Appointments at Hospitals/Affiliated Institutions</w:t>
      </w:r>
      <w:r w:rsidR="0076746B" w:rsidRPr="005E7364">
        <w:rPr>
          <w:rFonts w:cs="Arial"/>
          <w:szCs w:val="22"/>
        </w:rPr>
        <w:t>:</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421"/>
        <w:gridCol w:w="2485"/>
        <w:gridCol w:w="3550"/>
        <w:gridCol w:w="2840"/>
      </w:tblGrid>
      <w:tr w:rsidR="0002097F" w:rsidRPr="005E7364" w14:paraId="25520BB8" w14:textId="77777777" w:rsidTr="009F45F5">
        <w:trPr>
          <w:hidden/>
        </w:trPr>
        <w:tc>
          <w:tcPr>
            <w:tcW w:w="690" w:type="pct"/>
            <w:shd w:val="clear" w:color="auto" w:fill="D9D9D9" w:themeFill="background1" w:themeFillShade="D9"/>
          </w:tcPr>
          <w:p w14:paraId="0A34262F" w14:textId="77777777" w:rsidR="0002097F" w:rsidRPr="005E7364" w:rsidRDefault="0002097F" w:rsidP="00B07586">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Month/Year(s)</w:t>
            </w:r>
          </w:p>
        </w:tc>
        <w:tc>
          <w:tcPr>
            <w:tcW w:w="1207" w:type="pct"/>
            <w:shd w:val="clear" w:color="auto" w:fill="D9D9D9" w:themeFill="background1" w:themeFillShade="D9"/>
          </w:tcPr>
          <w:p w14:paraId="0DA99BD7" w14:textId="77777777" w:rsidR="0002097F" w:rsidRPr="005E7364" w:rsidRDefault="0002097F" w:rsidP="00B07586">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Position Title</w:t>
            </w:r>
          </w:p>
        </w:tc>
        <w:tc>
          <w:tcPr>
            <w:tcW w:w="1724" w:type="pct"/>
            <w:shd w:val="clear" w:color="auto" w:fill="D9D9D9" w:themeFill="background1" w:themeFillShade="D9"/>
          </w:tcPr>
          <w:p w14:paraId="3ECC3483" w14:textId="77777777" w:rsidR="0002097F" w:rsidRPr="005E7364" w:rsidRDefault="0002097F" w:rsidP="00B07586">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Department (Division, if applicable)</w:t>
            </w:r>
          </w:p>
        </w:tc>
        <w:tc>
          <w:tcPr>
            <w:tcW w:w="1379" w:type="pct"/>
            <w:shd w:val="clear" w:color="auto" w:fill="D9D9D9" w:themeFill="background1" w:themeFillShade="D9"/>
          </w:tcPr>
          <w:p w14:paraId="3B076247" w14:textId="77777777" w:rsidR="0002097F" w:rsidRPr="005E7364" w:rsidRDefault="0002097F" w:rsidP="00B07586">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Institution</w:t>
            </w:r>
          </w:p>
        </w:tc>
      </w:tr>
    </w:tbl>
    <w:p w14:paraId="57986816" w14:textId="77777777" w:rsidR="0002097F" w:rsidRPr="005E7364" w:rsidRDefault="0002097F" w:rsidP="0002097F">
      <w:pPr>
        <w:pStyle w:val="NormalWeb"/>
        <w:spacing w:before="0" w:beforeAutospacing="0" w:after="0" w:afterAutospacing="0"/>
        <w:outlineLvl w:val="0"/>
        <w:rPr>
          <w:rFonts w:cs="Arial"/>
          <w:szCs w:val="22"/>
        </w:rPr>
      </w:pPr>
    </w:p>
    <w:tbl>
      <w:tblPr>
        <w:tblW w:w="5000" w:type="pct"/>
        <w:tblLook w:val="00A0" w:firstRow="1" w:lastRow="0" w:firstColumn="1" w:lastColumn="0" w:noHBand="0" w:noVBand="0"/>
      </w:tblPr>
      <w:tblGrid>
        <w:gridCol w:w="1410"/>
        <w:gridCol w:w="2488"/>
        <w:gridCol w:w="3554"/>
        <w:gridCol w:w="2844"/>
      </w:tblGrid>
      <w:tr w:rsidR="0002097F" w:rsidRPr="005E7364" w14:paraId="71519E94" w14:textId="77777777" w:rsidTr="003B4F73">
        <w:tc>
          <w:tcPr>
            <w:tcW w:w="685" w:type="pct"/>
            <w:shd w:val="clear" w:color="auto" w:fill="auto"/>
          </w:tcPr>
          <w:p w14:paraId="0CDDF075" w14:textId="77777777" w:rsidR="0002097F" w:rsidRPr="005E7364" w:rsidRDefault="00412377" w:rsidP="00B07586">
            <w:pPr>
              <w:pStyle w:val="NormalWeb"/>
              <w:spacing w:before="0" w:beforeAutospacing="0" w:after="0" w:afterAutospacing="0"/>
              <w:outlineLvl w:val="0"/>
              <w:rPr>
                <w:rFonts w:cs="Arial"/>
                <w:bCs/>
                <w:color w:val="000000"/>
                <w:szCs w:val="22"/>
              </w:rPr>
            </w:pPr>
            <w:r w:rsidRPr="005E7364">
              <w:rPr>
                <w:rFonts w:cs="Arial"/>
                <w:bCs/>
                <w:color w:val="000000"/>
                <w:szCs w:val="22"/>
              </w:rPr>
              <w:t>10/14-</w:t>
            </w:r>
          </w:p>
        </w:tc>
        <w:tc>
          <w:tcPr>
            <w:tcW w:w="1208" w:type="pct"/>
            <w:shd w:val="clear" w:color="auto" w:fill="auto"/>
          </w:tcPr>
          <w:p w14:paraId="395E7186" w14:textId="77777777" w:rsidR="0002097F" w:rsidRPr="005E7364" w:rsidRDefault="00412377" w:rsidP="00B07586">
            <w:pPr>
              <w:pStyle w:val="NormalWeb"/>
              <w:spacing w:before="0" w:beforeAutospacing="0" w:after="0" w:afterAutospacing="0"/>
              <w:outlineLvl w:val="0"/>
              <w:rPr>
                <w:rFonts w:cs="Arial"/>
                <w:bCs/>
                <w:color w:val="000000"/>
                <w:szCs w:val="22"/>
              </w:rPr>
            </w:pPr>
            <w:r w:rsidRPr="005E7364">
              <w:rPr>
                <w:rFonts w:cs="Arial"/>
                <w:bCs/>
                <w:color w:val="000000"/>
                <w:szCs w:val="22"/>
              </w:rPr>
              <w:t>Staff Scientist</w:t>
            </w:r>
          </w:p>
        </w:tc>
        <w:tc>
          <w:tcPr>
            <w:tcW w:w="1726" w:type="pct"/>
            <w:shd w:val="clear" w:color="auto" w:fill="auto"/>
          </w:tcPr>
          <w:p w14:paraId="77360448" w14:textId="77777777" w:rsidR="0002097F" w:rsidRPr="005E7364" w:rsidRDefault="00412377" w:rsidP="00B07586">
            <w:pPr>
              <w:pStyle w:val="NormalWeb"/>
              <w:spacing w:before="0" w:beforeAutospacing="0" w:after="0" w:afterAutospacing="0"/>
              <w:outlineLvl w:val="0"/>
              <w:rPr>
                <w:rFonts w:cs="Arial"/>
                <w:bCs/>
                <w:color w:val="000000"/>
                <w:szCs w:val="22"/>
              </w:rPr>
            </w:pPr>
            <w:r w:rsidRPr="005E7364">
              <w:t>Obstetrics and Gynecology</w:t>
            </w:r>
          </w:p>
        </w:tc>
        <w:tc>
          <w:tcPr>
            <w:tcW w:w="1381" w:type="pct"/>
            <w:shd w:val="clear" w:color="auto" w:fill="auto"/>
          </w:tcPr>
          <w:p w14:paraId="6E4F3FDB" w14:textId="77777777" w:rsidR="0002097F" w:rsidRPr="005E7364" w:rsidRDefault="00412377" w:rsidP="00B07586">
            <w:pPr>
              <w:pStyle w:val="NormalWeb"/>
              <w:spacing w:before="0" w:beforeAutospacing="0" w:after="0" w:afterAutospacing="0"/>
              <w:outlineLvl w:val="0"/>
              <w:rPr>
                <w:rFonts w:cs="Arial"/>
                <w:bCs/>
                <w:color w:val="000000"/>
                <w:szCs w:val="22"/>
              </w:rPr>
            </w:pPr>
            <w:r w:rsidRPr="005E7364">
              <w:rPr>
                <w:rFonts w:cs="Arial"/>
                <w:bCs/>
                <w:color w:val="000000"/>
                <w:szCs w:val="22"/>
              </w:rPr>
              <w:t>Beth Israel Deaconess Medical Center (BIDMC)</w:t>
            </w:r>
          </w:p>
        </w:tc>
      </w:tr>
    </w:tbl>
    <w:p w14:paraId="633D94DE" w14:textId="77777777" w:rsidR="0002097F" w:rsidRPr="005E7364" w:rsidRDefault="0002097F" w:rsidP="0002097F">
      <w:pPr>
        <w:pStyle w:val="NormalWeb"/>
        <w:spacing w:before="0" w:beforeAutospacing="0" w:after="0" w:afterAutospacing="0"/>
        <w:outlineLvl w:val="0"/>
        <w:rPr>
          <w:rFonts w:cs="Arial"/>
          <w:szCs w:val="22"/>
        </w:rPr>
      </w:pPr>
    </w:p>
    <w:p w14:paraId="4C84E14A" w14:textId="25100AA2" w:rsidR="0002097F" w:rsidRPr="005E7364" w:rsidRDefault="009C6DCF" w:rsidP="0002097F">
      <w:pPr>
        <w:pStyle w:val="H2"/>
        <w:rPr>
          <w:rFonts w:cs="Arial"/>
          <w:bCs/>
          <w:szCs w:val="22"/>
        </w:rPr>
      </w:pPr>
      <w:r>
        <w:rPr>
          <w:rFonts w:cs="Arial"/>
          <w:bCs/>
          <w:szCs w:val="22"/>
        </w:rPr>
        <w:br w:type="column"/>
      </w:r>
      <w:r w:rsidR="0002097F" w:rsidRPr="005E7364">
        <w:rPr>
          <w:rFonts w:cs="Arial"/>
          <w:bCs/>
          <w:szCs w:val="22"/>
        </w:rPr>
        <w:lastRenderedPageBreak/>
        <w:t>Other Professional Positions</w:t>
      </w:r>
      <w:r w:rsidR="0076746B" w:rsidRPr="005E7364">
        <w:rPr>
          <w:rFonts w:cs="Arial"/>
          <w:bCs/>
          <w:szCs w:val="22"/>
        </w:rPr>
        <w:t>:</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418"/>
        <w:gridCol w:w="4440"/>
        <w:gridCol w:w="4438"/>
      </w:tblGrid>
      <w:tr w:rsidR="0002097F" w:rsidRPr="005E7364" w14:paraId="6C040BD8" w14:textId="77777777" w:rsidTr="009F45F5">
        <w:trPr>
          <w:hidden/>
        </w:trPr>
        <w:tc>
          <w:tcPr>
            <w:tcW w:w="689" w:type="pct"/>
            <w:shd w:val="clear" w:color="auto" w:fill="D9D9D9" w:themeFill="background1" w:themeFillShade="D9"/>
          </w:tcPr>
          <w:p w14:paraId="20C3A927" w14:textId="77777777" w:rsidR="0002097F" w:rsidRPr="005E7364" w:rsidRDefault="0002097F" w:rsidP="00B07586">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Year(s)</w:t>
            </w:r>
          </w:p>
        </w:tc>
        <w:tc>
          <w:tcPr>
            <w:tcW w:w="2156" w:type="pct"/>
            <w:shd w:val="clear" w:color="auto" w:fill="D9D9D9" w:themeFill="background1" w:themeFillShade="D9"/>
          </w:tcPr>
          <w:p w14:paraId="0D3D0BC5" w14:textId="77777777" w:rsidR="0002097F" w:rsidRPr="005E7364" w:rsidRDefault="0002097F" w:rsidP="00B07586">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Position Title</w:t>
            </w:r>
          </w:p>
        </w:tc>
        <w:tc>
          <w:tcPr>
            <w:tcW w:w="2156" w:type="pct"/>
            <w:shd w:val="clear" w:color="auto" w:fill="D9D9D9" w:themeFill="background1" w:themeFillShade="D9"/>
          </w:tcPr>
          <w:p w14:paraId="79F94CCB" w14:textId="77777777" w:rsidR="0002097F" w:rsidRPr="005E7364" w:rsidRDefault="0002097F" w:rsidP="00B07586">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Institution</w:t>
            </w:r>
          </w:p>
        </w:tc>
      </w:tr>
    </w:tbl>
    <w:p w14:paraId="7247404C" w14:textId="77777777" w:rsidR="0002097F" w:rsidRPr="005E7364" w:rsidRDefault="0002097F" w:rsidP="0002097F">
      <w:pPr>
        <w:pStyle w:val="NormalWeb"/>
        <w:spacing w:before="0" w:beforeAutospacing="0" w:after="0" w:afterAutospacing="0"/>
        <w:outlineLvl w:val="0"/>
        <w:rPr>
          <w:rFonts w:cs="Arial"/>
          <w:bCs/>
          <w:szCs w:val="22"/>
        </w:rPr>
      </w:pPr>
    </w:p>
    <w:tbl>
      <w:tblPr>
        <w:tblW w:w="5000" w:type="pct"/>
        <w:tblLook w:val="01E0" w:firstRow="1" w:lastRow="1" w:firstColumn="1" w:lastColumn="1" w:noHBand="0" w:noVBand="0"/>
      </w:tblPr>
      <w:tblGrid>
        <w:gridCol w:w="1418"/>
        <w:gridCol w:w="4440"/>
        <w:gridCol w:w="4438"/>
      </w:tblGrid>
      <w:tr w:rsidR="0002097F" w:rsidRPr="005E7364" w14:paraId="1A10ED92" w14:textId="77777777" w:rsidTr="00AD29D9">
        <w:trPr>
          <w:trHeight w:val="459"/>
        </w:trPr>
        <w:tc>
          <w:tcPr>
            <w:tcW w:w="689" w:type="pct"/>
            <w:shd w:val="clear" w:color="auto" w:fill="auto"/>
          </w:tcPr>
          <w:p w14:paraId="327A93EE" w14:textId="77777777" w:rsidR="0002097F" w:rsidRPr="005E7364" w:rsidRDefault="00412377" w:rsidP="00B07586">
            <w:pPr>
              <w:pStyle w:val="NormalWeb"/>
              <w:spacing w:before="0" w:beforeAutospacing="0" w:after="0" w:afterAutospacing="0"/>
              <w:outlineLvl w:val="0"/>
              <w:rPr>
                <w:rFonts w:cs="Arial"/>
                <w:bCs/>
                <w:szCs w:val="22"/>
              </w:rPr>
            </w:pPr>
            <w:r w:rsidRPr="005E7364">
              <w:rPr>
                <w:rFonts w:cs="Arial"/>
                <w:bCs/>
                <w:szCs w:val="22"/>
              </w:rPr>
              <w:t>2006-2007</w:t>
            </w:r>
          </w:p>
        </w:tc>
        <w:tc>
          <w:tcPr>
            <w:tcW w:w="2156" w:type="pct"/>
            <w:shd w:val="clear" w:color="auto" w:fill="auto"/>
          </w:tcPr>
          <w:p w14:paraId="2389CFBA" w14:textId="77777777" w:rsidR="0002097F" w:rsidRPr="005E7364" w:rsidRDefault="00412377" w:rsidP="00B07586">
            <w:pPr>
              <w:pStyle w:val="NormalWeb"/>
              <w:spacing w:before="0" w:beforeAutospacing="0" w:after="0" w:afterAutospacing="0"/>
              <w:outlineLvl w:val="0"/>
              <w:rPr>
                <w:rFonts w:cs="Arial"/>
                <w:bCs/>
                <w:szCs w:val="22"/>
              </w:rPr>
            </w:pPr>
            <w:r w:rsidRPr="005E7364">
              <w:t>Laboratory Technician</w:t>
            </w:r>
          </w:p>
        </w:tc>
        <w:tc>
          <w:tcPr>
            <w:tcW w:w="2156" w:type="pct"/>
            <w:shd w:val="clear" w:color="auto" w:fill="auto"/>
          </w:tcPr>
          <w:p w14:paraId="78F2EA3C" w14:textId="45FE543D" w:rsidR="0002097F" w:rsidRPr="005E7364" w:rsidRDefault="00412377" w:rsidP="00B07586">
            <w:pPr>
              <w:pStyle w:val="NormalWeb"/>
              <w:spacing w:before="0" w:beforeAutospacing="0" w:after="0" w:afterAutospacing="0"/>
              <w:outlineLvl w:val="0"/>
              <w:rPr>
                <w:rFonts w:cs="Arial"/>
                <w:bCs/>
                <w:szCs w:val="22"/>
              </w:rPr>
            </w:pPr>
            <w:r w:rsidRPr="005E7364">
              <w:rPr>
                <w:rFonts w:cs="Arial"/>
                <w:bCs/>
                <w:szCs w:val="22"/>
              </w:rPr>
              <w:t>McGill</w:t>
            </w:r>
          </w:p>
        </w:tc>
      </w:tr>
      <w:tr w:rsidR="00412377" w:rsidRPr="005E7364" w14:paraId="63F2AA20" w14:textId="77777777" w:rsidTr="00AD29D9">
        <w:trPr>
          <w:trHeight w:val="450"/>
        </w:trPr>
        <w:tc>
          <w:tcPr>
            <w:tcW w:w="689" w:type="pct"/>
            <w:shd w:val="clear" w:color="auto" w:fill="auto"/>
          </w:tcPr>
          <w:p w14:paraId="1676B190" w14:textId="77777777" w:rsidR="00412377" w:rsidRPr="005E7364" w:rsidRDefault="00412377" w:rsidP="00B07586">
            <w:pPr>
              <w:pStyle w:val="NormalWeb"/>
              <w:spacing w:before="0" w:beforeAutospacing="0" w:after="0" w:afterAutospacing="0"/>
              <w:outlineLvl w:val="0"/>
              <w:rPr>
                <w:rFonts w:cs="Arial"/>
                <w:bCs/>
                <w:szCs w:val="22"/>
              </w:rPr>
            </w:pPr>
            <w:r w:rsidRPr="005E7364">
              <w:rPr>
                <w:rFonts w:cs="Arial"/>
                <w:bCs/>
                <w:szCs w:val="22"/>
              </w:rPr>
              <w:t>2008</w:t>
            </w:r>
          </w:p>
        </w:tc>
        <w:tc>
          <w:tcPr>
            <w:tcW w:w="2156" w:type="pct"/>
            <w:shd w:val="clear" w:color="auto" w:fill="auto"/>
          </w:tcPr>
          <w:p w14:paraId="6286ABA4" w14:textId="77777777" w:rsidR="00412377" w:rsidRPr="005E7364" w:rsidRDefault="00412377" w:rsidP="00B07586">
            <w:pPr>
              <w:pStyle w:val="NormalWeb"/>
              <w:spacing w:before="0" w:beforeAutospacing="0" w:after="0" w:afterAutospacing="0"/>
              <w:outlineLvl w:val="0"/>
            </w:pPr>
            <w:r w:rsidRPr="005E7364">
              <w:t>Intern</w:t>
            </w:r>
          </w:p>
        </w:tc>
        <w:tc>
          <w:tcPr>
            <w:tcW w:w="2156" w:type="pct"/>
            <w:shd w:val="clear" w:color="auto" w:fill="auto"/>
          </w:tcPr>
          <w:p w14:paraId="6373939C" w14:textId="4DA8C09E" w:rsidR="00412377" w:rsidRPr="005E7364" w:rsidRDefault="00AD29D9" w:rsidP="00B07586">
            <w:pPr>
              <w:pStyle w:val="NormalWeb"/>
              <w:spacing w:before="0" w:beforeAutospacing="0" w:after="0" w:afterAutospacing="0"/>
              <w:outlineLvl w:val="0"/>
              <w:rPr>
                <w:rFonts w:cs="Arial"/>
                <w:bCs/>
                <w:szCs w:val="22"/>
              </w:rPr>
            </w:pPr>
            <w:r>
              <w:t>Ibis Reproductive Health</w:t>
            </w:r>
          </w:p>
        </w:tc>
      </w:tr>
      <w:tr w:rsidR="00412377" w:rsidRPr="005E7364" w14:paraId="0C869F16" w14:textId="77777777" w:rsidTr="00AD29D9">
        <w:trPr>
          <w:trHeight w:val="441"/>
        </w:trPr>
        <w:tc>
          <w:tcPr>
            <w:tcW w:w="689" w:type="pct"/>
            <w:shd w:val="clear" w:color="auto" w:fill="auto"/>
          </w:tcPr>
          <w:p w14:paraId="6F758163" w14:textId="77777777" w:rsidR="00412377" w:rsidRPr="005E7364" w:rsidRDefault="00412377" w:rsidP="00B07586">
            <w:pPr>
              <w:pStyle w:val="NormalWeb"/>
              <w:spacing w:before="0" w:beforeAutospacing="0" w:after="0" w:afterAutospacing="0"/>
              <w:outlineLvl w:val="0"/>
              <w:rPr>
                <w:rFonts w:cs="Arial"/>
                <w:bCs/>
                <w:szCs w:val="22"/>
              </w:rPr>
            </w:pPr>
            <w:r w:rsidRPr="005E7364">
              <w:rPr>
                <w:rFonts w:cs="Arial"/>
                <w:bCs/>
                <w:szCs w:val="22"/>
              </w:rPr>
              <w:t>2008-2014</w:t>
            </w:r>
          </w:p>
        </w:tc>
        <w:tc>
          <w:tcPr>
            <w:tcW w:w="2156" w:type="pct"/>
            <w:shd w:val="clear" w:color="auto" w:fill="auto"/>
          </w:tcPr>
          <w:p w14:paraId="09F1A529" w14:textId="77777777" w:rsidR="00412377" w:rsidRPr="005E7364" w:rsidRDefault="00412377" w:rsidP="00B07586">
            <w:pPr>
              <w:pStyle w:val="NormalWeb"/>
              <w:spacing w:before="0" w:beforeAutospacing="0" w:after="0" w:afterAutospacing="0"/>
              <w:outlineLvl w:val="0"/>
            </w:pPr>
            <w:r w:rsidRPr="005E7364">
              <w:t>Clinical Research Assistant</w:t>
            </w:r>
          </w:p>
        </w:tc>
        <w:tc>
          <w:tcPr>
            <w:tcW w:w="2156" w:type="pct"/>
            <w:shd w:val="clear" w:color="auto" w:fill="auto"/>
          </w:tcPr>
          <w:p w14:paraId="1659C27B" w14:textId="77777777" w:rsidR="00412377" w:rsidRPr="005E7364" w:rsidRDefault="00412377" w:rsidP="00B07586">
            <w:pPr>
              <w:pStyle w:val="NormalWeb"/>
              <w:spacing w:before="0" w:beforeAutospacing="0" w:after="0" w:afterAutospacing="0"/>
              <w:outlineLvl w:val="0"/>
            </w:pPr>
            <w:r w:rsidRPr="005E7364">
              <w:t>BIDMC</w:t>
            </w:r>
          </w:p>
        </w:tc>
      </w:tr>
      <w:tr w:rsidR="00412377" w:rsidRPr="005E7364" w14:paraId="772F1A8F" w14:textId="77777777" w:rsidTr="007E15F6">
        <w:trPr>
          <w:trHeight w:val="459"/>
        </w:trPr>
        <w:tc>
          <w:tcPr>
            <w:tcW w:w="689" w:type="pct"/>
            <w:shd w:val="clear" w:color="auto" w:fill="auto"/>
          </w:tcPr>
          <w:p w14:paraId="2391BD86" w14:textId="77777777" w:rsidR="00412377" w:rsidRPr="005E7364" w:rsidRDefault="00412377" w:rsidP="00B07586">
            <w:pPr>
              <w:pStyle w:val="NormalWeb"/>
              <w:spacing w:before="0" w:beforeAutospacing="0" w:after="0" w:afterAutospacing="0"/>
              <w:outlineLvl w:val="0"/>
              <w:rPr>
                <w:rFonts w:cs="Arial"/>
                <w:bCs/>
                <w:szCs w:val="22"/>
              </w:rPr>
            </w:pPr>
            <w:r w:rsidRPr="005E7364">
              <w:rPr>
                <w:rFonts w:cs="Arial"/>
                <w:bCs/>
                <w:szCs w:val="22"/>
              </w:rPr>
              <w:t>2014</w:t>
            </w:r>
          </w:p>
        </w:tc>
        <w:tc>
          <w:tcPr>
            <w:tcW w:w="2156" w:type="pct"/>
            <w:shd w:val="clear" w:color="auto" w:fill="auto"/>
          </w:tcPr>
          <w:p w14:paraId="29208FCE" w14:textId="77777777" w:rsidR="00412377" w:rsidRPr="005E7364" w:rsidRDefault="00412377" w:rsidP="00412377">
            <w:pPr>
              <w:pStyle w:val="NormalWeb"/>
              <w:tabs>
                <w:tab w:val="left" w:pos="504"/>
              </w:tabs>
              <w:spacing w:before="0" w:beforeAutospacing="0" w:after="0" w:afterAutospacing="0"/>
              <w:outlineLvl w:val="0"/>
            </w:pPr>
            <w:r w:rsidRPr="005E7364">
              <w:t>Clinical Research Coordinator</w:t>
            </w:r>
          </w:p>
        </w:tc>
        <w:tc>
          <w:tcPr>
            <w:tcW w:w="2156" w:type="pct"/>
            <w:shd w:val="clear" w:color="auto" w:fill="auto"/>
          </w:tcPr>
          <w:p w14:paraId="6139884F" w14:textId="77777777" w:rsidR="00412377" w:rsidRPr="005E7364" w:rsidRDefault="00412377" w:rsidP="00B07586">
            <w:pPr>
              <w:pStyle w:val="NormalWeb"/>
              <w:spacing w:before="0" w:beforeAutospacing="0" w:after="0" w:afterAutospacing="0"/>
              <w:outlineLvl w:val="0"/>
            </w:pPr>
            <w:r w:rsidRPr="005E7364">
              <w:t>BIDMC</w:t>
            </w:r>
          </w:p>
        </w:tc>
      </w:tr>
      <w:tr w:rsidR="007E15F6" w:rsidRPr="005E7364" w14:paraId="05E420DB" w14:textId="77777777" w:rsidTr="00412377">
        <w:trPr>
          <w:trHeight w:val="252"/>
        </w:trPr>
        <w:tc>
          <w:tcPr>
            <w:tcW w:w="689" w:type="pct"/>
            <w:shd w:val="clear" w:color="auto" w:fill="auto"/>
          </w:tcPr>
          <w:p w14:paraId="5F5F5B24" w14:textId="1BCD3812" w:rsidR="007E15F6" w:rsidRPr="005E7364" w:rsidRDefault="007E15F6" w:rsidP="00B07586">
            <w:pPr>
              <w:pStyle w:val="NormalWeb"/>
              <w:spacing w:before="0" w:beforeAutospacing="0" w:after="0" w:afterAutospacing="0"/>
              <w:outlineLvl w:val="0"/>
              <w:rPr>
                <w:rFonts w:cs="Arial"/>
                <w:bCs/>
                <w:szCs w:val="22"/>
              </w:rPr>
            </w:pPr>
            <w:r>
              <w:rPr>
                <w:rFonts w:cs="Arial"/>
                <w:bCs/>
                <w:szCs w:val="22"/>
              </w:rPr>
              <w:t>2018-</w:t>
            </w:r>
          </w:p>
        </w:tc>
        <w:tc>
          <w:tcPr>
            <w:tcW w:w="2156" w:type="pct"/>
            <w:shd w:val="clear" w:color="auto" w:fill="auto"/>
          </w:tcPr>
          <w:p w14:paraId="68386B10" w14:textId="2AECBB18" w:rsidR="007E15F6" w:rsidRPr="005E7364" w:rsidRDefault="007E15F6" w:rsidP="00412377">
            <w:pPr>
              <w:pStyle w:val="NormalWeb"/>
              <w:tabs>
                <w:tab w:val="left" w:pos="504"/>
              </w:tabs>
              <w:spacing w:before="0" w:beforeAutospacing="0" w:after="0" w:afterAutospacing="0"/>
              <w:outlineLvl w:val="0"/>
            </w:pPr>
            <w:r>
              <w:t>Consultant</w:t>
            </w:r>
          </w:p>
        </w:tc>
        <w:tc>
          <w:tcPr>
            <w:tcW w:w="2156" w:type="pct"/>
            <w:shd w:val="clear" w:color="auto" w:fill="auto"/>
          </w:tcPr>
          <w:p w14:paraId="57702FBC" w14:textId="56D2562B" w:rsidR="007E15F6" w:rsidRPr="005E7364" w:rsidRDefault="007E15F6" w:rsidP="00B07586">
            <w:pPr>
              <w:pStyle w:val="NormalWeb"/>
              <w:spacing w:before="0" w:beforeAutospacing="0" w:after="0" w:afterAutospacing="0"/>
              <w:outlineLvl w:val="0"/>
            </w:pPr>
            <w:r>
              <w:t>Harvard Catalyst Biostatistics Consultation Program</w:t>
            </w:r>
          </w:p>
        </w:tc>
      </w:tr>
    </w:tbl>
    <w:p w14:paraId="36E82A43" w14:textId="77777777" w:rsidR="001427EC" w:rsidRDefault="001427EC" w:rsidP="0002097F">
      <w:pPr>
        <w:pStyle w:val="H2"/>
        <w:rPr>
          <w:rFonts w:cs="Arial"/>
          <w:bCs/>
          <w:szCs w:val="22"/>
        </w:rPr>
      </w:pPr>
    </w:p>
    <w:p w14:paraId="5BECF200" w14:textId="77777777" w:rsidR="0002097F" w:rsidRPr="005E7364" w:rsidRDefault="0002097F" w:rsidP="0002097F">
      <w:pPr>
        <w:pStyle w:val="H2"/>
        <w:rPr>
          <w:rFonts w:cs="Arial"/>
          <w:bCs/>
          <w:szCs w:val="22"/>
        </w:rPr>
      </w:pPr>
      <w:r w:rsidRPr="005E7364">
        <w:rPr>
          <w:rFonts w:cs="Arial"/>
          <w:bCs/>
          <w:szCs w:val="22"/>
        </w:rPr>
        <w:t>Committee Service</w:t>
      </w:r>
      <w:r w:rsidR="0076746B" w:rsidRPr="005E7364">
        <w:rPr>
          <w:rFonts w:cs="Arial"/>
          <w:bCs/>
          <w:szCs w:val="22"/>
        </w:rPr>
        <w:t>:</w:t>
      </w:r>
      <w:r w:rsidRPr="005E7364">
        <w:rPr>
          <w:rFonts w:cs="Arial"/>
          <w:bCs/>
          <w:szCs w:val="22"/>
        </w:rPr>
        <w:t xml:space="preserve"> </w:t>
      </w:r>
    </w:p>
    <w:p w14:paraId="2C0CD11A" w14:textId="77777777" w:rsidR="0002097F" w:rsidRPr="005E7364" w:rsidRDefault="0002097F" w:rsidP="0002097F">
      <w:pPr>
        <w:pStyle w:val="H2"/>
        <w:rPr>
          <w:rFonts w:cs="Arial"/>
          <w:bCs/>
          <w:szCs w:val="22"/>
        </w:rPr>
      </w:pPr>
      <w:r w:rsidRPr="005E7364">
        <w:rPr>
          <w:rFonts w:cs="Arial"/>
          <w:bCs/>
          <w:szCs w:val="22"/>
        </w:rPr>
        <w:t>Local</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418"/>
        <w:gridCol w:w="4440"/>
        <w:gridCol w:w="4438"/>
      </w:tblGrid>
      <w:tr w:rsidR="003B4F73" w:rsidRPr="005E7364" w14:paraId="5D20B18A" w14:textId="77777777" w:rsidTr="009F45F5">
        <w:trPr>
          <w:hidden/>
        </w:trPr>
        <w:tc>
          <w:tcPr>
            <w:tcW w:w="689" w:type="pct"/>
            <w:tcBorders>
              <w:bottom w:val="single" w:sz="4" w:space="0" w:color="auto"/>
            </w:tcBorders>
            <w:shd w:val="clear" w:color="auto" w:fill="D9D9D9" w:themeFill="background1" w:themeFillShade="D9"/>
          </w:tcPr>
          <w:p w14:paraId="02BEA9E4" w14:textId="77777777" w:rsidR="003B4F73" w:rsidRPr="005E7364" w:rsidRDefault="003B4F73" w:rsidP="00B07586">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Year(s) of Membership</w:t>
            </w:r>
          </w:p>
        </w:tc>
        <w:tc>
          <w:tcPr>
            <w:tcW w:w="2156" w:type="pct"/>
            <w:shd w:val="clear" w:color="auto" w:fill="D9D9D9" w:themeFill="background1" w:themeFillShade="D9"/>
          </w:tcPr>
          <w:p w14:paraId="67884254" w14:textId="77777777" w:rsidR="003B4F73" w:rsidRPr="005E7364" w:rsidRDefault="003B4F73" w:rsidP="00B07586">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Name of Committee</w:t>
            </w:r>
          </w:p>
        </w:tc>
        <w:tc>
          <w:tcPr>
            <w:tcW w:w="2155" w:type="pct"/>
            <w:shd w:val="clear" w:color="auto" w:fill="D9D9D9" w:themeFill="background1" w:themeFillShade="D9"/>
          </w:tcPr>
          <w:p w14:paraId="71657AB0" w14:textId="77777777" w:rsidR="003B4F73" w:rsidRPr="005E7364" w:rsidRDefault="003B4F73" w:rsidP="00B07586">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Institution/Organization</w:t>
            </w:r>
          </w:p>
        </w:tc>
      </w:tr>
      <w:tr w:rsidR="003B4F73" w:rsidRPr="005E7364" w14:paraId="5477CF57" w14:textId="77777777" w:rsidTr="009F45F5">
        <w:trPr>
          <w:hidden/>
        </w:trPr>
        <w:tc>
          <w:tcPr>
            <w:tcW w:w="689" w:type="pct"/>
            <w:tcBorders>
              <w:top w:val="single" w:sz="4" w:space="0" w:color="auto"/>
              <w:left w:val="nil"/>
              <w:bottom w:val="nil"/>
              <w:right w:val="single" w:sz="4" w:space="0" w:color="auto"/>
            </w:tcBorders>
            <w:shd w:val="clear" w:color="auto" w:fill="auto"/>
          </w:tcPr>
          <w:p w14:paraId="4A47E1DC" w14:textId="77777777" w:rsidR="003B4F73" w:rsidRPr="005E7364" w:rsidRDefault="003B4F73" w:rsidP="00B07586">
            <w:pPr>
              <w:pStyle w:val="NormalWeb"/>
              <w:spacing w:before="0" w:beforeAutospacing="0" w:after="0" w:afterAutospacing="0"/>
              <w:outlineLvl w:val="0"/>
              <w:rPr>
                <w:rFonts w:cs="Arial"/>
                <w:bCs/>
                <w:vanish/>
                <w:color w:val="000080"/>
                <w:szCs w:val="16"/>
              </w:rPr>
            </w:pPr>
          </w:p>
        </w:tc>
        <w:tc>
          <w:tcPr>
            <w:tcW w:w="2156" w:type="pct"/>
            <w:tcBorders>
              <w:left w:val="single" w:sz="4" w:space="0" w:color="auto"/>
            </w:tcBorders>
            <w:shd w:val="clear" w:color="auto" w:fill="D9D9D9" w:themeFill="background1" w:themeFillShade="D9"/>
          </w:tcPr>
          <w:p w14:paraId="42B08FE3" w14:textId="77777777" w:rsidR="003B4F73" w:rsidRPr="005E7364" w:rsidRDefault="003B4F73" w:rsidP="00B07586">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Dates of Role(s)</w:t>
            </w:r>
          </w:p>
        </w:tc>
        <w:tc>
          <w:tcPr>
            <w:tcW w:w="2155" w:type="pct"/>
            <w:shd w:val="clear" w:color="auto" w:fill="D9D9D9" w:themeFill="background1" w:themeFillShade="D9"/>
          </w:tcPr>
          <w:p w14:paraId="0A8CBE93" w14:textId="77777777" w:rsidR="003B4F73" w:rsidRPr="005E7364" w:rsidRDefault="003B4F73" w:rsidP="00B07586">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Title of Role(s)</w:t>
            </w:r>
          </w:p>
        </w:tc>
      </w:tr>
    </w:tbl>
    <w:p w14:paraId="135A1074" w14:textId="77777777" w:rsidR="0002097F" w:rsidRPr="005E7364" w:rsidRDefault="0002097F" w:rsidP="0002097F">
      <w:pPr>
        <w:pStyle w:val="NoSpacing"/>
        <w:rPr>
          <w:rFonts w:ascii="Times New Roman" w:hAnsi="Times New Roman"/>
          <w:sz w:val="24"/>
        </w:rPr>
      </w:pPr>
    </w:p>
    <w:tbl>
      <w:tblPr>
        <w:tblW w:w="5000" w:type="pct"/>
        <w:tblLook w:val="01E0" w:firstRow="1" w:lastRow="1" w:firstColumn="1" w:lastColumn="1" w:noHBand="0" w:noVBand="0"/>
      </w:tblPr>
      <w:tblGrid>
        <w:gridCol w:w="1420"/>
        <w:gridCol w:w="4438"/>
        <w:gridCol w:w="4438"/>
      </w:tblGrid>
      <w:tr w:rsidR="0002097F" w:rsidRPr="005E7364" w14:paraId="50E53DC0" w14:textId="77777777" w:rsidTr="00AD29D9">
        <w:trPr>
          <w:trHeight w:val="747"/>
        </w:trPr>
        <w:tc>
          <w:tcPr>
            <w:tcW w:w="690" w:type="pct"/>
            <w:shd w:val="clear" w:color="auto" w:fill="auto"/>
          </w:tcPr>
          <w:p w14:paraId="0135EF70" w14:textId="77777777" w:rsidR="0002097F" w:rsidRPr="005E7364" w:rsidRDefault="00412377" w:rsidP="00B07586">
            <w:pPr>
              <w:pStyle w:val="NormalWeb"/>
              <w:spacing w:before="0" w:beforeAutospacing="0" w:after="0" w:afterAutospacing="0"/>
              <w:outlineLvl w:val="0"/>
              <w:rPr>
                <w:rFonts w:cs="Arial"/>
                <w:bCs/>
                <w:szCs w:val="22"/>
              </w:rPr>
            </w:pPr>
            <w:r w:rsidRPr="005E7364">
              <w:rPr>
                <w:rFonts w:cs="Arial"/>
                <w:bCs/>
                <w:szCs w:val="22"/>
              </w:rPr>
              <w:t>2015-</w:t>
            </w:r>
          </w:p>
        </w:tc>
        <w:tc>
          <w:tcPr>
            <w:tcW w:w="2155" w:type="pct"/>
            <w:shd w:val="clear" w:color="auto" w:fill="auto"/>
          </w:tcPr>
          <w:p w14:paraId="0D2F3F22" w14:textId="77777777" w:rsidR="0002097F" w:rsidRPr="005E7364" w:rsidRDefault="00412377" w:rsidP="00B07586">
            <w:pPr>
              <w:pStyle w:val="NormalWeb"/>
              <w:spacing w:before="0" w:beforeAutospacing="0" w:after="0" w:afterAutospacing="0"/>
              <w:outlineLvl w:val="0"/>
              <w:rPr>
                <w:rFonts w:cs="Arial"/>
                <w:bCs/>
                <w:szCs w:val="22"/>
              </w:rPr>
            </w:pPr>
            <w:r w:rsidRPr="005E7364">
              <w:t>Maternal Fetal Medicine Fellowship Selection Committee</w:t>
            </w:r>
          </w:p>
        </w:tc>
        <w:tc>
          <w:tcPr>
            <w:tcW w:w="2155" w:type="pct"/>
            <w:shd w:val="clear" w:color="auto" w:fill="auto"/>
          </w:tcPr>
          <w:p w14:paraId="6895AB9B" w14:textId="77777777" w:rsidR="0002097F" w:rsidRPr="005E7364" w:rsidRDefault="00412377" w:rsidP="005E7364">
            <w:pPr>
              <w:pStyle w:val="NormalWeb"/>
              <w:spacing w:before="0" w:beforeAutospacing="0" w:after="80" w:afterAutospacing="0"/>
              <w:outlineLvl w:val="0"/>
              <w:rPr>
                <w:rFonts w:cs="Arial"/>
                <w:bCs/>
                <w:szCs w:val="22"/>
              </w:rPr>
            </w:pPr>
            <w:r w:rsidRPr="005E7364">
              <w:t>Department of Obstetrics and Gynecology (Dept. Ob-Gyn), BIDMC</w:t>
            </w:r>
          </w:p>
        </w:tc>
      </w:tr>
      <w:tr w:rsidR="00412377" w:rsidRPr="005E7364" w14:paraId="56548D89" w14:textId="77777777" w:rsidTr="00AD29D9">
        <w:trPr>
          <w:trHeight w:val="720"/>
        </w:trPr>
        <w:tc>
          <w:tcPr>
            <w:tcW w:w="690" w:type="pct"/>
            <w:shd w:val="clear" w:color="auto" w:fill="auto"/>
          </w:tcPr>
          <w:p w14:paraId="057EC838" w14:textId="77777777" w:rsidR="00412377" w:rsidRPr="005E7364" w:rsidRDefault="00412377" w:rsidP="00B07586">
            <w:pPr>
              <w:pStyle w:val="NormalWeb"/>
              <w:spacing w:before="0" w:beforeAutospacing="0" w:after="0" w:afterAutospacing="0"/>
              <w:outlineLvl w:val="0"/>
              <w:rPr>
                <w:rFonts w:cs="Arial"/>
                <w:bCs/>
                <w:szCs w:val="22"/>
              </w:rPr>
            </w:pPr>
            <w:r w:rsidRPr="005E7364">
              <w:rPr>
                <w:rFonts w:cs="Arial"/>
                <w:bCs/>
                <w:szCs w:val="22"/>
              </w:rPr>
              <w:t>2015-</w:t>
            </w:r>
          </w:p>
        </w:tc>
        <w:tc>
          <w:tcPr>
            <w:tcW w:w="2155" w:type="pct"/>
            <w:shd w:val="clear" w:color="auto" w:fill="auto"/>
          </w:tcPr>
          <w:p w14:paraId="6BD3BB2C" w14:textId="77777777" w:rsidR="00412377" w:rsidRPr="005E7364" w:rsidRDefault="00412377" w:rsidP="005E7364">
            <w:pPr>
              <w:pStyle w:val="NormalWeb"/>
              <w:spacing w:before="0" w:beforeAutospacing="0" w:after="80" w:afterAutospacing="0"/>
              <w:outlineLvl w:val="0"/>
            </w:pPr>
            <w:r w:rsidRPr="005E7364">
              <w:rPr>
                <w:bCs/>
              </w:rPr>
              <w:t>Obstetrics and Gynecology Residency Selection Committee</w:t>
            </w:r>
          </w:p>
        </w:tc>
        <w:tc>
          <w:tcPr>
            <w:tcW w:w="2155" w:type="pct"/>
            <w:shd w:val="clear" w:color="auto" w:fill="auto"/>
          </w:tcPr>
          <w:p w14:paraId="34C074FB" w14:textId="77777777" w:rsidR="00412377" w:rsidRPr="005E7364" w:rsidRDefault="00412377" w:rsidP="005E7364">
            <w:pPr>
              <w:pStyle w:val="NormalWeb"/>
              <w:spacing w:before="0" w:beforeAutospacing="0" w:after="80" w:afterAutospacing="0"/>
              <w:outlineLvl w:val="0"/>
            </w:pPr>
            <w:r w:rsidRPr="005E7364">
              <w:t>Dept. of Ob-Gyn, BIDMC</w:t>
            </w:r>
          </w:p>
        </w:tc>
      </w:tr>
      <w:tr w:rsidR="00A35698" w:rsidRPr="005E7364" w14:paraId="35F2A931" w14:textId="77777777" w:rsidTr="00AD29D9">
        <w:trPr>
          <w:trHeight w:val="720"/>
        </w:trPr>
        <w:tc>
          <w:tcPr>
            <w:tcW w:w="690" w:type="pct"/>
            <w:shd w:val="clear" w:color="auto" w:fill="auto"/>
          </w:tcPr>
          <w:p w14:paraId="45DC2BFF" w14:textId="39517C31" w:rsidR="00A35698" w:rsidRPr="005E7364" w:rsidRDefault="00A35698" w:rsidP="00B07586">
            <w:pPr>
              <w:pStyle w:val="NormalWeb"/>
              <w:spacing w:before="0" w:beforeAutospacing="0" w:after="0" w:afterAutospacing="0"/>
              <w:outlineLvl w:val="0"/>
              <w:rPr>
                <w:rFonts w:cs="Arial"/>
                <w:bCs/>
                <w:szCs w:val="22"/>
              </w:rPr>
            </w:pPr>
            <w:r>
              <w:rPr>
                <w:rFonts w:cs="Arial"/>
                <w:bCs/>
                <w:szCs w:val="22"/>
              </w:rPr>
              <w:t>2015-</w:t>
            </w:r>
          </w:p>
        </w:tc>
        <w:tc>
          <w:tcPr>
            <w:tcW w:w="2155" w:type="pct"/>
            <w:shd w:val="clear" w:color="auto" w:fill="auto"/>
          </w:tcPr>
          <w:p w14:paraId="2A90A4D6" w14:textId="4AC707BD" w:rsidR="00A35698" w:rsidRPr="005E7364" w:rsidRDefault="00A35698" w:rsidP="005E7364">
            <w:pPr>
              <w:pStyle w:val="NormalWeb"/>
              <w:spacing w:before="0" w:beforeAutospacing="0" w:after="80" w:afterAutospacing="0"/>
              <w:outlineLvl w:val="0"/>
              <w:rPr>
                <w:bCs/>
              </w:rPr>
            </w:pPr>
            <w:r>
              <w:rPr>
                <w:bCs/>
              </w:rPr>
              <w:t>Scientific Review Program            Scientific Review Officer</w:t>
            </w:r>
          </w:p>
        </w:tc>
        <w:tc>
          <w:tcPr>
            <w:tcW w:w="2155" w:type="pct"/>
            <w:shd w:val="clear" w:color="auto" w:fill="auto"/>
          </w:tcPr>
          <w:p w14:paraId="0A107F5C" w14:textId="1C5EE43D" w:rsidR="00A35698" w:rsidRPr="005E7364" w:rsidRDefault="00A35698" w:rsidP="005E7364">
            <w:pPr>
              <w:pStyle w:val="NormalWeb"/>
              <w:spacing w:before="0" w:beforeAutospacing="0" w:after="80" w:afterAutospacing="0"/>
              <w:outlineLvl w:val="0"/>
            </w:pPr>
            <w:r>
              <w:t>BIDMC</w:t>
            </w:r>
          </w:p>
        </w:tc>
      </w:tr>
      <w:tr w:rsidR="00412377" w:rsidRPr="005E7364" w14:paraId="706EDA2D" w14:textId="77777777" w:rsidTr="00AD29D9">
        <w:trPr>
          <w:trHeight w:val="720"/>
        </w:trPr>
        <w:tc>
          <w:tcPr>
            <w:tcW w:w="690" w:type="pct"/>
            <w:shd w:val="clear" w:color="auto" w:fill="auto"/>
          </w:tcPr>
          <w:p w14:paraId="04C69E22" w14:textId="77777777" w:rsidR="00412377" w:rsidRPr="005E7364" w:rsidRDefault="00412377" w:rsidP="00B07586">
            <w:pPr>
              <w:pStyle w:val="NormalWeb"/>
              <w:spacing w:before="0" w:beforeAutospacing="0" w:after="0" w:afterAutospacing="0"/>
              <w:outlineLvl w:val="0"/>
              <w:rPr>
                <w:rFonts w:cs="Arial"/>
                <w:bCs/>
                <w:szCs w:val="22"/>
              </w:rPr>
            </w:pPr>
            <w:r w:rsidRPr="005E7364">
              <w:rPr>
                <w:rFonts w:cs="Arial"/>
                <w:bCs/>
                <w:szCs w:val="22"/>
              </w:rPr>
              <w:t>2015-</w:t>
            </w:r>
          </w:p>
        </w:tc>
        <w:tc>
          <w:tcPr>
            <w:tcW w:w="2155" w:type="pct"/>
            <w:shd w:val="clear" w:color="auto" w:fill="auto"/>
          </w:tcPr>
          <w:p w14:paraId="52AD3E44" w14:textId="77777777" w:rsidR="00412377" w:rsidRPr="005E7364" w:rsidRDefault="00412377" w:rsidP="005E7364">
            <w:pPr>
              <w:pStyle w:val="NormalWeb"/>
              <w:spacing w:before="0" w:beforeAutospacing="0" w:after="80" w:afterAutospacing="0"/>
              <w:outlineLvl w:val="0"/>
              <w:rPr>
                <w:bCs/>
              </w:rPr>
            </w:pPr>
            <w:r w:rsidRPr="005E7364">
              <w:t>The Joint Committee on the Status of Women</w:t>
            </w:r>
          </w:p>
        </w:tc>
        <w:tc>
          <w:tcPr>
            <w:tcW w:w="2155" w:type="pct"/>
            <w:shd w:val="clear" w:color="auto" w:fill="auto"/>
          </w:tcPr>
          <w:p w14:paraId="5B3A8E38" w14:textId="77777777" w:rsidR="00412377" w:rsidRPr="005E7364" w:rsidRDefault="00412377" w:rsidP="00B07586">
            <w:pPr>
              <w:pStyle w:val="NormalWeb"/>
              <w:spacing w:before="0" w:beforeAutospacing="0" w:after="0" w:afterAutospacing="0"/>
              <w:outlineLvl w:val="0"/>
            </w:pPr>
            <w:r w:rsidRPr="005E7364">
              <w:t>HMS/Harvard School of Dental Medicine</w:t>
            </w:r>
          </w:p>
        </w:tc>
      </w:tr>
      <w:tr w:rsidR="00412377" w:rsidRPr="005E7364" w14:paraId="765E935E" w14:textId="77777777" w:rsidTr="00AD29D9">
        <w:trPr>
          <w:trHeight w:val="720"/>
        </w:trPr>
        <w:tc>
          <w:tcPr>
            <w:tcW w:w="690" w:type="pct"/>
            <w:shd w:val="clear" w:color="auto" w:fill="auto"/>
          </w:tcPr>
          <w:p w14:paraId="67B4D666" w14:textId="77777777" w:rsidR="00412377" w:rsidRPr="005E7364" w:rsidRDefault="00412377" w:rsidP="00B07586">
            <w:pPr>
              <w:pStyle w:val="NormalWeb"/>
              <w:spacing w:before="0" w:beforeAutospacing="0" w:after="0" w:afterAutospacing="0"/>
              <w:outlineLvl w:val="0"/>
              <w:rPr>
                <w:rFonts w:cs="Arial"/>
                <w:bCs/>
                <w:szCs w:val="22"/>
              </w:rPr>
            </w:pPr>
            <w:r w:rsidRPr="005E7364">
              <w:rPr>
                <w:rFonts w:cs="Arial"/>
                <w:bCs/>
                <w:szCs w:val="22"/>
              </w:rPr>
              <w:t>2015-</w:t>
            </w:r>
          </w:p>
        </w:tc>
        <w:tc>
          <w:tcPr>
            <w:tcW w:w="2155" w:type="pct"/>
            <w:shd w:val="clear" w:color="auto" w:fill="auto"/>
          </w:tcPr>
          <w:p w14:paraId="1F91F02E" w14:textId="77777777" w:rsidR="00412377" w:rsidRPr="005E7364" w:rsidRDefault="00412377" w:rsidP="005E7364">
            <w:pPr>
              <w:pStyle w:val="NormalWeb"/>
              <w:spacing w:before="0" w:beforeAutospacing="0" w:after="80" w:afterAutospacing="0"/>
              <w:outlineLvl w:val="0"/>
            </w:pPr>
            <w:r w:rsidRPr="005E7364">
              <w:t>Shore Fellowship Program for Scholars in Medicine Selection Committee</w:t>
            </w:r>
          </w:p>
        </w:tc>
        <w:tc>
          <w:tcPr>
            <w:tcW w:w="2155" w:type="pct"/>
            <w:shd w:val="clear" w:color="auto" w:fill="auto"/>
          </w:tcPr>
          <w:p w14:paraId="3CB7E87B" w14:textId="77777777" w:rsidR="00412377" w:rsidRPr="005E7364" w:rsidRDefault="00412377" w:rsidP="00B07586">
            <w:pPr>
              <w:pStyle w:val="NormalWeb"/>
              <w:spacing w:before="0" w:beforeAutospacing="0" w:after="0" w:afterAutospacing="0"/>
              <w:outlineLvl w:val="0"/>
            </w:pPr>
            <w:r w:rsidRPr="005E7364">
              <w:t>Dept. of Ob-Gyn, BIDMC</w:t>
            </w:r>
          </w:p>
        </w:tc>
      </w:tr>
      <w:tr w:rsidR="00412377" w:rsidRPr="005E7364" w14:paraId="2F4E2E1F" w14:textId="77777777" w:rsidTr="00AD29D9">
        <w:trPr>
          <w:trHeight w:val="720"/>
        </w:trPr>
        <w:tc>
          <w:tcPr>
            <w:tcW w:w="690" w:type="pct"/>
            <w:shd w:val="clear" w:color="auto" w:fill="auto"/>
          </w:tcPr>
          <w:p w14:paraId="25487170" w14:textId="77777777" w:rsidR="00412377" w:rsidRPr="005E7364" w:rsidRDefault="00412377" w:rsidP="00B07586">
            <w:pPr>
              <w:pStyle w:val="NormalWeb"/>
              <w:spacing w:before="0" w:beforeAutospacing="0" w:after="0" w:afterAutospacing="0"/>
              <w:outlineLvl w:val="0"/>
              <w:rPr>
                <w:rFonts w:cs="Arial"/>
                <w:bCs/>
                <w:szCs w:val="22"/>
              </w:rPr>
            </w:pPr>
            <w:r w:rsidRPr="005E7364">
              <w:rPr>
                <w:rFonts w:cs="Arial"/>
                <w:bCs/>
                <w:szCs w:val="22"/>
              </w:rPr>
              <w:t>2016-</w:t>
            </w:r>
          </w:p>
        </w:tc>
        <w:tc>
          <w:tcPr>
            <w:tcW w:w="2155" w:type="pct"/>
            <w:shd w:val="clear" w:color="auto" w:fill="auto"/>
          </w:tcPr>
          <w:p w14:paraId="6734ABEE" w14:textId="77777777" w:rsidR="00412377" w:rsidRPr="005E7364" w:rsidRDefault="00412377" w:rsidP="005E7364">
            <w:pPr>
              <w:pStyle w:val="NormalWeb"/>
              <w:spacing w:before="0" w:beforeAutospacing="0" w:after="80" w:afterAutospacing="0"/>
              <w:outlineLvl w:val="0"/>
            </w:pPr>
            <w:r w:rsidRPr="005E7364">
              <w:t>Committee on Clinical Investigations/Institutional Review Board</w:t>
            </w:r>
          </w:p>
        </w:tc>
        <w:tc>
          <w:tcPr>
            <w:tcW w:w="2155" w:type="pct"/>
            <w:shd w:val="clear" w:color="auto" w:fill="auto"/>
          </w:tcPr>
          <w:p w14:paraId="6AB4A5EC" w14:textId="77777777" w:rsidR="00412377" w:rsidRPr="005E7364" w:rsidRDefault="00412377" w:rsidP="00B07586">
            <w:pPr>
              <w:pStyle w:val="NormalWeb"/>
              <w:spacing w:before="0" w:beforeAutospacing="0" w:after="0" w:afterAutospacing="0"/>
              <w:outlineLvl w:val="0"/>
            </w:pPr>
            <w:r w:rsidRPr="005E7364">
              <w:t>BIDMC</w:t>
            </w:r>
          </w:p>
        </w:tc>
      </w:tr>
      <w:tr w:rsidR="00A35698" w:rsidRPr="005E7364" w14:paraId="1EA3DEE5" w14:textId="77777777" w:rsidTr="00AD29D9">
        <w:trPr>
          <w:trHeight w:val="720"/>
        </w:trPr>
        <w:tc>
          <w:tcPr>
            <w:tcW w:w="690" w:type="pct"/>
            <w:shd w:val="clear" w:color="auto" w:fill="auto"/>
          </w:tcPr>
          <w:p w14:paraId="5C140AE3" w14:textId="0FAAAF9E" w:rsidR="00A35698" w:rsidRPr="005E7364" w:rsidRDefault="00A35698" w:rsidP="00B07586">
            <w:pPr>
              <w:pStyle w:val="NormalWeb"/>
              <w:spacing w:before="0" w:beforeAutospacing="0" w:after="0" w:afterAutospacing="0"/>
              <w:outlineLvl w:val="0"/>
              <w:rPr>
                <w:rFonts w:cs="Arial"/>
                <w:bCs/>
                <w:szCs w:val="22"/>
              </w:rPr>
            </w:pPr>
            <w:r>
              <w:rPr>
                <w:rFonts w:cs="Arial"/>
                <w:bCs/>
                <w:szCs w:val="22"/>
              </w:rPr>
              <w:t>2016-</w:t>
            </w:r>
          </w:p>
        </w:tc>
        <w:tc>
          <w:tcPr>
            <w:tcW w:w="2155" w:type="pct"/>
            <w:shd w:val="clear" w:color="auto" w:fill="auto"/>
          </w:tcPr>
          <w:p w14:paraId="07F292F7" w14:textId="7DABF7A7" w:rsidR="00A35698" w:rsidRPr="005E7364" w:rsidRDefault="00A35698" w:rsidP="005E7364">
            <w:pPr>
              <w:pStyle w:val="NormalWeb"/>
              <w:spacing w:before="0" w:beforeAutospacing="0" w:after="80" w:afterAutospacing="0"/>
              <w:outlineLvl w:val="0"/>
            </w:pPr>
            <w:r>
              <w:t>Reproductive Endocrinology and Infertility Fellowship Selection Committee</w:t>
            </w:r>
          </w:p>
        </w:tc>
        <w:tc>
          <w:tcPr>
            <w:tcW w:w="2155" w:type="pct"/>
            <w:shd w:val="clear" w:color="auto" w:fill="auto"/>
          </w:tcPr>
          <w:p w14:paraId="7FFCC1CD" w14:textId="3D9118EB" w:rsidR="00A35698" w:rsidRPr="005E7364" w:rsidRDefault="00A35698" w:rsidP="00B07586">
            <w:pPr>
              <w:pStyle w:val="NormalWeb"/>
              <w:spacing w:before="0" w:beforeAutospacing="0" w:after="0" w:afterAutospacing="0"/>
              <w:outlineLvl w:val="0"/>
            </w:pPr>
            <w:r>
              <w:t>Dept. Ob-Gyn, BIDMC</w:t>
            </w:r>
          </w:p>
        </w:tc>
      </w:tr>
      <w:tr w:rsidR="00412377" w:rsidRPr="005E7364" w14:paraId="3FD4D504" w14:textId="77777777" w:rsidTr="003B4F73">
        <w:tc>
          <w:tcPr>
            <w:tcW w:w="690" w:type="pct"/>
            <w:shd w:val="clear" w:color="auto" w:fill="auto"/>
          </w:tcPr>
          <w:p w14:paraId="654C1781" w14:textId="77777777" w:rsidR="00412377" w:rsidRPr="005E7364" w:rsidRDefault="00412377" w:rsidP="00B07586">
            <w:pPr>
              <w:pStyle w:val="NormalWeb"/>
              <w:spacing w:before="0" w:beforeAutospacing="0" w:after="0" w:afterAutospacing="0"/>
              <w:outlineLvl w:val="0"/>
              <w:rPr>
                <w:rFonts w:cs="Arial"/>
                <w:bCs/>
                <w:szCs w:val="22"/>
              </w:rPr>
            </w:pPr>
            <w:r w:rsidRPr="005E7364">
              <w:rPr>
                <w:rFonts w:cs="Arial"/>
                <w:bCs/>
                <w:szCs w:val="22"/>
              </w:rPr>
              <w:t>2017-</w:t>
            </w:r>
          </w:p>
        </w:tc>
        <w:tc>
          <w:tcPr>
            <w:tcW w:w="2155" w:type="pct"/>
            <w:shd w:val="clear" w:color="auto" w:fill="auto"/>
          </w:tcPr>
          <w:p w14:paraId="332E8B34" w14:textId="77777777" w:rsidR="00412377" w:rsidRPr="005E7364" w:rsidRDefault="00412377" w:rsidP="00B07586">
            <w:pPr>
              <w:pStyle w:val="NormalWeb"/>
              <w:spacing w:before="0" w:beforeAutospacing="0" w:after="0" w:afterAutospacing="0"/>
              <w:outlineLvl w:val="0"/>
            </w:pPr>
            <w:r w:rsidRPr="005E7364">
              <w:t>Reproductive, Perinatal and Pediatric Epidemiology Admissions Committee</w:t>
            </w:r>
          </w:p>
        </w:tc>
        <w:tc>
          <w:tcPr>
            <w:tcW w:w="2155" w:type="pct"/>
            <w:shd w:val="clear" w:color="auto" w:fill="auto"/>
          </w:tcPr>
          <w:p w14:paraId="1B9F0D7A" w14:textId="77777777" w:rsidR="00412377" w:rsidRPr="005E7364" w:rsidRDefault="00412377" w:rsidP="00B07586">
            <w:pPr>
              <w:pStyle w:val="NormalWeb"/>
              <w:spacing w:before="0" w:beforeAutospacing="0" w:after="0" w:afterAutospacing="0"/>
              <w:outlineLvl w:val="0"/>
            </w:pPr>
            <w:r w:rsidRPr="005E7364">
              <w:t>HSPH</w:t>
            </w:r>
          </w:p>
        </w:tc>
      </w:tr>
      <w:tr w:rsidR="0002097F" w:rsidRPr="005E7364" w14:paraId="1363BDEA" w14:textId="77777777" w:rsidTr="009C6DCF">
        <w:trPr>
          <w:trHeight w:val="252"/>
        </w:trPr>
        <w:tc>
          <w:tcPr>
            <w:tcW w:w="690" w:type="pct"/>
            <w:shd w:val="clear" w:color="auto" w:fill="auto"/>
          </w:tcPr>
          <w:p w14:paraId="62FCD02B" w14:textId="77777777" w:rsidR="0002097F" w:rsidRPr="005E7364" w:rsidRDefault="0002097F" w:rsidP="00B07586">
            <w:pPr>
              <w:pStyle w:val="NormalWeb"/>
              <w:spacing w:before="0" w:beforeAutospacing="0" w:after="0" w:afterAutospacing="0"/>
              <w:outlineLvl w:val="0"/>
              <w:rPr>
                <w:rFonts w:cs="Arial"/>
                <w:bCs/>
                <w:szCs w:val="22"/>
              </w:rPr>
            </w:pPr>
          </w:p>
        </w:tc>
        <w:tc>
          <w:tcPr>
            <w:tcW w:w="2155" w:type="pct"/>
            <w:shd w:val="clear" w:color="auto" w:fill="auto"/>
          </w:tcPr>
          <w:p w14:paraId="17CAFA09" w14:textId="77777777" w:rsidR="0002097F" w:rsidRPr="005E7364" w:rsidRDefault="0002097F" w:rsidP="00B07586">
            <w:pPr>
              <w:pStyle w:val="NormalWeb"/>
              <w:spacing w:before="0" w:beforeAutospacing="0" w:after="0" w:afterAutospacing="0"/>
              <w:outlineLvl w:val="0"/>
              <w:rPr>
                <w:rFonts w:cs="Arial"/>
                <w:bCs/>
                <w:szCs w:val="22"/>
              </w:rPr>
            </w:pPr>
          </w:p>
        </w:tc>
        <w:tc>
          <w:tcPr>
            <w:tcW w:w="2155" w:type="pct"/>
            <w:shd w:val="clear" w:color="auto" w:fill="auto"/>
          </w:tcPr>
          <w:p w14:paraId="60E6DAC6" w14:textId="77777777" w:rsidR="0002097F" w:rsidRPr="005E7364" w:rsidRDefault="0002097F" w:rsidP="00B07586">
            <w:pPr>
              <w:pStyle w:val="NormalWeb"/>
              <w:spacing w:before="0" w:beforeAutospacing="0" w:after="0" w:afterAutospacing="0"/>
              <w:outlineLvl w:val="0"/>
              <w:rPr>
                <w:rFonts w:cs="Arial"/>
                <w:bCs/>
                <w:szCs w:val="22"/>
              </w:rPr>
            </w:pPr>
          </w:p>
        </w:tc>
      </w:tr>
    </w:tbl>
    <w:p w14:paraId="774D4687" w14:textId="3CFEA2E1" w:rsidR="00933F2A" w:rsidRPr="005E7364" w:rsidRDefault="00933F2A" w:rsidP="00933F2A">
      <w:pPr>
        <w:pStyle w:val="H2"/>
        <w:rPr>
          <w:rFonts w:cs="Arial"/>
          <w:bCs/>
          <w:szCs w:val="22"/>
        </w:rPr>
      </w:pPr>
      <w:r>
        <w:rPr>
          <w:rFonts w:cs="Arial"/>
          <w:bCs/>
          <w:szCs w:val="22"/>
        </w:rPr>
        <w:t>Nationa</w:t>
      </w:r>
      <w:r w:rsidRPr="005E7364">
        <w:rPr>
          <w:rFonts w:cs="Arial"/>
          <w:bCs/>
          <w:szCs w:val="22"/>
        </w:rPr>
        <w:t>l</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418"/>
        <w:gridCol w:w="4440"/>
        <w:gridCol w:w="4438"/>
      </w:tblGrid>
      <w:tr w:rsidR="00933F2A" w:rsidRPr="005E7364" w14:paraId="4F246168" w14:textId="77777777" w:rsidTr="0015283F">
        <w:trPr>
          <w:hidden/>
        </w:trPr>
        <w:tc>
          <w:tcPr>
            <w:tcW w:w="689" w:type="pct"/>
            <w:tcBorders>
              <w:bottom w:val="single" w:sz="4" w:space="0" w:color="auto"/>
            </w:tcBorders>
            <w:shd w:val="clear" w:color="auto" w:fill="D9D9D9" w:themeFill="background1" w:themeFillShade="D9"/>
          </w:tcPr>
          <w:p w14:paraId="6A97A32C" w14:textId="77777777" w:rsidR="00933F2A" w:rsidRPr="005E7364" w:rsidRDefault="00933F2A" w:rsidP="0015283F">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Year(s) of Membership</w:t>
            </w:r>
          </w:p>
        </w:tc>
        <w:tc>
          <w:tcPr>
            <w:tcW w:w="2156" w:type="pct"/>
            <w:shd w:val="clear" w:color="auto" w:fill="D9D9D9" w:themeFill="background1" w:themeFillShade="D9"/>
          </w:tcPr>
          <w:p w14:paraId="565BD208" w14:textId="77777777" w:rsidR="00933F2A" w:rsidRPr="005E7364" w:rsidRDefault="00933F2A" w:rsidP="0015283F">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Name of Committee</w:t>
            </w:r>
          </w:p>
        </w:tc>
        <w:tc>
          <w:tcPr>
            <w:tcW w:w="2155" w:type="pct"/>
            <w:shd w:val="clear" w:color="auto" w:fill="D9D9D9" w:themeFill="background1" w:themeFillShade="D9"/>
          </w:tcPr>
          <w:p w14:paraId="1B957133" w14:textId="77777777" w:rsidR="00933F2A" w:rsidRPr="005E7364" w:rsidRDefault="00933F2A" w:rsidP="0015283F">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Institution/Organization</w:t>
            </w:r>
          </w:p>
        </w:tc>
      </w:tr>
      <w:tr w:rsidR="00933F2A" w:rsidRPr="005E7364" w14:paraId="5C25C9CD" w14:textId="77777777" w:rsidTr="0015283F">
        <w:trPr>
          <w:hidden/>
        </w:trPr>
        <w:tc>
          <w:tcPr>
            <w:tcW w:w="689" w:type="pct"/>
            <w:tcBorders>
              <w:top w:val="single" w:sz="4" w:space="0" w:color="auto"/>
              <w:left w:val="nil"/>
              <w:bottom w:val="nil"/>
              <w:right w:val="single" w:sz="4" w:space="0" w:color="auto"/>
            </w:tcBorders>
            <w:shd w:val="clear" w:color="auto" w:fill="auto"/>
          </w:tcPr>
          <w:p w14:paraId="41B9AF3E" w14:textId="77777777" w:rsidR="00933F2A" w:rsidRPr="005E7364" w:rsidRDefault="00933F2A" w:rsidP="0015283F">
            <w:pPr>
              <w:pStyle w:val="NormalWeb"/>
              <w:spacing w:before="0" w:beforeAutospacing="0" w:after="0" w:afterAutospacing="0"/>
              <w:outlineLvl w:val="0"/>
              <w:rPr>
                <w:rFonts w:cs="Arial"/>
                <w:bCs/>
                <w:vanish/>
                <w:color w:val="000080"/>
                <w:szCs w:val="16"/>
              </w:rPr>
            </w:pPr>
          </w:p>
        </w:tc>
        <w:tc>
          <w:tcPr>
            <w:tcW w:w="2156" w:type="pct"/>
            <w:tcBorders>
              <w:left w:val="single" w:sz="4" w:space="0" w:color="auto"/>
            </w:tcBorders>
            <w:shd w:val="clear" w:color="auto" w:fill="D9D9D9" w:themeFill="background1" w:themeFillShade="D9"/>
          </w:tcPr>
          <w:p w14:paraId="0B84BCE9" w14:textId="77777777" w:rsidR="00933F2A" w:rsidRPr="005E7364" w:rsidRDefault="00933F2A" w:rsidP="0015283F">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Dates of Role(s)</w:t>
            </w:r>
          </w:p>
        </w:tc>
        <w:tc>
          <w:tcPr>
            <w:tcW w:w="2155" w:type="pct"/>
            <w:shd w:val="clear" w:color="auto" w:fill="D9D9D9" w:themeFill="background1" w:themeFillShade="D9"/>
          </w:tcPr>
          <w:p w14:paraId="7E4FF2E2" w14:textId="77777777" w:rsidR="00933F2A" w:rsidRPr="005E7364" w:rsidRDefault="00933F2A" w:rsidP="0015283F">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Title of Role(s)</w:t>
            </w:r>
          </w:p>
        </w:tc>
      </w:tr>
    </w:tbl>
    <w:p w14:paraId="30BBA77F" w14:textId="77777777" w:rsidR="00933F2A" w:rsidRPr="005E7364" w:rsidRDefault="00933F2A" w:rsidP="00933F2A">
      <w:pPr>
        <w:pStyle w:val="NoSpacing"/>
        <w:rPr>
          <w:rFonts w:ascii="Times New Roman" w:hAnsi="Times New Roman"/>
          <w:sz w:val="24"/>
        </w:rPr>
      </w:pPr>
    </w:p>
    <w:tbl>
      <w:tblPr>
        <w:tblW w:w="5000" w:type="pct"/>
        <w:tblLook w:val="01E0" w:firstRow="1" w:lastRow="1" w:firstColumn="1" w:lastColumn="1" w:noHBand="0" w:noVBand="0"/>
      </w:tblPr>
      <w:tblGrid>
        <w:gridCol w:w="1420"/>
        <w:gridCol w:w="4438"/>
        <w:gridCol w:w="4438"/>
      </w:tblGrid>
      <w:tr w:rsidR="00933F2A" w:rsidRPr="005E7364" w14:paraId="0D11BEB8" w14:textId="77777777" w:rsidTr="00BF25FA">
        <w:trPr>
          <w:trHeight w:val="702"/>
        </w:trPr>
        <w:tc>
          <w:tcPr>
            <w:tcW w:w="690" w:type="pct"/>
            <w:shd w:val="clear" w:color="auto" w:fill="auto"/>
          </w:tcPr>
          <w:p w14:paraId="2A158DCD" w14:textId="2024E8A6" w:rsidR="00933F2A" w:rsidRPr="005E7364" w:rsidRDefault="00933F2A" w:rsidP="0015283F">
            <w:pPr>
              <w:pStyle w:val="NormalWeb"/>
              <w:spacing w:before="0" w:beforeAutospacing="0" w:after="0" w:afterAutospacing="0"/>
              <w:outlineLvl w:val="0"/>
              <w:rPr>
                <w:rFonts w:cs="Arial"/>
                <w:bCs/>
                <w:szCs w:val="22"/>
              </w:rPr>
            </w:pPr>
            <w:r>
              <w:rPr>
                <w:rFonts w:cs="Arial"/>
                <w:bCs/>
                <w:szCs w:val="22"/>
              </w:rPr>
              <w:t>2016</w:t>
            </w:r>
            <w:r w:rsidRPr="005E7364">
              <w:rPr>
                <w:rFonts w:cs="Arial"/>
                <w:bCs/>
                <w:szCs w:val="22"/>
              </w:rPr>
              <w:t>-</w:t>
            </w:r>
          </w:p>
        </w:tc>
        <w:tc>
          <w:tcPr>
            <w:tcW w:w="2155" w:type="pct"/>
            <w:shd w:val="clear" w:color="auto" w:fill="auto"/>
          </w:tcPr>
          <w:p w14:paraId="17EDC313" w14:textId="51E6A4D4" w:rsidR="00933F2A" w:rsidRPr="005E7364" w:rsidRDefault="00933F2A" w:rsidP="00933F2A">
            <w:pPr>
              <w:pStyle w:val="NormalWeb"/>
              <w:spacing w:before="0" w:beforeAutospacing="0" w:after="0" w:afterAutospacing="0"/>
              <w:outlineLvl w:val="0"/>
              <w:rPr>
                <w:rFonts w:cs="Arial"/>
                <w:bCs/>
                <w:szCs w:val="22"/>
              </w:rPr>
            </w:pPr>
            <w:r>
              <w:t>Abortion Clinical Trials Network, Coordinating Site Principal Investigator</w:t>
            </w:r>
          </w:p>
        </w:tc>
        <w:tc>
          <w:tcPr>
            <w:tcW w:w="2155" w:type="pct"/>
            <w:shd w:val="clear" w:color="auto" w:fill="auto"/>
          </w:tcPr>
          <w:p w14:paraId="17615BF7" w14:textId="1A09EE6A" w:rsidR="00933F2A" w:rsidRPr="005E7364" w:rsidRDefault="00933F2A" w:rsidP="00933F2A">
            <w:pPr>
              <w:pStyle w:val="NormalWeb"/>
              <w:spacing w:before="0" w:beforeAutospacing="0" w:after="80" w:afterAutospacing="0"/>
              <w:outlineLvl w:val="0"/>
              <w:rPr>
                <w:rFonts w:cs="Arial"/>
                <w:bCs/>
                <w:szCs w:val="22"/>
              </w:rPr>
            </w:pPr>
            <w:r>
              <w:t>Society of Family Planning</w:t>
            </w:r>
          </w:p>
        </w:tc>
      </w:tr>
      <w:tr w:rsidR="00BF25FA" w:rsidRPr="005E7364" w14:paraId="54A48145" w14:textId="77777777" w:rsidTr="0015283F">
        <w:tc>
          <w:tcPr>
            <w:tcW w:w="690" w:type="pct"/>
            <w:shd w:val="clear" w:color="auto" w:fill="auto"/>
          </w:tcPr>
          <w:p w14:paraId="6C498E5E" w14:textId="560759A7" w:rsidR="00BF25FA" w:rsidRDefault="00BF25FA" w:rsidP="0015283F">
            <w:pPr>
              <w:pStyle w:val="NormalWeb"/>
              <w:spacing w:before="0" w:beforeAutospacing="0" w:after="0" w:afterAutospacing="0"/>
              <w:outlineLvl w:val="0"/>
              <w:rPr>
                <w:rFonts w:cs="Arial"/>
                <w:bCs/>
                <w:szCs w:val="22"/>
              </w:rPr>
            </w:pPr>
            <w:r>
              <w:rPr>
                <w:rFonts w:cs="Arial"/>
                <w:bCs/>
                <w:szCs w:val="22"/>
              </w:rPr>
              <w:t>2019-</w:t>
            </w:r>
          </w:p>
        </w:tc>
        <w:tc>
          <w:tcPr>
            <w:tcW w:w="2155" w:type="pct"/>
            <w:shd w:val="clear" w:color="auto" w:fill="auto"/>
          </w:tcPr>
          <w:p w14:paraId="5CE7A5AE" w14:textId="73072F49" w:rsidR="00BF25FA" w:rsidRDefault="00BF25FA" w:rsidP="00933F2A">
            <w:pPr>
              <w:pStyle w:val="NormalWeb"/>
              <w:spacing w:before="0" w:beforeAutospacing="0" w:after="0" w:afterAutospacing="0"/>
              <w:outlineLvl w:val="0"/>
            </w:pPr>
            <w:r>
              <w:t>Annual Meeting Subcommittee</w:t>
            </w:r>
          </w:p>
        </w:tc>
        <w:tc>
          <w:tcPr>
            <w:tcW w:w="2155" w:type="pct"/>
            <w:shd w:val="clear" w:color="auto" w:fill="auto"/>
          </w:tcPr>
          <w:p w14:paraId="3DCBF5E1" w14:textId="75ADF8A1" w:rsidR="00BF25FA" w:rsidRDefault="00BF25FA" w:rsidP="00933F2A">
            <w:pPr>
              <w:pStyle w:val="NormalWeb"/>
              <w:spacing w:before="0" w:beforeAutospacing="0" w:after="80" w:afterAutospacing="0"/>
              <w:outlineLvl w:val="0"/>
            </w:pPr>
            <w:r>
              <w:t>Society of Family Planning</w:t>
            </w:r>
          </w:p>
        </w:tc>
      </w:tr>
    </w:tbl>
    <w:p w14:paraId="2AA42C89" w14:textId="77777777" w:rsidR="00933F2A" w:rsidRDefault="00933F2A" w:rsidP="0002097F">
      <w:pPr>
        <w:pStyle w:val="H2"/>
        <w:rPr>
          <w:rFonts w:cs="Arial"/>
          <w:bCs/>
          <w:szCs w:val="22"/>
        </w:rPr>
      </w:pPr>
    </w:p>
    <w:p w14:paraId="0A3C869D" w14:textId="77777777" w:rsidR="0002097F" w:rsidRPr="005E7364" w:rsidRDefault="0002097F" w:rsidP="0002097F">
      <w:pPr>
        <w:pStyle w:val="H2"/>
        <w:rPr>
          <w:rFonts w:cs="Arial"/>
          <w:bCs/>
          <w:szCs w:val="22"/>
        </w:rPr>
      </w:pPr>
      <w:r w:rsidRPr="005E7364">
        <w:rPr>
          <w:rFonts w:cs="Arial"/>
          <w:bCs/>
          <w:szCs w:val="22"/>
        </w:rPr>
        <w:t>Professional Societies</w:t>
      </w:r>
      <w:r w:rsidR="0076746B" w:rsidRPr="005E7364">
        <w:rPr>
          <w:rFonts w:cs="Arial"/>
          <w:bCs/>
          <w:szCs w:val="22"/>
        </w:rPr>
        <w:t>:</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418"/>
        <w:gridCol w:w="4440"/>
        <w:gridCol w:w="4438"/>
      </w:tblGrid>
      <w:tr w:rsidR="003B4F73" w:rsidRPr="005E7364" w14:paraId="0A35B740" w14:textId="77777777" w:rsidTr="009F45F5">
        <w:trPr>
          <w:hidden/>
        </w:trPr>
        <w:tc>
          <w:tcPr>
            <w:tcW w:w="689" w:type="pct"/>
            <w:tcBorders>
              <w:bottom w:val="single" w:sz="4" w:space="0" w:color="auto"/>
            </w:tcBorders>
            <w:shd w:val="clear" w:color="auto" w:fill="D9D9D9" w:themeFill="background1" w:themeFillShade="D9"/>
          </w:tcPr>
          <w:p w14:paraId="4F04E00B" w14:textId="77777777" w:rsidR="003B4F73" w:rsidRPr="005E7364" w:rsidRDefault="003B4F73" w:rsidP="00B07586">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Year(s) of Membership</w:t>
            </w:r>
          </w:p>
        </w:tc>
        <w:tc>
          <w:tcPr>
            <w:tcW w:w="2156" w:type="pct"/>
            <w:shd w:val="clear" w:color="auto" w:fill="D9D9D9" w:themeFill="background1" w:themeFillShade="D9"/>
          </w:tcPr>
          <w:p w14:paraId="0913E9E1" w14:textId="77777777" w:rsidR="003B4F73" w:rsidRPr="005E7364" w:rsidRDefault="003B4F73" w:rsidP="00B07586">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Society Name</w:t>
            </w:r>
          </w:p>
        </w:tc>
        <w:tc>
          <w:tcPr>
            <w:tcW w:w="2155" w:type="pct"/>
            <w:shd w:val="clear" w:color="auto" w:fill="D9D9D9" w:themeFill="background1" w:themeFillShade="D9"/>
          </w:tcPr>
          <w:p w14:paraId="5C001515" w14:textId="77777777" w:rsidR="003B4F73" w:rsidRPr="005E7364" w:rsidRDefault="003B4F73" w:rsidP="00B07586">
            <w:pPr>
              <w:pStyle w:val="NormalWeb"/>
              <w:spacing w:before="0" w:beforeAutospacing="0" w:after="0" w:afterAutospacing="0"/>
              <w:outlineLvl w:val="0"/>
              <w:rPr>
                <w:rFonts w:cs="Arial"/>
                <w:bCs/>
                <w:vanish/>
                <w:color w:val="000080"/>
                <w:szCs w:val="16"/>
              </w:rPr>
            </w:pPr>
          </w:p>
        </w:tc>
      </w:tr>
      <w:tr w:rsidR="003B4F73" w:rsidRPr="005E7364" w14:paraId="73AC58D7" w14:textId="77777777" w:rsidTr="009F45F5">
        <w:trPr>
          <w:hidden/>
        </w:trPr>
        <w:tc>
          <w:tcPr>
            <w:tcW w:w="689" w:type="pct"/>
            <w:tcBorders>
              <w:top w:val="single" w:sz="4" w:space="0" w:color="auto"/>
              <w:left w:val="nil"/>
              <w:bottom w:val="nil"/>
              <w:right w:val="single" w:sz="4" w:space="0" w:color="auto"/>
            </w:tcBorders>
            <w:shd w:val="clear" w:color="auto" w:fill="auto"/>
          </w:tcPr>
          <w:p w14:paraId="49C3C5F3" w14:textId="77777777" w:rsidR="003B4F73" w:rsidRPr="005E7364" w:rsidRDefault="003B4F73" w:rsidP="00B07586">
            <w:pPr>
              <w:pStyle w:val="NormalWeb"/>
              <w:spacing w:before="0" w:beforeAutospacing="0" w:after="0" w:afterAutospacing="0"/>
              <w:outlineLvl w:val="0"/>
              <w:rPr>
                <w:rFonts w:cs="Arial"/>
                <w:bCs/>
                <w:vanish/>
                <w:color w:val="000080"/>
                <w:szCs w:val="16"/>
              </w:rPr>
            </w:pPr>
          </w:p>
        </w:tc>
        <w:tc>
          <w:tcPr>
            <w:tcW w:w="2156" w:type="pct"/>
            <w:tcBorders>
              <w:left w:val="single" w:sz="4" w:space="0" w:color="auto"/>
            </w:tcBorders>
            <w:shd w:val="clear" w:color="auto" w:fill="D9D9D9" w:themeFill="background1" w:themeFillShade="D9"/>
          </w:tcPr>
          <w:p w14:paraId="768DE1DA" w14:textId="77777777" w:rsidR="003B4F73" w:rsidRPr="005E7364" w:rsidRDefault="003B4F73" w:rsidP="00B07586">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Dates of Role(s)</w:t>
            </w:r>
          </w:p>
        </w:tc>
        <w:tc>
          <w:tcPr>
            <w:tcW w:w="2155" w:type="pct"/>
            <w:shd w:val="clear" w:color="auto" w:fill="D9D9D9" w:themeFill="background1" w:themeFillShade="D9"/>
          </w:tcPr>
          <w:p w14:paraId="3C1E5B96" w14:textId="77777777" w:rsidR="003B4F73" w:rsidRPr="005E7364" w:rsidRDefault="003B4F73" w:rsidP="00B07586">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Title of Role(s)</w:t>
            </w:r>
          </w:p>
        </w:tc>
      </w:tr>
    </w:tbl>
    <w:p w14:paraId="35D917A8" w14:textId="77777777" w:rsidR="0002097F" w:rsidRPr="005E7364" w:rsidRDefault="0002097F" w:rsidP="0002097F">
      <w:pPr>
        <w:pStyle w:val="NoSpacing"/>
        <w:rPr>
          <w:rFonts w:ascii="Times New Roman" w:hAnsi="Times New Roman"/>
          <w:sz w:val="24"/>
        </w:rPr>
      </w:pPr>
    </w:p>
    <w:tbl>
      <w:tblPr>
        <w:tblW w:w="5000" w:type="pct"/>
        <w:tblLook w:val="01E0" w:firstRow="1" w:lastRow="1" w:firstColumn="1" w:lastColumn="1" w:noHBand="0" w:noVBand="0"/>
      </w:tblPr>
      <w:tblGrid>
        <w:gridCol w:w="1420"/>
        <w:gridCol w:w="4438"/>
        <w:gridCol w:w="4438"/>
      </w:tblGrid>
      <w:tr w:rsidR="0002097F" w:rsidRPr="005E7364" w14:paraId="14586034" w14:textId="77777777" w:rsidTr="000A0869">
        <w:trPr>
          <w:trHeight w:val="405"/>
        </w:trPr>
        <w:tc>
          <w:tcPr>
            <w:tcW w:w="690" w:type="pct"/>
            <w:shd w:val="clear" w:color="auto" w:fill="auto"/>
          </w:tcPr>
          <w:p w14:paraId="646D6311" w14:textId="77777777" w:rsidR="0002097F" w:rsidRPr="005E7364" w:rsidRDefault="00412377" w:rsidP="00B07586">
            <w:pPr>
              <w:pStyle w:val="NormalWeb"/>
              <w:spacing w:before="0" w:beforeAutospacing="0" w:after="0" w:afterAutospacing="0"/>
              <w:outlineLvl w:val="0"/>
              <w:rPr>
                <w:rFonts w:cs="Arial"/>
                <w:bCs/>
                <w:szCs w:val="22"/>
              </w:rPr>
            </w:pPr>
            <w:r w:rsidRPr="005E7364">
              <w:rPr>
                <w:rFonts w:cs="Arial"/>
                <w:bCs/>
                <w:szCs w:val="22"/>
              </w:rPr>
              <w:lastRenderedPageBreak/>
              <w:t>2008-2009</w:t>
            </w:r>
          </w:p>
        </w:tc>
        <w:tc>
          <w:tcPr>
            <w:tcW w:w="2155" w:type="pct"/>
            <w:shd w:val="clear" w:color="auto" w:fill="auto"/>
          </w:tcPr>
          <w:p w14:paraId="537E779D" w14:textId="77777777" w:rsidR="0002097F" w:rsidRPr="005E7364" w:rsidRDefault="00412377" w:rsidP="00B07586">
            <w:pPr>
              <w:pStyle w:val="NormalWeb"/>
              <w:spacing w:before="0" w:beforeAutospacing="0" w:after="0" w:afterAutospacing="0"/>
              <w:outlineLvl w:val="0"/>
              <w:rPr>
                <w:rFonts w:cs="Arial"/>
                <w:bCs/>
                <w:szCs w:val="22"/>
              </w:rPr>
            </w:pPr>
            <w:r w:rsidRPr="005E7364">
              <w:t>American Public Health Association</w:t>
            </w:r>
          </w:p>
        </w:tc>
        <w:tc>
          <w:tcPr>
            <w:tcW w:w="2155" w:type="pct"/>
            <w:shd w:val="clear" w:color="auto" w:fill="auto"/>
          </w:tcPr>
          <w:p w14:paraId="35BFA637" w14:textId="77777777" w:rsidR="0002097F" w:rsidRPr="005E7364" w:rsidRDefault="00412377" w:rsidP="005E7364">
            <w:pPr>
              <w:pStyle w:val="NormalWeb"/>
              <w:spacing w:before="0" w:beforeAutospacing="0" w:after="80" w:afterAutospacing="0"/>
              <w:outlineLvl w:val="0"/>
              <w:rPr>
                <w:rFonts w:cs="Arial"/>
                <w:bCs/>
                <w:szCs w:val="22"/>
              </w:rPr>
            </w:pPr>
            <w:r w:rsidRPr="005E7364">
              <w:rPr>
                <w:rFonts w:cs="Arial"/>
                <w:bCs/>
                <w:szCs w:val="22"/>
              </w:rPr>
              <w:t>Member</w:t>
            </w:r>
          </w:p>
        </w:tc>
      </w:tr>
      <w:tr w:rsidR="00412377" w:rsidRPr="005E7364" w14:paraId="2F97D478" w14:textId="77777777" w:rsidTr="003B4F73">
        <w:tc>
          <w:tcPr>
            <w:tcW w:w="690" w:type="pct"/>
            <w:shd w:val="clear" w:color="auto" w:fill="auto"/>
          </w:tcPr>
          <w:p w14:paraId="1D6F64AA" w14:textId="77777777" w:rsidR="00412377" w:rsidRPr="005E7364" w:rsidRDefault="00412377" w:rsidP="00B07586">
            <w:pPr>
              <w:pStyle w:val="NormalWeb"/>
              <w:spacing w:before="0" w:beforeAutospacing="0" w:after="0" w:afterAutospacing="0"/>
              <w:outlineLvl w:val="0"/>
              <w:rPr>
                <w:rFonts w:cs="Arial"/>
                <w:bCs/>
                <w:szCs w:val="22"/>
              </w:rPr>
            </w:pPr>
            <w:r w:rsidRPr="005E7364">
              <w:rPr>
                <w:rFonts w:cs="Arial"/>
                <w:bCs/>
                <w:szCs w:val="22"/>
              </w:rPr>
              <w:t>2011-</w:t>
            </w:r>
          </w:p>
        </w:tc>
        <w:tc>
          <w:tcPr>
            <w:tcW w:w="2155" w:type="pct"/>
            <w:shd w:val="clear" w:color="auto" w:fill="auto"/>
          </w:tcPr>
          <w:p w14:paraId="557582F5" w14:textId="77777777" w:rsidR="00412377" w:rsidRPr="005E7364" w:rsidRDefault="00412377" w:rsidP="00412377">
            <w:pPr>
              <w:pStyle w:val="NormalWeb"/>
              <w:spacing w:before="0" w:beforeAutospacing="0" w:after="0" w:afterAutospacing="0"/>
              <w:outlineLvl w:val="0"/>
            </w:pPr>
            <w:r w:rsidRPr="005E7364">
              <w:t>Society of Epidemiologic Research</w:t>
            </w:r>
          </w:p>
        </w:tc>
        <w:tc>
          <w:tcPr>
            <w:tcW w:w="2155" w:type="pct"/>
            <w:shd w:val="clear" w:color="auto" w:fill="auto"/>
          </w:tcPr>
          <w:p w14:paraId="182DC97F" w14:textId="77777777" w:rsidR="00412377" w:rsidRPr="005E7364" w:rsidRDefault="00412377" w:rsidP="00412377">
            <w:pPr>
              <w:pStyle w:val="NormalWeb"/>
              <w:spacing w:before="0" w:beforeAutospacing="0" w:after="0" w:afterAutospacing="0"/>
              <w:outlineLvl w:val="0"/>
              <w:rPr>
                <w:rFonts w:cs="Arial"/>
                <w:bCs/>
                <w:szCs w:val="22"/>
              </w:rPr>
            </w:pPr>
          </w:p>
        </w:tc>
      </w:tr>
      <w:tr w:rsidR="0002097F" w:rsidRPr="005E7364" w14:paraId="005C6A67" w14:textId="77777777" w:rsidTr="000A0869">
        <w:trPr>
          <w:trHeight w:val="432"/>
        </w:trPr>
        <w:tc>
          <w:tcPr>
            <w:tcW w:w="690" w:type="pct"/>
            <w:shd w:val="clear" w:color="auto" w:fill="auto"/>
          </w:tcPr>
          <w:p w14:paraId="6EBED66F" w14:textId="77777777" w:rsidR="0002097F" w:rsidRPr="005E7364" w:rsidRDefault="0002097F" w:rsidP="00B07586">
            <w:pPr>
              <w:pStyle w:val="NormalWeb"/>
              <w:spacing w:before="0" w:beforeAutospacing="0" w:after="0" w:afterAutospacing="0"/>
              <w:outlineLvl w:val="0"/>
              <w:rPr>
                <w:rFonts w:cs="Arial"/>
                <w:bCs/>
                <w:szCs w:val="22"/>
              </w:rPr>
            </w:pPr>
          </w:p>
        </w:tc>
        <w:tc>
          <w:tcPr>
            <w:tcW w:w="2155" w:type="pct"/>
            <w:shd w:val="clear" w:color="auto" w:fill="auto"/>
          </w:tcPr>
          <w:p w14:paraId="2A354E2C" w14:textId="77777777" w:rsidR="0002097F" w:rsidRPr="005E7364" w:rsidRDefault="00412377" w:rsidP="00B07586">
            <w:pPr>
              <w:pStyle w:val="NormalWeb"/>
              <w:spacing w:before="0" w:beforeAutospacing="0" w:after="0" w:afterAutospacing="0"/>
              <w:outlineLvl w:val="0"/>
              <w:rPr>
                <w:rFonts w:cs="Arial"/>
                <w:bCs/>
                <w:szCs w:val="22"/>
              </w:rPr>
            </w:pPr>
            <w:r w:rsidRPr="005E7364">
              <w:rPr>
                <w:rFonts w:cs="Arial"/>
                <w:bCs/>
                <w:szCs w:val="22"/>
              </w:rPr>
              <w:t>2014-</w:t>
            </w:r>
          </w:p>
        </w:tc>
        <w:tc>
          <w:tcPr>
            <w:tcW w:w="2155" w:type="pct"/>
            <w:shd w:val="clear" w:color="auto" w:fill="auto"/>
          </w:tcPr>
          <w:p w14:paraId="5A04AC8C" w14:textId="77777777" w:rsidR="0002097F" w:rsidRPr="005E7364" w:rsidRDefault="00412377" w:rsidP="005E7364">
            <w:pPr>
              <w:pStyle w:val="NormalWeb"/>
              <w:spacing w:before="0" w:beforeAutospacing="0" w:after="80" w:afterAutospacing="0"/>
              <w:outlineLvl w:val="0"/>
              <w:rPr>
                <w:rFonts w:cs="Arial"/>
                <w:bCs/>
                <w:szCs w:val="22"/>
              </w:rPr>
            </w:pPr>
            <w:r w:rsidRPr="005E7364">
              <w:t>Abstract Selection Committee</w:t>
            </w:r>
          </w:p>
        </w:tc>
      </w:tr>
      <w:tr w:rsidR="00412377" w:rsidRPr="005E7364" w14:paraId="2BB2AC92" w14:textId="77777777" w:rsidTr="003B4F73">
        <w:tc>
          <w:tcPr>
            <w:tcW w:w="690" w:type="pct"/>
            <w:shd w:val="clear" w:color="auto" w:fill="auto"/>
          </w:tcPr>
          <w:p w14:paraId="746AA856" w14:textId="77777777" w:rsidR="00412377" w:rsidRPr="005E7364" w:rsidRDefault="00412377" w:rsidP="00B07586">
            <w:pPr>
              <w:pStyle w:val="NormalWeb"/>
              <w:spacing w:before="0" w:beforeAutospacing="0" w:after="0" w:afterAutospacing="0"/>
              <w:outlineLvl w:val="0"/>
              <w:rPr>
                <w:rFonts w:cs="Arial"/>
                <w:bCs/>
                <w:szCs w:val="22"/>
              </w:rPr>
            </w:pPr>
            <w:r w:rsidRPr="005E7364">
              <w:rPr>
                <w:rFonts w:cs="Arial"/>
                <w:bCs/>
                <w:szCs w:val="22"/>
              </w:rPr>
              <w:t>2012-</w:t>
            </w:r>
          </w:p>
        </w:tc>
        <w:tc>
          <w:tcPr>
            <w:tcW w:w="2155" w:type="pct"/>
            <w:shd w:val="clear" w:color="auto" w:fill="auto"/>
          </w:tcPr>
          <w:p w14:paraId="3AC8F0EB" w14:textId="77777777" w:rsidR="00412377" w:rsidRPr="005E7364" w:rsidRDefault="00412377" w:rsidP="00B07586">
            <w:pPr>
              <w:pStyle w:val="NormalWeb"/>
              <w:spacing w:before="0" w:beforeAutospacing="0" w:after="0" w:afterAutospacing="0"/>
              <w:outlineLvl w:val="0"/>
              <w:rPr>
                <w:rFonts w:cs="Arial"/>
                <w:bCs/>
                <w:szCs w:val="22"/>
              </w:rPr>
            </w:pPr>
            <w:r w:rsidRPr="005E7364">
              <w:t>Society of Perinatal and Pediatric Epidemiologic Research</w:t>
            </w:r>
          </w:p>
        </w:tc>
        <w:tc>
          <w:tcPr>
            <w:tcW w:w="2155" w:type="pct"/>
            <w:shd w:val="clear" w:color="auto" w:fill="auto"/>
          </w:tcPr>
          <w:p w14:paraId="49CF2B08" w14:textId="77777777" w:rsidR="00412377" w:rsidRPr="005E7364" w:rsidRDefault="00412377" w:rsidP="00B07586">
            <w:pPr>
              <w:pStyle w:val="NormalWeb"/>
              <w:spacing w:before="0" w:beforeAutospacing="0" w:after="0" w:afterAutospacing="0"/>
              <w:outlineLvl w:val="0"/>
            </w:pPr>
          </w:p>
        </w:tc>
      </w:tr>
      <w:tr w:rsidR="00412377" w:rsidRPr="005E7364" w14:paraId="3895AB31" w14:textId="77777777" w:rsidTr="000A0869">
        <w:trPr>
          <w:trHeight w:val="450"/>
        </w:trPr>
        <w:tc>
          <w:tcPr>
            <w:tcW w:w="690" w:type="pct"/>
            <w:shd w:val="clear" w:color="auto" w:fill="auto"/>
          </w:tcPr>
          <w:p w14:paraId="00932EA4" w14:textId="77777777" w:rsidR="00412377" w:rsidRPr="005E7364" w:rsidRDefault="00412377" w:rsidP="00B07586">
            <w:pPr>
              <w:pStyle w:val="NormalWeb"/>
              <w:spacing w:before="0" w:beforeAutospacing="0" w:after="0" w:afterAutospacing="0"/>
              <w:outlineLvl w:val="0"/>
              <w:rPr>
                <w:rFonts w:cs="Arial"/>
                <w:bCs/>
                <w:szCs w:val="22"/>
              </w:rPr>
            </w:pPr>
          </w:p>
        </w:tc>
        <w:tc>
          <w:tcPr>
            <w:tcW w:w="2155" w:type="pct"/>
            <w:shd w:val="clear" w:color="auto" w:fill="auto"/>
          </w:tcPr>
          <w:p w14:paraId="2970F5A3" w14:textId="77777777" w:rsidR="00412377" w:rsidRPr="005E7364" w:rsidRDefault="00412377" w:rsidP="00B07586">
            <w:pPr>
              <w:pStyle w:val="NormalWeb"/>
              <w:spacing w:before="0" w:beforeAutospacing="0" w:after="0" w:afterAutospacing="0"/>
              <w:outlineLvl w:val="0"/>
            </w:pPr>
            <w:r w:rsidRPr="005E7364">
              <w:t>2015-</w:t>
            </w:r>
          </w:p>
        </w:tc>
        <w:tc>
          <w:tcPr>
            <w:tcW w:w="2155" w:type="pct"/>
            <w:shd w:val="clear" w:color="auto" w:fill="auto"/>
          </w:tcPr>
          <w:p w14:paraId="6D8C408F" w14:textId="77777777" w:rsidR="00412377" w:rsidRPr="005E7364" w:rsidRDefault="00412377" w:rsidP="005E7364">
            <w:pPr>
              <w:pStyle w:val="NormalWeb"/>
              <w:spacing w:before="0" w:beforeAutospacing="0" w:after="80" w:afterAutospacing="0"/>
              <w:outlineLvl w:val="0"/>
            </w:pPr>
            <w:r w:rsidRPr="005E7364">
              <w:t>Abstract Selection Committee</w:t>
            </w:r>
          </w:p>
        </w:tc>
      </w:tr>
      <w:tr w:rsidR="00412377" w:rsidRPr="005E7364" w14:paraId="47CE1AA3" w14:textId="77777777" w:rsidTr="003B4F73">
        <w:tc>
          <w:tcPr>
            <w:tcW w:w="690" w:type="pct"/>
            <w:shd w:val="clear" w:color="auto" w:fill="auto"/>
          </w:tcPr>
          <w:p w14:paraId="60D554FC" w14:textId="77777777" w:rsidR="00412377" w:rsidRPr="005E7364" w:rsidRDefault="00412377" w:rsidP="00B07586">
            <w:pPr>
              <w:pStyle w:val="NormalWeb"/>
              <w:spacing w:before="0" w:beforeAutospacing="0" w:after="0" w:afterAutospacing="0"/>
              <w:outlineLvl w:val="0"/>
              <w:rPr>
                <w:rFonts w:cs="Arial"/>
                <w:bCs/>
                <w:szCs w:val="22"/>
              </w:rPr>
            </w:pPr>
            <w:r w:rsidRPr="005E7364">
              <w:rPr>
                <w:rFonts w:cs="Arial"/>
                <w:bCs/>
                <w:szCs w:val="22"/>
              </w:rPr>
              <w:t>2014-</w:t>
            </w:r>
          </w:p>
        </w:tc>
        <w:tc>
          <w:tcPr>
            <w:tcW w:w="2155" w:type="pct"/>
            <w:shd w:val="clear" w:color="auto" w:fill="auto"/>
          </w:tcPr>
          <w:p w14:paraId="732A2DBF" w14:textId="77777777" w:rsidR="00412377" w:rsidRPr="005E7364" w:rsidRDefault="00412377" w:rsidP="00B07586">
            <w:pPr>
              <w:pStyle w:val="NormalWeb"/>
              <w:spacing w:before="0" w:beforeAutospacing="0" w:after="0" w:afterAutospacing="0"/>
              <w:outlineLvl w:val="0"/>
            </w:pPr>
            <w:r w:rsidRPr="005E7364">
              <w:t>Society of Family Planning</w:t>
            </w:r>
          </w:p>
        </w:tc>
        <w:tc>
          <w:tcPr>
            <w:tcW w:w="2155" w:type="pct"/>
            <w:shd w:val="clear" w:color="auto" w:fill="auto"/>
          </w:tcPr>
          <w:p w14:paraId="3429EF4D" w14:textId="076B3C7C" w:rsidR="00412377" w:rsidRPr="005E7364" w:rsidRDefault="00CC7A63" w:rsidP="00B07586">
            <w:pPr>
              <w:pStyle w:val="NormalWeb"/>
              <w:spacing w:before="0" w:beforeAutospacing="0" w:after="0" w:afterAutospacing="0"/>
              <w:outlineLvl w:val="0"/>
            </w:pPr>
            <w:r>
              <w:t>Full Fellow</w:t>
            </w:r>
          </w:p>
        </w:tc>
      </w:tr>
      <w:tr w:rsidR="00412377" w:rsidRPr="005E7364" w14:paraId="3D806BC5" w14:textId="77777777" w:rsidTr="000A0869">
        <w:trPr>
          <w:trHeight w:val="441"/>
        </w:trPr>
        <w:tc>
          <w:tcPr>
            <w:tcW w:w="690" w:type="pct"/>
            <w:shd w:val="clear" w:color="auto" w:fill="auto"/>
          </w:tcPr>
          <w:p w14:paraId="48E0CBDC" w14:textId="77777777" w:rsidR="00412377" w:rsidRPr="005E7364" w:rsidRDefault="00412377" w:rsidP="00B07586">
            <w:pPr>
              <w:pStyle w:val="NormalWeb"/>
              <w:spacing w:before="0" w:beforeAutospacing="0" w:after="0" w:afterAutospacing="0"/>
              <w:outlineLvl w:val="0"/>
              <w:rPr>
                <w:rFonts w:cs="Arial"/>
                <w:bCs/>
                <w:szCs w:val="22"/>
              </w:rPr>
            </w:pPr>
          </w:p>
        </w:tc>
        <w:tc>
          <w:tcPr>
            <w:tcW w:w="2155" w:type="pct"/>
            <w:shd w:val="clear" w:color="auto" w:fill="auto"/>
          </w:tcPr>
          <w:p w14:paraId="72F99F4B" w14:textId="77777777" w:rsidR="00412377" w:rsidRPr="005E7364" w:rsidRDefault="00412377" w:rsidP="00B07586">
            <w:pPr>
              <w:pStyle w:val="NormalWeb"/>
              <w:spacing w:before="0" w:beforeAutospacing="0" w:after="0" w:afterAutospacing="0"/>
              <w:outlineLvl w:val="0"/>
            </w:pPr>
            <w:r w:rsidRPr="005E7364">
              <w:t>2015-</w:t>
            </w:r>
          </w:p>
        </w:tc>
        <w:tc>
          <w:tcPr>
            <w:tcW w:w="2155" w:type="pct"/>
            <w:shd w:val="clear" w:color="auto" w:fill="auto"/>
          </w:tcPr>
          <w:p w14:paraId="6D61016C" w14:textId="7A6F55BD" w:rsidR="00412377" w:rsidRPr="005E7364" w:rsidRDefault="00412377" w:rsidP="005E7364">
            <w:pPr>
              <w:pStyle w:val="NormalWeb"/>
              <w:spacing w:before="0" w:beforeAutospacing="0" w:after="80" w:afterAutospacing="0"/>
              <w:outlineLvl w:val="0"/>
            </w:pPr>
            <w:r w:rsidRPr="005E7364">
              <w:t>Scientific Committee</w:t>
            </w:r>
          </w:p>
        </w:tc>
      </w:tr>
      <w:tr w:rsidR="00412377" w:rsidRPr="005E7364" w14:paraId="0E25A076" w14:textId="77777777" w:rsidTr="003B4F73">
        <w:tc>
          <w:tcPr>
            <w:tcW w:w="690" w:type="pct"/>
            <w:shd w:val="clear" w:color="auto" w:fill="auto"/>
          </w:tcPr>
          <w:p w14:paraId="02B32ED3" w14:textId="77777777" w:rsidR="00412377" w:rsidRPr="005E7364" w:rsidRDefault="00412377" w:rsidP="00B07586">
            <w:pPr>
              <w:pStyle w:val="NormalWeb"/>
              <w:spacing w:before="0" w:beforeAutospacing="0" w:after="0" w:afterAutospacing="0"/>
              <w:outlineLvl w:val="0"/>
              <w:rPr>
                <w:rFonts w:cs="Arial"/>
                <w:bCs/>
                <w:szCs w:val="22"/>
              </w:rPr>
            </w:pPr>
            <w:r w:rsidRPr="005E7364">
              <w:rPr>
                <w:rFonts w:cs="Arial"/>
                <w:bCs/>
                <w:szCs w:val="22"/>
              </w:rPr>
              <w:t>2015-</w:t>
            </w:r>
          </w:p>
        </w:tc>
        <w:tc>
          <w:tcPr>
            <w:tcW w:w="2155" w:type="pct"/>
            <w:shd w:val="clear" w:color="auto" w:fill="auto"/>
          </w:tcPr>
          <w:p w14:paraId="2F18085B" w14:textId="42FB9113" w:rsidR="000661B1" w:rsidRPr="005E7364" w:rsidRDefault="00412377" w:rsidP="00B07586">
            <w:pPr>
              <w:pStyle w:val="NormalWeb"/>
              <w:spacing w:before="0" w:beforeAutospacing="0" w:after="0" w:afterAutospacing="0"/>
              <w:outlineLvl w:val="0"/>
            </w:pPr>
            <w:r w:rsidRPr="005E7364">
              <w:t>American Society for Reproductive Medicine</w:t>
            </w:r>
          </w:p>
        </w:tc>
        <w:tc>
          <w:tcPr>
            <w:tcW w:w="2155" w:type="pct"/>
            <w:shd w:val="clear" w:color="auto" w:fill="auto"/>
          </w:tcPr>
          <w:p w14:paraId="48054B46" w14:textId="4BE480A4" w:rsidR="00412377" w:rsidRPr="005E7364" w:rsidRDefault="00412377" w:rsidP="00B07586">
            <w:pPr>
              <w:pStyle w:val="NormalWeb"/>
              <w:spacing w:before="0" w:beforeAutospacing="0" w:after="0" w:afterAutospacing="0"/>
              <w:outlineLvl w:val="0"/>
            </w:pPr>
          </w:p>
        </w:tc>
      </w:tr>
      <w:tr w:rsidR="000661B1" w:rsidRPr="005E7364" w14:paraId="7FA8215C" w14:textId="77777777" w:rsidTr="003B4F73">
        <w:tc>
          <w:tcPr>
            <w:tcW w:w="690" w:type="pct"/>
            <w:shd w:val="clear" w:color="auto" w:fill="auto"/>
          </w:tcPr>
          <w:p w14:paraId="2DD8BFBB" w14:textId="77777777" w:rsidR="000661B1" w:rsidRPr="005E7364" w:rsidRDefault="000661B1" w:rsidP="00B07586">
            <w:pPr>
              <w:pStyle w:val="NormalWeb"/>
              <w:spacing w:before="0" w:beforeAutospacing="0" w:after="0" w:afterAutospacing="0"/>
              <w:outlineLvl w:val="0"/>
              <w:rPr>
                <w:rFonts w:cs="Arial"/>
                <w:bCs/>
                <w:szCs w:val="22"/>
              </w:rPr>
            </w:pPr>
          </w:p>
        </w:tc>
        <w:tc>
          <w:tcPr>
            <w:tcW w:w="2155" w:type="pct"/>
            <w:shd w:val="clear" w:color="auto" w:fill="auto"/>
          </w:tcPr>
          <w:p w14:paraId="6F403F53" w14:textId="7014D023" w:rsidR="000661B1" w:rsidRPr="005E7364" w:rsidRDefault="000661B1" w:rsidP="00B07586">
            <w:pPr>
              <w:pStyle w:val="NormalWeb"/>
              <w:spacing w:before="0" w:beforeAutospacing="0" w:after="0" w:afterAutospacing="0"/>
              <w:outlineLvl w:val="0"/>
            </w:pPr>
            <w:r>
              <w:t>2018-</w:t>
            </w:r>
          </w:p>
        </w:tc>
        <w:tc>
          <w:tcPr>
            <w:tcW w:w="2155" w:type="pct"/>
            <w:shd w:val="clear" w:color="auto" w:fill="auto"/>
          </w:tcPr>
          <w:p w14:paraId="0ECA3D8E" w14:textId="6981C95F" w:rsidR="000661B1" w:rsidRPr="005E7364" w:rsidRDefault="000661B1" w:rsidP="00B07586">
            <w:pPr>
              <w:pStyle w:val="NormalWeb"/>
              <w:spacing w:before="0" w:beforeAutospacing="0" w:after="0" w:afterAutospacing="0"/>
              <w:outlineLvl w:val="0"/>
            </w:pPr>
            <w:r>
              <w:t>Abstract Selection Committee</w:t>
            </w:r>
          </w:p>
        </w:tc>
      </w:tr>
    </w:tbl>
    <w:p w14:paraId="42CA78D8" w14:textId="77777777" w:rsidR="0002097F" w:rsidRPr="005E7364" w:rsidRDefault="0002097F" w:rsidP="0002097F">
      <w:pPr>
        <w:pStyle w:val="NormalWeb"/>
        <w:spacing w:before="0" w:beforeAutospacing="0" w:after="0" w:afterAutospacing="0"/>
        <w:outlineLvl w:val="0"/>
        <w:rPr>
          <w:rFonts w:cs="Arial"/>
          <w:b/>
          <w:bCs/>
          <w:szCs w:val="22"/>
        </w:rPr>
      </w:pPr>
    </w:p>
    <w:p w14:paraId="7F44455C" w14:textId="3B97656D" w:rsidR="00DF3154" w:rsidRDefault="00DF3154" w:rsidP="0002097F">
      <w:pPr>
        <w:pStyle w:val="H2"/>
        <w:rPr>
          <w:rFonts w:cs="Arial"/>
          <w:bCs/>
          <w:szCs w:val="22"/>
        </w:rPr>
      </w:pPr>
      <w:r>
        <w:rPr>
          <w:rFonts w:cs="Arial"/>
          <w:bCs/>
          <w:szCs w:val="22"/>
        </w:rPr>
        <w:t>Grant Review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4410"/>
        <w:gridCol w:w="4428"/>
      </w:tblGrid>
      <w:tr w:rsidR="00DF3154" w14:paraId="6EE8DB25" w14:textId="77777777" w:rsidTr="00DF3154">
        <w:tc>
          <w:tcPr>
            <w:tcW w:w="1458" w:type="dxa"/>
          </w:tcPr>
          <w:p w14:paraId="6F477DD7" w14:textId="06D3C724" w:rsidR="00DF3154" w:rsidRPr="00DF3154" w:rsidRDefault="00DF3154" w:rsidP="0002097F">
            <w:pPr>
              <w:pStyle w:val="H2"/>
              <w:rPr>
                <w:rFonts w:cs="Arial"/>
                <w:b w:val="0"/>
                <w:bCs/>
                <w:szCs w:val="22"/>
              </w:rPr>
            </w:pPr>
            <w:r w:rsidRPr="00DF3154">
              <w:rPr>
                <w:rFonts w:cs="Arial"/>
                <w:b w:val="0"/>
                <w:bCs/>
                <w:szCs w:val="22"/>
              </w:rPr>
              <w:t>2018</w:t>
            </w:r>
            <w:r w:rsidR="00320E5E">
              <w:rPr>
                <w:rFonts w:cs="Arial"/>
                <w:b w:val="0"/>
                <w:bCs/>
                <w:szCs w:val="22"/>
              </w:rPr>
              <w:t>-</w:t>
            </w:r>
          </w:p>
        </w:tc>
        <w:tc>
          <w:tcPr>
            <w:tcW w:w="4410" w:type="dxa"/>
          </w:tcPr>
          <w:p w14:paraId="24B39E50" w14:textId="2B799233" w:rsidR="00DF3154" w:rsidRPr="00DF3154" w:rsidRDefault="00DF3154" w:rsidP="0002097F">
            <w:pPr>
              <w:pStyle w:val="H2"/>
              <w:rPr>
                <w:rFonts w:cs="Arial"/>
                <w:b w:val="0"/>
                <w:bCs/>
                <w:szCs w:val="22"/>
              </w:rPr>
            </w:pPr>
            <w:r>
              <w:rPr>
                <w:rFonts w:cs="Arial"/>
                <w:b w:val="0"/>
                <w:bCs/>
                <w:szCs w:val="22"/>
              </w:rPr>
              <w:t>Objective Review Committee</w:t>
            </w:r>
          </w:p>
        </w:tc>
        <w:tc>
          <w:tcPr>
            <w:tcW w:w="4428" w:type="dxa"/>
          </w:tcPr>
          <w:p w14:paraId="19CD2A9F" w14:textId="2802FF3F" w:rsidR="00DF3154" w:rsidRPr="00DF3154" w:rsidRDefault="00DF3154" w:rsidP="0002097F">
            <w:pPr>
              <w:pStyle w:val="H2"/>
              <w:rPr>
                <w:rFonts w:cs="Arial"/>
                <w:b w:val="0"/>
                <w:bCs/>
                <w:szCs w:val="22"/>
              </w:rPr>
            </w:pPr>
            <w:r>
              <w:rPr>
                <w:rFonts w:cs="Arial"/>
                <w:b w:val="0"/>
                <w:bCs/>
                <w:szCs w:val="22"/>
              </w:rPr>
              <w:t xml:space="preserve">Office of Population Affairs </w:t>
            </w:r>
            <w:r w:rsidR="00320E5E">
              <w:rPr>
                <w:rFonts w:cs="Arial"/>
                <w:b w:val="0"/>
                <w:bCs/>
                <w:szCs w:val="22"/>
              </w:rPr>
              <w:t xml:space="preserve">– Title X </w:t>
            </w:r>
            <w:r>
              <w:rPr>
                <w:rFonts w:cs="Arial"/>
                <w:b w:val="0"/>
                <w:bCs/>
                <w:szCs w:val="22"/>
              </w:rPr>
              <w:t>Family Planning Services</w:t>
            </w:r>
          </w:p>
        </w:tc>
      </w:tr>
      <w:tr w:rsidR="00320E5E" w14:paraId="2FA96022" w14:textId="77777777" w:rsidTr="00DF3154">
        <w:tc>
          <w:tcPr>
            <w:tcW w:w="1458" w:type="dxa"/>
          </w:tcPr>
          <w:p w14:paraId="55757E00" w14:textId="3E2779E9" w:rsidR="00320E5E" w:rsidRPr="00DF3154" w:rsidRDefault="00320E5E" w:rsidP="0002097F">
            <w:pPr>
              <w:pStyle w:val="H2"/>
              <w:rPr>
                <w:rFonts w:cs="Arial"/>
                <w:b w:val="0"/>
                <w:bCs/>
                <w:szCs w:val="22"/>
              </w:rPr>
            </w:pPr>
            <w:r>
              <w:rPr>
                <w:rFonts w:cs="Arial"/>
                <w:b w:val="0"/>
                <w:bCs/>
                <w:szCs w:val="22"/>
              </w:rPr>
              <w:t>2019</w:t>
            </w:r>
            <w:r w:rsidR="00046F7C">
              <w:rPr>
                <w:rFonts w:cs="Arial"/>
                <w:b w:val="0"/>
                <w:bCs/>
                <w:szCs w:val="22"/>
              </w:rPr>
              <w:t>-</w:t>
            </w:r>
          </w:p>
        </w:tc>
        <w:tc>
          <w:tcPr>
            <w:tcW w:w="4410" w:type="dxa"/>
          </w:tcPr>
          <w:p w14:paraId="176F9B6C" w14:textId="17E9F4B5" w:rsidR="00320E5E" w:rsidRDefault="00320E5E" w:rsidP="0002097F">
            <w:pPr>
              <w:pStyle w:val="H2"/>
              <w:rPr>
                <w:rFonts w:cs="Arial"/>
                <w:b w:val="0"/>
                <w:bCs/>
                <w:szCs w:val="22"/>
              </w:rPr>
            </w:pPr>
            <w:r>
              <w:rPr>
                <w:rFonts w:cs="Arial"/>
                <w:b w:val="0"/>
                <w:bCs/>
                <w:szCs w:val="22"/>
              </w:rPr>
              <w:t>Objective Review Committee</w:t>
            </w:r>
          </w:p>
        </w:tc>
        <w:tc>
          <w:tcPr>
            <w:tcW w:w="4428" w:type="dxa"/>
          </w:tcPr>
          <w:p w14:paraId="2FAA3469" w14:textId="78D89618" w:rsidR="00320E5E" w:rsidRDefault="00320E5E" w:rsidP="0002097F">
            <w:pPr>
              <w:pStyle w:val="H2"/>
              <w:rPr>
                <w:rFonts w:cs="Arial"/>
                <w:b w:val="0"/>
                <w:bCs/>
                <w:szCs w:val="22"/>
              </w:rPr>
            </w:pPr>
            <w:r>
              <w:rPr>
                <w:rFonts w:cs="Arial"/>
                <w:b w:val="0"/>
                <w:bCs/>
                <w:szCs w:val="22"/>
              </w:rPr>
              <w:t>Office of Population Affairs – Title X Family Planning Research Grants</w:t>
            </w:r>
          </w:p>
        </w:tc>
      </w:tr>
    </w:tbl>
    <w:p w14:paraId="6C8AD241" w14:textId="77777777" w:rsidR="0002097F" w:rsidRPr="005E7364" w:rsidRDefault="0002097F" w:rsidP="0002097F">
      <w:pPr>
        <w:pStyle w:val="H2"/>
        <w:rPr>
          <w:rFonts w:cs="Arial"/>
          <w:bCs/>
          <w:szCs w:val="22"/>
        </w:rPr>
      </w:pPr>
      <w:r w:rsidRPr="005E7364">
        <w:rPr>
          <w:rFonts w:cs="Arial"/>
          <w:bCs/>
          <w:szCs w:val="22"/>
        </w:rPr>
        <w:t>Editorial Activities</w:t>
      </w:r>
      <w:r w:rsidR="0076746B" w:rsidRPr="005E7364">
        <w:rPr>
          <w:rFonts w:cs="Arial"/>
          <w:bCs/>
          <w:szCs w:val="22"/>
        </w:rPr>
        <w:t>:</w:t>
      </w:r>
    </w:p>
    <w:p w14:paraId="24B0F503" w14:textId="77777777" w:rsidR="0002097F" w:rsidRPr="005E7364" w:rsidRDefault="0002097F" w:rsidP="0002097F">
      <w:pPr>
        <w:pStyle w:val="H2"/>
        <w:rPr>
          <w:rFonts w:cs="Arial"/>
          <w:color w:val="000000"/>
          <w:szCs w:val="22"/>
        </w:rPr>
      </w:pPr>
      <w:r w:rsidRPr="005E7364">
        <w:rPr>
          <w:rFonts w:cs="Arial"/>
          <w:bCs/>
          <w:szCs w:val="22"/>
        </w:rPr>
        <w:t>Ad hoc Reviewer</w:t>
      </w:r>
    </w:p>
    <w:tbl>
      <w:tblPr>
        <w:tblW w:w="5000" w:type="pct"/>
        <w:tblBorders>
          <w:top w:val="single" w:sz="4" w:space="0" w:color="000080"/>
          <w:left w:val="single" w:sz="4" w:space="0" w:color="000080"/>
          <w:bottom w:val="single" w:sz="4" w:space="0" w:color="000080"/>
          <w:right w:val="single" w:sz="4" w:space="0" w:color="000080"/>
        </w:tblBorders>
        <w:shd w:val="clear" w:color="auto" w:fill="D9D9D9" w:themeFill="background1" w:themeFillShade="D9"/>
        <w:tblLook w:val="00A0" w:firstRow="1" w:lastRow="0" w:firstColumn="1" w:lastColumn="0" w:noHBand="0" w:noVBand="0"/>
      </w:tblPr>
      <w:tblGrid>
        <w:gridCol w:w="10296"/>
      </w:tblGrid>
      <w:tr w:rsidR="0002097F" w:rsidRPr="005E7364" w14:paraId="227E2A6B" w14:textId="77777777" w:rsidTr="009F45F5">
        <w:trPr>
          <w:hidden/>
        </w:trPr>
        <w:tc>
          <w:tcPr>
            <w:tcW w:w="5000" w:type="pct"/>
            <w:shd w:val="clear" w:color="auto" w:fill="D9D9D9" w:themeFill="background1" w:themeFillShade="D9"/>
          </w:tcPr>
          <w:p w14:paraId="33B42F0F" w14:textId="77777777" w:rsidR="0002097F" w:rsidRPr="005E7364" w:rsidRDefault="0002097F" w:rsidP="00B07586">
            <w:pPr>
              <w:pStyle w:val="NormalWeb"/>
              <w:spacing w:before="0" w:beforeAutospacing="0" w:after="0" w:afterAutospacing="0"/>
              <w:rPr>
                <w:rFonts w:cs="Arial"/>
                <w:bCs/>
                <w:vanish/>
                <w:color w:val="000080"/>
                <w:szCs w:val="16"/>
              </w:rPr>
            </w:pPr>
            <w:r w:rsidRPr="005E7364">
              <w:rPr>
                <w:rFonts w:cs="Arial"/>
                <w:vanish/>
                <w:color w:val="000080"/>
                <w:szCs w:val="16"/>
              </w:rPr>
              <w:t>Journals for which you serve as a reviewer</w:t>
            </w:r>
          </w:p>
        </w:tc>
      </w:tr>
    </w:tbl>
    <w:p w14:paraId="5D2E07C9" w14:textId="77777777" w:rsidR="0002097F" w:rsidRPr="005E7364" w:rsidRDefault="0002097F" w:rsidP="0002097F">
      <w:pPr>
        <w:pStyle w:val="NormalWeb"/>
        <w:spacing w:before="0" w:beforeAutospacing="0" w:after="0" w:afterAutospacing="0"/>
        <w:rPr>
          <w:rFonts w:cs="Arial"/>
          <w:vanish/>
          <w:color w:val="000080"/>
          <w:szCs w:val="22"/>
        </w:rPr>
      </w:pPr>
    </w:p>
    <w:tbl>
      <w:tblPr>
        <w:tblW w:w="5000" w:type="pct"/>
        <w:tblCellMar>
          <w:left w:w="72" w:type="dxa"/>
          <w:right w:w="72" w:type="dxa"/>
        </w:tblCellMar>
        <w:tblLook w:val="01E0" w:firstRow="1" w:lastRow="1" w:firstColumn="1" w:lastColumn="1" w:noHBand="0" w:noVBand="0"/>
      </w:tblPr>
      <w:tblGrid>
        <w:gridCol w:w="10224"/>
      </w:tblGrid>
      <w:tr w:rsidR="0002097F" w:rsidRPr="005E7364" w14:paraId="2C0CE71E" w14:textId="77777777" w:rsidTr="003B4F73">
        <w:trPr>
          <w:trHeight w:val="144"/>
        </w:trPr>
        <w:tc>
          <w:tcPr>
            <w:tcW w:w="5000" w:type="pct"/>
            <w:shd w:val="clear" w:color="auto" w:fill="auto"/>
          </w:tcPr>
          <w:p w14:paraId="49ED9DB5" w14:textId="77777777" w:rsidR="00412377" w:rsidRPr="005E7364" w:rsidRDefault="00412377" w:rsidP="00412377">
            <w:pPr>
              <w:spacing w:after="0" w:line="240" w:lineRule="auto"/>
              <w:rPr>
                <w:rFonts w:ascii="Times New Roman" w:hAnsi="Times New Roman" w:cs="Arial"/>
                <w:sz w:val="24"/>
              </w:rPr>
            </w:pPr>
            <w:r w:rsidRPr="005E7364">
              <w:rPr>
                <w:rFonts w:ascii="Times New Roman" w:hAnsi="Times New Roman" w:cs="Arial"/>
                <w:sz w:val="24"/>
              </w:rPr>
              <w:t>American Journal of Obstetrics and Gynecology</w:t>
            </w:r>
          </w:p>
          <w:p w14:paraId="3BC813FA" w14:textId="77777777" w:rsidR="00412377" w:rsidRDefault="00412377" w:rsidP="00412377">
            <w:pPr>
              <w:spacing w:after="0" w:line="240" w:lineRule="auto"/>
              <w:rPr>
                <w:rFonts w:ascii="Times New Roman" w:hAnsi="Times New Roman" w:cs="Arial"/>
                <w:sz w:val="24"/>
              </w:rPr>
            </w:pPr>
            <w:r w:rsidRPr="005E7364">
              <w:rPr>
                <w:rFonts w:ascii="Times New Roman" w:hAnsi="Times New Roman" w:cs="Arial"/>
                <w:sz w:val="24"/>
              </w:rPr>
              <w:t xml:space="preserve">American Journal of Public Health </w:t>
            </w:r>
          </w:p>
          <w:p w14:paraId="346AFCD6" w14:textId="4BCF6569" w:rsidR="008728BA" w:rsidRDefault="008728BA" w:rsidP="00412377">
            <w:pPr>
              <w:spacing w:after="0" w:line="240" w:lineRule="auto"/>
              <w:rPr>
                <w:rFonts w:ascii="Times New Roman" w:hAnsi="Times New Roman" w:cs="Arial"/>
                <w:sz w:val="24"/>
              </w:rPr>
            </w:pPr>
            <w:r>
              <w:rPr>
                <w:rFonts w:ascii="Times New Roman" w:hAnsi="Times New Roman" w:cs="Arial"/>
                <w:sz w:val="24"/>
              </w:rPr>
              <w:t>BMC Women’s Health</w:t>
            </w:r>
          </w:p>
          <w:p w14:paraId="754DE8C3" w14:textId="33B92427" w:rsidR="002971A7" w:rsidRPr="005E7364" w:rsidRDefault="002971A7" w:rsidP="00412377">
            <w:pPr>
              <w:spacing w:after="0" w:line="240" w:lineRule="auto"/>
              <w:rPr>
                <w:rFonts w:ascii="Times New Roman" w:hAnsi="Times New Roman" w:cs="Arial"/>
                <w:sz w:val="24"/>
              </w:rPr>
            </w:pPr>
            <w:r>
              <w:rPr>
                <w:rFonts w:ascii="Times New Roman" w:hAnsi="Times New Roman" w:cs="Arial"/>
                <w:sz w:val="24"/>
              </w:rPr>
              <w:t>Chemosphere</w:t>
            </w:r>
          </w:p>
          <w:p w14:paraId="4700C4DA" w14:textId="25FDCAEA" w:rsidR="00412377" w:rsidRDefault="00412377" w:rsidP="00412377">
            <w:pPr>
              <w:spacing w:after="0" w:line="240" w:lineRule="auto"/>
              <w:rPr>
                <w:rFonts w:ascii="Times New Roman" w:hAnsi="Times New Roman" w:cs="Arial"/>
                <w:sz w:val="24"/>
              </w:rPr>
            </w:pPr>
            <w:r w:rsidRPr="005E7364">
              <w:rPr>
                <w:rFonts w:ascii="Times New Roman" w:hAnsi="Times New Roman" w:cs="Arial"/>
                <w:sz w:val="24"/>
              </w:rPr>
              <w:t xml:space="preserve">Contraception  </w:t>
            </w:r>
          </w:p>
          <w:p w14:paraId="006B65FB" w14:textId="3333ED48" w:rsidR="00AB6642" w:rsidRDefault="00AB6642" w:rsidP="00412377">
            <w:pPr>
              <w:spacing w:after="0" w:line="240" w:lineRule="auto"/>
              <w:rPr>
                <w:rFonts w:ascii="Times New Roman" w:hAnsi="Times New Roman" w:cs="Arial"/>
                <w:sz w:val="24"/>
              </w:rPr>
            </w:pPr>
            <w:r>
              <w:rPr>
                <w:rFonts w:ascii="Times New Roman" w:hAnsi="Times New Roman" w:cs="Arial"/>
                <w:sz w:val="24"/>
              </w:rPr>
              <w:t>Ecotoxicology and Environmental Safety</w:t>
            </w:r>
          </w:p>
          <w:p w14:paraId="3D147927" w14:textId="5578A8E2" w:rsidR="00D9345A" w:rsidRDefault="00D9345A" w:rsidP="00412377">
            <w:pPr>
              <w:spacing w:after="0" w:line="240" w:lineRule="auto"/>
              <w:rPr>
                <w:rFonts w:ascii="Times New Roman" w:hAnsi="Times New Roman" w:cs="Arial"/>
                <w:sz w:val="24"/>
              </w:rPr>
            </w:pPr>
            <w:r>
              <w:rPr>
                <w:rFonts w:ascii="Times New Roman" w:hAnsi="Times New Roman" w:cs="Arial"/>
                <w:sz w:val="24"/>
              </w:rPr>
              <w:t>Environmental Research</w:t>
            </w:r>
          </w:p>
          <w:p w14:paraId="20D5F45F" w14:textId="4B0CAD76" w:rsidR="00C60B79" w:rsidRDefault="00C60B79" w:rsidP="00412377">
            <w:pPr>
              <w:spacing w:after="0" w:line="240" w:lineRule="auto"/>
              <w:rPr>
                <w:rFonts w:ascii="Times New Roman" w:hAnsi="Times New Roman" w:cs="Arial"/>
                <w:sz w:val="24"/>
              </w:rPr>
            </w:pPr>
            <w:r>
              <w:rPr>
                <w:rFonts w:ascii="Times New Roman" w:hAnsi="Times New Roman" w:cs="Arial"/>
                <w:sz w:val="24"/>
              </w:rPr>
              <w:t>Human Reproduction</w:t>
            </w:r>
          </w:p>
          <w:p w14:paraId="573D874A" w14:textId="6E7C017D" w:rsidR="00D5272F" w:rsidRPr="005E7364" w:rsidRDefault="00D5272F" w:rsidP="00412377">
            <w:pPr>
              <w:spacing w:after="0" w:line="240" w:lineRule="auto"/>
              <w:rPr>
                <w:rFonts w:ascii="Times New Roman" w:hAnsi="Times New Roman" w:cs="Arial"/>
                <w:sz w:val="24"/>
              </w:rPr>
            </w:pPr>
            <w:r>
              <w:rPr>
                <w:rFonts w:ascii="Times New Roman" w:hAnsi="Times New Roman" w:cs="Arial"/>
                <w:sz w:val="24"/>
              </w:rPr>
              <w:t>Human Reproduction Update</w:t>
            </w:r>
          </w:p>
          <w:p w14:paraId="038CB79D" w14:textId="77777777" w:rsidR="00412377" w:rsidRPr="005E7364" w:rsidRDefault="00412377" w:rsidP="00412377">
            <w:pPr>
              <w:spacing w:after="0" w:line="240" w:lineRule="auto"/>
              <w:rPr>
                <w:rFonts w:ascii="Times New Roman" w:hAnsi="Times New Roman" w:cs="Arial"/>
                <w:sz w:val="24"/>
              </w:rPr>
            </w:pPr>
            <w:r w:rsidRPr="005E7364">
              <w:rPr>
                <w:rFonts w:ascii="Times New Roman" w:hAnsi="Times New Roman" w:cs="Arial"/>
                <w:sz w:val="24"/>
              </w:rPr>
              <w:t xml:space="preserve">Journal of Assisted Reproduction and Genetics </w:t>
            </w:r>
          </w:p>
          <w:p w14:paraId="486CC266" w14:textId="77777777" w:rsidR="00412377" w:rsidRPr="005E7364" w:rsidRDefault="00412377" w:rsidP="00412377">
            <w:pPr>
              <w:spacing w:after="0" w:line="240" w:lineRule="auto"/>
              <w:rPr>
                <w:rFonts w:ascii="Times New Roman" w:hAnsi="Times New Roman" w:cs="Arial"/>
                <w:sz w:val="24"/>
              </w:rPr>
            </w:pPr>
            <w:r w:rsidRPr="005E7364">
              <w:rPr>
                <w:rFonts w:ascii="Times New Roman" w:hAnsi="Times New Roman" w:cs="Arial"/>
                <w:sz w:val="24"/>
              </w:rPr>
              <w:t>Journal of Family Planning and Reproductive Health Care</w:t>
            </w:r>
          </w:p>
          <w:p w14:paraId="0F6A9E05" w14:textId="77777777" w:rsidR="00412377" w:rsidRDefault="00412377" w:rsidP="00412377">
            <w:pPr>
              <w:spacing w:after="0" w:line="240" w:lineRule="auto"/>
              <w:rPr>
                <w:rFonts w:ascii="Times New Roman" w:hAnsi="Times New Roman" w:cs="Arial"/>
                <w:sz w:val="24"/>
              </w:rPr>
            </w:pPr>
            <w:r w:rsidRPr="005E7364">
              <w:rPr>
                <w:rFonts w:ascii="Times New Roman" w:hAnsi="Times New Roman" w:cs="Arial"/>
                <w:sz w:val="24"/>
              </w:rPr>
              <w:t xml:space="preserve">Journal of Obstetrics and </w:t>
            </w:r>
            <w:proofErr w:type="spellStart"/>
            <w:r w:rsidRPr="005E7364">
              <w:rPr>
                <w:rFonts w:ascii="Times New Roman" w:hAnsi="Times New Roman" w:cs="Arial"/>
                <w:sz w:val="24"/>
              </w:rPr>
              <w:t>Gynaecology</w:t>
            </w:r>
            <w:proofErr w:type="spellEnd"/>
          </w:p>
          <w:p w14:paraId="0A0C1B33" w14:textId="7F5BEA56" w:rsidR="00933F2A" w:rsidRPr="005E7364" w:rsidRDefault="00241341" w:rsidP="00412377">
            <w:pPr>
              <w:spacing w:after="0" w:line="240" w:lineRule="auto"/>
              <w:rPr>
                <w:rFonts w:ascii="Times New Roman" w:hAnsi="Times New Roman" w:cs="Arial"/>
                <w:sz w:val="24"/>
              </w:rPr>
            </w:pPr>
            <w:proofErr w:type="spellStart"/>
            <w:r>
              <w:rPr>
                <w:rFonts w:ascii="Times New Roman" w:hAnsi="Times New Roman" w:cs="Arial"/>
                <w:sz w:val="24"/>
              </w:rPr>
              <w:t>PLoS</w:t>
            </w:r>
            <w:proofErr w:type="spellEnd"/>
            <w:r>
              <w:rPr>
                <w:rFonts w:ascii="Times New Roman" w:hAnsi="Times New Roman" w:cs="Arial"/>
                <w:sz w:val="24"/>
              </w:rPr>
              <w:t xml:space="preserve"> One</w:t>
            </w:r>
          </w:p>
          <w:p w14:paraId="083CECED" w14:textId="77777777" w:rsidR="00412377" w:rsidRDefault="00412377" w:rsidP="00412377">
            <w:pPr>
              <w:spacing w:after="0" w:line="240" w:lineRule="auto"/>
              <w:rPr>
                <w:rFonts w:ascii="Times New Roman" w:hAnsi="Times New Roman" w:cs="Arial"/>
                <w:sz w:val="24"/>
              </w:rPr>
            </w:pPr>
            <w:r w:rsidRPr="005E7364">
              <w:rPr>
                <w:rFonts w:ascii="Times New Roman" w:hAnsi="Times New Roman" w:cs="Arial"/>
                <w:sz w:val="24"/>
              </w:rPr>
              <w:t xml:space="preserve">Reproductive Sciences </w:t>
            </w:r>
          </w:p>
          <w:p w14:paraId="626A1B7E" w14:textId="1BAD8B24" w:rsidR="008F1D70" w:rsidRPr="005E7364" w:rsidRDefault="008F1D70" w:rsidP="00412377">
            <w:pPr>
              <w:spacing w:after="0" w:line="240" w:lineRule="auto"/>
              <w:rPr>
                <w:rFonts w:ascii="Times New Roman" w:hAnsi="Times New Roman" w:cs="Arial"/>
                <w:sz w:val="24"/>
              </w:rPr>
            </w:pPr>
            <w:r>
              <w:rPr>
                <w:rFonts w:ascii="Times New Roman" w:hAnsi="Times New Roman" w:cs="Arial"/>
                <w:sz w:val="24"/>
              </w:rPr>
              <w:t>Sexual &amp; Reproductive Healthcare</w:t>
            </w:r>
          </w:p>
          <w:p w14:paraId="245A0209" w14:textId="77777777" w:rsidR="0002097F" w:rsidRPr="005E7364" w:rsidRDefault="00412377" w:rsidP="00412377">
            <w:pPr>
              <w:spacing w:after="0" w:line="240" w:lineRule="auto"/>
              <w:rPr>
                <w:rFonts w:ascii="Times New Roman" w:hAnsi="Times New Roman" w:cs="Arial"/>
                <w:sz w:val="24"/>
              </w:rPr>
            </w:pPr>
            <w:r w:rsidRPr="005E7364">
              <w:rPr>
                <w:rFonts w:ascii="Times New Roman" w:hAnsi="Times New Roman" w:cs="Arial"/>
                <w:sz w:val="24"/>
              </w:rPr>
              <w:t xml:space="preserve">Women’s Health Issues </w:t>
            </w:r>
          </w:p>
        </w:tc>
      </w:tr>
    </w:tbl>
    <w:p w14:paraId="060B2732" w14:textId="77777777" w:rsidR="0002097F" w:rsidRPr="005E7364" w:rsidRDefault="0002097F" w:rsidP="00207480">
      <w:pPr>
        <w:pStyle w:val="NoSpacing"/>
        <w:rPr>
          <w:rFonts w:ascii="Times New Roman" w:hAnsi="Times New Roman"/>
          <w:sz w:val="24"/>
        </w:rPr>
      </w:pPr>
    </w:p>
    <w:p w14:paraId="297B7FE5" w14:textId="77777777" w:rsidR="0002097F" w:rsidRPr="005E7364" w:rsidRDefault="0002097F" w:rsidP="0002097F">
      <w:pPr>
        <w:pStyle w:val="H2"/>
        <w:rPr>
          <w:rFonts w:cs="Arial"/>
          <w:bCs/>
          <w:szCs w:val="22"/>
        </w:rPr>
      </w:pPr>
      <w:r w:rsidRPr="005E7364">
        <w:rPr>
          <w:rFonts w:cs="Arial"/>
          <w:bCs/>
          <w:szCs w:val="22"/>
        </w:rPr>
        <w:t>Honors and Prizes</w:t>
      </w:r>
      <w:r w:rsidR="0076746B" w:rsidRPr="005E7364">
        <w:rPr>
          <w:rFonts w:cs="Arial"/>
          <w:bCs/>
          <w:szCs w:val="22"/>
        </w:rPr>
        <w:t>:</w:t>
      </w:r>
    </w:p>
    <w:tbl>
      <w:tblPr>
        <w:tblW w:w="5000" w:type="pct"/>
        <w:tblBorders>
          <w:top w:val="single" w:sz="4" w:space="0" w:color="000080"/>
          <w:left w:val="single" w:sz="4" w:space="0" w:color="000080"/>
          <w:bottom w:val="single" w:sz="4" w:space="0" w:color="000080"/>
          <w:right w:val="single" w:sz="4" w:space="0" w:color="000080"/>
        </w:tblBorders>
        <w:shd w:val="clear" w:color="auto" w:fill="D9D9D9" w:themeFill="background1" w:themeFillShade="D9"/>
        <w:tblLook w:val="00A0" w:firstRow="1" w:lastRow="0" w:firstColumn="1" w:lastColumn="0" w:noHBand="0" w:noVBand="0"/>
      </w:tblPr>
      <w:tblGrid>
        <w:gridCol w:w="1421"/>
        <w:gridCol w:w="2485"/>
        <w:gridCol w:w="3550"/>
        <w:gridCol w:w="2840"/>
      </w:tblGrid>
      <w:tr w:rsidR="0002097F" w:rsidRPr="005E7364" w14:paraId="2679FDFE" w14:textId="77777777" w:rsidTr="009F45F5">
        <w:trPr>
          <w:hidden/>
        </w:trPr>
        <w:tc>
          <w:tcPr>
            <w:tcW w:w="690" w:type="pct"/>
            <w:shd w:val="clear" w:color="auto" w:fill="D9D9D9" w:themeFill="background1" w:themeFillShade="D9"/>
          </w:tcPr>
          <w:p w14:paraId="01E63D1A" w14:textId="77777777" w:rsidR="0002097F" w:rsidRPr="005E7364" w:rsidRDefault="0002097F" w:rsidP="00B07586">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Year</w:t>
            </w:r>
          </w:p>
        </w:tc>
        <w:tc>
          <w:tcPr>
            <w:tcW w:w="1207" w:type="pct"/>
            <w:shd w:val="clear" w:color="auto" w:fill="D9D9D9" w:themeFill="background1" w:themeFillShade="D9"/>
          </w:tcPr>
          <w:p w14:paraId="78C2B7CD" w14:textId="77777777" w:rsidR="0002097F" w:rsidRPr="005E7364" w:rsidRDefault="0002097F" w:rsidP="00B07586">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Name of Honor/Prize</w:t>
            </w:r>
          </w:p>
        </w:tc>
        <w:tc>
          <w:tcPr>
            <w:tcW w:w="1724" w:type="pct"/>
            <w:shd w:val="clear" w:color="auto" w:fill="D9D9D9" w:themeFill="background1" w:themeFillShade="D9"/>
          </w:tcPr>
          <w:p w14:paraId="61123DDE" w14:textId="77777777" w:rsidR="0002097F" w:rsidRPr="005E7364" w:rsidRDefault="0002097F" w:rsidP="00B07586">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Awarding Organization</w:t>
            </w:r>
          </w:p>
        </w:tc>
        <w:tc>
          <w:tcPr>
            <w:tcW w:w="1379" w:type="pct"/>
            <w:shd w:val="clear" w:color="auto" w:fill="D9D9D9" w:themeFill="background1" w:themeFillShade="D9"/>
          </w:tcPr>
          <w:p w14:paraId="13DC4AF0" w14:textId="77777777" w:rsidR="0002097F" w:rsidRPr="005E7364" w:rsidRDefault="0002097F" w:rsidP="00B07586">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 xml:space="preserve">Achievement for which awarded </w:t>
            </w:r>
          </w:p>
          <w:p w14:paraId="05339223" w14:textId="77777777" w:rsidR="0002097F" w:rsidRPr="005E7364" w:rsidRDefault="0002097F" w:rsidP="00B07586">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(if unclear from award title)</w:t>
            </w:r>
          </w:p>
        </w:tc>
      </w:tr>
    </w:tbl>
    <w:p w14:paraId="3111B25F" w14:textId="77777777" w:rsidR="0002097F" w:rsidRPr="005E7364" w:rsidRDefault="0002097F" w:rsidP="0002097F">
      <w:pPr>
        <w:pStyle w:val="NormalWeb"/>
        <w:spacing w:before="0" w:beforeAutospacing="0" w:after="0" w:afterAutospacing="0"/>
        <w:outlineLvl w:val="0"/>
        <w:rPr>
          <w:rFonts w:cs="Arial"/>
          <w:szCs w:val="22"/>
        </w:rPr>
      </w:pPr>
    </w:p>
    <w:tbl>
      <w:tblPr>
        <w:tblW w:w="10452" w:type="dxa"/>
        <w:tblLayout w:type="fixed"/>
        <w:tblLook w:val="01E0" w:firstRow="1" w:lastRow="1" w:firstColumn="1" w:lastColumn="1" w:noHBand="0" w:noVBand="0"/>
      </w:tblPr>
      <w:tblGrid>
        <w:gridCol w:w="1428"/>
        <w:gridCol w:w="3264"/>
        <w:gridCol w:w="2880"/>
        <w:gridCol w:w="2880"/>
      </w:tblGrid>
      <w:tr w:rsidR="009C6DCF" w:rsidRPr="005E7364" w14:paraId="260B7CE4" w14:textId="77777777" w:rsidTr="000A0869">
        <w:trPr>
          <w:trHeight w:val="450"/>
        </w:trPr>
        <w:tc>
          <w:tcPr>
            <w:tcW w:w="1428" w:type="dxa"/>
            <w:shd w:val="clear" w:color="auto" w:fill="auto"/>
          </w:tcPr>
          <w:p w14:paraId="0EF4A9BA" w14:textId="77777777" w:rsidR="0002097F" w:rsidRPr="005E7364" w:rsidRDefault="00412377" w:rsidP="00B07586">
            <w:pPr>
              <w:pStyle w:val="NormalWeb"/>
              <w:spacing w:before="0" w:beforeAutospacing="0" w:after="0" w:afterAutospacing="0"/>
              <w:outlineLvl w:val="0"/>
              <w:rPr>
                <w:rFonts w:cs="Arial"/>
                <w:bCs/>
                <w:color w:val="000000"/>
                <w:szCs w:val="22"/>
              </w:rPr>
            </w:pPr>
            <w:r w:rsidRPr="005E7364">
              <w:rPr>
                <w:rFonts w:cs="Arial"/>
                <w:bCs/>
                <w:color w:val="000000"/>
                <w:szCs w:val="22"/>
              </w:rPr>
              <w:t>2007</w:t>
            </w:r>
          </w:p>
        </w:tc>
        <w:tc>
          <w:tcPr>
            <w:tcW w:w="3264" w:type="dxa"/>
            <w:shd w:val="clear" w:color="auto" w:fill="auto"/>
          </w:tcPr>
          <w:p w14:paraId="5B1FF56C" w14:textId="77777777" w:rsidR="0002097F" w:rsidRPr="005E7364" w:rsidRDefault="00412377" w:rsidP="00B07586">
            <w:pPr>
              <w:pStyle w:val="NormalWeb"/>
              <w:spacing w:before="0" w:beforeAutospacing="0" w:after="0" w:afterAutospacing="0"/>
              <w:outlineLvl w:val="0"/>
              <w:rPr>
                <w:rFonts w:cs="Arial"/>
                <w:bCs/>
                <w:color w:val="000000"/>
                <w:szCs w:val="22"/>
              </w:rPr>
            </w:pPr>
            <w:r w:rsidRPr="005E7364">
              <w:rPr>
                <w:rFonts w:cs="Arial"/>
                <w:bCs/>
                <w:color w:val="000000"/>
                <w:szCs w:val="22"/>
              </w:rPr>
              <w:t>Merit Scholarship</w:t>
            </w:r>
          </w:p>
        </w:tc>
        <w:tc>
          <w:tcPr>
            <w:tcW w:w="2880" w:type="dxa"/>
            <w:shd w:val="clear" w:color="auto" w:fill="auto"/>
          </w:tcPr>
          <w:p w14:paraId="74171A8E" w14:textId="77777777" w:rsidR="0002097F" w:rsidRPr="005E7364" w:rsidRDefault="00412377" w:rsidP="005E7364">
            <w:pPr>
              <w:pStyle w:val="NormalWeb"/>
              <w:spacing w:before="0" w:beforeAutospacing="0" w:after="80" w:afterAutospacing="0"/>
              <w:outlineLvl w:val="0"/>
              <w:rPr>
                <w:rFonts w:cs="Arial"/>
                <w:bCs/>
                <w:color w:val="000000"/>
                <w:szCs w:val="22"/>
              </w:rPr>
            </w:pPr>
            <w:r w:rsidRPr="005E7364">
              <w:rPr>
                <w:rFonts w:cs="Arial"/>
                <w:bCs/>
                <w:color w:val="000000"/>
                <w:szCs w:val="22"/>
              </w:rPr>
              <w:t>BUSPH</w:t>
            </w:r>
          </w:p>
        </w:tc>
        <w:tc>
          <w:tcPr>
            <w:tcW w:w="2880" w:type="dxa"/>
            <w:shd w:val="clear" w:color="auto" w:fill="auto"/>
          </w:tcPr>
          <w:p w14:paraId="3562B020" w14:textId="77777777" w:rsidR="0002097F" w:rsidRPr="005E7364" w:rsidRDefault="0002097F" w:rsidP="00B07586">
            <w:pPr>
              <w:pStyle w:val="NormalWeb"/>
              <w:spacing w:before="0" w:beforeAutospacing="0" w:after="0" w:afterAutospacing="0"/>
              <w:outlineLvl w:val="0"/>
              <w:rPr>
                <w:rFonts w:cs="Arial"/>
                <w:bCs/>
                <w:color w:val="000000"/>
                <w:szCs w:val="22"/>
              </w:rPr>
            </w:pPr>
          </w:p>
        </w:tc>
      </w:tr>
      <w:tr w:rsidR="009C6DCF" w:rsidRPr="005E7364" w14:paraId="22B4FEDD" w14:textId="77777777" w:rsidTr="000A0869">
        <w:trPr>
          <w:trHeight w:val="990"/>
        </w:trPr>
        <w:tc>
          <w:tcPr>
            <w:tcW w:w="1428" w:type="dxa"/>
            <w:shd w:val="clear" w:color="auto" w:fill="auto"/>
          </w:tcPr>
          <w:p w14:paraId="21C2F253" w14:textId="77777777" w:rsidR="00412377" w:rsidRPr="005E7364" w:rsidRDefault="00412377" w:rsidP="00B07586">
            <w:pPr>
              <w:pStyle w:val="NormalWeb"/>
              <w:spacing w:before="0" w:beforeAutospacing="0" w:after="0" w:afterAutospacing="0"/>
              <w:outlineLvl w:val="0"/>
              <w:rPr>
                <w:rFonts w:cs="Arial"/>
                <w:bCs/>
                <w:color w:val="000000"/>
                <w:szCs w:val="22"/>
              </w:rPr>
            </w:pPr>
            <w:r w:rsidRPr="005E7364">
              <w:rPr>
                <w:rFonts w:cs="Arial"/>
                <w:bCs/>
                <w:color w:val="000000"/>
                <w:szCs w:val="22"/>
              </w:rPr>
              <w:t>2008</w:t>
            </w:r>
          </w:p>
        </w:tc>
        <w:tc>
          <w:tcPr>
            <w:tcW w:w="3264" w:type="dxa"/>
            <w:shd w:val="clear" w:color="auto" w:fill="auto"/>
          </w:tcPr>
          <w:p w14:paraId="4ED7162B" w14:textId="77777777" w:rsidR="00412377" w:rsidRPr="005E7364" w:rsidRDefault="00412377" w:rsidP="005E7364">
            <w:pPr>
              <w:pStyle w:val="NormalWeb"/>
              <w:spacing w:before="0" w:beforeAutospacing="0" w:after="80" w:afterAutospacing="0"/>
              <w:outlineLvl w:val="0"/>
              <w:rPr>
                <w:rFonts w:cs="Arial"/>
                <w:bCs/>
                <w:color w:val="000000"/>
                <w:szCs w:val="22"/>
              </w:rPr>
            </w:pPr>
            <w:r w:rsidRPr="005E7364">
              <w:rPr>
                <w:bCs/>
                <w:color w:val="000000"/>
              </w:rPr>
              <w:t>Honorable Mention for Student Excellence in Public Health Practice</w:t>
            </w:r>
          </w:p>
        </w:tc>
        <w:tc>
          <w:tcPr>
            <w:tcW w:w="2880" w:type="dxa"/>
            <w:shd w:val="clear" w:color="auto" w:fill="auto"/>
          </w:tcPr>
          <w:p w14:paraId="2C7A5C6B" w14:textId="77777777" w:rsidR="00412377" w:rsidRPr="005E7364" w:rsidRDefault="00344A7E" w:rsidP="00B07586">
            <w:pPr>
              <w:pStyle w:val="NormalWeb"/>
              <w:spacing w:before="0" w:beforeAutospacing="0" w:after="0" w:afterAutospacing="0"/>
              <w:outlineLvl w:val="0"/>
              <w:rPr>
                <w:rFonts w:cs="Arial"/>
                <w:bCs/>
                <w:color w:val="000000"/>
                <w:szCs w:val="22"/>
              </w:rPr>
            </w:pPr>
            <w:r w:rsidRPr="005E7364">
              <w:rPr>
                <w:rFonts w:cs="Arial"/>
                <w:bCs/>
                <w:color w:val="000000"/>
                <w:szCs w:val="22"/>
              </w:rPr>
              <w:t>BUSPH</w:t>
            </w:r>
          </w:p>
        </w:tc>
        <w:tc>
          <w:tcPr>
            <w:tcW w:w="2880" w:type="dxa"/>
            <w:shd w:val="clear" w:color="auto" w:fill="auto"/>
          </w:tcPr>
          <w:p w14:paraId="6D3844D1" w14:textId="77777777" w:rsidR="00412377" w:rsidRPr="005E7364" w:rsidRDefault="00412377" w:rsidP="00B07586">
            <w:pPr>
              <w:pStyle w:val="NormalWeb"/>
              <w:spacing w:before="0" w:beforeAutospacing="0" w:after="0" w:afterAutospacing="0"/>
              <w:outlineLvl w:val="0"/>
              <w:rPr>
                <w:rFonts w:cs="Arial"/>
                <w:bCs/>
                <w:color w:val="000000"/>
                <w:szCs w:val="22"/>
              </w:rPr>
            </w:pPr>
          </w:p>
        </w:tc>
      </w:tr>
      <w:tr w:rsidR="009C6DCF" w:rsidRPr="005E7364" w14:paraId="1963325F" w14:textId="77777777" w:rsidTr="000A0869">
        <w:trPr>
          <w:trHeight w:val="720"/>
        </w:trPr>
        <w:tc>
          <w:tcPr>
            <w:tcW w:w="1428" w:type="dxa"/>
            <w:shd w:val="clear" w:color="auto" w:fill="auto"/>
          </w:tcPr>
          <w:p w14:paraId="14A21E5C" w14:textId="33AF4786" w:rsidR="00BB614D" w:rsidRPr="005E7364" w:rsidRDefault="00BB614D" w:rsidP="00B07586">
            <w:pPr>
              <w:pStyle w:val="NormalWeb"/>
              <w:spacing w:before="0" w:beforeAutospacing="0" w:after="0" w:afterAutospacing="0"/>
              <w:outlineLvl w:val="0"/>
              <w:rPr>
                <w:rFonts w:cs="Arial"/>
                <w:bCs/>
                <w:color w:val="000000"/>
                <w:szCs w:val="22"/>
              </w:rPr>
            </w:pPr>
            <w:r w:rsidRPr="005E7364">
              <w:rPr>
                <w:rFonts w:cs="Arial"/>
                <w:bCs/>
                <w:color w:val="000000"/>
                <w:szCs w:val="22"/>
              </w:rPr>
              <w:lastRenderedPageBreak/>
              <w:t>2010</w:t>
            </w:r>
            <w:r w:rsidR="005A4887">
              <w:rPr>
                <w:rFonts w:cs="Arial"/>
                <w:bCs/>
                <w:color w:val="000000"/>
                <w:szCs w:val="22"/>
              </w:rPr>
              <w:t>, 2012</w:t>
            </w:r>
          </w:p>
        </w:tc>
        <w:tc>
          <w:tcPr>
            <w:tcW w:w="3264" w:type="dxa"/>
            <w:shd w:val="clear" w:color="auto" w:fill="auto"/>
          </w:tcPr>
          <w:p w14:paraId="2A735A22" w14:textId="77777777" w:rsidR="00BB614D" w:rsidRPr="005E7364" w:rsidRDefault="00BB614D" w:rsidP="005E7364">
            <w:pPr>
              <w:pStyle w:val="NormalWeb"/>
              <w:spacing w:before="0" w:beforeAutospacing="0" w:after="80" w:afterAutospacing="0"/>
              <w:outlineLvl w:val="0"/>
              <w:rPr>
                <w:bCs/>
                <w:color w:val="000000"/>
              </w:rPr>
            </w:pPr>
            <w:r w:rsidRPr="005E7364">
              <w:rPr>
                <w:bCs/>
                <w:color w:val="000000"/>
              </w:rPr>
              <w:t xml:space="preserve">Jacob, Beulah, and Donald </w:t>
            </w:r>
            <w:proofErr w:type="spellStart"/>
            <w:r w:rsidRPr="005E7364">
              <w:rPr>
                <w:bCs/>
                <w:color w:val="000000"/>
              </w:rPr>
              <w:t>Chayet</w:t>
            </w:r>
            <w:proofErr w:type="spellEnd"/>
            <w:r w:rsidRPr="005E7364">
              <w:rPr>
                <w:bCs/>
                <w:color w:val="000000"/>
              </w:rPr>
              <w:t xml:space="preserve"> Scholarship</w:t>
            </w:r>
          </w:p>
        </w:tc>
        <w:tc>
          <w:tcPr>
            <w:tcW w:w="2880" w:type="dxa"/>
            <w:shd w:val="clear" w:color="auto" w:fill="auto"/>
          </w:tcPr>
          <w:p w14:paraId="2655925C" w14:textId="77777777" w:rsidR="00BB614D" w:rsidRPr="005E7364" w:rsidRDefault="00BB614D" w:rsidP="00B07586">
            <w:pPr>
              <w:pStyle w:val="NormalWeb"/>
              <w:spacing w:before="0" w:beforeAutospacing="0" w:after="0" w:afterAutospacing="0"/>
              <w:outlineLvl w:val="0"/>
              <w:rPr>
                <w:rFonts w:cs="Arial"/>
                <w:bCs/>
                <w:color w:val="000000"/>
                <w:szCs w:val="22"/>
              </w:rPr>
            </w:pPr>
            <w:r w:rsidRPr="005E7364">
              <w:rPr>
                <w:rFonts w:cs="Arial"/>
                <w:bCs/>
                <w:color w:val="000000"/>
                <w:szCs w:val="22"/>
              </w:rPr>
              <w:t>BIDMC</w:t>
            </w:r>
          </w:p>
        </w:tc>
        <w:tc>
          <w:tcPr>
            <w:tcW w:w="2880" w:type="dxa"/>
            <w:shd w:val="clear" w:color="auto" w:fill="auto"/>
          </w:tcPr>
          <w:p w14:paraId="3BDC9C41" w14:textId="3FFDF0AF" w:rsidR="00BB614D" w:rsidRPr="005E7364" w:rsidRDefault="00933F2A" w:rsidP="009C6DCF">
            <w:pPr>
              <w:pStyle w:val="NormalWeb"/>
              <w:spacing w:before="0" w:beforeAutospacing="0" w:after="0" w:afterAutospacing="0"/>
              <w:outlineLvl w:val="0"/>
              <w:rPr>
                <w:rFonts w:cs="Arial"/>
                <w:bCs/>
                <w:color w:val="000000"/>
                <w:szCs w:val="22"/>
              </w:rPr>
            </w:pPr>
            <w:r>
              <w:rPr>
                <w:rFonts w:cs="Arial"/>
                <w:bCs/>
                <w:color w:val="000000"/>
                <w:szCs w:val="22"/>
              </w:rPr>
              <w:t>S</w:t>
            </w:r>
            <w:r w:rsidR="009C6DCF">
              <w:rPr>
                <w:rFonts w:cs="Arial"/>
                <w:bCs/>
                <w:color w:val="000000"/>
                <w:szCs w:val="22"/>
              </w:rPr>
              <w:t xml:space="preserve">cholastic </w:t>
            </w:r>
            <w:r w:rsidR="005D2981">
              <w:rPr>
                <w:rFonts w:cs="Arial"/>
                <w:bCs/>
                <w:color w:val="000000"/>
                <w:szCs w:val="22"/>
              </w:rPr>
              <w:t>merit</w:t>
            </w:r>
          </w:p>
        </w:tc>
      </w:tr>
      <w:tr w:rsidR="009C6DCF" w:rsidRPr="005E7364" w14:paraId="158F00CE" w14:textId="77777777" w:rsidTr="000A0869">
        <w:trPr>
          <w:trHeight w:val="729"/>
        </w:trPr>
        <w:tc>
          <w:tcPr>
            <w:tcW w:w="1428" w:type="dxa"/>
            <w:shd w:val="clear" w:color="auto" w:fill="auto"/>
          </w:tcPr>
          <w:p w14:paraId="0D90284D" w14:textId="77777777" w:rsidR="00BB614D" w:rsidRPr="005E7364" w:rsidRDefault="00BB614D" w:rsidP="00B07586">
            <w:pPr>
              <w:pStyle w:val="NormalWeb"/>
              <w:spacing w:before="0" w:beforeAutospacing="0" w:after="0" w:afterAutospacing="0"/>
              <w:outlineLvl w:val="0"/>
              <w:rPr>
                <w:rFonts w:cs="Arial"/>
                <w:bCs/>
                <w:color w:val="000000"/>
                <w:szCs w:val="22"/>
              </w:rPr>
            </w:pPr>
            <w:r w:rsidRPr="005E7364">
              <w:rPr>
                <w:rFonts w:cs="Arial"/>
                <w:bCs/>
                <w:color w:val="000000"/>
                <w:szCs w:val="22"/>
              </w:rPr>
              <w:t>2011</w:t>
            </w:r>
          </w:p>
        </w:tc>
        <w:tc>
          <w:tcPr>
            <w:tcW w:w="3264" w:type="dxa"/>
            <w:shd w:val="clear" w:color="auto" w:fill="auto"/>
          </w:tcPr>
          <w:p w14:paraId="6E66D7E1" w14:textId="77777777" w:rsidR="00BB614D" w:rsidRPr="005E7364" w:rsidRDefault="00BB614D" w:rsidP="005E7364">
            <w:pPr>
              <w:pStyle w:val="NormalWeb"/>
              <w:spacing w:before="0" w:beforeAutospacing="0" w:after="80" w:afterAutospacing="0"/>
              <w:outlineLvl w:val="0"/>
              <w:rPr>
                <w:bCs/>
                <w:color w:val="000000"/>
              </w:rPr>
            </w:pPr>
            <w:r w:rsidRPr="005E7364">
              <w:rPr>
                <w:bCs/>
                <w:color w:val="000000"/>
              </w:rPr>
              <w:t>NIH Epidemiology Training Grant</w:t>
            </w:r>
          </w:p>
        </w:tc>
        <w:tc>
          <w:tcPr>
            <w:tcW w:w="2880" w:type="dxa"/>
            <w:shd w:val="clear" w:color="auto" w:fill="auto"/>
          </w:tcPr>
          <w:p w14:paraId="7A74BEA2" w14:textId="77777777" w:rsidR="00BB614D" w:rsidRPr="005E7364" w:rsidRDefault="00BB614D" w:rsidP="00B07586">
            <w:pPr>
              <w:pStyle w:val="NormalWeb"/>
              <w:spacing w:before="0" w:beforeAutospacing="0" w:after="0" w:afterAutospacing="0"/>
              <w:outlineLvl w:val="0"/>
              <w:rPr>
                <w:rFonts w:cs="Arial"/>
                <w:bCs/>
                <w:color w:val="000000"/>
                <w:szCs w:val="22"/>
              </w:rPr>
            </w:pPr>
            <w:r w:rsidRPr="005E7364">
              <w:rPr>
                <w:rFonts w:cs="Arial"/>
                <w:bCs/>
                <w:color w:val="000000"/>
                <w:szCs w:val="22"/>
              </w:rPr>
              <w:t>HSPH</w:t>
            </w:r>
          </w:p>
        </w:tc>
        <w:tc>
          <w:tcPr>
            <w:tcW w:w="2880" w:type="dxa"/>
            <w:shd w:val="clear" w:color="auto" w:fill="auto"/>
          </w:tcPr>
          <w:p w14:paraId="6BC23C45" w14:textId="77777777" w:rsidR="00BB614D" w:rsidRPr="005E7364" w:rsidRDefault="00BB614D" w:rsidP="00B07586">
            <w:pPr>
              <w:pStyle w:val="NormalWeb"/>
              <w:spacing w:before="0" w:beforeAutospacing="0" w:after="0" w:afterAutospacing="0"/>
              <w:outlineLvl w:val="0"/>
              <w:rPr>
                <w:rFonts w:cs="Arial"/>
                <w:bCs/>
                <w:color w:val="000000"/>
                <w:szCs w:val="22"/>
              </w:rPr>
            </w:pPr>
          </w:p>
        </w:tc>
      </w:tr>
      <w:tr w:rsidR="009C6DCF" w:rsidRPr="005E7364" w14:paraId="5D8FC629" w14:textId="77777777" w:rsidTr="000A0869">
        <w:trPr>
          <w:trHeight w:val="1071"/>
        </w:trPr>
        <w:tc>
          <w:tcPr>
            <w:tcW w:w="1428" w:type="dxa"/>
            <w:shd w:val="clear" w:color="auto" w:fill="auto"/>
          </w:tcPr>
          <w:p w14:paraId="2A1E9B4E" w14:textId="77777777" w:rsidR="00BB614D" w:rsidRPr="005E7364" w:rsidRDefault="00BB614D" w:rsidP="00B07586">
            <w:pPr>
              <w:pStyle w:val="NormalWeb"/>
              <w:spacing w:before="0" w:beforeAutospacing="0" w:after="0" w:afterAutospacing="0"/>
              <w:outlineLvl w:val="0"/>
              <w:rPr>
                <w:rFonts w:cs="Arial"/>
                <w:bCs/>
                <w:color w:val="000000"/>
                <w:szCs w:val="22"/>
              </w:rPr>
            </w:pPr>
            <w:r w:rsidRPr="005E7364">
              <w:rPr>
                <w:rFonts w:cs="Arial"/>
                <w:bCs/>
                <w:color w:val="000000"/>
                <w:szCs w:val="22"/>
              </w:rPr>
              <w:t>2012</w:t>
            </w:r>
          </w:p>
        </w:tc>
        <w:tc>
          <w:tcPr>
            <w:tcW w:w="3264" w:type="dxa"/>
            <w:shd w:val="clear" w:color="auto" w:fill="auto"/>
          </w:tcPr>
          <w:p w14:paraId="7338C936" w14:textId="77777777" w:rsidR="00BB614D" w:rsidRPr="005E7364" w:rsidRDefault="00BB614D" w:rsidP="00B07586">
            <w:pPr>
              <w:pStyle w:val="NormalWeb"/>
              <w:spacing w:before="0" w:beforeAutospacing="0" w:after="0" w:afterAutospacing="0"/>
              <w:outlineLvl w:val="0"/>
              <w:rPr>
                <w:bCs/>
                <w:color w:val="000000"/>
              </w:rPr>
            </w:pPr>
            <w:r w:rsidRPr="005E7364">
              <w:rPr>
                <w:bCs/>
                <w:color w:val="000000"/>
              </w:rPr>
              <w:t>Summer Institute in Reproductive and Perinatal Epidemiology</w:t>
            </w:r>
          </w:p>
        </w:tc>
        <w:tc>
          <w:tcPr>
            <w:tcW w:w="2880" w:type="dxa"/>
            <w:shd w:val="clear" w:color="auto" w:fill="auto"/>
          </w:tcPr>
          <w:p w14:paraId="648C2090" w14:textId="77777777" w:rsidR="00BB614D" w:rsidRPr="005E7364" w:rsidRDefault="00BB614D" w:rsidP="00B07586">
            <w:pPr>
              <w:pStyle w:val="NormalWeb"/>
              <w:spacing w:before="0" w:beforeAutospacing="0" w:after="0" w:afterAutospacing="0"/>
              <w:outlineLvl w:val="0"/>
              <w:rPr>
                <w:rFonts w:cs="Arial"/>
                <w:bCs/>
                <w:color w:val="000000"/>
                <w:szCs w:val="22"/>
              </w:rPr>
            </w:pPr>
            <w:r w:rsidRPr="005E7364">
              <w:rPr>
                <w:bCs/>
                <w:color w:val="000000"/>
              </w:rPr>
              <w:t>National Institute of Child Health and Human Development (NICHD)</w:t>
            </w:r>
          </w:p>
        </w:tc>
        <w:tc>
          <w:tcPr>
            <w:tcW w:w="2880" w:type="dxa"/>
            <w:shd w:val="clear" w:color="auto" w:fill="auto"/>
          </w:tcPr>
          <w:p w14:paraId="6ECA2F91" w14:textId="77777777" w:rsidR="00BB614D" w:rsidRPr="005E7364" w:rsidRDefault="00BB614D" w:rsidP="00B07586">
            <w:pPr>
              <w:pStyle w:val="NormalWeb"/>
              <w:spacing w:before="0" w:beforeAutospacing="0" w:after="0" w:afterAutospacing="0"/>
              <w:outlineLvl w:val="0"/>
              <w:rPr>
                <w:rFonts w:cs="Arial"/>
                <w:bCs/>
                <w:color w:val="000000"/>
                <w:szCs w:val="22"/>
              </w:rPr>
            </w:pPr>
          </w:p>
        </w:tc>
      </w:tr>
      <w:tr w:rsidR="00101B5E" w:rsidRPr="005E7364" w14:paraId="0D6C0F3F" w14:textId="77777777" w:rsidTr="009C6DCF">
        <w:tc>
          <w:tcPr>
            <w:tcW w:w="1428" w:type="dxa"/>
            <w:shd w:val="clear" w:color="auto" w:fill="auto"/>
          </w:tcPr>
          <w:p w14:paraId="054D161A" w14:textId="05918D07" w:rsidR="00101B5E" w:rsidRPr="005E7364" w:rsidRDefault="00101B5E" w:rsidP="00B07586">
            <w:pPr>
              <w:pStyle w:val="NormalWeb"/>
              <w:spacing w:before="0" w:beforeAutospacing="0" w:after="0" w:afterAutospacing="0"/>
              <w:outlineLvl w:val="0"/>
              <w:rPr>
                <w:rFonts w:cs="Arial"/>
                <w:bCs/>
                <w:color w:val="000000"/>
                <w:szCs w:val="22"/>
              </w:rPr>
            </w:pPr>
            <w:r>
              <w:rPr>
                <w:rFonts w:cs="Arial"/>
                <w:bCs/>
                <w:color w:val="000000"/>
                <w:szCs w:val="22"/>
              </w:rPr>
              <w:t>2016</w:t>
            </w:r>
          </w:p>
        </w:tc>
        <w:tc>
          <w:tcPr>
            <w:tcW w:w="3264" w:type="dxa"/>
            <w:shd w:val="clear" w:color="auto" w:fill="auto"/>
          </w:tcPr>
          <w:p w14:paraId="7955859C" w14:textId="3BDBEE4E" w:rsidR="00101B5E" w:rsidRPr="005E7364" w:rsidRDefault="00101B5E" w:rsidP="00B07586">
            <w:pPr>
              <w:pStyle w:val="NormalWeb"/>
              <w:spacing w:before="0" w:beforeAutospacing="0" w:after="0" w:afterAutospacing="0"/>
              <w:outlineLvl w:val="0"/>
              <w:rPr>
                <w:bCs/>
                <w:color w:val="000000"/>
              </w:rPr>
            </w:pPr>
            <w:r>
              <w:rPr>
                <w:bCs/>
                <w:color w:val="000000"/>
              </w:rPr>
              <w:t>Outstanding Reviewer</w:t>
            </w:r>
          </w:p>
        </w:tc>
        <w:tc>
          <w:tcPr>
            <w:tcW w:w="2880" w:type="dxa"/>
            <w:shd w:val="clear" w:color="auto" w:fill="auto"/>
          </w:tcPr>
          <w:p w14:paraId="60F3AB47" w14:textId="7DE6B3B3" w:rsidR="00101B5E" w:rsidRPr="005E7364" w:rsidRDefault="00101B5E" w:rsidP="00B07586">
            <w:pPr>
              <w:pStyle w:val="NormalWeb"/>
              <w:spacing w:before="0" w:beforeAutospacing="0" w:after="0" w:afterAutospacing="0"/>
              <w:outlineLvl w:val="0"/>
              <w:rPr>
                <w:bCs/>
                <w:color w:val="000000"/>
              </w:rPr>
            </w:pPr>
            <w:r>
              <w:rPr>
                <w:bCs/>
                <w:color w:val="000000"/>
              </w:rPr>
              <w:t>Women’s Health Issues</w:t>
            </w:r>
          </w:p>
        </w:tc>
        <w:tc>
          <w:tcPr>
            <w:tcW w:w="2880" w:type="dxa"/>
            <w:shd w:val="clear" w:color="auto" w:fill="auto"/>
          </w:tcPr>
          <w:p w14:paraId="7EFEBB80" w14:textId="77777777" w:rsidR="00101B5E" w:rsidRPr="005E7364" w:rsidRDefault="00101B5E" w:rsidP="00B07586">
            <w:pPr>
              <w:pStyle w:val="NormalWeb"/>
              <w:spacing w:before="0" w:beforeAutospacing="0" w:after="0" w:afterAutospacing="0"/>
              <w:outlineLvl w:val="0"/>
              <w:rPr>
                <w:rFonts w:cs="Arial"/>
                <w:bCs/>
                <w:color w:val="000000"/>
                <w:szCs w:val="22"/>
              </w:rPr>
            </w:pPr>
          </w:p>
        </w:tc>
      </w:tr>
    </w:tbl>
    <w:p w14:paraId="6FB1EFBA" w14:textId="77777777" w:rsidR="0002097F" w:rsidRPr="005E7364" w:rsidRDefault="0002097F" w:rsidP="0002097F">
      <w:pPr>
        <w:pStyle w:val="NormalWeb"/>
        <w:spacing w:before="0" w:beforeAutospacing="0" w:after="0" w:afterAutospacing="0"/>
        <w:outlineLvl w:val="0"/>
        <w:rPr>
          <w:rFonts w:cs="Arial"/>
          <w:szCs w:val="22"/>
        </w:rPr>
      </w:pPr>
    </w:p>
    <w:p w14:paraId="1846B4CC" w14:textId="77777777" w:rsidR="0002097F" w:rsidRPr="005E7364" w:rsidRDefault="0002097F" w:rsidP="0002097F">
      <w:pPr>
        <w:pStyle w:val="NormalWeb"/>
        <w:spacing w:before="0" w:beforeAutospacing="0" w:after="0" w:afterAutospacing="0"/>
        <w:outlineLvl w:val="0"/>
        <w:rPr>
          <w:rFonts w:cs="Arial"/>
          <w:szCs w:val="22"/>
        </w:rPr>
      </w:pPr>
    </w:p>
    <w:p w14:paraId="6B92C442" w14:textId="77777777" w:rsidR="0002097F" w:rsidRPr="005E7364" w:rsidRDefault="0002097F" w:rsidP="0002097F">
      <w:pPr>
        <w:pStyle w:val="NormalWeb"/>
        <w:spacing w:before="0" w:beforeAutospacing="0" w:after="120" w:afterAutospacing="0"/>
        <w:rPr>
          <w:rFonts w:cs="Arial"/>
          <w:b/>
          <w:bCs/>
          <w:u w:val="single"/>
        </w:rPr>
      </w:pPr>
      <w:r w:rsidRPr="005E7364">
        <w:rPr>
          <w:rFonts w:cs="Arial"/>
          <w:b/>
          <w:bCs/>
          <w:u w:val="single"/>
        </w:rPr>
        <w:t>Report of Funded and Unfunded Projects</w:t>
      </w:r>
    </w:p>
    <w:p w14:paraId="6204B2DF" w14:textId="77777777" w:rsidR="0002097F" w:rsidRPr="005E7364" w:rsidRDefault="0002097F" w:rsidP="00F97B45">
      <w:pPr>
        <w:pStyle w:val="H2"/>
        <w:rPr>
          <w:rFonts w:cs="Arial"/>
          <w:bCs/>
          <w:szCs w:val="22"/>
        </w:rPr>
      </w:pPr>
      <w:r w:rsidRPr="005E7364">
        <w:rPr>
          <w:rFonts w:cs="Arial"/>
          <w:bCs/>
          <w:szCs w:val="22"/>
        </w:rPr>
        <w:t>Past</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419"/>
        <w:gridCol w:w="8877"/>
      </w:tblGrid>
      <w:tr w:rsidR="00F97B45" w:rsidRPr="005E7364" w14:paraId="25B531DD" w14:textId="77777777" w:rsidTr="009F45F5">
        <w:trPr>
          <w:hidden/>
        </w:trPr>
        <w:tc>
          <w:tcPr>
            <w:tcW w:w="689" w:type="pct"/>
            <w:tcBorders>
              <w:bottom w:val="single" w:sz="4" w:space="0" w:color="auto"/>
            </w:tcBorders>
            <w:shd w:val="clear" w:color="auto" w:fill="D9D9D9" w:themeFill="background1" w:themeFillShade="D9"/>
          </w:tcPr>
          <w:p w14:paraId="694F0387" w14:textId="77777777" w:rsidR="00F97B45" w:rsidRPr="005E7364" w:rsidRDefault="00F97B45" w:rsidP="00F97B45">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Year(s)</w:t>
            </w:r>
          </w:p>
        </w:tc>
        <w:tc>
          <w:tcPr>
            <w:tcW w:w="4311" w:type="pct"/>
            <w:shd w:val="clear" w:color="auto" w:fill="D9D9D9" w:themeFill="background1" w:themeFillShade="D9"/>
          </w:tcPr>
          <w:p w14:paraId="17474F2D" w14:textId="77777777" w:rsidR="00F97B45" w:rsidRPr="005E7364" w:rsidRDefault="00F97B45"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Grant title</w:t>
            </w:r>
          </w:p>
        </w:tc>
      </w:tr>
      <w:tr w:rsidR="00F97B45" w:rsidRPr="005E7364" w14:paraId="13434F01" w14:textId="77777777" w:rsidTr="009F45F5">
        <w:trPr>
          <w:hidden/>
        </w:trPr>
        <w:tc>
          <w:tcPr>
            <w:tcW w:w="689" w:type="pct"/>
            <w:tcBorders>
              <w:top w:val="single" w:sz="4" w:space="0" w:color="auto"/>
              <w:left w:val="nil"/>
              <w:bottom w:val="nil"/>
              <w:right w:val="single" w:sz="4" w:space="0" w:color="auto"/>
            </w:tcBorders>
            <w:shd w:val="clear" w:color="auto" w:fill="auto"/>
          </w:tcPr>
          <w:p w14:paraId="3346ADD3" w14:textId="77777777" w:rsidR="00F97B45" w:rsidRPr="005E7364" w:rsidRDefault="00F97B45" w:rsidP="005958CC">
            <w:pPr>
              <w:pStyle w:val="NormalWeb"/>
              <w:spacing w:before="0" w:beforeAutospacing="0" w:after="0" w:afterAutospacing="0"/>
              <w:outlineLvl w:val="0"/>
              <w:rPr>
                <w:rFonts w:cs="Arial"/>
                <w:bCs/>
                <w:vanish/>
                <w:color w:val="000080"/>
                <w:szCs w:val="16"/>
              </w:rPr>
            </w:pPr>
          </w:p>
        </w:tc>
        <w:tc>
          <w:tcPr>
            <w:tcW w:w="4311" w:type="pct"/>
            <w:tcBorders>
              <w:left w:val="single" w:sz="4" w:space="0" w:color="auto"/>
            </w:tcBorders>
            <w:shd w:val="clear" w:color="auto" w:fill="D9D9D9" w:themeFill="background1" w:themeFillShade="D9"/>
          </w:tcPr>
          <w:p w14:paraId="39873685" w14:textId="77777777" w:rsidR="00F97B45" w:rsidRPr="005E7364" w:rsidRDefault="00F97B45"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Grant type and number</w:t>
            </w:r>
          </w:p>
        </w:tc>
      </w:tr>
      <w:tr w:rsidR="00F97B45" w:rsidRPr="005E7364" w14:paraId="7628ABB9" w14:textId="77777777" w:rsidTr="009F45F5">
        <w:trPr>
          <w:hidden/>
        </w:trPr>
        <w:tc>
          <w:tcPr>
            <w:tcW w:w="689" w:type="pct"/>
            <w:tcBorders>
              <w:top w:val="nil"/>
              <w:left w:val="nil"/>
              <w:bottom w:val="nil"/>
              <w:right w:val="single" w:sz="4" w:space="0" w:color="auto"/>
            </w:tcBorders>
            <w:shd w:val="clear" w:color="auto" w:fill="auto"/>
          </w:tcPr>
          <w:p w14:paraId="183AA62B" w14:textId="77777777" w:rsidR="00F97B45" w:rsidRPr="005E7364" w:rsidRDefault="00F97B45" w:rsidP="005958CC">
            <w:pPr>
              <w:pStyle w:val="NormalWeb"/>
              <w:spacing w:before="0" w:beforeAutospacing="0" w:after="0" w:afterAutospacing="0"/>
              <w:outlineLvl w:val="0"/>
              <w:rPr>
                <w:rFonts w:cs="Arial"/>
                <w:bCs/>
                <w:vanish/>
                <w:color w:val="000080"/>
                <w:szCs w:val="16"/>
              </w:rPr>
            </w:pPr>
          </w:p>
        </w:tc>
        <w:tc>
          <w:tcPr>
            <w:tcW w:w="4311" w:type="pct"/>
            <w:tcBorders>
              <w:left w:val="single" w:sz="4" w:space="0" w:color="auto"/>
            </w:tcBorders>
            <w:shd w:val="clear" w:color="auto" w:fill="D9D9D9" w:themeFill="background1" w:themeFillShade="D9"/>
          </w:tcPr>
          <w:p w14:paraId="1D057A11" w14:textId="77777777" w:rsidR="00F97B45" w:rsidRPr="005E7364" w:rsidRDefault="00F97B45"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Role of Project</w:t>
            </w:r>
          </w:p>
        </w:tc>
      </w:tr>
      <w:tr w:rsidR="00F97B45" w:rsidRPr="005E7364" w14:paraId="332A522B" w14:textId="77777777" w:rsidTr="009F45F5">
        <w:trPr>
          <w:hidden/>
        </w:trPr>
        <w:tc>
          <w:tcPr>
            <w:tcW w:w="689" w:type="pct"/>
            <w:tcBorders>
              <w:top w:val="nil"/>
              <w:left w:val="nil"/>
              <w:bottom w:val="nil"/>
              <w:right w:val="single" w:sz="4" w:space="0" w:color="auto"/>
            </w:tcBorders>
            <w:shd w:val="clear" w:color="auto" w:fill="auto"/>
          </w:tcPr>
          <w:p w14:paraId="1150D856" w14:textId="77777777" w:rsidR="00F97B45" w:rsidRPr="005E7364" w:rsidRDefault="00F97B45" w:rsidP="005958CC">
            <w:pPr>
              <w:pStyle w:val="NormalWeb"/>
              <w:spacing w:before="0" w:beforeAutospacing="0" w:after="0" w:afterAutospacing="0"/>
              <w:outlineLvl w:val="0"/>
              <w:rPr>
                <w:rFonts w:cs="Arial"/>
                <w:bCs/>
                <w:vanish/>
                <w:color w:val="000080"/>
                <w:szCs w:val="16"/>
              </w:rPr>
            </w:pPr>
          </w:p>
        </w:tc>
        <w:tc>
          <w:tcPr>
            <w:tcW w:w="4311" w:type="pct"/>
            <w:tcBorders>
              <w:left w:val="single" w:sz="4" w:space="0" w:color="auto"/>
            </w:tcBorders>
            <w:shd w:val="clear" w:color="auto" w:fill="D9D9D9" w:themeFill="background1" w:themeFillShade="D9"/>
          </w:tcPr>
          <w:p w14:paraId="65882618" w14:textId="77777777" w:rsidR="00F97B45" w:rsidRPr="005E7364" w:rsidRDefault="00F97B45"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Description of the major goals</w:t>
            </w:r>
          </w:p>
        </w:tc>
      </w:tr>
    </w:tbl>
    <w:p w14:paraId="63FF0475" w14:textId="77777777" w:rsidR="00F97B45" w:rsidRPr="005E7364" w:rsidRDefault="00F97B45" w:rsidP="0002097F">
      <w:pPr>
        <w:pStyle w:val="NormalWeb"/>
        <w:spacing w:before="0" w:beforeAutospacing="0" w:after="0" w:afterAutospacing="0"/>
        <w:rPr>
          <w:rFonts w:cs="Arial"/>
          <w:bCs/>
          <w:szCs w:val="22"/>
        </w:rPr>
      </w:pPr>
    </w:p>
    <w:tbl>
      <w:tblPr>
        <w:tblW w:w="5000" w:type="pct"/>
        <w:tblLook w:val="00A0" w:firstRow="1" w:lastRow="0" w:firstColumn="1" w:lastColumn="0" w:noHBand="0" w:noVBand="0"/>
      </w:tblPr>
      <w:tblGrid>
        <w:gridCol w:w="1411"/>
        <w:gridCol w:w="8885"/>
      </w:tblGrid>
      <w:tr w:rsidR="0002097F" w:rsidRPr="005E7364" w14:paraId="79BEEA81" w14:textId="77777777" w:rsidTr="00207480">
        <w:tc>
          <w:tcPr>
            <w:tcW w:w="685" w:type="pct"/>
            <w:shd w:val="clear" w:color="auto" w:fill="auto"/>
          </w:tcPr>
          <w:p w14:paraId="495AD60B" w14:textId="77777777" w:rsidR="0002097F" w:rsidRPr="005E7364" w:rsidRDefault="00BB614D" w:rsidP="00B07586">
            <w:pPr>
              <w:pStyle w:val="NormalWeb"/>
              <w:spacing w:before="0" w:beforeAutospacing="0" w:after="0" w:afterAutospacing="0"/>
              <w:outlineLvl w:val="0"/>
              <w:rPr>
                <w:rFonts w:cs="Arial"/>
                <w:bCs/>
                <w:color w:val="000000"/>
                <w:szCs w:val="22"/>
              </w:rPr>
            </w:pPr>
            <w:r w:rsidRPr="005E7364">
              <w:rPr>
                <w:rFonts w:cs="Arial"/>
                <w:bCs/>
                <w:color w:val="000000"/>
                <w:szCs w:val="22"/>
              </w:rPr>
              <w:t>2009-2010</w:t>
            </w:r>
          </w:p>
        </w:tc>
        <w:tc>
          <w:tcPr>
            <w:tcW w:w="4315" w:type="pct"/>
            <w:shd w:val="clear" w:color="auto" w:fill="auto"/>
          </w:tcPr>
          <w:p w14:paraId="3CD24029" w14:textId="77777777" w:rsidR="0002097F" w:rsidRPr="005E7364" w:rsidRDefault="00BB614D" w:rsidP="00B07586">
            <w:pPr>
              <w:pStyle w:val="NormalWeb"/>
              <w:spacing w:before="0" w:beforeAutospacing="0" w:after="0" w:afterAutospacing="0"/>
              <w:outlineLvl w:val="0"/>
            </w:pPr>
            <w:r w:rsidRPr="005E7364">
              <w:t>Intrapartum rapid test for group B streptococcus in pregnancy</w:t>
            </w:r>
          </w:p>
          <w:p w14:paraId="68F42867" w14:textId="77777777" w:rsidR="00BB614D" w:rsidRPr="005E7364" w:rsidRDefault="00BB614D" w:rsidP="00B07586">
            <w:pPr>
              <w:pStyle w:val="NormalWeb"/>
              <w:spacing w:before="0" w:beforeAutospacing="0" w:after="0" w:afterAutospacing="0"/>
              <w:outlineLvl w:val="0"/>
              <w:rPr>
                <w:rFonts w:cs="Arial"/>
                <w:bCs/>
                <w:color w:val="000000"/>
                <w:szCs w:val="22"/>
              </w:rPr>
            </w:pPr>
            <w:r w:rsidRPr="005E7364">
              <w:rPr>
                <w:rFonts w:cs="Arial"/>
                <w:color w:val="000000"/>
                <w:szCs w:val="22"/>
              </w:rPr>
              <w:t>NIH 1 UL1 RR 025758-0: Harvard Catalyst | The Harvard Clinical and Translational Science Center</w:t>
            </w:r>
          </w:p>
        </w:tc>
      </w:tr>
      <w:tr w:rsidR="0002097F" w:rsidRPr="005E7364" w14:paraId="33415618" w14:textId="77777777" w:rsidTr="00207480">
        <w:tc>
          <w:tcPr>
            <w:tcW w:w="685" w:type="pct"/>
            <w:shd w:val="clear" w:color="auto" w:fill="auto"/>
          </w:tcPr>
          <w:p w14:paraId="2C375711" w14:textId="77777777" w:rsidR="0002097F" w:rsidRPr="005E7364" w:rsidRDefault="0002097F" w:rsidP="00B07586">
            <w:pPr>
              <w:pStyle w:val="NormalWeb"/>
              <w:spacing w:before="0" w:beforeAutospacing="0" w:after="0" w:afterAutospacing="0"/>
              <w:outlineLvl w:val="0"/>
              <w:rPr>
                <w:rFonts w:cs="Arial"/>
                <w:bCs/>
                <w:color w:val="000000"/>
                <w:szCs w:val="22"/>
              </w:rPr>
            </w:pPr>
          </w:p>
        </w:tc>
        <w:tc>
          <w:tcPr>
            <w:tcW w:w="4315" w:type="pct"/>
            <w:shd w:val="clear" w:color="auto" w:fill="auto"/>
          </w:tcPr>
          <w:p w14:paraId="6213F8EC" w14:textId="77777777" w:rsidR="0002097F" w:rsidRPr="005E7364" w:rsidRDefault="00BB614D" w:rsidP="00B07586">
            <w:pPr>
              <w:pStyle w:val="NormalWeb"/>
              <w:spacing w:before="0" w:beforeAutospacing="0" w:after="0" w:afterAutospacing="0"/>
              <w:outlineLvl w:val="0"/>
              <w:rPr>
                <w:rFonts w:cs="Arial"/>
                <w:bCs/>
                <w:color w:val="000000"/>
                <w:szCs w:val="22"/>
              </w:rPr>
            </w:pPr>
            <w:r w:rsidRPr="005E7364">
              <w:rPr>
                <w:rFonts w:cs="Arial"/>
                <w:bCs/>
                <w:color w:val="000000"/>
                <w:szCs w:val="22"/>
              </w:rPr>
              <w:t>Research Assistant</w:t>
            </w:r>
          </w:p>
        </w:tc>
      </w:tr>
      <w:tr w:rsidR="0002097F" w:rsidRPr="005E7364" w14:paraId="75B6E31C" w14:textId="77777777" w:rsidTr="000A0869">
        <w:trPr>
          <w:trHeight w:val="1611"/>
        </w:trPr>
        <w:tc>
          <w:tcPr>
            <w:tcW w:w="685" w:type="pct"/>
            <w:shd w:val="clear" w:color="auto" w:fill="auto"/>
          </w:tcPr>
          <w:p w14:paraId="6C90A0D2" w14:textId="77777777" w:rsidR="0002097F" w:rsidRPr="005E7364" w:rsidRDefault="0002097F" w:rsidP="00B07586">
            <w:pPr>
              <w:pStyle w:val="NormalWeb"/>
              <w:spacing w:before="0" w:beforeAutospacing="0" w:after="0" w:afterAutospacing="0"/>
              <w:outlineLvl w:val="0"/>
              <w:rPr>
                <w:rFonts w:cs="Arial"/>
                <w:bCs/>
                <w:color w:val="000000"/>
                <w:szCs w:val="22"/>
              </w:rPr>
            </w:pPr>
          </w:p>
        </w:tc>
        <w:tc>
          <w:tcPr>
            <w:tcW w:w="4315" w:type="pct"/>
            <w:shd w:val="clear" w:color="auto" w:fill="auto"/>
          </w:tcPr>
          <w:p w14:paraId="03768AC9" w14:textId="77777777" w:rsidR="0002097F" w:rsidRPr="005E7364" w:rsidRDefault="00BB614D" w:rsidP="005E7364">
            <w:pPr>
              <w:pStyle w:val="NormalWeb"/>
              <w:spacing w:before="0" w:beforeAutospacing="0" w:after="80" w:afterAutospacing="0"/>
              <w:outlineLvl w:val="0"/>
              <w:rPr>
                <w:rFonts w:cs="Arial"/>
                <w:bCs/>
                <w:color w:val="000000"/>
                <w:szCs w:val="22"/>
              </w:rPr>
            </w:pPr>
            <w:r w:rsidRPr="005E7364">
              <w:rPr>
                <w:rFonts w:cs="Arial"/>
                <w:color w:val="000000"/>
                <w:szCs w:val="22"/>
              </w:rPr>
              <w:t>The major goals of this project are 1) to evaluate whether a rapid Group B Streptococcus (GBS) assay in the intrapartum period has superior sensitivity, specificity and predictive values compared with the antepartum GBS culture and 2) to assess the influence of intrapartum screening on neonatal outcomes, such as neonatal intensive care admissions, infections and sepsis evaluations.</w:t>
            </w:r>
          </w:p>
        </w:tc>
      </w:tr>
      <w:tr w:rsidR="00BB614D" w:rsidRPr="005E7364" w14:paraId="0DC6A38E" w14:textId="77777777" w:rsidTr="000A0869">
        <w:trPr>
          <w:trHeight w:val="2160"/>
        </w:trPr>
        <w:tc>
          <w:tcPr>
            <w:tcW w:w="685" w:type="pct"/>
            <w:shd w:val="clear" w:color="auto" w:fill="auto"/>
          </w:tcPr>
          <w:p w14:paraId="04339BD1" w14:textId="77777777" w:rsidR="00BB614D" w:rsidRPr="005E7364" w:rsidRDefault="00BB614D" w:rsidP="00B07586">
            <w:pPr>
              <w:pStyle w:val="NormalWeb"/>
              <w:spacing w:before="0" w:beforeAutospacing="0" w:after="0" w:afterAutospacing="0"/>
              <w:outlineLvl w:val="0"/>
              <w:rPr>
                <w:rFonts w:cs="Arial"/>
                <w:bCs/>
                <w:color w:val="000000"/>
                <w:szCs w:val="22"/>
              </w:rPr>
            </w:pPr>
            <w:r w:rsidRPr="005E7364">
              <w:rPr>
                <w:rFonts w:cs="Arial"/>
                <w:bCs/>
                <w:color w:val="000000"/>
                <w:szCs w:val="22"/>
              </w:rPr>
              <w:t>2010-2011</w:t>
            </w:r>
          </w:p>
        </w:tc>
        <w:tc>
          <w:tcPr>
            <w:tcW w:w="4315" w:type="pct"/>
            <w:shd w:val="clear" w:color="auto" w:fill="auto"/>
          </w:tcPr>
          <w:p w14:paraId="4AED511B" w14:textId="77777777" w:rsidR="00BB614D" w:rsidRPr="005E7364" w:rsidRDefault="00BB614D" w:rsidP="00B07586">
            <w:pPr>
              <w:pStyle w:val="NormalWeb"/>
              <w:spacing w:before="0" w:beforeAutospacing="0" w:after="0" w:afterAutospacing="0"/>
              <w:outlineLvl w:val="0"/>
              <w:rPr>
                <w:rFonts w:cs="Arial"/>
                <w:szCs w:val="22"/>
              </w:rPr>
            </w:pPr>
            <w:r w:rsidRPr="005E7364">
              <w:rPr>
                <w:rFonts w:cs="Arial"/>
                <w:szCs w:val="22"/>
              </w:rPr>
              <w:t>Knowledge of state abortion laws and regulations among clinicians and front-line staff members at reproductive health facilities</w:t>
            </w:r>
          </w:p>
          <w:p w14:paraId="0D4D4AC9" w14:textId="77777777" w:rsidR="00BB614D" w:rsidRPr="005E7364" w:rsidRDefault="00BB614D" w:rsidP="00B07586">
            <w:pPr>
              <w:pStyle w:val="NormalWeb"/>
              <w:spacing w:before="0" w:beforeAutospacing="0" w:after="0" w:afterAutospacing="0"/>
              <w:outlineLvl w:val="0"/>
              <w:rPr>
                <w:rFonts w:cs="Arial"/>
                <w:color w:val="000000"/>
                <w:szCs w:val="22"/>
              </w:rPr>
            </w:pPr>
            <w:r w:rsidRPr="005E7364">
              <w:rPr>
                <w:rFonts w:cs="Arial"/>
                <w:color w:val="000000"/>
                <w:szCs w:val="22"/>
              </w:rPr>
              <w:t>William F. Milton Fund</w:t>
            </w:r>
          </w:p>
          <w:p w14:paraId="693AA98E" w14:textId="77777777" w:rsidR="00BB614D" w:rsidRPr="005E7364" w:rsidRDefault="00BB614D" w:rsidP="00B07586">
            <w:pPr>
              <w:pStyle w:val="NormalWeb"/>
              <w:spacing w:before="0" w:beforeAutospacing="0" w:after="0" w:afterAutospacing="0"/>
              <w:outlineLvl w:val="0"/>
              <w:rPr>
                <w:rFonts w:cs="Arial"/>
                <w:color w:val="000000"/>
                <w:szCs w:val="22"/>
              </w:rPr>
            </w:pPr>
            <w:r w:rsidRPr="005E7364">
              <w:rPr>
                <w:rFonts w:cs="Arial"/>
                <w:color w:val="000000"/>
                <w:szCs w:val="22"/>
              </w:rPr>
              <w:t>Co-investigator</w:t>
            </w:r>
          </w:p>
          <w:p w14:paraId="0A8790B2" w14:textId="77777777" w:rsidR="00BB614D" w:rsidRPr="005E7364" w:rsidRDefault="00BB614D" w:rsidP="005E7364">
            <w:pPr>
              <w:pStyle w:val="NormalWeb"/>
              <w:spacing w:before="0" w:beforeAutospacing="0" w:after="80" w:afterAutospacing="0"/>
              <w:outlineLvl w:val="0"/>
              <w:rPr>
                <w:rFonts w:cs="Arial"/>
                <w:color w:val="000000"/>
                <w:szCs w:val="22"/>
              </w:rPr>
            </w:pPr>
            <w:r w:rsidRPr="005E7364">
              <w:rPr>
                <w:rFonts w:cs="Arial"/>
                <w:szCs w:val="22"/>
              </w:rPr>
              <w:t>The major goals of this project are to 1) determine whether accuracy of knowledge of state abortion laws and regulations differs by geography and 2) determine factors associated with more accurate knowledge of state-level abortion laws and regulations.</w:t>
            </w:r>
          </w:p>
        </w:tc>
      </w:tr>
      <w:tr w:rsidR="00BB614D" w:rsidRPr="005E7364" w14:paraId="606D61F6" w14:textId="77777777" w:rsidTr="000A0869">
        <w:trPr>
          <w:trHeight w:val="2430"/>
        </w:trPr>
        <w:tc>
          <w:tcPr>
            <w:tcW w:w="685" w:type="pct"/>
            <w:shd w:val="clear" w:color="auto" w:fill="auto"/>
          </w:tcPr>
          <w:p w14:paraId="187D3C7B" w14:textId="77777777" w:rsidR="00BB614D" w:rsidRPr="005E7364" w:rsidRDefault="00BB614D" w:rsidP="00B07586">
            <w:pPr>
              <w:pStyle w:val="NormalWeb"/>
              <w:spacing w:before="0" w:beforeAutospacing="0" w:after="0" w:afterAutospacing="0"/>
              <w:outlineLvl w:val="0"/>
              <w:rPr>
                <w:rFonts w:cs="Arial"/>
                <w:bCs/>
                <w:color w:val="000000"/>
                <w:szCs w:val="22"/>
              </w:rPr>
            </w:pPr>
            <w:r w:rsidRPr="005E7364">
              <w:rPr>
                <w:rFonts w:cs="Arial"/>
                <w:bCs/>
                <w:color w:val="000000"/>
                <w:szCs w:val="22"/>
              </w:rPr>
              <w:t>2010-2011</w:t>
            </w:r>
          </w:p>
        </w:tc>
        <w:tc>
          <w:tcPr>
            <w:tcW w:w="4315" w:type="pct"/>
            <w:shd w:val="clear" w:color="auto" w:fill="auto"/>
          </w:tcPr>
          <w:p w14:paraId="1785EF83" w14:textId="77777777" w:rsidR="00BB614D" w:rsidRPr="005E7364" w:rsidRDefault="00BB614D" w:rsidP="00B07586">
            <w:pPr>
              <w:pStyle w:val="NormalWeb"/>
              <w:spacing w:before="0" w:beforeAutospacing="0" w:after="0" w:afterAutospacing="0"/>
              <w:outlineLvl w:val="0"/>
            </w:pPr>
            <w:r w:rsidRPr="005E7364">
              <w:rPr>
                <w:i/>
              </w:rPr>
              <w:t xml:space="preserve">Mycoplasma </w:t>
            </w:r>
            <w:proofErr w:type="spellStart"/>
            <w:r w:rsidRPr="005E7364">
              <w:rPr>
                <w:i/>
              </w:rPr>
              <w:t>genitalium</w:t>
            </w:r>
            <w:proofErr w:type="spellEnd"/>
            <w:r w:rsidRPr="005E7364">
              <w:t xml:space="preserve"> and preterm delivery at an urban community health center</w:t>
            </w:r>
          </w:p>
          <w:p w14:paraId="08422A3E" w14:textId="77777777" w:rsidR="00BB614D" w:rsidRPr="005E7364" w:rsidRDefault="00BB614D" w:rsidP="00B07586">
            <w:pPr>
              <w:pStyle w:val="NormalWeb"/>
              <w:spacing w:before="0" w:beforeAutospacing="0" w:after="0" w:afterAutospacing="0"/>
              <w:outlineLvl w:val="0"/>
              <w:rPr>
                <w:rFonts w:cs="Arial"/>
                <w:color w:val="000000"/>
                <w:szCs w:val="22"/>
              </w:rPr>
            </w:pPr>
            <w:r w:rsidRPr="005E7364">
              <w:rPr>
                <w:rFonts w:cs="Arial"/>
                <w:color w:val="000000"/>
                <w:szCs w:val="22"/>
              </w:rPr>
              <w:t>NIH 1 UL1 RR 025758-0: Harvard Catalyst | The Harvard Clinical and Translational Science Center</w:t>
            </w:r>
          </w:p>
          <w:p w14:paraId="6D5B4218" w14:textId="77777777" w:rsidR="00BB614D" w:rsidRPr="005E7364" w:rsidRDefault="00BB614D" w:rsidP="00B07586">
            <w:pPr>
              <w:pStyle w:val="NormalWeb"/>
              <w:spacing w:before="0" w:beforeAutospacing="0" w:after="0" w:afterAutospacing="0"/>
              <w:outlineLvl w:val="0"/>
              <w:rPr>
                <w:rFonts w:cs="Arial"/>
                <w:color w:val="000000"/>
                <w:szCs w:val="22"/>
              </w:rPr>
            </w:pPr>
            <w:r w:rsidRPr="005E7364">
              <w:rPr>
                <w:rFonts w:cs="Arial"/>
                <w:color w:val="000000"/>
                <w:szCs w:val="22"/>
              </w:rPr>
              <w:t>Co-Investigator</w:t>
            </w:r>
          </w:p>
          <w:p w14:paraId="61038E0D" w14:textId="77777777" w:rsidR="00BB614D" w:rsidRPr="005E7364" w:rsidRDefault="00BB614D" w:rsidP="005E7364">
            <w:pPr>
              <w:pStyle w:val="NormalWeb"/>
              <w:spacing w:before="0" w:beforeAutospacing="0" w:after="80" w:afterAutospacing="0"/>
              <w:outlineLvl w:val="0"/>
              <w:rPr>
                <w:rFonts w:cs="Arial"/>
                <w:szCs w:val="22"/>
              </w:rPr>
            </w:pPr>
            <w:r w:rsidRPr="005E7364">
              <w:rPr>
                <w:rFonts w:cs="Arial"/>
                <w:color w:val="000000"/>
                <w:szCs w:val="22"/>
              </w:rPr>
              <w:t xml:space="preserve">The major goals of this project are to determine 1) the prevalence of cervical </w:t>
            </w:r>
            <w:r w:rsidRPr="005E7364">
              <w:rPr>
                <w:rFonts w:cs="Arial"/>
                <w:i/>
                <w:color w:val="000000"/>
                <w:szCs w:val="22"/>
              </w:rPr>
              <w:t xml:space="preserve">Mycoplasma </w:t>
            </w:r>
            <w:proofErr w:type="spellStart"/>
            <w:r w:rsidRPr="005E7364">
              <w:rPr>
                <w:rFonts w:cs="Arial"/>
                <w:i/>
                <w:color w:val="000000"/>
                <w:szCs w:val="22"/>
              </w:rPr>
              <w:t>genitalium</w:t>
            </w:r>
            <w:proofErr w:type="spellEnd"/>
            <w:r w:rsidRPr="005E7364">
              <w:rPr>
                <w:rFonts w:cs="Arial"/>
                <w:color w:val="000000"/>
                <w:szCs w:val="22"/>
              </w:rPr>
              <w:t xml:space="preserve"> (</w:t>
            </w:r>
            <w:r w:rsidRPr="005E7364">
              <w:rPr>
                <w:rFonts w:cs="Arial"/>
                <w:i/>
                <w:color w:val="000000"/>
                <w:szCs w:val="22"/>
              </w:rPr>
              <w:t>MG</w:t>
            </w:r>
            <w:r w:rsidRPr="005E7364">
              <w:rPr>
                <w:rFonts w:cs="Arial"/>
                <w:color w:val="000000"/>
                <w:szCs w:val="22"/>
              </w:rPr>
              <w:t xml:space="preserve">) colonization among women at an urban community health center and 2) the incidence of preterm birth among women with cervical </w:t>
            </w:r>
            <w:r w:rsidRPr="005E7364">
              <w:rPr>
                <w:rFonts w:cs="Arial"/>
                <w:i/>
                <w:color w:val="000000"/>
                <w:szCs w:val="22"/>
              </w:rPr>
              <w:t>MG</w:t>
            </w:r>
            <w:r w:rsidRPr="005E7364">
              <w:rPr>
                <w:rFonts w:cs="Arial"/>
                <w:color w:val="000000"/>
                <w:szCs w:val="22"/>
              </w:rPr>
              <w:t xml:space="preserve"> colonization during pregnancy compared to whose without evidence of colonization.</w:t>
            </w:r>
          </w:p>
        </w:tc>
      </w:tr>
      <w:tr w:rsidR="00BB614D" w:rsidRPr="005E7364" w14:paraId="41AFDD11" w14:textId="77777777" w:rsidTr="000A0869">
        <w:trPr>
          <w:trHeight w:val="1071"/>
        </w:trPr>
        <w:tc>
          <w:tcPr>
            <w:tcW w:w="685" w:type="pct"/>
            <w:shd w:val="clear" w:color="auto" w:fill="auto"/>
          </w:tcPr>
          <w:p w14:paraId="5F540104" w14:textId="77777777" w:rsidR="00BB614D" w:rsidRPr="005E7364" w:rsidRDefault="00BB614D" w:rsidP="00B07586">
            <w:pPr>
              <w:pStyle w:val="NormalWeb"/>
              <w:spacing w:before="0" w:beforeAutospacing="0" w:after="0" w:afterAutospacing="0"/>
              <w:outlineLvl w:val="0"/>
              <w:rPr>
                <w:rFonts w:cs="Arial"/>
                <w:bCs/>
                <w:color w:val="000000"/>
                <w:szCs w:val="22"/>
              </w:rPr>
            </w:pPr>
            <w:r w:rsidRPr="005E7364">
              <w:rPr>
                <w:rFonts w:cs="Arial"/>
                <w:bCs/>
                <w:color w:val="000000"/>
                <w:szCs w:val="22"/>
              </w:rPr>
              <w:t>2011-2014</w:t>
            </w:r>
          </w:p>
        </w:tc>
        <w:tc>
          <w:tcPr>
            <w:tcW w:w="4315" w:type="pct"/>
            <w:shd w:val="clear" w:color="auto" w:fill="auto"/>
          </w:tcPr>
          <w:p w14:paraId="34B7F0D0" w14:textId="77777777" w:rsidR="00BB614D" w:rsidRPr="005E7364" w:rsidRDefault="00BB614D" w:rsidP="00B07586">
            <w:pPr>
              <w:pStyle w:val="NormalWeb"/>
              <w:spacing w:before="0" w:beforeAutospacing="0" w:after="0" w:afterAutospacing="0"/>
              <w:outlineLvl w:val="0"/>
            </w:pPr>
            <w:r w:rsidRPr="005E7364">
              <w:t>Training program in environmental epidemiology</w:t>
            </w:r>
          </w:p>
          <w:p w14:paraId="0F9E26CB" w14:textId="77777777" w:rsidR="00BB614D" w:rsidRPr="005E7364" w:rsidRDefault="00BB614D" w:rsidP="00B07586">
            <w:pPr>
              <w:pStyle w:val="NormalWeb"/>
              <w:spacing w:before="0" w:beforeAutospacing="0" w:after="0" w:afterAutospacing="0"/>
              <w:outlineLvl w:val="0"/>
            </w:pPr>
            <w:r w:rsidRPr="005E7364">
              <w:rPr>
                <w:rFonts w:cs="Arial"/>
                <w:szCs w:val="20"/>
              </w:rPr>
              <w:t xml:space="preserve">T32 ES 07069: </w:t>
            </w:r>
            <w:r w:rsidRPr="005E7364">
              <w:t>National Institute of Environmental Health Sciences</w:t>
            </w:r>
          </w:p>
          <w:p w14:paraId="4142FB4F" w14:textId="77777777" w:rsidR="00BB614D" w:rsidRPr="005E7364" w:rsidRDefault="00BB614D" w:rsidP="005E7364">
            <w:pPr>
              <w:pStyle w:val="NormalWeb"/>
              <w:spacing w:before="0" w:beforeAutospacing="0" w:after="80" w:afterAutospacing="0"/>
              <w:outlineLvl w:val="0"/>
              <w:rPr>
                <w:i/>
              </w:rPr>
            </w:pPr>
            <w:r w:rsidRPr="005E7364">
              <w:t>Pre-doctoral fellow</w:t>
            </w:r>
          </w:p>
        </w:tc>
      </w:tr>
      <w:tr w:rsidR="008611BB" w:rsidRPr="005E7364" w14:paraId="38A537A0" w14:textId="77777777" w:rsidTr="000A0869">
        <w:trPr>
          <w:trHeight w:val="2169"/>
        </w:trPr>
        <w:tc>
          <w:tcPr>
            <w:tcW w:w="685" w:type="pct"/>
            <w:shd w:val="clear" w:color="auto" w:fill="auto"/>
          </w:tcPr>
          <w:p w14:paraId="12C0A713" w14:textId="77777777" w:rsidR="008611BB" w:rsidRPr="005E7364" w:rsidRDefault="008611BB" w:rsidP="00B07586">
            <w:pPr>
              <w:pStyle w:val="NormalWeb"/>
              <w:spacing w:before="0" w:beforeAutospacing="0" w:after="0" w:afterAutospacing="0"/>
              <w:outlineLvl w:val="0"/>
              <w:rPr>
                <w:rFonts w:cs="Arial"/>
                <w:bCs/>
                <w:color w:val="000000"/>
                <w:szCs w:val="22"/>
              </w:rPr>
            </w:pPr>
            <w:r w:rsidRPr="005E7364">
              <w:rPr>
                <w:rFonts w:cs="Arial"/>
                <w:bCs/>
                <w:color w:val="000000"/>
                <w:szCs w:val="22"/>
              </w:rPr>
              <w:lastRenderedPageBreak/>
              <w:t>2013-2014</w:t>
            </w:r>
          </w:p>
        </w:tc>
        <w:tc>
          <w:tcPr>
            <w:tcW w:w="4315" w:type="pct"/>
            <w:shd w:val="clear" w:color="auto" w:fill="auto"/>
          </w:tcPr>
          <w:p w14:paraId="03D64BD6" w14:textId="77777777" w:rsidR="008611BB" w:rsidRPr="005E7364" w:rsidRDefault="008611BB" w:rsidP="00B07586">
            <w:pPr>
              <w:pStyle w:val="NormalWeb"/>
              <w:spacing w:before="0" w:beforeAutospacing="0" w:after="0" w:afterAutospacing="0"/>
              <w:outlineLvl w:val="0"/>
              <w:rPr>
                <w:rFonts w:cs="Arial"/>
                <w:szCs w:val="20"/>
              </w:rPr>
            </w:pPr>
            <w:r w:rsidRPr="005E7364">
              <w:rPr>
                <w:rFonts w:cs="Arial"/>
                <w:szCs w:val="20"/>
              </w:rPr>
              <w:t>Qualitative assessments of intrauterine contraception simulation training at Planned Parenthood affiliates</w:t>
            </w:r>
          </w:p>
          <w:p w14:paraId="4F28129B" w14:textId="77777777" w:rsidR="008611BB" w:rsidRPr="005E7364" w:rsidRDefault="008611BB" w:rsidP="00B07586">
            <w:pPr>
              <w:pStyle w:val="NormalWeb"/>
              <w:spacing w:before="0" w:beforeAutospacing="0" w:after="0" w:afterAutospacing="0"/>
              <w:outlineLvl w:val="0"/>
              <w:rPr>
                <w:rFonts w:cs="Arial"/>
                <w:szCs w:val="20"/>
              </w:rPr>
            </w:pPr>
            <w:r w:rsidRPr="005E7364">
              <w:rPr>
                <w:rFonts w:cs="Arial"/>
                <w:szCs w:val="20"/>
              </w:rPr>
              <w:t>Affiliates Risk Management Services, Inc.</w:t>
            </w:r>
          </w:p>
          <w:p w14:paraId="4F5E912F" w14:textId="77777777" w:rsidR="008611BB" w:rsidRPr="005E7364" w:rsidRDefault="008611BB" w:rsidP="00B07586">
            <w:pPr>
              <w:pStyle w:val="NormalWeb"/>
              <w:spacing w:before="0" w:beforeAutospacing="0" w:after="0" w:afterAutospacing="0"/>
              <w:outlineLvl w:val="0"/>
              <w:rPr>
                <w:rFonts w:cs="Arial"/>
                <w:szCs w:val="20"/>
              </w:rPr>
            </w:pPr>
            <w:r w:rsidRPr="005E7364">
              <w:rPr>
                <w:rFonts w:cs="Arial"/>
                <w:szCs w:val="20"/>
              </w:rPr>
              <w:t>Co-Investigator</w:t>
            </w:r>
          </w:p>
          <w:p w14:paraId="79F49FD9" w14:textId="77777777" w:rsidR="008611BB" w:rsidRPr="005E7364" w:rsidRDefault="008611BB" w:rsidP="005E7364">
            <w:pPr>
              <w:pStyle w:val="NormalWeb"/>
              <w:spacing w:before="0" w:beforeAutospacing="0" w:after="80" w:afterAutospacing="0"/>
              <w:outlineLvl w:val="0"/>
            </w:pPr>
            <w:r w:rsidRPr="005E7364">
              <w:rPr>
                <w:rFonts w:cs="Arial"/>
                <w:szCs w:val="20"/>
              </w:rPr>
              <w:t xml:space="preserve">The major goal of this study is to evaluate the feasibility and acceptability of training for intrauterine device insertion at Planned Parenthood affiliates using the ARMS </w:t>
            </w:r>
            <w:proofErr w:type="spellStart"/>
            <w:r w:rsidRPr="005E7364">
              <w:rPr>
                <w:rFonts w:cs="Arial"/>
                <w:szCs w:val="20"/>
              </w:rPr>
              <w:t>PelvicSim</w:t>
            </w:r>
            <w:proofErr w:type="spellEnd"/>
            <w:r w:rsidRPr="005E7364">
              <w:rPr>
                <w:rFonts w:cs="Arial"/>
                <w:szCs w:val="20"/>
              </w:rPr>
              <w:t>™ simulator</w:t>
            </w:r>
          </w:p>
        </w:tc>
      </w:tr>
      <w:tr w:rsidR="00D9345A" w:rsidRPr="005E7364" w14:paraId="2CFD640B" w14:textId="77777777" w:rsidTr="000A0869">
        <w:trPr>
          <w:trHeight w:val="2169"/>
        </w:trPr>
        <w:tc>
          <w:tcPr>
            <w:tcW w:w="685" w:type="pct"/>
            <w:shd w:val="clear" w:color="auto" w:fill="auto"/>
          </w:tcPr>
          <w:p w14:paraId="6807C4D0" w14:textId="7883CF13" w:rsidR="00D9345A" w:rsidRPr="005E7364" w:rsidRDefault="00D9345A" w:rsidP="00B07586">
            <w:pPr>
              <w:pStyle w:val="NormalWeb"/>
              <w:spacing w:before="0" w:beforeAutospacing="0" w:after="0" w:afterAutospacing="0"/>
              <w:outlineLvl w:val="0"/>
              <w:rPr>
                <w:rFonts w:cs="Arial"/>
                <w:bCs/>
                <w:color w:val="000000"/>
                <w:szCs w:val="22"/>
              </w:rPr>
            </w:pPr>
            <w:r>
              <w:rPr>
                <w:rFonts w:cs="Arial"/>
                <w:bCs/>
                <w:color w:val="000000"/>
                <w:szCs w:val="22"/>
              </w:rPr>
              <w:t>2013-2018</w:t>
            </w:r>
          </w:p>
        </w:tc>
        <w:tc>
          <w:tcPr>
            <w:tcW w:w="4315" w:type="pct"/>
            <w:shd w:val="clear" w:color="auto" w:fill="auto"/>
          </w:tcPr>
          <w:p w14:paraId="73AC1518" w14:textId="77777777" w:rsidR="00D9345A" w:rsidRPr="005E7364" w:rsidRDefault="00D9345A" w:rsidP="00D9345A">
            <w:pPr>
              <w:pStyle w:val="NormalWeb"/>
              <w:spacing w:before="0" w:beforeAutospacing="0" w:after="0" w:afterAutospacing="0"/>
              <w:outlineLvl w:val="0"/>
            </w:pPr>
            <w:r w:rsidRPr="005E7364">
              <w:t>Evaluation of Affiliates Risk Management Services, Inc.’s TeamSTEPPS training intervention</w:t>
            </w:r>
          </w:p>
          <w:p w14:paraId="2BB22A0A" w14:textId="77777777" w:rsidR="00D9345A" w:rsidRPr="005E7364" w:rsidRDefault="00D9345A" w:rsidP="00D9345A">
            <w:pPr>
              <w:pStyle w:val="NormalWeb"/>
              <w:spacing w:before="0" w:beforeAutospacing="0" w:after="0" w:afterAutospacing="0"/>
              <w:outlineLvl w:val="0"/>
            </w:pPr>
            <w:r w:rsidRPr="005E7364">
              <w:t>Affiliates Risk Management Services, Inc.</w:t>
            </w:r>
          </w:p>
          <w:p w14:paraId="6D037FE5" w14:textId="77777777" w:rsidR="00D9345A" w:rsidRPr="005E7364" w:rsidRDefault="00D9345A" w:rsidP="00D9345A">
            <w:pPr>
              <w:pStyle w:val="NormalWeb"/>
              <w:spacing w:before="0" w:beforeAutospacing="0" w:after="0" w:afterAutospacing="0"/>
              <w:outlineLvl w:val="0"/>
            </w:pPr>
            <w:r w:rsidRPr="005E7364">
              <w:t>Co-Investigator</w:t>
            </w:r>
          </w:p>
          <w:p w14:paraId="3A4E7239" w14:textId="77777777" w:rsidR="00D9345A" w:rsidRDefault="00D9345A" w:rsidP="00D9345A">
            <w:pPr>
              <w:pStyle w:val="NormalWeb"/>
              <w:spacing w:before="0" w:beforeAutospacing="0" w:after="0" w:afterAutospacing="0"/>
              <w:outlineLvl w:val="0"/>
            </w:pPr>
            <w:r w:rsidRPr="005E7364">
              <w:t>The major goal of this study is to evaluate the influence of team training on team knowledge, skills and attitudes, as well as quality and safety measures at Planned Parenthood affiliates.</w:t>
            </w:r>
          </w:p>
          <w:p w14:paraId="0D165667" w14:textId="77777777" w:rsidR="00D9345A" w:rsidRPr="005E7364" w:rsidRDefault="00D9345A" w:rsidP="00B07586">
            <w:pPr>
              <w:pStyle w:val="NormalWeb"/>
              <w:spacing w:before="0" w:beforeAutospacing="0" w:after="0" w:afterAutospacing="0"/>
              <w:outlineLvl w:val="0"/>
              <w:rPr>
                <w:rFonts w:cs="Arial"/>
                <w:szCs w:val="20"/>
              </w:rPr>
            </w:pPr>
          </w:p>
        </w:tc>
      </w:tr>
      <w:tr w:rsidR="00D9345A" w:rsidRPr="005E7364" w14:paraId="3AB16931" w14:textId="77777777" w:rsidTr="00E15173">
        <w:trPr>
          <w:trHeight w:val="2088"/>
        </w:trPr>
        <w:tc>
          <w:tcPr>
            <w:tcW w:w="685" w:type="pct"/>
            <w:shd w:val="clear" w:color="auto" w:fill="auto"/>
          </w:tcPr>
          <w:p w14:paraId="3553CF44" w14:textId="77777777" w:rsidR="00D9345A" w:rsidRPr="005E7364" w:rsidRDefault="00D9345A" w:rsidP="00B07586">
            <w:pPr>
              <w:pStyle w:val="NormalWeb"/>
              <w:spacing w:before="0" w:beforeAutospacing="0" w:after="0" w:afterAutospacing="0"/>
              <w:outlineLvl w:val="0"/>
              <w:rPr>
                <w:rFonts w:cs="Arial"/>
                <w:bCs/>
                <w:color w:val="000000"/>
                <w:szCs w:val="22"/>
              </w:rPr>
            </w:pPr>
            <w:r w:rsidRPr="005E7364">
              <w:rPr>
                <w:rFonts w:cs="Arial"/>
                <w:bCs/>
                <w:color w:val="000000"/>
                <w:szCs w:val="22"/>
              </w:rPr>
              <w:t>2014-2015</w:t>
            </w:r>
          </w:p>
        </w:tc>
        <w:tc>
          <w:tcPr>
            <w:tcW w:w="4315" w:type="pct"/>
            <w:shd w:val="clear" w:color="auto" w:fill="auto"/>
          </w:tcPr>
          <w:p w14:paraId="6B432AE2" w14:textId="77777777" w:rsidR="00D9345A" w:rsidRPr="005E7364" w:rsidRDefault="00D9345A" w:rsidP="00B07586">
            <w:pPr>
              <w:pStyle w:val="NormalWeb"/>
              <w:spacing w:before="0" w:beforeAutospacing="0" w:after="0" w:afterAutospacing="0"/>
              <w:outlineLvl w:val="0"/>
              <w:rPr>
                <w:color w:val="000000"/>
              </w:rPr>
            </w:pPr>
            <w:r w:rsidRPr="005E7364">
              <w:rPr>
                <w:color w:val="000000"/>
              </w:rPr>
              <w:t xml:space="preserve">Evaluation of the </w:t>
            </w:r>
            <w:r w:rsidRPr="005E7364">
              <w:t xml:space="preserve">ARMS </w:t>
            </w:r>
            <w:proofErr w:type="spellStart"/>
            <w:r w:rsidRPr="005E7364">
              <w:t>PelvicSim</w:t>
            </w:r>
            <w:proofErr w:type="spellEnd"/>
            <w:r w:rsidRPr="005E7364">
              <w:t xml:space="preserve">™ simulator for training in </w:t>
            </w:r>
            <w:r w:rsidRPr="005E7364">
              <w:rPr>
                <w:color w:val="000000"/>
              </w:rPr>
              <w:t>intrauterine contraception insertions</w:t>
            </w:r>
          </w:p>
          <w:p w14:paraId="0AD10F60" w14:textId="77777777" w:rsidR="00D9345A" w:rsidRPr="005E7364" w:rsidRDefault="00D9345A" w:rsidP="00B07586">
            <w:pPr>
              <w:pStyle w:val="NormalWeb"/>
              <w:spacing w:before="0" w:beforeAutospacing="0" w:after="0" w:afterAutospacing="0"/>
              <w:outlineLvl w:val="0"/>
            </w:pPr>
            <w:r w:rsidRPr="005E7364">
              <w:t>Affiliates Risk Management Services, Inc.</w:t>
            </w:r>
          </w:p>
          <w:p w14:paraId="11477F50" w14:textId="77777777" w:rsidR="00D9345A" w:rsidRPr="005E7364" w:rsidRDefault="00D9345A" w:rsidP="00B07586">
            <w:pPr>
              <w:pStyle w:val="NormalWeb"/>
              <w:spacing w:before="0" w:beforeAutospacing="0" w:after="0" w:afterAutospacing="0"/>
              <w:outlineLvl w:val="0"/>
            </w:pPr>
            <w:r w:rsidRPr="005E7364">
              <w:t>Co-Investigator</w:t>
            </w:r>
          </w:p>
          <w:p w14:paraId="7EEBE4B1" w14:textId="77777777" w:rsidR="00D9345A" w:rsidRPr="005E7364" w:rsidRDefault="00D9345A" w:rsidP="00B07586">
            <w:pPr>
              <w:pStyle w:val="NormalWeb"/>
              <w:spacing w:before="0" w:beforeAutospacing="0" w:after="0" w:afterAutospacing="0"/>
              <w:outlineLvl w:val="0"/>
              <w:rPr>
                <w:rFonts w:cs="Arial"/>
                <w:szCs w:val="20"/>
              </w:rPr>
            </w:pPr>
            <w:r w:rsidRPr="005E7364">
              <w:t xml:space="preserve">The major goal of this study is to evaluate how training for intrauterine device insertion using the ARMS </w:t>
            </w:r>
            <w:proofErr w:type="spellStart"/>
            <w:r w:rsidRPr="005E7364">
              <w:t>PelvicSim</w:t>
            </w:r>
            <w:proofErr w:type="spellEnd"/>
            <w:r w:rsidRPr="005E7364">
              <w:t>™ simulator compares with standard training with regard to knowledge, skills and attitudes.</w:t>
            </w:r>
          </w:p>
        </w:tc>
      </w:tr>
      <w:tr w:rsidR="00D9345A" w:rsidRPr="005E7364" w14:paraId="5DD548E8" w14:textId="77777777" w:rsidTr="000A0869">
        <w:trPr>
          <w:trHeight w:val="2430"/>
        </w:trPr>
        <w:tc>
          <w:tcPr>
            <w:tcW w:w="685" w:type="pct"/>
            <w:shd w:val="clear" w:color="auto" w:fill="auto"/>
          </w:tcPr>
          <w:p w14:paraId="758E1481" w14:textId="5E60738E" w:rsidR="00D9345A" w:rsidRPr="005E7364" w:rsidRDefault="00D9345A" w:rsidP="00B07586">
            <w:pPr>
              <w:pStyle w:val="NormalWeb"/>
              <w:spacing w:before="0" w:beforeAutospacing="0" w:after="0" w:afterAutospacing="0"/>
              <w:outlineLvl w:val="0"/>
              <w:rPr>
                <w:rFonts w:cs="Arial"/>
                <w:bCs/>
                <w:color w:val="000000"/>
                <w:szCs w:val="22"/>
              </w:rPr>
            </w:pPr>
            <w:r>
              <w:rPr>
                <w:rFonts w:cs="Arial"/>
                <w:bCs/>
                <w:color w:val="000000"/>
                <w:szCs w:val="22"/>
              </w:rPr>
              <w:t>2015</w:t>
            </w:r>
            <w:r w:rsidRPr="005E7364">
              <w:rPr>
                <w:rFonts w:cs="Arial"/>
                <w:bCs/>
                <w:color w:val="000000"/>
                <w:szCs w:val="22"/>
              </w:rPr>
              <w:t>-2017</w:t>
            </w:r>
          </w:p>
        </w:tc>
        <w:tc>
          <w:tcPr>
            <w:tcW w:w="4315" w:type="pct"/>
            <w:shd w:val="clear" w:color="auto" w:fill="auto"/>
          </w:tcPr>
          <w:p w14:paraId="353DE607" w14:textId="77777777" w:rsidR="00D9345A" w:rsidRPr="005E7364" w:rsidRDefault="00D9345A" w:rsidP="000C4C45">
            <w:pPr>
              <w:spacing w:after="0" w:line="240" w:lineRule="auto"/>
              <w:rPr>
                <w:rFonts w:ascii="Times New Roman" w:eastAsia="Times New Roman" w:hAnsi="Times New Roman" w:cs="Times New Roman"/>
                <w:sz w:val="24"/>
                <w:szCs w:val="24"/>
              </w:rPr>
            </w:pPr>
            <w:r w:rsidRPr="005E7364">
              <w:rPr>
                <w:rFonts w:ascii="Times New Roman" w:eastAsia="Times New Roman" w:hAnsi="Times New Roman" w:cs="Times New Roman"/>
                <w:sz w:val="24"/>
                <w:szCs w:val="24"/>
              </w:rPr>
              <w:t>Improving the infertility knowledge base using appropriate statistical methods to investigate the etiology of meaningful clinical questions</w:t>
            </w:r>
          </w:p>
          <w:p w14:paraId="22AE7369" w14:textId="77777777" w:rsidR="00D9345A" w:rsidRPr="005E7364" w:rsidRDefault="00D9345A" w:rsidP="000C4C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NIH</w:t>
            </w:r>
            <w:r w:rsidRPr="005E7364">
              <w:rPr>
                <w:rFonts w:ascii="Times New Roman" w:eastAsia="Times New Roman" w:hAnsi="Times New Roman" w:cs="Times New Roman"/>
                <w:sz w:val="24"/>
                <w:szCs w:val="24"/>
              </w:rPr>
              <w:t xml:space="preserve"> Contraception and Infertility Research Loan Repayment Program</w:t>
            </w:r>
          </w:p>
          <w:p w14:paraId="198E46F5" w14:textId="77777777" w:rsidR="00D9345A" w:rsidRPr="005E7364" w:rsidRDefault="00D9345A" w:rsidP="000C4C45">
            <w:pPr>
              <w:spacing w:after="0" w:line="240" w:lineRule="auto"/>
              <w:rPr>
                <w:rFonts w:ascii="Times New Roman" w:eastAsia="Times New Roman" w:hAnsi="Times New Roman" w:cs="Times New Roman"/>
                <w:sz w:val="24"/>
                <w:szCs w:val="24"/>
              </w:rPr>
            </w:pPr>
            <w:r w:rsidRPr="005E7364">
              <w:rPr>
                <w:rFonts w:ascii="Times New Roman" w:eastAsia="Times New Roman" w:hAnsi="Times New Roman" w:cs="Times New Roman"/>
                <w:sz w:val="24"/>
                <w:szCs w:val="24"/>
              </w:rPr>
              <w:t>Principal investigator [</w:t>
            </w:r>
            <w:r>
              <w:rPr>
                <w:rFonts w:ascii="Times New Roman" w:eastAsia="Times New Roman" w:hAnsi="Times New Roman" w:cs="Times New Roman"/>
                <w:sz w:val="24"/>
                <w:szCs w:val="24"/>
              </w:rPr>
              <w:t>$26,024</w:t>
            </w:r>
            <w:r w:rsidRPr="005E7364">
              <w:rPr>
                <w:rFonts w:ascii="Times New Roman" w:eastAsia="Times New Roman" w:hAnsi="Times New Roman" w:cs="Times New Roman"/>
                <w:sz w:val="24"/>
                <w:szCs w:val="24"/>
              </w:rPr>
              <w:t>]</w:t>
            </w:r>
          </w:p>
          <w:p w14:paraId="66B58C53" w14:textId="0244E73F" w:rsidR="00D9345A" w:rsidRPr="005E7364" w:rsidRDefault="00D9345A" w:rsidP="00B07586">
            <w:pPr>
              <w:pStyle w:val="NormalWeb"/>
              <w:spacing w:before="0" w:beforeAutospacing="0" w:after="0" w:afterAutospacing="0"/>
              <w:outlineLvl w:val="0"/>
              <w:rPr>
                <w:color w:val="000000"/>
              </w:rPr>
            </w:pPr>
            <w:r w:rsidRPr="005E7364">
              <w:t>The goal of this work is to investigate the etiology of racial and ethnic disparities in outcomes among women undergoing in vitro fertilization, to assess the predictors and risk factors of poor and failed fertilization, and to conduct a review of epidemiologic methods in infertility research studies.</w:t>
            </w:r>
          </w:p>
        </w:tc>
      </w:tr>
      <w:tr w:rsidR="00D9345A" w:rsidRPr="005E7364" w14:paraId="2823B95A" w14:textId="77777777" w:rsidTr="00207480">
        <w:tc>
          <w:tcPr>
            <w:tcW w:w="685" w:type="pct"/>
            <w:shd w:val="clear" w:color="auto" w:fill="auto"/>
          </w:tcPr>
          <w:p w14:paraId="56346AEE" w14:textId="7D8A768D" w:rsidR="00D9345A" w:rsidRPr="005E7364" w:rsidRDefault="00D9345A" w:rsidP="00B07586">
            <w:pPr>
              <w:pStyle w:val="NormalWeb"/>
              <w:spacing w:before="0" w:beforeAutospacing="0" w:after="0" w:afterAutospacing="0"/>
              <w:outlineLvl w:val="0"/>
              <w:rPr>
                <w:rFonts w:cs="Arial"/>
                <w:bCs/>
                <w:color w:val="000000"/>
                <w:szCs w:val="22"/>
              </w:rPr>
            </w:pPr>
            <w:r>
              <w:rPr>
                <w:rFonts w:cs="Arial"/>
                <w:bCs/>
                <w:color w:val="000000"/>
                <w:szCs w:val="22"/>
              </w:rPr>
              <w:t>2017</w:t>
            </w:r>
          </w:p>
        </w:tc>
        <w:tc>
          <w:tcPr>
            <w:tcW w:w="4315" w:type="pct"/>
            <w:shd w:val="clear" w:color="auto" w:fill="auto"/>
          </w:tcPr>
          <w:p w14:paraId="43F2FCA7" w14:textId="77777777" w:rsidR="00D9345A" w:rsidRDefault="00D9345A" w:rsidP="00B07586">
            <w:pPr>
              <w:pStyle w:val="NormalWeb"/>
              <w:spacing w:before="0" w:beforeAutospacing="0" w:after="0" w:afterAutospacing="0"/>
              <w:outlineLvl w:val="0"/>
              <w:rPr>
                <w:color w:val="000000"/>
              </w:rPr>
            </w:pPr>
            <w:r>
              <w:rPr>
                <w:color w:val="000000"/>
              </w:rPr>
              <w:t xml:space="preserve">Later Abortion Initiative </w:t>
            </w:r>
          </w:p>
          <w:p w14:paraId="59584480" w14:textId="77777777" w:rsidR="00D9345A" w:rsidRDefault="00D9345A" w:rsidP="00B07586">
            <w:pPr>
              <w:pStyle w:val="NormalWeb"/>
              <w:spacing w:before="0" w:beforeAutospacing="0" w:after="0" w:afterAutospacing="0"/>
              <w:outlineLvl w:val="0"/>
              <w:rPr>
                <w:color w:val="000000"/>
              </w:rPr>
            </w:pPr>
            <w:r>
              <w:rPr>
                <w:color w:val="000000"/>
              </w:rPr>
              <w:t>Ibis Reproductive Health</w:t>
            </w:r>
          </w:p>
          <w:p w14:paraId="0B34CD61" w14:textId="77777777" w:rsidR="00D9345A" w:rsidRDefault="00D9345A" w:rsidP="00B07586">
            <w:pPr>
              <w:pStyle w:val="NormalWeb"/>
              <w:spacing w:before="0" w:beforeAutospacing="0" w:after="0" w:afterAutospacing="0"/>
              <w:outlineLvl w:val="0"/>
              <w:rPr>
                <w:color w:val="000000"/>
              </w:rPr>
            </w:pPr>
            <w:r>
              <w:rPr>
                <w:color w:val="000000"/>
              </w:rPr>
              <w:t xml:space="preserve">Consultant </w:t>
            </w:r>
          </w:p>
          <w:p w14:paraId="04DE6615" w14:textId="77777777" w:rsidR="00D9345A" w:rsidRDefault="00D9345A" w:rsidP="00B07586">
            <w:pPr>
              <w:pStyle w:val="NormalWeb"/>
              <w:spacing w:before="0" w:beforeAutospacing="0" w:after="0" w:afterAutospacing="0"/>
              <w:outlineLvl w:val="0"/>
              <w:rPr>
                <w:color w:val="000000"/>
              </w:rPr>
            </w:pPr>
            <w:r>
              <w:rPr>
                <w:color w:val="000000"/>
              </w:rPr>
              <w:t xml:space="preserve">The goal of this project is to provide research and statistical expertise to the research component of the Later Abortion Initiative at Ibis Reproductive Health. </w:t>
            </w:r>
          </w:p>
          <w:p w14:paraId="33F70FBE" w14:textId="03B7C42E" w:rsidR="00D9345A" w:rsidRPr="005E7364" w:rsidRDefault="00D9345A" w:rsidP="00B07586">
            <w:pPr>
              <w:pStyle w:val="NormalWeb"/>
              <w:spacing w:before="0" w:beforeAutospacing="0" w:after="0" w:afterAutospacing="0"/>
              <w:outlineLvl w:val="0"/>
              <w:rPr>
                <w:color w:val="000000"/>
              </w:rPr>
            </w:pPr>
          </w:p>
        </w:tc>
      </w:tr>
      <w:tr w:rsidR="00D9345A" w:rsidRPr="005E7364" w14:paraId="52871DCB" w14:textId="77777777" w:rsidTr="00207480">
        <w:tc>
          <w:tcPr>
            <w:tcW w:w="685" w:type="pct"/>
            <w:shd w:val="clear" w:color="auto" w:fill="auto"/>
          </w:tcPr>
          <w:p w14:paraId="6715DF17" w14:textId="539FE2CD" w:rsidR="00D9345A" w:rsidRDefault="00D9345A" w:rsidP="00B07586">
            <w:pPr>
              <w:pStyle w:val="NormalWeb"/>
              <w:spacing w:before="0" w:beforeAutospacing="0" w:after="0" w:afterAutospacing="0"/>
              <w:outlineLvl w:val="0"/>
              <w:rPr>
                <w:rFonts w:cs="Arial"/>
                <w:bCs/>
                <w:color w:val="000000"/>
                <w:szCs w:val="22"/>
              </w:rPr>
            </w:pPr>
            <w:r w:rsidRPr="005E7364">
              <w:rPr>
                <w:rFonts w:cs="Arial"/>
                <w:bCs/>
                <w:color w:val="000000"/>
                <w:szCs w:val="22"/>
              </w:rPr>
              <w:t>2017-2018</w:t>
            </w:r>
          </w:p>
        </w:tc>
        <w:tc>
          <w:tcPr>
            <w:tcW w:w="4315" w:type="pct"/>
            <w:shd w:val="clear" w:color="auto" w:fill="auto"/>
          </w:tcPr>
          <w:p w14:paraId="37CCC2DE" w14:textId="77777777" w:rsidR="00D9345A" w:rsidRPr="005E7364" w:rsidRDefault="00D9345A" w:rsidP="00EC1448">
            <w:pPr>
              <w:pStyle w:val="NormalWeb"/>
              <w:spacing w:before="0" w:beforeAutospacing="0" w:after="0" w:afterAutospacing="0"/>
              <w:outlineLvl w:val="0"/>
            </w:pPr>
            <w:r w:rsidRPr="005E7364">
              <w:t>Using a large and complete cohort to investigate racial and ethnic disparities in treatment success following in vitro fertilization</w:t>
            </w:r>
          </w:p>
          <w:p w14:paraId="455C83CF" w14:textId="77777777" w:rsidR="00D9345A" w:rsidRPr="005E7364" w:rsidRDefault="00D9345A" w:rsidP="00EC1448">
            <w:pPr>
              <w:pStyle w:val="NormalWeb"/>
              <w:spacing w:before="0" w:beforeAutospacing="0" w:after="0" w:afterAutospacing="0"/>
              <w:outlineLvl w:val="0"/>
            </w:pPr>
            <w:r w:rsidRPr="005E7364">
              <w:t>Harvard University William F. Milton Fund</w:t>
            </w:r>
          </w:p>
          <w:p w14:paraId="093968C8" w14:textId="77777777" w:rsidR="00D9345A" w:rsidRPr="005E7364" w:rsidRDefault="00D9345A" w:rsidP="00EC1448">
            <w:pPr>
              <w:pStyle w:val="NormalWeb"/>
              <w:spacing w:before="0" w:beforeAutospacing="0" w:after="0" w:afterAutospacing="0"/>
              <w:outlineLvl w:val="0"/>
            </w:pPr>
            <w:r w:rsidRPr="005E7364">
              <w:t>Principal investigator</w:t>
            </w:r>
            <w:r>
              <w:t xml:space="preserve"> </w:t>
            </w:r>
            <w:r w:rsidRPr="005E7364">
              <w:t>[</w:t>
            </w:r>
            <w:r>
              <w:t>$50,000</w:t>
            </w:r>
            <w:r w:rsidRPr="005E7364">
              <w:t>]</w:t>
            </w:r>
          </w:p>
          <w:p w14:paraId="7A756631" w14:textId="77777777" w:rsidR="00D9345A" w:rsidRDefault="00D9345A" w:rsidP="00EC1448">
            <w:pPr>
              <w:pStyle w:val="NormalWeb"/>
              <w:spacing w:before="0" w:beforeAutospacing="0" w:after="0" w:afterAutospacing="0"/>
              <w:outlineLvl w:val="0"/>
            </w:pPr>
            <w:r w:rsidRPr="005E7364">
              <w:t>The goal of this work is to examine whether comorbidities and vitamin D status are associated with racial and ethnic disparities in treatment success following in vitro fertilization.</w:t>
            </w:r>
          </w:p>
          <w:p w14:paraId="4D1C521E" w14:textId="77777777" w:rsidR="00D9345A" w:rsidRDefault="00D9345A" w:rsidP="00B07586">
            <w:pPr>
              <w:pStyle w:val="NormalWeb"/>
              <w:spacing w:before="0" w:beforeAutospacing="0" w:after="0" w:afterAutospacing="0"/>
              <w:outlineLvl w:val="0"/>
              <w:rPr>
                <w:color w:val="000000"/>
              </w:rPr>
            </w:pPr>
          </w:p>
        </w:tc>
      </w:tr>
      <w:tr w:rsidR="00D9345A" w:rsidRPr="005E7364" w14:paraId="7F4F5EBE" w14:textId="77777777" w:rsidTr="00207480">
        <w:tc>
          <w:tcPr>
            <w:tcW w:w="685" w:type="pct"/>
            <w:shd w:val="clear" w:color="auto" w:fill="auto"/>
          </w:tcPr>
          <w:p w14:paraId="74B9F834" w14:textId="505C2A4A" w:rsidR="00D9345A" w:rsidRPr="005E7364" w:rsidRDefault="00D9345A" w:rsidP="00B07586">
            <w:pPr>
              <w:pStyle w:val="NormalWeb"/>
              <w:spacing w:before="0" w:beforeAutospacing="0" w:after="0" w:afterAutospacing="0"/>
              <w:outlineLvl w:val="0"/>
              <w:rPr>
                <w:rFonts w:cs="Arial"/>
                <w:bCs/>
                <w:color w:val="000000"/>
                <w:szCs w:val="22"/>
              </w:rPr>
            </w:pPr>
            <w:r>
              <w:rPr>
                <w:rFonts w:cs="Arial"/>
                <w:bCs/>
                <w:color w:val="000000"/>
                <w:szCs w:val="22"/>
              </w:rPr>
              <w:t>2017-2019</w:t>
            </w:r>
          </w:p>
        </w:tc>
        <w:tc>
          <w:tcPr>
            <w:tcW w:w="4315" w:type="pct"/>
            <w:shd w:val="clear" w:color="auto" w:fill="auto"/>
          </w:tcPr>
          <w:p w14:paraId="7ACF3079" w14:textId="77777777" w:rsidR="00D9345A" w:rsidRDefault="00D9345A" w:rsidP="00D9345A">
            <w:pPr>
              <w:pStyle w:val="NormalWeb"/>
              <w:spacing w:before="0" w:beforeAutospacing="0" w:after="0" w:afterAutospacing="0"/>
              <w:outlineLvl w:val="0"/>
            </w:pPr>
            <w:r>
              <w:t>Novel clinical questions to improve counseling and outcomes for patients undergoing in vitro fertilization</w:t>
            </w:r>
          </w:p>
          <w:p w14:paraId="798378C1" w14:textId="77777777" w:rsidR="00D9345A" w:rsidRDefault="00D9345A" w:rsidP="00D9345A">
            <w:pPr>
              <w:pStyle w:val="NormalWeb"/>
              <w:spacing w:before="0" w:beforeAutospacing="0" w:after="0" w:afterAutospacing="0"/>
              <w:outlineLvl w:val="0"/>
            </w:pPr>
            <w:r>
              <w:t xml:space="preserve">National Institutes of Health Contraception and Infertility Research Loan Repayment </w:t>
            </w:r>
            <w:r>
              <w:lastRenderedPageBreak/>
              <w:t>Program</w:t>
            </w:r>
          </w:p>
          <w:p w14:paraId="43BC8C68" w14:textId="77777777" w:rsidR="00D9345A" w:rsidRDefault="00D9345A" w:rsidP="00D9345A">
            <w:pPr>
              <w:pStyle w:val="NormalWeb"/>
              <w:spacing w:before="0" w:beforeAutospacing="0" w:after="0" w:afterAutospacing="0"/>
              <w:outlineLvl w:val="0"/>
            </w:pPr>
            <w:r>
              <w:t>Principal investigator [$20,892]</w:t>
            </w:r>
          </w:p>
          <w:p w14:paraId="1D73D216" w14:textId="33635B35" w:rsidR="00D9345A" w:rsidRPr="005E7364" w:rsidRDefault="00D9345A" w:rsidP="00EC1448">
            <w:pPr>
              <w:pStyle w:val="NormalWeb"/>
              <w:spacing w:before="0" w:beforeAutospacing="0" w:after="0" w:afterAutospacing="0"/>
              <w:outlineLvl w:val="0"/>
            </w:pPr>
            <w:r>
              <w:t>The goal of this work is to challenge existing beliefs that lack a strong evidence base, as well as to generate new information to improve patient counseling and treatment success following in vitro fertilization.</w:t>
            </w:r>
          </w:p>
        </w:tc>
      </w:tr>
      <w:tr w:rsidR="00D9345A" w:rsidRPr="005E7364" w14:paraId="2BFEB52E" w14:textId="77777777" w:rsidTr="00207480">
        <w:tc>
          <w:tcPr>
            <w:tcW w:w="685" w:type="pct"/>
            <w:shd w:val="clear" w:color="auto" w:fill="auto"/>
          </w:tcPr>
          <w:p w14:paraId="210EDF71" w14:textId="05AEC98A" w:rsidR="00D9345A" w:rsidRPr="005E7364" w:rsidRDefault="00D9345A" w:rsidP="00B07586">
            <w:pPr>
              <w:pStyle w:val="NormalWeb"/>
              <w:spacing w:before="0" w:beforeAutospacing="0" w:after="0" w:afterAutospacing="0"/>
              <w:outlineLvl w:val="0"/>
              <w:rPr>
                <w:rFonts w:cs="Arial"/>
                <w:bCs/>
                <w:color w:val="000000"/>
                <w:szCs w:val="22"/>
              </w:rPr>
            </w:pPr>
            <w:r>
              <w:rPr>
                <w:rFonts w:cs="Arial"/>
                <w:bCs/>
                <w:color w:val="000000"/>
                <w:szCs w:val="22"/>
              </w:rPr>
              <w:lastRenderedPageBreak/>
              <w:t>2018-2019</w:t>
            </w:r>
          </w:p>
        </w:tc>
        <w:tc>
          <w:tcPr>
            <w:tcW w:w="4315" w:type="pct"/>
            <w:shd w:val="clear" w:color="auto" w:fill="auto"/>
          </w:tcPr>
          <w:p w14:paraId="1D7658F9" w14:textId="77777777" w:rsidR="00D9345A" w:rsidRDefault="00D9345A" w:rsidP="00D9345A">
            <w:pPr>
              <w:pStyle w:val="NormalWeb"/>
              <w:spacing w:before="0" w:beforeAutospacing="0" w:after="0" w:afterAutospacing="0"/>
              <w:outlineLvl w:val="0"/>
            </w:pPr>
            <w:r>
              <w:t>An investigation of referral patterns for abortion care within an academic medical network</w:t>
            </w:r>
          </w:p>
          <w:p w14:paraId="604017E1" w14:textId="77777777" w:rsidR="00D9345A" w:rsidRDefault="00D9345A" w:rsidP="00D9345A">
            <w:pPr>
              <w:pStyle w:val="NormalWeb"/>
              <w:spacing w:before="0" w:beforeAutospacing="0" w:after="0" w:afterAutospacing="0"/>
              <w:outlineLvl w:val="0"/>
            </w:pPr>
            <w:r>
              <w:t>Ibis Reproductive Health</w:t>
            </w:r>
          </w:p>
          <w:p w14:paraId="15E10143" w14:textId="77777777" w:rsidR="00D9345A" w:rsidRDefault="00D9345A" w:rsidP="00D9345A">
            <w:pPr>
              <w:pStyle w:val="NormalWeb"/>
              <w:spacing w:before="0" w:beforeAutospacing="0" w:after="0" w:afterAutospacing="0"/>
              <w:outlineLvl w:val="0"/>
            </w:pPr>
            <w:r>
              <w:t>Principal investigator [$25,783]</w:t>
            </w:r>
          </w:p>
          <w:p w14:paraId="73FA17BE" w14:textId="77777777" w:rsidR="00D9345A" w:rsidRDefault="00D9345A" w:rsidP="00D9345A">
            <w:pPr>
              <w:pStyle w:val="NormalWeb"/>
              <w:spacing w:before="0" w:beforeAutospacing="0" w:after="0" w:afterAutospacing="0"/>
              <w:outlineLvl w:val="0"/>
            </w:pPr>
            <w:r>
              <w:t>The goal of this work is to investigate the referral process used by a variety of healthcare providers within an academic network that offers abortion services and develop recommendations to inform future interventional research and advocacy to improve referral services within these networks.</w:t>
            </w:r>
          </w:p>
          <w:p w14:paraId="529EAA79" w14:textId="77777777" w:rsidR="00D9345A" w:rsidRPr="005E7364" w:rsidRDefault="00D9345A" w:rsidP="00EC1448">
            <w:pPr>
              <w:pStyle w:val="NormalWeb"/>
              <w:spacing w:before="0" w:beforeAutospacing="0" w:after="0" w:afterAutospacing="0"/>
              <w:outlineLvl w:val="0"/>
            </w:pPr>
          </w:p>
        </w:tc>
      </w:tr>
    </w:tbl>
    <w:p w14:paraId="431D3F43" w14:textId="2A48C93A" w:rsidR="0002097F" w:rsidRPr="005E7364" w:rsidRDefault="0002097F" w:rsidP="0002097F">
      <w:pPr>
        <w:pStyle w:val="NormalWeb"/>
        <w:spacing w:before="0" w:beforeAutospacing="0" w:after="0" w:afterAutospacing="0"/>
        <w:rPr>
          <w:rFonts w:cs="Arial"/>
          <w:bCs/>
          <w:vanish/>
          <w:szCs w:val="22"/>
        </w:rPr>
      </w:pPr>
    </w:p>
    <w:p w14:paraId="5410CB99" w14:textId="77777777" w:rsidR="0002097F" w:rsidRPr="005E7364" w:rsidRDefault="0002097F" w:rsidP="00F97B45">
      <w:pPr>
        <w:pStyle w:val="H2"/>
        <w:rPr>
          <w:rFonts w:cs="Arial"/>
          <w:bCs/>
          <w:szCs w:val="22"/>
        </w:rPr>
      </w:pPr>
      <w:r w:rsidRPr="005E7364">
        <w:rPr>
          <w:rFonts w:cs="Arial"/>
          <w:bCs/>
          <w:szCs w:val="22"/>
        </w:rPr>
        <w:t>Current</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419"/>
        <w:gridCol w:w="8877"/>
      </w:tblGrid>
      <w:tr w:rsidR="00F97B45" w:rsidRPr="005E7364" w14:paraId="2B9D8B77" w14:textId="77777777" w:rsidTr="009F45F5">
        <w:trPr>
          <w:hidden/>
        </w:trPr>
        <w:tc>
          <w:tcPr>
            <w:tcW w:w="689" w:type="pct"/>
            <w:tcBorders>
              <w:bottom w:val="single" w:sz="4" w:space="0" w:color="auto"/>
            </w:tcBorders>
            <w:shd w:val="clear" w:color="auto" w:fill="D9D9D9" w:themeFill="background1" w:themeFillShade="D9"/>
          </w:tcPr>
          <w:p w14:paraId="235F99C1" w14:textId="77777777" w:rsidR="00F97B45" w:rsidRPr="005E7364" w:rsidRDefault="00F97B45"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Year(s)</w:t>
            </w:r>
          </w:p>
        </w:tc>
        <w:tc>
          <w:tcPr>
            <w:tcW w:w="4311" w:type="pct"/>
            <w:shd w:val="clear" w:color="auto" w:fill="D9D9D9" w:themeFill="background1" w:themeFillShade="D9"/>
          </w:tcPr>
          <w:p w14:paraId="259A4D8B" w14:textId="77777777" w:rsidR="00F97B45" w:rsidRPr="005E7364" w:rsidRDefault="00F97B45"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Grant title</w:t>
            </w:r>
          </w:p>
        </w:tc>
      </w:tr>
      <w:tr w:rsidR="00F97B45" w:rsidRPr="005E7364" w14:paraId="03FA24DB" w14:textId="77777777" w:rsidTr="009F45F5">
        <w:trPr>
          <w:hidden/>
        </w:trPr>
        <w:tc>
          <w:tcPr>
            <w:tcW w:w="689" w:type="pct"/>
            <w:tcBorders>
              <w:top w:val="single" w:sz="4" w:space="0" w:color="auto"/>
              <w:left w:val="nil"/>
              <w:bottom w:val="nil"/>
              <w:right w:val="single" w:sz="4" w:space="0" w:color="auto"/>
            </w:tcBorders>
            <w:shd w:val="clear" w:color="auto" w:fill="auto"/>
          </w:tcPr>
          <w:p w14:paraId="55FC1006" w14:textId="77777777" w:rsidR="00F97B45" w:rsidRPr="005E7364" w:rsidRDefault="00F97B45" w:rsidP="005958CC">
            <w:pPr>
              <w:pStyle w:val="NormalWeb"/>
              <w:spacing w:before="0" w:beforeAutospacing="0" w:after="0" w:afterAutospacing="0"/>
              <w:outlineLvl w:val="0"/>
              <w:rPr>
                <w:rFonts w:cs="Arial"/>
                <w:bCs/>
                <w:vanish/>
                <w:color w:val="000080"/>
                <w:szCs w:val="16"/>
              </w:rPr>
            </w:pPr>
          </w:p>
        </w:tc>
        <w:tc>
          <w:tcPr>
            <w:tcW w:w="4311" w:type="pct"/>
            <w:tcBorders>
              <w:left w:val="single" w:sz="4" w:space="0" w:color="auto"/>
            </w:tcBorders>
            <w:shd w:val="clear" w:color="auto" w:fill="D9D9D9" w:themeFill="background1" w:themeFillShade="D9"/>
          </w:tcPr>
          <w:p w14:paraId="41FF8E12" w14:textId="77777777" w:rsidR="00F97B45" w:rsidRPr="005E7364" w:rsidRDefault="00F97B45"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Grant type and number</w:t>
            </w:r>
          </w:p>
        </w:tc>
      </w:tr>
      <w:tr w:rsidR="00F97B45" w:rsidRPr="005E7364" w14:paraId="23B50630" w14:textId="77777777" w:rsidTr="009F45F5">
        <w:trPr>
          <w:hidden/>
        </w:trPr>
        <w:tc>
          <w:tcPr>
            <w:tcW w:w="689" w:type="pct"/>
            <w:tcBorders>
              <w:top w:val="nil"/>
              <w:left w:val="nil"/>
              <w:bottom w:val="nil"/>
              <w:right w:val="single" w:sz="4" w:space="0" w:color="auto"/>
            </w:tcBorders>
            <w:shd w:val="clear" w:color="auto" w:fill="auto"/>
          </w:tcPr>
          <w:p w14:paraId="2E6490A5" w14:textId="77777777" w:rsidR="00F97B45" w:rsidRPr="005E7364" w:rsidRDefault="00F97B45" w:rsidP="005958CC">
            <w:pPr>
              <w:pStyle w:val="NormalWeb"/>
              <w:spacing w:before="0" w:beforeAutospacing="0" w:after="0" w:afterAutospacing="0"/>
              <w:outlineLvl w:val="0"/>
              <w:rPr>
                <w:rFonts w:cs="Arial"/>
                <w:bCs/>
                <w:vanish/>
                <w:color w:val="000080"/>
                <w:szCs w:val="16"/>
              </w:rPr>
            </w:pPr>
          </w:p>
        </w:tc>
        <w:tc>
          <w:tcPr>
            <w:tcW w:w="4311" w:type="pct"/>
            <w:tcBorders>
              <w:left w:val="single" w:sz="4" w:space="0" w:color="auto"/>
            </w:tcBorders>
            <w:shd w:val="clear" w:color="auto" w:fill="D9D9D9" w:themeFill="background1" w:themeFillShade="D9"/>
          </w:tcPr>
          <w:p w14:paraId="630DCE6D" w14:textId="77777777" w:rsidR="00F97B45" w:rsidRPr="005E7364" w:rsidRDefault="00F97B45"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Role of Project (if PI or site PI, total direct costs)</w:t>
            </w:r>
          </w:p>
        </w:tc>
      </w:tr>
      <w:tr w:rsidR="00F97B45" w:rsidRPr="005E7364" w14:paraId="5140F8E4" w14:textId="77777777" w:rsidTr="009F45F5">
        <w:trPr>
          <w:hidden/>
        </w:trPr>
        <w:tc>
          <w:tcPr>
            <w:tcW w:w="689" w:type="pct"/>
            <w:tcBorders>
              <w:top w:val="nil"/>
              <w:left w:val="nil"/>
              <w:bottom w:val="nil"/>
              <w:right w:val="single" w:sz="4" w:space="0" w:color="auto"/>
            </w:tcBorders>
            <w:shd w:val="clear" w:color="auto" w:fill="auto"/>
          </w:tcPr>
          <w:p w14:paraId="72BB2A10" w14:textId="77777777" w:rsidR="00F97B45" w:rsidRPr="005E7364" w:rsidRDefault="00F97B45" w:rsidP="005958CC">
            <w:pPr>
              <w:pStyle w:val="NormalWeb"/>
              <w:spacing w:before="0" w:beforeAutospacing="0" w:after="0" w:afterAutospacing="0"/>
              <w:outlineLvl w:val="0"/>
              <w:rPr>
                <w:rFonts w:cs="Arial"/>
                <w:bCs/>
                <w:vanish/>
                <w:color w:val="000080"/>
                <w:szCs w:val="16"/>
              </w:rPr>
            </w:pPr>
          </w:p>
        </w:tc>
        <w:tc>
          <w:tcPr>
            <w:tcW w:w="4311" w:type="pct"/>
            <w:tcBorders>
              <w:left w:val="single" w:sz="4" w:space="0" w:color="auto"/>
            </w:tcBorders>
            <w:shd w:val="clear" w:color="auto" w:fill="D9D9D9" w:themeFill="background1" w:themeFillShade="D9"/>
          </w:tcPr>
          <w:p w14:paraId="1149A4B9" w14:textId="77777777" w:rsidR="00F97B45" w:rsidRPr="005E7364" w:rsidRDefault="00F97B45"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Description of the major goals</w:t>
            </w:r>
          </w:p>
        </w:tc>
      </w:tr>
    </w:tbl>
    <w:p w14:paraId="449918B2" w14:textId="77777777" w:rsidR="00F97B45" w:rsidRPr="005E7364" w:rsidRDefault="00F97B45" w:rsidP="0002097F">
      <w:pPr>
        <w:pStyle w:val="NormalWeb"/>
        <w:spacing w:before="0" w:beforeAutospacing="0" w:after="0" w:afterAutospacing="0"/>
        <w:rPr>
          <w:rFonts w:cs="Arial"/>
          <w:bCs/>
          <w:szCs w:val="22"/>
        </w:rPr>
      </w:pPr>
    </w:p>
    <w:tbl>
      <w:tblPr>
        <w:tblW w:w="5000" w:type="pct"/>
        <w:tblLook w:val="00A0" w:firstRow="1" w:lastRow="0" w:firstColumn="1" w:lastColumn="0" w:noHBand="0" w:noVBand="0"/>
      </w:tblPr>
      <w:tblGrid>
        <w:gridCol w:w="1411"/>
        <w:gridCol w:w="8885"/>
      </w:tblGrid>
      <w:tr w:rsidR="007E15F6" w:rsidRPr="005E7364" w14:paraId="5F3F909C" w14:textId="77777777" w:rsidTr="00207480">
        <w:tc>
          <w:tcPr>
            <w:tcW w:w="685" w:type="pct"/>
            <w:shd w:val="clear" w:color="auto" w:fill="auto"/>
          </w:tcPr>
          <w:p w14:paraId="0C0E3C93" w14:textId="03884E3A" w:rsidR="007E15F6" w:rsidRDefault="007E15F6" w:rsidP="00B07586">
            <w:pPr>
              <w:pStyle w:val="NormalWeb"/>
              <w:spacing w:before="0" w:beforeAutospacing="0" w:after="0" w:afterAutospacing="0"/>
              <w:outlineLvl w:val="0"/>
              <w:rPr>
                <w:rFonts w:cs="Arial"/>
                <w:bCs/>
                <w:color w:val="000000"/>
                <w:szCs w:val="22"/>
              </w:rPr>
            </w:pPr>
            <w:r>
              <w:rPr>
                <w:rFonts w:cs="Arial"/>
                <w:bCs/>
                <w:color w:val="000000"/>
                <w:szCs w:val="22"/>
              </w:rPr>
              <w:t>2018</w:t>
            </w:r>
            <w:r w:rsidR="00D9345A">
              <w:rPr>
                <w:rFonts w:cs="Arial"/>
                <w:bCs/>
                <w:color w:val="000000"/>
                <w:szCs w:val="22"/>
              </w:rPr>
              <w:t>-2020</w:t>
            </w:r>
          </w:p>
        </w:tc>
        <w:tc>
          <w:tcPr>
            <w:tcW w:w="4315" w:type="pct"/>
            <w:shd w:val="clear" w:color="auto" w:fill="auto"/>
          </w:tcPr>
          <w:p w14:paraId="624BFEBE" w14:textId="77777777" w:rsidR="007E15F6" w:rsidRDefault="007E15F6" w:rsidP="00A35698">
            <w:pPr>
              <w:pStyle w:val="NormalWeb"/>
              <w:spacing w:before="0" w:beforeAutospacing="0" w:after="0" w:afterAutospacing="0"/>
              <w:outlineLvl w:val="0"/>
            </w:pPr>
            <w:r>
              <w:t>Harvard Catalyst | The Harvard Clinical and Translational Science Center</w:t>
            </w:r>
          </w:p>
          <w:p w14:paraId="1878AEBF" w14:textId="77777777" w:rsidR="007E15F6" w:rsidRDefault="007E15F6" w:rsidP="00A35698">
            <w:pPr>
              <w:pStyle w:val="NormalWeb"/>
              <w:spacing w:before="0" w:beforeAutospacing="0" w:after="0" w:afterAutospacing="0"/>
              <w:outlineLvl w:val="0"/>
            </w:pPr>
            <w:r>
              <w:t>NIH 1 UL 1 TR 001102-01</w:t>
            </w:r>
          </w:p>
          <w:p w14:paraId="68D48231" w14:textId="77777777" w:rsidR="007E15F6" w:rsidRDefault="007E15F6" w:rsidP="00A35698">
            <w:pPr>
              <w:pStyle w:val="NormalWeb"/>
              <w:spacing w:before="0" w:beforeAutospacing="0" w:after="0" w:afterAutospacing="0"/>
              <w:outlineLvl w:val="0"/>
            </w:pPr>
            <w:r>
              <w:t>Biostatistician</w:t>
            </w:r>
          </w:p>
          <w:p w14:paraId="25275B20" w14:textId="77777777" w:rsidR="007E15F6" w:rsidRDefault="007E15F6" w:rsidP="000F5589">
            <w:pPr>
              <w:pStyle w:val="NormalWeb"/>
              <w:spacing w:before="0" w:beforeAutospacing="0" w:after="0" w:afterAutospacing="0"/>
              <w:outlineLvl w:val="0"/>
            </w:pPr>
            <w:r>
              <w:t>The goals of this program are to provide resources to educate and develop the next generation of researchers trained in the complexities of translating research discoveries into clinical trials ultimately into practice. Design new and improved clinical research informatics tools for analyzing research data and managing clinical trials. Support outreach to underserved populations, local community and advocacy organizations, and health care providers. Assemble interdisciplinary teams and forge new partnerships with private and public health care organizations.</w:t>
            </w:r>
          </w:p>
          <w:p w14:paraId="19369D5C" w14:textId="3B938378" w:rsidR="007E15F6" w:rsidRDefault="007E15F6" w:rsidP="000F5589">
            <w:pPr>
              <w:pStyle w:val="NormalWeb"/>
              <w:spacing w:before="0" w:beforeAutospacing="0" w:after="0" w:afterAutospacing="0"/>
              <w:outlineLvl w:val="0"/>
            </w:pPr>
          </w:p>
        </w:tc>
      </w:tr>
      <w:tr w:rsidR="007E15F6" w:rsidRPr="005E7364" w14:paraId="73A55EDC" w14:textId="77777777" w:rsidTr="00207480">
        <w:tc>
          <w:tcPr>
            <w:tcW w:w="685" w:type="pct"/>
            <w:shd w:val="clear" w:color="auto" w:fill="auto"/>
          </w:tcPr>
          <w:p w14:paraId="1C5EAE49" w14:textId="1D91DD89" w:rsidR="007E15F6" w:rsidRDefault="00D9345A" w:rsidP="00B07586">
            <w:pPr>
              <w:pStyle w:val="NormalWeb"/>
              <w:spacing w:before="0" w:beforeAutospacing="0" w:after="0" w:afterAutospacing="0"/>
              <w:outlineLvl w:val="0"/>
              <w:rPr>
                <w:rFonts w:cs="Arial"/>
                <w:bCs/>
                <w:color w:val="000000"/>
                <w:szCs w:val="22"/>
              </w:rPr>
            </w:pPr>
            <w:r>
              <w:rPr>
                <w:rFonts w:cs="Arial"/>
                <w:bCs/>
                <w:color w:val="000000"/>
                <w:szCs w:val="22"/>
              </w:rPr>
              <w:t>2018-2020</w:t>
            </w:r>
          </w:p>
        </w:tc>
        <w:tc>
          <w:tcPr>
            <w:tcW w:w="4315" w:type="pct"/>
            <w:shd w:val="clear" w:color="auto" w:fill="auto"/>
          </w:tcPr>
          <w:p w14:paraId="7B65368F" w14:textId="77777777" w:rsidR="007E15F6" w:rsidRDefault="007E15F6" w:rsidP="000F5589">
            <w:pPr>
              <w:pStyle w:val="NormalWeb"/>
              <w:spacing w:before="0" w:beforeAutospacing="0" w:after="0" w:afterAutospacing="0"/>
              <w:outlineLvl w:val="0"/>
            </w:pPr>
            <w:r>
              <w:t>Quality of information available online for medication abortion self-referral</w:t>
            </w:r>
          </w:p>
          <w:p w14:paraId="360D5081" w14:textId="77777777" w:rsidR="007E15F6" w:rsidRDefault="007E15F6" w:rsidP="000F5589">
            <w:pPr>
              <w:pStyle w:val="NormalWeb"/>
              <w:spacing w:before="0" w:beforeAutospacing="0" w:after="0" w:afterAutospacing="0"/>
              <w:outlineLvl w:val="0"/>
            </w:pPr>
            <w:r>
              <w:t>Society of Family Planning</w:t>
            </w:r>
          </w:p>
          <w:p w14:paraId="7AB58D6F" w14:textId="01EFA7FA" w:rsidR="007E15F6" w:rsidRDefault="007E15F6" w:rsidP="000F5589">
            <w:pPr>
              <w:pStyle w:val="NormalWeb"/>
              <w:spacing w:before="0" w:beforeAutospacing="0" w:after="0" w:afterAutospacing="0"/>
              <w:outlineLvl w:val="0"/>
            </w:pPr>
            <w:r>
              <w:t>Principal investigator [$119,833]</w:t>
            </w:r>
          </w:p>
          <w:p w14:paraId="7750D918" w14:textId="405AC7DA" w:rsidR="007E15F6" w:rsidRDefault="007E15F6" w:rsidP="000D1113">
            <w:pPr>
              <w:pStyle w:val="NormalWeb"/>
              <w:spacing w:before="0" w:beforeAutospacing="0" w:after="0" w:afterAutospacing="0"/>
              <w:outlineLvl w:val="0"/>
            </w:pPr>
            <w:r>
              <w:t>The goal of this work is to, in collaboration with computer engineers, develop and use automated search tools using crowdsourced terms in English and Spanish to mimic searches from each of the nearly 42,000 US zip codes in order to describe the quality of information available for medication abortion self-referral. We will leverage our existing relationship with Google to determine whether this information can effectively assist Google in improving the search product related to medication abortion.</w:t>
            </w:r>
          </w:p>
        </w:tc>
      </w:tr>
      <w:tr w:rsidR="007E15F6" w:rsidRPr="005E7364" w14:paraId="200BECAD" w14:textId="77777777" w:rsidTr="00207480">
        <w:tc>
          <w:tcPr>
            <w:tcW w:w="685" w:type="pct"/>
            <w:shd w:val="clear" w:color="auto" w:fill="auto"/>
          </w:tcPr>
          <w:p w14:paraId="1DC11BBC" w14:textId="37D6303E" w:rsidR="007E15F6" w:rsidRPr="005E7364" w:rsidRDefault="007E15F6" w:rsidP="00B07586">
            <w:pPr>
              <w:pStyle w:val="NormalWeb"/>
              <w:spacing w:before="0" w:beforeAutospacing="0" w:after="0" w:afterAutospacing="0"/>
              <w:outlineLvl w:val="0"/>
              <w:rPr>
                <w:rFonts w:cs="Arial"/>
                <w:bCs/>
                <w:color w:val="000000"/>
                <w:szCs w:val="22"/>
              </w:rPr>
            </w:pPr>
          </w:p>
        </w:tc>
        <w:tc>
          <w:tcPr>
            <w:tcW w:w="4315" w:type="pct"/>
            <w:shd w:val="clear" w:color="auto" w:fill="auto"/>
          </w:tcPr>
          <w:p w14:paraId="1451C554" w14:textId="77777777" w:rsidR="007E15F6" w:rsidRPr="005E7364" w:rsidRDefault="007E15F6" w:rsidP="00B07586">
            <w:pPr>
              <w:pStyle w:val="NormalWeb"/>
              <w:spacing w:before="0" w:beforeAutospacing="0" w:after="0" w:afterAutospacing="0"/>
              <w:outlineLvl w:val="0"/>
              <w:rPr>
                <w:rFonts w:cs="Arial"/>
                <w:bCs/>
                <w:color w:val="000000"/>
                <w:szCs w:val="22"/>
              </w:rPr>
            </w:pPr>
          </w:p>
        </w:tc>
      </w:tr>
      <w:tr w:rsidR="006D3679" w:rsidRPr="005E7364" w14:paraId="3972FEC1" w14:textId="77777777" w:rsidTr="00207480">
        <w:tc>
          <w:tcPr>
            <w:tcW w:w="685" w:type="pct"/>
            <w:shd w:val="clear" w:color="auto" w:fill="auto"/>
          </w:tcPr>
          <w:p w14:paraId="2646EC55" w14:textId="6E6E388D" w:rsidR="006D3679" w:rsidRPr="005E7364" w:rsidRDefault="006D3679" w:rsidP="00B07586">
            <w:pPr>
              <w:pStyle w:val="NormalWeb"/>
              <w:spacing w:before="0" w:beforeAutospacing="0" w:after="0" w:afterAutospacing="0"/>
              <w:outlineLvl w:val="0"/>
              <w:rPr>
                <w:rFonts w:cs="Arial"/>
                <w:bCs/>
                <w:color w:val="000000"/>
                <w:szCs w:val="22"/>
              </w:rPr>
            </w:pPr>
            <w:r>
              <w:rPr>
                <w:rFonts w:cs="Arial"/>
                <w:bCs/>
                <w:color w:val="000000"/>
                <w:szCs w:val="22"/>
              </w:rPr>
              <w:t>2019-2020</w:t>
            </w:r>
          </w:p>
        </w:tc>
        <w:tc>
          <w:tcPr>
            <w:tcW w:w="4315" w:type="pct"/>
            <w:shd w:val="clear" w:color="auto" w:fill="auto"/>
          </w:tcPr>
          <w:p w14:paraId="646FCA2E" w14:textId="1EDB6169" w:rsidR="006D3679" w:rsidRDefault="006D3679" w:rsidP="002C6306">
            <w:pPr>
              <w:pStyle w:val="NormalWeb"/>
              <w:spacing w:before="0" w:beforeAutospacing="0" w:after="0" w:afterAutospacing="0"/>
              <w:outlineLvl w:val="0"/>
            </w:pPr>
            <w:r>
              <w:t>Examining male partner characteristics and use of preimplantation genetic testing to improve patient counseling and clinical outcomes for patients undergoing in vitro fertilization</w:t>
            </w:r>
          </w:p>
          <w:p w14:paraId="2FAC378E" w14:textId="77777777" w:rsidR="006D3679" w:rsidRDefault="006D3679" w:rsidP="002C6306">
            <w:pPr>
              <w:pStyle w:val="NormalWeb"/>
              <w:spacing w:before="0" w:beforeAutospacing="0" w:after="0" w:afterAutospacing="0"/>
              <w:outlineLvl w:val="0"/>
            </w:pPr>
            <w:r>
              <w:t>National Institutes of Health Contraception and Infertility Research Loan Repayment Program</w:t>
            </w:r>
          </w:p>
          <w:p w14:paraId="7CDC0B30" w14:textId="31B50E58" w:rsidR="006D3679" w:rsidRDefault="006D3679" w:rsidP="002C6306">
            <w:pPr>
              <w:pStyle w:val="NormalWeb"/>
              <w:spacing w:before="0" w:beforeAutospacing="0" w:after="0" w:afterAutospacing="0"/>
              <w:outlineLvl w:val="0"/>
            </w:pPr>
            <w:r>
              <w:t>Principal investigator [$8,070]</w:t>
            </w:r>
          </w:p>
          <w:p w14:paraId="09E536C6" w14:textId="76E4EB1B" w:rsidR="006D3679" w:rsidRPr="005E7364" w:rsidRDefault="006D3679" w:rsidP="006D3679">
            <w:pPr>
              <w:pStyle w:val="NormalWeb"/>
              <w:spacing w:before="0" w:beforeAutospacing="0" w:after="0" w:afterAutospacing="0"/>
              <w:outlineLvl w:val="0"/>
              <w:rPr>
                <w:rFonts w:cs="Arial"/>
                <w:bCs/>
                <w:color w:val="000000"/>
                <w:szCs w:val="22"/>
              </w:rPr>
            </w:pPr>
            <w:r>
              <w:t>The goal of this work is to challenge examine characteristics of the male partner among couples undergoing in vitro fertilization in order to generate new information to improve patient counseling and treatment success following in vitro fertilization.</w:t>
            </w:r>
          </w:p>
        </w:tc>
      </w:tr>
      <w:tr w:rsidR="006D3679" w:rsidRPr="005E7364" w14:paraId="2B32E26A" w14:textId="77777777" w:rsidTr="00207480">
        <w:tc>
          <w:tcPr>
            <w:tcW w:w="685" w:type="pct"/>
            <w:shd w:val="clear" w:color="auto" w:fill="auto"/>
          </w:tcPr>
          <w:p w14:paraId="0483756E" w14:textId="77777777" w:rsidR="006D3679" w:rsidRPr="005E7364" w:rsidRDefault="006D3679" w:rsidP="00B07586">
            <w:pPr>
              <w:pStyle w:val="NormalWeb"/>
              <w:spacing w:before="0" w:beforeAutospacing="0" w:after="0" w:afterAutospacing="0"/>
              <w:outlineLvl w:val="0"/>
              <w:rPr>
                <w:rFonts w:cs="Arial"/>
                <w:bCs/>
                <w:color w:val="000000"/>
                <w:szCs w:val="22"/>
              </w:rPr>
            </w:pPr>
          </w:p>
        </w:tc>
        <w:tc>
          <w:tcPr>
            <w:tcW w:w="4315" w:type="pct"/>
            <w:shd w:val="clear" w:color="auto" w:fill="auto"/>
          </w:tcPr>
          <w:p w14:paraId="423CA280" w14:textId="77777777" w:rsidR="006D3679" w:rsidRPr="005E7364" w:rsidRDefault="006D3679" w:rsidP="00B07586">
            <w:pPr>
              <w:pStyle w:val="NormalWeb"/>
              <w:spacing w:before="0" w:beforeAutospacing="0" w:after="0" w:afterAutospacing="0"/>
              <w:outlineLvl w:val="0"/>
              <w:rPr>
                <w:rFonts w:cs="Arial"/>
                <w:bCs/>
                <w:color w:val="000000"/>
                <w:szCs w:val="22"/>
              </w:rPr>
            </w:pPr>
          </w:p>
        </w:tc>
      </w:tr>
    </w:tbl>
    <w:p w14:paraId="7FEC87B0" w14:textId="77777777" w:rsidR="00D9345A" w:rsidRDefault="00D9345A" w:rsidP="0002097F">
      <w:pPr>
        <w:pStyle w:val="NormalWeb"/>
        <w:spacing w:before="0" w:beforeAutospacing="0" w:after="0" w:afterAutospacing="0"/>
        <w:rPr>
          <w:rFonts w:cs="Arial"/>
          <w:b/>
          <w:bCs/>
          <w:szCs w:val="22"/>
        </w:rPr>
      </w:pPr>
    </w:p>
    <w:p w14:paraId="2406CE3C" w14:textId="77777777" w:rsidR="0002097F" w:rsidRPr="005E7364" w:rsidRDefault="0002097F" w:rsidP="0002097F">
      <w:pPr>
        <w:pStyle w:val="NormalWeb"/>
        <w:spacing w:before="0" w:beforeAutospacing="0" w:after="0" w:afterAutospacing="0"/>
        <w:rPr>
          <w:rFonts w:cs="Arial"/>
          <w:b/>
          <w:bCs/>
          <w:szCs w:val="22"/>
        </w:rPr>
      </w:pPr>
      <w:r w:rsidRPr="005E7364">
        <w:rPr>
          <w:rFonts w:cs="Arial"/>
          <w:b/>
          <w:bCs/>
          <w:szCs w:val="22"/>
        </w:rPr>
        <w:lastRenderedPageBreak/>
        <w:t>Training Grants and Mentored Trainee Grants</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411"/>
        <w:gridCol w:w="8"/>
        <w:gridCol w:w="8877"/>
      </w:tblGrid>
      <w:tr w:rsidR="00F97B45" w:rsidRPr="005E7364" w14:paraId="06108943" w14:textId="77777777" w:rsidTr="009F45F5">
        <w:trPr>
          <w:hidden/>
        </w:trPr>
        <w:tc>
          <w:tcPr>
            <w:tcW w:w="689" w:type="pct"/>
            <w:gridSpan w:val="2"/>
            <w:tcBorders>
              <w:bottom w:val="single" w:sz="4" w:space="0" w:color="auto"/>
            </w:tcBorders>
            <w:shd w:val="clear" w:color="auto" w:fill="D9D9D9" w:themeFill="background1" w:themeFillShade="D9"/>
          </w:tcPr>
          <w:p w14:paraId="34228B18" w14:textId="77777777" w:rsidR="00F97B45" w:rsidRPr="005E7364" w:rsidRDefault="00F97B45"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Year(s)</w:t>
            </w:r>
          </w:p>
        </w:tc>
        <w:tc>
          <w:tcPr>
            <w:tcW w:w="4311" w:type="pct"/>
            <w:shd w:val="clear" w:color="auto" w:fill="D9D9D9" w:themeFill="background1" w:themeFillShade="D9"/>
          </w:tcPr>
          <w:p w14:paraId="2C3EF382" w14:textId="77777777" w:rsidR="00F97B45" w:rsidRPr="005E7364" w:rsidRDefault="00F97B45"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Grant title</w:t>
            </w:r>
          </w:p>
        </w:tc>
      </w:tr>
      <w:tr w:rsidR="00F97B45" w:rsidRPr="005E7364" w14:paraId="209DED0A" w14:textId="77777777" w:rsidTr="009F45F5">
        <w:trPr>
          <w:hidden/>
        </w:trPr>
        <w:tc>
          <w:tcPr>
            <w:tcW w:w="689" w:type="pct"/>
            <w:gridSpan w:val="2"/>
            <w:tcBorders>
              <w:top w:val="single" w:sz="4" w:space="0" w:color="auto"/>
              <w:left w:val="nil"/>
              <w:bottom w:val="nil"/>
              <w:right w:val="single" w:sz="4" w:space="0" w:color="auto"/>
            </w:tcBorders>
            <w:shd w:val="clear" w:color="auto" w:fill="auto"/>
          </w:tcPr>
          <w:p w14:paraId="436E8A4F" w14:textId="77777777" w:rsidR="00F97B45" w:rsidRPr="005E7364" w:rsidRDefault="00F97B45" w:rsidP="005958CC">
            <w:pPr>
              <w:pStyle w:val="NormalWeb"/>
              <w:spacing w:before="0" w:beforeAutospacing="0" w:after="0" w:afterAutospacing="0"/>
              <w:outlineLvl w:val="0"/>
              <w:rPr>
                <w:rFonts w:cs="Arial"/>
                <w:bCs/>
                <w:vanish/>
                <w:color w:val="000080"/>
                <w:szCs w:val="16"/>
              </w:rPr>
            </w:pPr>
          </w:p>
        </w:tc>
        <w:tc>
          <w:tcPr>
            <w:tcW w:w="4311" w:type="pct"/>
            <w:tcBorders>
              <w:left w:val="single" w:sz="4" w:space="0" w:color="auto"/>
            </w:tcBorders>
            <w:shd w:val="clear" w:color="auto" w:fill="D9D9D9" w:themeFill="background1" w:themeFillShade="D9"/>
          </w:tcPr>
          <w:p w14:paraId="02BCD0AB" w14:textId="77777777" w:rsidR="00F97B45" w:rsidRPr="005E7364" w:rsidRDefault="00F97B45"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Grant type and number</w:t>
            </w:r>
          </w:p>
        </w:tc>
      </w:tr>
      <w:tr w:rsidR="00F97B45" w:rsidRPr="005E7364" w14:paraId="392F276F" w14:textId="77777777" w:rsidTr="009F45F5">
        <w:trPr>
          <w:hidden/>
        </w:trPr>
        <w:tc>
          <w:tcPr>
            <w:tcW w:w="689" w:type="pct"/>
            <w:gridSpan w:val="2"/>
            <w:tcBorders>
              <w:top w:val="nil"/>
              <w:left w:val="nil"/>
              <w:bottom w:val="nil"/>
              <w:right w:val="single" w:sz="4" w:space="0" w:color="auto"/>
            </w:tcBorders>
            <w:shd w:val="clear" w:color="auto" w:fill="auto"/>
          </w:tcPr>
          <w:p w14:paraId="659B65F6" w14:textId="77777777" w:rsidR="00F97B45" w:rsidRPr="005E7364" w:rsidRDefault="00F97B45" w:rsidP="005958CC">
            <w:pPr>
              <w:pStyle w:val="NormalWeb"/>
              <w:spacing w:before="0" w:beforeAutospacing="0" w:after="0" w:afterAutospacing="0"/>
              <w:outlineLvl w:val="0"/>
              <w:rPr>
                <w:rFonts w:cs="Arial"/>
                <w:bCs/>
                <w:vanish/>
                <w:color w:val="000080"/>
                <w:szCs w:val="16"/>
              </w:rPr>
            </w:pPr>
          </w:p>
        </w:tc>
        <w:tc>
          <w:tcPr>
            <w:tcW w:w="4311" w:type="pct"/>
            <w:tcBorders>
              <w:left w:val="single" w:sz="4" w:space="0" w:color="auto"/>
            </w:tcBorders>
            <w:shd w:val="clear" w:color="auto" w:fill="D9D9D9" w:themeFill="background1" w:themeFillShade="D9"/>
          </w:tcPr>
          <w:p w14:paraId="15A36A3B" w14:textId="77777777" w:rsidR="00F97B45" w:rsidRPr="005E7364" w:rsidRDefault="00F97B45"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Role of Project (if PI or site PI, total direct costs)</w:t>
            </w:r>
          </w:p>
        </w:tc>
      </w:tr>
      <w:tr w:rsidR="00F97B45" w:rsidRPr="005E7364" w14:paraId="55C06BEE" w14:textId="77777777" w:rsidTr="009F45F5">
        <w:trPr>
          <w:hidden/>
        </w:trPr>
        <w:tc>
          <w:tcPr>
            <w:tcW w:w="689" w:type="pct"/>
            <w:gridSpan w:val="2"/>
            <w:tcBorders>
              <w:top w:val="nil"/>
              <w:left w:val="nil"/>
              <w:bottom w:val="nil"/>
              <w:right w:val="single" w:sz="4" w:space="0" w:color="auto"/>
            </w:tcBorders>
            <w:shd w:val="clear" w:color="auto" w:fill="auto"/>
          </w:tcPr>
          <w:p w14:paraId="6108AA89" w14:textId="77777777" w:rsidR="00F97B45" w:rsidRPr="005E7364" w:rsidRDefault="00F97B45" w:rsidP="005958CC">
            <w:pPr>
              <w:pStyle w:val="NormalWeb"/>
              <w:spacing w:before="0" w:beforeAutospacing="0" w:after="0" w:afterAutospacing="0"/>
              <w:outlineLvl w:val="0"/>
              <w:rPr>
                <w:rFonts w:cs="Arial"/>
                <w:bCs/>
                <w:vanish/>
                <w:color w:val="000080"/>
                <w:szCs w:val="16"/>
              </w:rPr>
            </w:pPr>
          </w:p>
        </w:tc>
        <w:tc>
          <w:tcPr>
            <w:tcW w:w="4311" w:type="pct"/>
            <w:tcBorders>
              <w:left w:val="single" w:sz="4" w:space="0" w:color="auto"/>
            </w:tcBorders>
            <w:shd w:val="clear" w:color="auto" w:fill="D9D9D9" w:themeFill="background1" w:themeFillShade="D9"/>
          </w:tcPr>
          <w:p w14:paraId="2483221D" w14:textId="77777777" w:rsidR="00F97B45" w:rsidRPr="005E7364" w:rsidRDefault="00F97B45"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Description of the major goals</w:t>
            </w:r>
          </w:p>
        </w:tc>
      </w:tr>
      <w:tr w:rsidR="005E7E0F" w:rsidRPr="005E7364" w14:paraId="20F5424D" w14:textId="77777777" w:rsidTr="001427EC">
        <w:tblPrEx>
          <w:tblBorders>
            <w:top w:val="none" w:sz="0" w:space="0" w:color="auto"/>
            <w:left w:val="none" w:sz="0" w:space="0" w:color="auto"/>
            <w:bottom w:val="none" w:sz="0" w:space="0" w:color="auto"/>
            <w:right w:val="none" w:sz="0" w:space="0" w:color="auto"/>
          </w:tblBorders>
          <w:shd w:val="clear" w:color="auto" w:fill="auto"/>
        </w:tblPrEx>
        <w:trPr>
          <w:trHeight w:val="297"/>
        </w:trPr>
        <w:tc>
          <w:tcPr>
            <w:tcW w:w="685" w:type="pct"/>
            <w:shd w:val="clear" w:color="auto" w:fill="auto"/>
          </w:tcPr>
          <w:p w14:paraId="301E709C" w14:textId="77777777" w:rsidR="00D9345A" w:rsidRDefault="00D9345A" w:rsidP="00B07586">
            <w:pPr>
              <w:pStyle w:val="NormalWeb"/>
              <w:spacing w:before="0" w:beforeAutospacing="0" w:after="0" w:afterAutospacing="0"/>
              <w:outlineLvl w:val="0"/>
              <w:rPr>
                <w:rFonts w:cs="Arial"/>
                <w:bCs/>
                <w:color w:val="000000"/>
                <w:szCs w:val="22"/>
              </w:rPr>
            </w:pPr>
          </w:p>
          <w:p w14:paraId="682C8997" w14:textId="02342F5E" w:rsidR="005E7E0F" w:rsidRPr="005E7364" w:rsidRDefault="005E7E0F" w:rsidP="00B07586">
            <w:pPr>
              <w:pStyle w:val="NormalWeb"/>
              <w:spacing w:before="0" w:beforeAutospacing="0" w:after="0" w:afterAutospacing="0"/>
              <w:outlineLvl w:val="0"/>
              <w:rPr>
                <w:rFonts w:cs="Arial"/>
                <w:bCs/>
                <w:color w:val="000000"/>
                <w:szCs w:val="22"/>
              </w:rPr>
            </w:pPr>
            <w:r>
              <w:rPr>
                <w:rFonts w:cs="Arial"/>
                <w:bCs/>
                <w:color w:val="000000"/>
                <w:szCs w:val="22"/>
              </w:rPr>
              <w:t>2016</w:t>
            </w:r>
            <w:r w:rsidRPr="005E7364">
              <w:rPr>
                <w:rFonts w:cs="Arial"/>
                <w:bCs/>
                <w:color w:val="000000"/>
                <w:szCs w:val="22"/>
              </w:rPr>
              <w:t>-2017</w:t>
            </w:r>
          </w:p>
        </w:tc>
        <w:tc>
          <w:tcPr>
            <w:tcW w:w="4315" w:type="pct"/>
            <w:gridSpan w:val="2"/>
            <w:shd w:val="clear" w:color="auto" w:fill="auto"/>
          </w:tcPr>
          <w:p w14:paraId="1AD2EC50" w14:textId="77777777" w:rsidR="00D9345A" w:rsidRDefault="00D9345A" w:rsidP="009C6DCF">
            <w:pPr>
              <w:pStyle w:val="NormalWeb"/>
              <w:spacing w:before="0" w:beforeAutospacing="0" w:after="0" w:afterAutospacing="0"/>
              <w:outlineLvl w:val="0"/>
            </w:pPr>
          </w:p>
          <w:p w14:paraId="2709CD6A" w14:textId="77777777" w:rsidR="005E7E0F" w:rsidRPr="005E7364" w:rsidRDefault="005E7E0F" w:rsidP="009C6DCF">
            <w:pPr>
              <w:pStyle w:val="NormalWeb"/>
              <w:spacing w:before="0" w:beforeAutospacing="0" w:after="0" w:afterAutospacing="0"/>
              <w:outlineLvl w:val="0"/>
            </w:pPr>
            <w:r w:rsidRPr="005E7364">
              <w:t>Exploring the impact of federal regulations on abortion research</w:t>
            </w:r>
          </w:p>
          <w:p w14:paraId="3E1A320E" w14:textId="77777777" w:rsidR="005E7E0F" w:rsidRPr="005E7364" w:rsidRDefault="005E7E0F" w:rsidP="009C6DCF">
            <w:pPr>
              <w:pStyle w:val="NormalWeb"/>
              <w:spacing w:before="0" w:beforeAutospacing="0" w:after="0" w:afterAutospacing="0"/>
              <w:outlineLvl w:val="0"/>
            </w:pPr>
            <w:r w:rsidRPr="005E7364">
              <w:t>Society of Family Planning</w:t>
            </w:r>
          </w:p>
          <w:p w14:paraId="0DFF05B3" w14:textId="7903A796" w:rsidR="005E7E0F" w:rsidRPr="005E7364" w:rsidRDefault="005E7E0F" w:rsidP="009C6DCF">
            <w:pPr>
              <w:pStyle w:val="NormalWeb"/>
              <w:spacing w:before="0" w:beforeAutospacing="0" w:after="0" w:afterAutospacing="0"/>
              <w:outlineLvl w:val="0"/>
            </w:pPr>
            <w:r>
              <w:t>Mentor</w:t>
            </w:r>
          </w:p>
          <w:p w14:paraId="0FA751AE" w14:textId="0B8A69DD" w:rsidR="005E7E0F" w:rsidRPr="005E7364" w:rsidRDefault="005E7E0F" w:rsidP="00B07586">
            <w:pPr>
              <w:pStyle w:val="NormalWeb"/>
              <w:spacing w:before="0" w:beforeAutospacing="0" w:after="0" w:afterAutospacing="0"/>
              <w:outlineLvl w:val="0"/>
              <w:rPr>
                <w:rFonts w:cs="Arial"/>
                <w:bCs/>
                <w:color w:val="000000"/>
                <w:szCs w:val="22"/>
              </w:rPr>
            </w:pPr>
            <w:r w:rsidRPr="005E7364">
              <w:t xml:space="preserve">The major goal of this study is to </w:t>
            </w:r>
            <w:r w:rsidRPr="005E7364">
              <w:rPr>
                <w:shd w:val="clear" w:color="auto" w:fill="FFFFFF"/>
              </w:rPr>
              <w:t>identify whether federal regulations regarding abortion research have become barriers to research in academic medical centers, and if so, how they change the ways investigators research abortion.</w:t>
            </w:r>
          </w:p>
        </w:tc>
      </w:tr>
      <w:tr w:rsidR="005E7E0F" w:rsidRPr="005E7364" w14:paraId="0DF47824" w14:textId="77777777" w:rsidTr="001427EC">
        <w:tblPrEx>
          <w:tblBorders>
            <w:top w:val="none" w:sz="0" w:space="0" w:color="auto"/>
            <w:left w:val="none" w:sz="0" w:space="0" w:color="auto"/>
            <w:bottom w:val="none" w:sz="0" w:space="0" w:color="auto"/>
            <w:right w:val="none" w:sz="0" w:space="0" w:color="auto"/>
          </w:tblBorders>
          <w:shd w:val="clear" w:color="auto" w:fill="auto"/>
        </w:tblPrEx>
        <w:trPr>
          <w:trHeight w:val="297"/>
        </w:trPr>
        <w:tc>
          <w:tcPr>
            <w:tcW w:w="685" w:type="pct"/>
            <w:shd w:val="clear" w:color="auto" w:fill="auto"/>
          </w:tcPr>
          <w:p w14:paraId="0EB6D14F" w14:textId="77777777" w:rsidR="005E7E0F" w:rsidRDefault="005E7E0F" w:rsidP="00B07586">
            <w:pPr>
              <w:pStyle w:val="NormalWeb"/>
              <w:spacing w:before="0" w:beforeAutospacing="0" w:after="0" w:afterAutospacing="0"/>
              <w:outlineLvl w:val="0"/>
              <w:rPr>
                <w:rFonts w:cs="Arial"/>
                <w:bCs/>
                <w:color w:val="000000"/>
                <w:szCs w:val="22"/>
              </w:rPr>
            </w:pPr>
          </w:p>
        </w:tc>
        <w:tc>
          <w:tcPr>
            <w:tcW w:w="4315" w:type="pct"/>
            <w:gridSpan w:val="2"/>
            <w:shd w:val="clear" w:color="auto" w:fill="auto"/>
          </w:tcPr>
          <w:p w14:paraId="1688821E" w14:textId="77777777" w:rsidR="005E7E0F" w:rsidRPr="005E7364" w:rsidRDefault="005E7E0F" w:rsidP="009C6DCF">
            <w:pPr>
              <w:pStyle w:val="NormalWeb"/>
              <w:spacing w:before="0" w:beforeAutospacing="0" w:after="0" w:afterAutospacing="0"/>
              <w:outlineLvl w:val="0"/>
            </w:pPr>
          </w:p>
        </w:tc>
      </w:tr>
    </w:tbl>
    <w:p w14:paraId="6C2BA3FB" w14:textId="77777777" w:rsidR="0002097F" w:rsidRPr="005E7364" w:rsidRDefault="0002097F" w:rsidP="0002097F">
      <w:pPr>
        <w:pStyle w:val="NormalWeb"/>
        <w:spacing w:before="0" w:beforeAutospacing="0" w:after="0" w:afterAutospacing="0"/>
        <w:rPr>
          <w:rFonts w:cs="Arial"/>
          <w:bCs/>
          <w:i/>
          <w:vanish/>
          <w:szCs w:val="22"/>
        </w:rPr>
      </w:pPr>
    </w:p>
    <w:p w14:paraId="613EC6BF" w14:textId="77777777" w:rsidR="00F97B45" w:rsidRPr="005E7364" w:rsidRDefault="0002097F" w:rsidP="00F97B45">
      <w:pPr>
        <w:pStyle w:val="H2"/>
        <w:rPr>
          <w:rFonts w:cs="Arial"/>
          <w:szCs w:val="22"/>
        </w:rPr>
      </w:pPr>
      <w:r w:rsidRPr="005E7364">
        <w:rPr>
          <w:rFonts w:cs="Arial"/>
          <w:szCs w:val="22"/>
        </w:rPr>
        <w:t>Unfunded Current Projects</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419"/>
        <w:gridCol w:w="8877"/>
      </w:tblGrid>
      <w:tr w:rsidR="00F97B45" w:rsidRPr="005E7364" w14:paraId="19F31E86" w14:textId="77777777" w:rsidTr="009F45F5">
        <w:trPr>
          <w:hidden/>
        </w:trPr>
        <w:tc>
          <w:tcPr>
            <w:tcW w:w="689" w:type="pct"/>
            <w:tcBorders>
              <w:bottom w:val="single" w:sz="4" w:space="0" w:color="auto"/>
            </w:tcBorders>
            <w:shd w:val="clear" w:color="auto" w:fill="D9D9D9" w:themeFill="background1" w:themeFillShade="D9"/>
          </w:tcPr>
          <w:p w14:paraId="405B8340" w14:textId="77777777" w:rsidR="00F97B45" w:rsidRPr="005E7364" w:rsidRDefault="00F97B45" w:rsidP="00F97B45">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Year(s) funded</w:t>
            </w:r>
          </w:p>
        </w:tc>
        <w:tc>
          <w:tcPr>
            <w:tcW w:w="4311" w:type="pct"/>
            <w:shd w:val="clear" w:color="auto" w:fill="D9D9D9" w:themeFill="background1" w:themeFillShade="D9"/>
          </w:tcPr>
          <w:p w14:paraId="11C6FD61" w14:textId="77777777" w:rsidR="00F97B45" w:rsidRPr="005E7364" w:rsidRDefault="00F97B45"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Role on Project/Title of Project</w:t>
            </w:r>
          </w:p>
        </w:tc>
      </w:tr>
      <w:tr w:rsidR="00F97B45" w:rsidRPr="005E7364" w14:paraId="3A9ADCB6" w14:textId="77777777" w:rsidTr="009F45F5">
        <w:trPr>
          <w:hidden/>
        </w:trPr>
        <w:tc>
          <w:tcPr>
            <w:tcW w:w="689" w:type="pct"/>
            <w:tcBorders>
              <w:top w:val="single" w:sz="4" w:space="0" w:color="auto"/>
              <w:left w:val="nil"/>
              <w:bottom w:val="nil"/>
              <w:right w:val="single" w:sz="4" w:space="0" w:color="auto"/>
            </w:tcBorders>
            <w:shd w:val="clear" w:color="auto" w:fill="auto"/>
          </w:tcPr>
          <w:p w14:paraId="1EE6BB92" w14:textId="77777777" w:rsidR="00F97B45" w:rsidRPr="005E7364" w:rsidRDefault="00F97B45" w:rsidP="005958CC">
            <w:pPr>
              <w:pStyle w:val="NormalWeb"/>
              <w:spacing w:before="0" w:beforeAutospacing="0" w:after="0" w:afterAutospacing="0"/>
              <w:outlineLvl w:val="0"/>
              <w:rPr>
                <w:rFonts w:cs="Arial"/>
                <w:bCs/>
                <w:vanish/>
                <w:color w:val="000080"/>
                <w:szCs w:val="16"/>
              </w:rPr>
            </w:pPr>
          </w:p>
        </w:tc>
        <w:tc>
          <w:tcPr>
            <w:tcW w:w="4311" w:type="pct"/>
            <w:tcBorders>
              <w:left w:val="single" w:sz="4" w:space="0" w:color="auto"/>
            </w:tcBorders>
            <w:shd w:val="clear" w:color="auto" w:fill="D9D9D9" w:themeFill="background1" w:themeFillShade="D9"/>
          </w:tcPr>
          <w:p w14:paraId="14B68F0F" w14:textId="77777777" w:rsidR="00F97B45" w:rsidRPr="005E7364" w:rsidRDefault="00F97B45"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One sentence description of the purpose of the project</w:t>
            </w:r>
          </w:p>
        </w:tc>
      </w:tr>
    </w:tbl>
    <w:p w14:paraId="6211F6AD" w14:textId="77777777" w:rsidR="00F97B45" w:rsidRPr="005E7364" w:rsidRDefault="00F97B45" w:rsidP="0002097F">
      <w:pPr>
        <w:pStyle w:val="NormalWeb"/>
        <w:spacing w:before="0" w:beforeAutospacing="0" w:after="0" w:afterAutospacing="0"/>
        <w:rPr>
          <w:rFonts w:cs="Arial"/>
          <w:bCs/>
          <w:i/>
          <w:vanish/>
          <w:szCs w:val="22"/>
        </w:rPr>
      </w:pPr>
    </w:p>
    <w:tbl>
      <w:tblPr>
        <w:tblW w:w="5000" w:type="pct"/>
        <w:tblLook w:val="00A0" w:firstRow="1" w:lastRow="0" w:firstColumn="1" w:lastColumn="0" w:noHBand="0" w:noVBand="0"/>
      </w:tblPr>
      <w:tblGrid>
        <w:gridCol w:w="1411"/>
        <w:gridCol w:w="8885"/>
      </w:tblGrid>
      <w:tr w:rsidR="000F5589" w:rsidRPr="005E7364" w14:paraId="76BE362D" w14:textId="77777777" w:rsidTr="000A0869">
        <w:trPr>
          <w:trHeight w:val="720"/>
        </w:trPr>
        <w:tc>
          <w:tcPr>
            <w:tcW w:w="685" w:type="pct"/>
            <w:shd w:val="clear" w:color="auto" w:fill="auto"/>
          </w:tcPr>
          <w:p w14:paraId="6937ED6A" w14:textId="77777777" w:rsidR="000F5589" w:rsidRPr="005E7364" w:rsidRDefault="000F5589" w:rsidP="00B07586">
            <w:pPr>
              <w:pStyle w:val="NormalWeb"/>
              <w:spacing w:before="0" w:beforeAutospacing="0" w:after="0" w:afterAutospacing="0"/>
              <w:outlineLvl w:val="0"/>
              <w:rPr>
                <w:rFonts w:cs="Arial"/>
                <w:bCs/>
                <w:color w:val="000000"/>
                <w:szCs w:val="22"/>
              </w:rPr>
            </w:pPr>
            <w:r w:rsidRPr="005E7364">
              <w:rPr>
                <w:rFonts w:cs="Arial"/>
                <w:bCs/>
                <w:color w:val="000000"/>
                <w:szCs w:val="22"/>
              </w:rPr>
              <w:t>2015-</w:t>
            </w:r>
          </w:p>
        </w:tc>
        <w:tc>
          <w:tcPr>
            <w:tcW w:w="4315" w:type="pct"/>
            <w:shd w:val="clear" w:color="auto" w:fill="auto"/>
          </w:tcPr>
          <w:p w14:paraId="219BF2CC" w14:textId="77777777" w:rsidR="000F5589" w:rsidRPr="005E7364" w:rsidRDefault="000F5589" w:rsidP="005E7364">
            <w:pPr>
              <w:pStyle w:val="NormalWeb"/>
              <w:tabs>
                <w:tab w:val="left" w:pos="459"/>
              </w:tabs>
              <w:spacing w:before="0" w:beforeAutospacing="0" w:after="80" w:afterAutospacing="0"/>
              <w:outlineLvl w:val="0"/>
            </w:pPr>
            <w:r w:rsidRPr="005E7364">
              <w:rPr>
                <w:rFonts w:cs="Arial"/>
                <w:szCs w:val="20"/>
              </w:rPr>
              <w:t>Principal investigator / The impact of age on treatment termination among women undergoing in vitro fertilization</w:t>
            </w:r>
          </w:p>
        </w:tc>
      </w:tr>
      <w:tr w:rsidR="003E01B7" w:rsidRPr="005E7364" w14:paraId="55A7D185" w14:textId="77777777" w:rsidTr="000A0869">
        <w:trPr>
          <w:trHeight w:val="720"/>
        </w:trPr>
        <w:tc>
          <w:tcPr>
            <w:tcW w:w="685" w:type="pct"/>
            <w:shd w:val="clear" w:color="auto" w:fill="auto"/>
          </w:tcPr>
          <w:p w14:paraId="279E27CA" w14:textId="221DB0D0" w:rsidR="003E01B7" w:rsidRPr="005E7364" w:rsidRDefault="003E01B7" w:rsidP="00B07586">
            <w:pPr>
              <w:pStyle w:val="NormalWeb"/>
              <w:spacing w:before="0" w:beforeAutospacing="0" w:after="0" w:afterAutospacing="0"/>
              <w:outlineLvl w:val="0"/>
              <w:rPr>
                <w:rFonts w:cs="Arial"/>
                <w:bCs/>
                <w:color w:val="000000"/>
                <w:szCs w:val="22"/>
              </w:rPr>
            </w:pPr>
            <w:r>
              <w:rPr>
                <w:rFonts w:cs="Arial"/>
                <w:bCs/>
                <w:color w:val="000000"/>
                <w:szCs w:val="22"/>
              </w:rPr>
              <w:t>2016-</w:t>
            </w:r>
          </w:p>
        </w:tc>
        <w:tc>
          <w:tcPr>
            <w:tcW w:w="4315" w:type="pct"/>
            <w:shd w:val="clear" w:color="auto" w:fill="auto"/>
          </w:tcPr>
          <w:p w14:paraId="79693F21" w14:textId="421FBAA9" w:rsidR="003E01B7" w:rsidRPr="005E7364" w:rsidRDefault="003E01B7" w:rsidP="005E7364">
            <w:pPr>
              <w:pStyle w:val="NormalWeb"/>
              <w:tabs>
                <w:tab w:val="left" w:pos="459"/>
              </w:tabs>
              <w:spacing w:before="0" w:beforeAutospacing="0" w:after="80" w:afterAutospacing="0"/>
              <w:outlineLvl w:val="0"/>
              <w:rPr>
                <w:rFonts w:cs="Arial"/>
                <w:szCs w:val="20"/>
              </w:rPr>
            </w:pPr>
            <w:r>
              <w:rPr>
                <w:rFonts w:cs="Arial"/>
                <w:szCs w:val="20"/>
              </w:rPr>
              <w:t xml:space="preserve">Co-investigator / Evaluating the effect of federal regulations </w:t>
            </w:r>
            <w:r w:rsidRPr="003E01B7">
              <w:rPr>
                <w:rFonts w:cs="Arial"/>
                <w:szCs w:val="20"/>
              </w:rPr>
              <w:t xml:space="preserve">on </w:t>
            </w:r>
            <w:r w:rsidRPr="003E01B7">
              <w:rPr>
                <w:bCs/>
              </w:rPr>
              <w:t>family planning research through systematic review and semi-structured interviews</w:t>
            </w:r>
            <w:r>
              <w:rPr>
                <w:rFonts w:cs="Arial"/>
                <w:szCs w:val="20"/>
              </w:rPr>
              <w:t xml:space="preserve"> </w:t>
            </w:r>
          </w:p>
        </w:tc>
      </w:tr>
      <w:tr w:rsidR="003E01B7" w:rsidRPr="005E7364" w14:paraId="23A85A2A" w14:textId="77777777" w:rsidTr="003E01B7">
        <w:trPr>
          <w:trHeight w:val="468"/>
        </w:trPr>
        <w:tc>
          <w:tcPr>
            <w:tcW w:w="685" w:type="pct"/>
            <w:shd w:val="clear" w:color="auto" w:fill="auto"/>
          </w:tcPr>
          <w:p w14:paraId="3CA85142" w14:textId="0C97B35C" w:rsidR="003E01B7" w:rsidRDefault="003E01B7" w:rsidP="00B07586">
            <w:pPr>
              <w:pStyle w:val="NormalWeb"/>
              <w:spacing w:before="0" w:beforeAutospacing="0" w:after="0" w:afterAutospacing="0"/>
              <w:outlineLvl w:val="0"/>
              <w:rPr>
                <w:rFonts w:cs="Arial"/>
                <w:bCs/>
                <w:color w:val="000000"/>
                <w:szCs w:val="22"/>
              </w:rPr>
            </w:pPr>
            <w:r>
              <w:rPr>
                <w:rFonts w:cs="Arial"/>
                <w:bCs/>
                <w:color w:val="000000"/>
                <w:szCs w:val="22"/>
              </w:rPr>
              <w:t>2016-</w:t>
            </w:r>
          </w:p>
        </w:tc>
        <w:tc>
          <w:tcPr>
            <w:tcW w:w="4315" w:type="pct"/>
            <w:shd w:val="clear" w:color="auto" w:fill="auto"/>
          </w:tcPr>
          <w:p w14:paraId="20421EE7" w14:textId="32C88972" w:rsidR="003E01B7" w:rsidRDefault="003E01B7" w:rsidP="005E7364">
            <w:pPr>
              <w:pStyle w:val="NormalWeb"/>
              <w:tabs>
                <w:tab w:val="left" w:pos="459"/>
              </w:tabs>
              <w:spacing w:before="0" w:beforeAutospacing="0" w:after="80" w:afterAutospacing="0"/>
              <w:outlineLvl w:val="0"/>
              <w:rPr>
                <w:rFonts w:cs="Arial"/>
                <w:szCs w:val="20"/>
              </w:rPr>
            </w:pPr>
            <w:r>
              <w:rPr>
                <w:rFonts w:cs="Arial"/>
                <w:szCs w:val="20"/>
              </w:rPr>
              <w:t>Co-investigator / Teaching learners to address intimate partner violence</w:t>
            </w:r>
          </w:p>
        </w:tc>
      </w:tr>
      <w:tr w:rsidR="000F5589" w:rsidRPr="005E7364" w14:paraId="1BF3E4B4" w14:textId="77777777" w:rsidTr="000A0869">
        <w:trPr>
          <w:trHeight w:val="729"/>
        </w:trPr>
        <w:tc>
          <w:tcPr>
            <w:tcW w:w="685" w:type="pct"/>
            <w:shd w:val="clear" w:color="auto" w:fill="auto"/>
          </w:tcPr>
          <w:p w14:paraId="7E0A2D1F" w14:textId="77777777" w:rsidR="000F5589" w:rsidRPr="005E7364" w:rsidRDefault="000F5589" w:rsidP="00B07586">
            <w:pPr>
              <w:pStyle w:val="NormalWeb"/>
              <w:spacing w:before="0" w:beforeAutospacing="0" w:after="0" w:afterAutospacing="0"/>
              <w:outlineLvl w:val="0"/>
              <w:rPr>
                <w:rFonts w:cs="Arial"/>
                <w:bCs/>
                <w:color w:val="000000"/>
                <w:szCs w:val="22"/>
              </w:rPr>
            </w:pPr>
            <w:r w:rsidRPr="005E7364">
              <w:rPr>
                <w:rFonts w:cs="Arial"/>
                <w:bCs/>
                <w:color w:val="000000"/>
                <w:szCs w:val="22"/>
              </w:rPr>
              <w:t>2017-</w:t>
            </w:r>
          </w:p>
        </w:tc>
        <w:tc>
          <w:tcPr>
            <w:tcW w:w="4315" w:type="pct"/>
            <w:shd w:val="clear" w:color="auto" w:fill="auto"/>
          </w:tcPr>
          <w:p w14:paraId="67720342" w14:textId="77777777" w:rsidR="000F5589" w:rsidRPr="005E7364" w:rsidRDefault="000F5589" w:rsidP="005E7364">
            <w:pPr>
              <w:pStyle w:val="NormalWeb"/>
              <w:tabs>
                <w:tab w:val="left" w:pos="459"/>
              </w:tabs>
              <w:spacing w:before="0" w:beforeAutospacing="0" w:after="80" w:afterAutospacing="0"/>
              <w:outlineLvl w:val="0"/>
              <w:rPr>
                <w:color w:val="000000"/>
              </w:rPr>
            </w:pPr>
            <w:r w:rsidRPr="005E7364">
              <w:rPr>
                <w:color w:val="000000"/>
              </w:rPr>
              <w:t>Principal investigator / The effect of male partner age on cumulative incidence of live birth among couples undergoing in vitro fertilization</w:t>
            </w:r>
          </w:p>
        </w:tc>
      </w:tr>
      <w:tr w:rsidR="000F5589" w:rsidRPr="005E7364" w14:paraId="4FA916BE" w14:textId="77777777" w:rsidTr="00046F7C">
        <w:trPr>
          <w:trHeight w:val="693"/>
        </w:trPr>
        <w:tc>
          <w:tcPr>
            <w:tcW w:w="685" w:type="pct"/>
            <w:shd w:val="clear" w:color="auto" w:fill="auto"/>
          </w:tcPr>
          <w:p w14:paraId="76998C2D" w14:textId="77777777" w:rsidR="000F5589" w:rsidRPr="005E7364" w:rsidRDefault="000F5589" w:rsidP="00B07586">
            <w:pPr>
              <w:pStyle w:val="NormalWeb"/>
              <w:spacing w:before="0" w:beforeAutospacing="0" w:after="0" w:afterAutospacing="0"/>
              <w:outlineLvl w:val="0"/>
              <w:rPr>
                <w:rFonts w:cs="Arial"/>
                <w:bCs/>
                <w:color w:val="000000"/>
                <w:szCs w:val="22"/>
              </w:rPr>
            </w:pPr>
            <w:r w:rsidRPr="005E7364">
              <w:rPr>
                <w:rFonts w:cs="Arial"/>
                <w:bCs/>
                <w:color w:val="000000"/>
                <w:szCs w:val="22"/>
              </w:rPr>
              <w:t>2017-</w:t>
            </w:r>
          </w:p>
        </w:tc>
        <w:tc>
          <w:tcPr>
            <w:tcW w:w="4315" w:type="pct"/>
            <w:shd w:val="clear" w:color="auto" w:fill="auto"/>
          </w:tcPr>
          <w:p w14:paraId="7BA3A2CA" w14:textId="7A8F31FA" w:rsidR="00046F7C" w:rsidRPr="005E7364" w:rsidRDefault="000F5589" w:rsidP="000F5589">
            <w:pPr>
              <w:pStyle w:val="NormalWeb"/>
              <w:tabs>
                <w:tab w:val="left" w:pos="459"/>
              </w:tabs>
              <w:spacing w:before="0" w:beforeAutospacing="0" w:after="0" w:afterAutospacing="0"/>
              <w:outlineLvl w:val="0"/>
              <w:rPr>
                <w:color w:val="000000"/>
              </w:rPr>
            </w:pPr>
            <w:r w:rsidRPr="005E7364">
              <w:rPr>
                <w:color w:val="000000"/>
              </w:rPr>
              <w:t>Co-investigator / Evaluating a curriculum of cultural consciousness and challenging encounters</w:t>
            </w:r>
          </w:p>
        </w:tc>
      </w:tr>
      <w:tr w:rsidR="005F2249" w:rsidRPr="005E7364" w14:paraId="49A599DF" w14:textId="77777777" w:rsidTr="00046F7C">
        <w:trPr>
          <w:trHeight w:val="693"/>
        </w:trPr>
        <w:tc>
          <w:tcPr>
            <w:tcW w:w="685" w:type="pct"/>
            <w:shd w:val="clear" w:color="auto" w:fill="auto"/>
          </w:tcPr>
          <w:p w14:paraId="773D6A54" w14:textId="710CE829" w:rsidR="005F2249" w:rsidRPr="005E7364" w:rsidRDefault="005F2249" w:rsidP="00B07586">
            <w:pPr>
              <w:pStyle w:val="NormalWeb"/>
              <w:spacing w:before="0" w:beforeAutospacing="0" w:after="0" w:afterAutospacing="0"/>
              <w:outlineLvl w:val="0"/>
              <w:rPr>
                <w:rFonts w:cs="Arial"/>
                <w:bCs/>
                <w:color w:val="000000"/>
                <w:szCs w:val="22"/>
              </w:rPr>
            </w:pPr>
            <w:r>
              <w:rPr>
                <w:rFonts w:cs="Arial"/>
                <w:bCs/>
                <w:color w:val="000000"/>
                <w:szCs w:val="22"/>
              </w:rPr>
              <w:t>2019-</w:t>
            </w:r>
          </w:p>
        </w:tc>
        <w:tc>
          <w:tcPr>
            <w:tcW w:w="4315" w:type="pct"/>
            <w:shd w:val="clear" w:color="auto" w:fill="auto"/>
          </w:tcPr>
          <w:p w14:paraId="0A2507B6" w14:textId="1733592B" w:rsidR="005F2249" w:rsidRPr="005E7364" w:rsidRDefault="005F2249" w:rsidP="000F5589">
            <w:pPr>
              <w:pStyle w:val="NormalWeb"/>
              <w:tabs>
                <w:tab w:val="left" w:pos="459"/>
              </w:tabs>
              <w:spacing w:before="0" w:beforeAutospacing="0" w:after="0" w:afterAutospacing="0"/>
              <w:outlineLvl w:val="0"/>
              <w:rPr>
                <w:color w:val="000000"/>
              </w:rPr>
            </w:pPr>
            <w:r>
              <w:rPr>
                <w:color w:val="000000"/>
              </w:rPr>
              <w:t>Principal investigator / Use of preimplantation genetic testing for aneuploidy and treatment discontinuation following in vitro fertilization</w:t>
            </w:r>
          </w:p>
        </w:tc>
      </w:tr>
      <w:tr w:rsidR="00046F7C" w:rsidRPr="005E7364" w14:paraId="7BE1CE0B" w14:textId="77777777" w:rsidTr="00207480">
        <w:tc>
          <w:tcPr>
            <w:tcW w:w="685" w:type="pct"/>
            <w:shd w:val="clear" w:color="auto" w:fill="auto"/>
          </w:tcPr>
          <w:p w14:paraId="685E93A4" w14:textId="20AA70E3" w:rsidR="00046F7C" w:rsidRPr="005E7364" w:rsidRDefault="00046F7C" w:rsidP="00B07586">
            <w:pPr>
              <w:pStyle w:val="NormalWeb"/>
              <w:spacing w:before="0" w:beforeAutospacing="0" w:after="0" w:afterAutospacing="0"/>
              <w:outlineLvl w:val="0"/>
              <w:rPr>
                <w:rFonts w:cs="Arial"/>
                <w:bCs/>
                <w:color w:val="000000"/>
                <w:szCs w:val="22"/>
              </w:rPr>
            </w:pPr>
            <w:r>
              <w:rPr>
                <w:rFonts w:cs="Arial"/>
                <w:bCs/>
                <w:color w:val="000000"/>
                <w:szCs w:val="22"/>
              </w:rPr>
              <w:t>2019-</w:t>
            </w:r>
          </w:p>
        </w:tc>
        <w:tc>
          <w:tcPr>
            <w:tcW w:w="4315" w:type="pct"/>
            <w:shd w:val="clear" w:color="auto" w:fill="auto"/>
          </w:tcPr>
          <w:p w14:paraId="0F52F085" w14:textId="3FF09541" w:rsidR="00046F7C" w:rsidRPr="005E7364" w:rsidRDefault="005F2249" w:rsidP="000F5589">
            <w:pPr>
              <w:pStyle w:val="NormalWeb"/>
              <w:tabs>
                <w:tab w:val="left" w:pos="459"/>
              </w:tabs>
              <w:spacing w:before="0" w:beforeAutospacing="0" w:after="0" w:afterAutospacing="0"/>
              <w:outlineLvl w:val="0"/>
              <w:rPr>
                <w:color w:val="000000"/>
              </w:rPr>
            </w:pPr>
            <w:r>
              <w:rPr>
                <w:color w:val="000000"/>
              </w:rPr>
              <w:t>Co-</w:t>
            </w:r>
            <w:r w:rsidR="00046F7C">
              <w:rPr>
                <w:color w:val="000000"/>
              </w:rPr>
              <w:t>investigator / Impact of physician contact on patient anxiety and distress during the waiting period after embryo transfer</w:t>
            </w:r>
          </w:p>
        </w:tc>
      </w:tr>
    </w:tbl>
    <w:p w14:paraId="24DA5E80" w14:textId="77777777" w:rsidR="00207480" w:rsidRPr="005E7364" w:rsidRDefault="00207480" w:rsidP="0002097F">
      <w:pPr>
        <w:pStyle w:val="NormalWeb"/>
        <w:spacing w:before="0" w:beforeAutospacing="0" w:after="120" w:afterAutospacing="0"/>
        <w:outlineLvl w:val="0"/>
        <w:rPr>
          <w:rFonts w:cs="Arial"/>
          <w:b/>
          <w:bCs/>
          <w:szCs w:val="22"/>
          <w:u w:val="single"/>
        </w:rPr>
      </w:pPr>
    </w:p>
    <w:p w14:paraId="6868286B" w14:textId="77777777" w:rsidR="0002097F" w:rsidRPr="005E7364" w:rsidRDefault="0002097F" w:rsidP="0002097F">
      <w:pPr>
        <w:pStyle w:val="NormalWeb"/>
        <w:spacing w:before="0" w:beforeAutospacing="0" w:after="120" w:afterAutospacing="0"/>
        <w:outlineLvl w:val="0"/>
        <w:rPr>
          <w:rFonts w:cs="Arial"/>
          <w:i/>
          <w:u w:val="single"/>
        </w:rPr>
      </w:pPr>
      <w:r w:rsidRPr="005E7364">
        <w:rPr>
          <w:rFonts w:cs="Arial"/>
          <w:b/>
          <w:bCs/>
          <w:u w:val="single"/>
        </w:rPr>
        <w:t>Report of Local Teaching and Training</w:t>
      </w:r>
    </w:p>
    <w:p w14:paraId="7EE37B7E" w14:textId="77777777" w:rsidR="0002097F" w:rsidRPr="005E7364" w:rsidRDefault="0002097F" w:rsidP="00F97B45">
      <w:pPr>
        <w:pStyle w:val="H2"/>
        <w:rPr>
          <w:rFonts w:cs="Arial"/>
          <w:szCs w:val="22"/>
        </w:rPr>
      </w:pPr>
      <w:r w:rsidRPr="005E7364">
        <w:rPr>
          <w:rFonts w:cs="Arial"/>
          <w:szCs w:val="22"/>
        </w:rPr>
        <w:t>Teaching of Students in Courses</w:t>
      </w:r>
      <w:r w:rsidR="0076746B" w:rsidRPr="005E7364">
        <w:rPr>
          <w:rFonts w:cs="Arial"/>
          <w:szCs w:val="22"/>
        </w:rPr>
        <w:t>:</w:t>
      </w:r>
      <w:r w:rsidRPr="005E7364">
        <w:rPr>
          <w:rFonts w:cs="Arial"/>
          <w:szCs w:val="22"/>
        </w:rPr>
        <w:t xml:space="preserve"> </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418"/>
        <w:gridCol w:w="4440"/>
        <w:gridCol w:w="4438"/>
      </w:tblGrid>
      <w:tr w:rsidR="00F97B45" w:rsidRPr="005E7364" w14:paraId="22F9CD98" w14:textId="77777777" w:rsidTr="009F45F5">
        <w:trPr>
          <w:hidden/>
        </w:trPr>
        <w:tc>
          <w:tcPr>
            <w:tcW w:w="689" w:type="pct"/>
            <w:tcBorders>
              <w:bottom w:val="single" w:sz="4" w:space="0" w:color="auto"/>
            </w:tcBorders>
            <w:shd w:val="clear" w:color="auto" w:fill="D9D9D9" w:themeFill="background1" w:themeFillShade="D9"/>
          </w:tcPr>
          <w:p w14:paraId="78057CD1" w14:textId="77777777" w:rsidR="00F97B45" w:rsidRPr="005E7364" w:rsidRDefault="00F97B45" w:rsidP="00F97B45">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 xml:space="preserve">Year(s) </w:t>
            </w:r>
          </w:p>
        </w:tc>
        <w:tc>
          <w:tcPr>
            <w:tcW w:w="2156" w:type="pct"/>
            <w:shd w:val="clear" w:color="auto" w:fill="D9D9D9" w:themeFill="background1" w:themeFillShade="D9"/>
          </w:tcPr>
          <w:p w14:paraId="05925B6F" w14:textId="77777777" w:rsidR="00F97B45" w:rsidRPr="005E7364" w:rsidRDefault="00F97B45"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Course Title</w:t>
            </w:r>
          </w:p>
        </w:tc>
        <w:tc>
          <w:tcPr>
            <w:tcW w:w="2155" w:type="pct"/>
            <w:shd w:val="clear" w:color="auto" w:fill="D9D9D9" w:themeFill="background1" w:themeFillShade="D9"/>
          </w:tcPr>
          <w:p w14:paraId="5ACA6E64" w14:textId="77777777" w:rsidR="00F97B45" w:rsidRPr="005E7364" w:rsidRDefault="00F97B45"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Location</w:t>
            </w:r>
          </w:p>
        </w:tc>
      </w:tr>
      <w:tr w:rsidR="00F97B45" w:rsidRPr="005E7364" w14:paraId="503946D0" w14:textId="77777777" w:rsidTr="009F45F5">
        <w:trPr>
          <w:hidden/>
        </w:trPr>
        <w:tc>
          <w:tcPr>
            <w:tcW w:w="689" w:type="pct"/>
            <w:tcBorders>
              <w:top w:val="single" w:sz="4" w:space="0" w:color="auto"/>
              <w:left w:val="nil"/>
              <w:bottom w:val="nil"/>
              <w:right w:val="single" w:sz="4" w:space="0" w:color="auto"/>
            </w:tcBorders>
            <w:shd w:val="clear" w:color="auto" w:fill="auto"/>
          </w:tcPr>
          <w:p w14:paraId="6450FCD5" w14:textId="77777777" w:rsidR="00F97B45" w:rsidRPr="005E7364" w:rsidRDefault="00F97B45" w:rsidP="005958CC">
            <w:pPr>
              <w:pStyle w:val="NormalWeb"/>
              <w:spacing w:before="0" w:beforeAutospacing="0" w:after="0" w:afterAutospacing="0"/>
              <w:outlineLvl w:val="0"/>
              <w:rPr>
                <w:rFonts w:cs="Arial"/>
                <w:bCs/>
                <w:vanish/>
                <w:color w:val="000080"/>
                <w:szCs w:val="16"/>
              </w:rPr>
            </w:pPr>
          </w:p>
        </w:tc>
        <w:tc>
          <w:tcPr>
            <w:tcW w:w="2156" w:type="pct"/>
            <w:tcBorders>
              <w:left w:val="single" w:sz="4" w:space="0" w:color="auto"/>
            </w:tcBorders>
            <w:shd w:val="clear" w:color="auto" w:fill="D9D9D9" w:themeFill="background1" w:themeFillShade="D9"/>
          </w:tcPr>
          <w:p w14:paraId="12007590" w14:textId="77777777" w:rsidR="00F97B45" w:rsidRPr="005E7364" w:rsidRDefault="00F97B45"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Type of student/audience</w:t>
            </w:r>
          </w:p>
        </w:tc>
        <w:tc>
          <w:tcPr>
            <w:tcW w:w="2155" w:type="pct"/>
            <w:shd w:val="clear" w:color="auto" w:fill="D9D9D9" w:themeFill="background1" w:themeFillShade="D9"/>
          </w:tcPr>
          <w:p w14:paraId="36AAC44B" w14:textId="77777777" w:rsidR="00F97B45" w:rsidRPr="005E7364" w:rsidRDefault="00F97B45"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Level of Effort</w:t>
            </w:r>
          </w:p>
        </w:tc>
      </w:tr>
    </w:tbl>
    <w:p w14:paraId="405E8409" w14:textId="77777777" w:rsidR="00F97B45" w:rsidRPr="005E7364" w:rsidRDefault="00F97B45" w:rsidP="0002097F">
      <w:pPr>
        <w:pStyle w:val="NoSpacing"/>
        <w:rPr>
          <w:rFonts w:ascii="Times New Roman" w:hAnsi="Times New Roman"/>
          <w:sz w:val="24"/>
        </w:rPr>
      </w:pPr>
    </w:p>
    <w:tbl>
      <w:tblPr>
        <w:tblW w:w="5000" w:type="pct"/>
        <w:tblLook w:val="01E0" w:firstRow="1" w:lastRow="1" w:firstColumn="1" w:lastColumn="1" w:noHBand="0" w:noVBand="0"/>
      </w:tblPr>
      <w:tblGrid>
        <w:gridCol w:w="1420"/>
        <w:gridCol w:w="4438"/>
        <w:gridCol w:w="4438"/>
      </w:tblGrid>
      <w:tr w:rsidR="0002097F" w:rsidRPr="005E7364" w14:paraId="35B9BAB5" w14:textId="77777777" w:rsidTr="00207480">
        <w:tc>
          <w:tcPr>
            <w:tcW w:w="690" w:type="pct"/>
            <w:shd w:val="clear" w:color="auto" w:fill="auto"/>
          </w:tcPr>
          <w:p w14:paraId="04FC2B62" w14:textId="77777777" w:rsidR="0002097F" w:rsidRPr="005E7364" w:rsidRDefault="000F5589" w:rsidP="00B07586">
            <w:pPr>
              <w:pStyle w:val="NormalWeb"/>
              <w:spacing w:before="0" w:beforeAutospacing="0" w:after="0" w:afterAutospacing="0"/>
              <w:outlineLvl w:val="0"/>
              <w:rPr>
                <w:rFonts w:cs="Arial"/>
                <w:bCs/>
                <w:szCs w:val="22"/>
              </w:rPr>
            </w:pPr>
            <w:r w:rsidRPr="005E7364">
              <w:rPr>
                <w:rFonts w:cs="Arial"/>
                <w:bCs/>
                <w:szCs w:val="22"/>
              </w:rPr>
              <w:t>2013</w:t>
            </w:r>
          </w:p>
        </w:tc>
        <w:tc>
          <w:tcPr>
            <w:tcW w:w="2155" w:type="pct"/>
            <w:shd w:val="clear" w:color="auto" w:fill="auto"/>
          </w:tcPr>
          <w:p w14:paraId="59190779" w14:textId="77777777" w:rsidR="0002097F" w:rsidRPr="005E7364" w:rsidRDefault="000F5589" w:rsidP="00B07586">
            <w:pPr>
              <w:pStyle w:val="NormalWeb"/>
              <w:spacing w:before="0" w:beforeAutospacing="0" w:after="0" w:afterAutospacing="0"/>
              <w:outlineLvl w:val="0"/>
              <w:rPr>
                <w:rFonts w:cs="Arial"/>
                <w:bCs/>
                <w:szCs w:val="22"/>
              </w:rPr>
            </w:pPr>
            <w:r w:rsidRPr="005E7364">
              <w:t>EPI236: Analytical Aspects of Clinical Epidemiology</w:t>
            </w:r>
          </w:p>
        </w:tc>
        <w:tc>
          <w:tcPr>
            <w:tcW w:w="2155" w:type="pct"/>
            <w:shd w:val="clear" w:color="auto" w:fill="auto"/>
          </w:tcPr>
          <w:p w14:paraId="304081A1" w14:textId="77777777" w:rsidR="0002097F" w:rsidRPr="005E7364" w:rsidRDefault="000F5589" w:rsidP="00B07586">
            <w:pPr>
              <w:pStyle w:val="NormalWeb"/>
              <w:spacing w:before="0" w:beforeAutospacing="0" w:after="0" w:afterAutospacing="0"/>
              <w:outlineLvl w:val="0"/>
              <w:rPr>
                <w:rFonts w:cs="Arial"/>
                <w:bCs/>
                <w:szCs w:val="22"/>
              </w:rPr>
            </w:pPr>
            <w:r w:rsidRPr="005E7364">
              <w:rPr>
                <w:rFonts w:cs="Arial"/>
                <w:bCs/>
                <w:szCs w:val="22"/>
              </w:rPr>
              <w:t>HSPH</w:t>
            </w:r>
          </w:p>
        </w:tc>
      </w:tr>
      <w:tr w:rsidR="000F5589" w:rsidRPr="005E7364" w14:paraId="532E8778" w14:textId="77777777" w:rsidTr="00207480">
        <w:tc>
          <w:tcPr>
            <w:tcW w:w="690" w:type="pct"/>
            <w:shd w:val="clear" w:color="auto" w:fill="auto"/>
          </w:tcPr>
          <w:p w14:paraId="313C7497" w14:textId="77777777" w:rsidR="000F5589" w:rsidRPr="005E7364" w:rsidRDefault="000F5589" w:rsidP="00B07586">
            <w:pPr>
              <w:pStyle w:val="NormalWeb"/>
              <w:spacing w:before="0" w:beforeAutospacing="0" w:after="0" w:afterAutospacing="0"/>
              <w:outlineLvl w:val="0"/>
              <w:rPr>
                <w:rFonts w:cs="Arial"/>
                <w:bCs/>
                <w:szCs w:val="22"/>
              </w:rPr>
            </w:pPr>
          </w:p>
        </w:tc>
        <w:tc>
          <w:tcPr>
            <w:tcW w:w="2155" w:type="pct"/>
            <w:shd w:val="clear" w:color="auto" w:fill="auto"/>
          </w:tcPr>
          <w:p w14:paraId="3C6C73DF" w14:textId="77777777" w:rsidR="000F5589" w:rsidRDefault="000F5589" w:rsidP="00B07586">
            <w:pPr>
              <w:pStyle w:val="NormalWeb"/>
              <w:spacing w:before="0" w:beforeAutospacing="0" w:after="0" w:afterAutospacing="0"/>
              <w:outlineLvl w:val="0"/>
            </w:pPr>
            <w:r w:rsidRPr="005E7364">
              <w:t>Graduate students</w:t>
            </w:r>
          </w:p>
          <w:p w14:paraId="77519F97" w14:textId="77777777" w:rsidR="00AD29D9" w:rsidRPr="005E7364" w:rsidRDefault="00AD29D9" w:rsidP="00B07586">
            <w:pPr>
              <w:pStyle w:val="NormalWeb"/>
              <w:spacing w:before="0" w:beforeAutospacing="0" w:after="0" w:afterAutospacing="0"/>
              <w:outlineLvl w:val="0"/>
            </w:pPr>
          </w:p>
        </w:tc>
        <w:tc>
          <w:tcPr>
            <w:tcW w:w="2155" w:type="pct"/>
            <w:shd w:val="clear" w:color="auto" w:fill="auto"/>
          </w:tcPr>
          <w:p w14:paraId="116462CA" w14:textId="77777777" w:rsidR="000F5589" w:rsidRPr="005E7364" w:rsidRDefault="000F5589" w:rsidP="005E7364">
            <w:pPr>
              <w:pStyle w:val="NormalWeb"/>
              <w:spacing w:before="0" w:beforeAutospacing="0" w:after="80" w:afterAutospacing="0"/>
              <w:outlineLvl w:val="0"/>
              <w:rPr>
                <w:rFonts w:cs="Arial"/>
                <w:bCs/>
                <w:szCs w:val="22"/>
              </w:rPr>
            </w:pPr>
            <w:r w:rsidRPr="005E7364">
              <w:rPr>
                <w:bCs/>
              </w:rPr>
              <w:t xml:space="preserve">14 </w:t>
            </w:r>
            <w:proofErr w:type="spellStart"/>
            <w:r w:rsidRPr="005E7364">
              <w:rPr>
                <w:bCs/>
              </w:rPr>
              <w:t>hrs</w:t>
            </w:r>
            <w:proofErr w:type="spellEnd"/>
            <w:r w:rsidRPr="005E7364">
              <w:rPr>
                <w:bCs/>
              </w:rPr>
              <w:t xml:space="preserve"> per </w:t>
            </w:r>
            <w:proofErr w:type="spellStart"/>
            <w:r w:rsidRPr="005E7364">
              <w:rPr>
                <w:bCs/>
              </w:rPr>
              <w:t>wk</w:t>
            </w:r>
            <w:proofErr w:type="spellEnd"/>
            <w:r w:rsidRPr="005E7364">
              <w:rPr>
                <w:bCs/>
              </w:rPr>
              <w:t xml:space="preserve"> for 3 </w:t>
            </w:r>
            <w:proofErr w:type="spellStart"/>
            <w:r w:rsidRPr="005E7364">
              <w:rPr>
                <w:bCs/>
              </w:rPr>
              <w:t>wks</w:t>
            </w:r>
            <w:proofErr w:type="spellEnd"/>
          </w:p>
        </w:tc>
      </w:tr>
      <w:tr w:rsidR="000F5589" w:rsidRPr="005E7364" w14:paraId="4070D838" w14:textId="77777777" w:rsidTr="00207480">
        <w:tc>
          <w:tcPr>
            <w:tcW w:w="690" w:type="pct"/>
            <w:shd w:val="clear" w:color="auto" w:fill="auto"/>
          </w:tcPr>
          <w:p w14:paraId="3B0FE740" w14:textId="77777777" w:rsidR="000F5589" w:rsidRPr="005E7364" w:rsidRDefault="000F5589" w:rsidP="00B07586">
            <w:pPr>
              <w:pStyle w:val="NormalWeb"/>
              <w:spacing w:before="0" w:beforeAutospacing="0" w:after="0" w:afterAutospacing="0"/>
              <w:outlineLvl w:val="0"/>
              <w:rPr>
                <w:rFonts w:cs="Arial"/>
                <w:bCs/>
                <w:szCs w:val="22"/>
              </w:rPr>
            </w:pPr>
            <w:r w:rsidRPr="005E7364">
              <w:rPr>
                <w:rFonts w:cs="Arial"/>
                <w:bCs/>
                <w:szCs w:val="22"/>
              </w:rPr>
              <w:t>2014</w:t>
            </w:r>
          </w:p>
        </w:tc>
        <w:tc>
          <w:tcPr>
            <w:tcW w:w="2155" w:type="pct"/>
            <w:shd w:val="clear" w:color="auto" w:fill="auto"/>
          </w:tcPr>
          <w:p w14:paraId="6C27683A" w14:textId="77777777" w:rsidR="000F5589" w:rsidRPr="005E7364" w:rsidRDefault="000F5589" w:rsidP="00B07586">
            <w:pPr>
              <w:pStyle w:val="NormalWeb"/>
              <w:spacing w:before="0" w:beforeAutospacing="0" w:after="0" w:afterAutospacing="0"/>
              <w:outlineLvl w:val="0"/>
            </w:pPr>
            <w:r w:rsidRPr="005E7364">
              <w:t>BIO208: Statistics for Medical Research, Advanced</w:t>
            </w:r>
          </w:p>
        </w:tc>
        <w:tc>
          <w:tcPr>
            <w:tcW w:w="2155" w:type="pct"/>
            <w:shd w:val="clear" w:color="auto" w:fill="auto"/>
          </w:tcPr>
          <w:p w14:paraId="3ED65B14" w14:textId="77777777" w:rsidR="000F5589" w:rsidRPr="005E7364" w:rsidRDefault="000F5589" w:rsidP="000F5589">
            <w:pPr>
              <w:pStyle w:val="NormalWeb"/>
              <w:spacing w:before="0" w:beforeAutospacing="0" w:after="0" w:afterAutospacing="0"/>
              <w:outlineLvl w:val="0"/>
              <w:rPr>
                <w:bCs/>
              </w:rPr>
            </w:pPr>
            <w:r w:rsidRPr="005E7364">
              <w:rPr>
                <w:bCs/>
              </w:rPr>
              <w:t>HSPH</w:t>
            </w:r>
          </w:p>
        </w:tc>
      </w:tr>
      <w:tr w:rsidR="000F5589" w:rsidRPr="005E7364" w14:paraId="45924F84" w14:textId="77777777" w:rsidTr="00207480">
        <w:tc>
          <w:tcPr>
            <w:tcW w:w="690" w:type="pct"/>
            <w:shd w:val="clear" w:color="auto" w:fill="auto"/>
          </w:tcPr>
          <w:p w14:paraId="4423C0E6" w14:textId="77777777" w:rsidR="000F5589" w:rsidRPr="005E7364" w:rsidRDefault="000F5589" w:rsidP="00B07586">
            <w:pPr>
              <w:pStyle w:val="NormalWeb"/>
              <w:spacing w:before="0" w:beforeAutospacing="0" w:after="0" w:afterAutospacing="0"/>
              <w:outlineLvl w:val="0"/>
              <w:rPr>
                <w:rFonts w:cs="Arial"/>
                <w:bCs/>
                <w:szCs w:val="22"/>
              </w:rPr>
            </w:pPr>
          </w:p>
        </w:tc>
        <w:tc>
          <w:tcPr>
            <w:tcW w:w="2155" w:type="pct"/>
            <w:shd w:val="clear" w:color="auto" w:fill="auto"/>
          </w:tcPr>
          <w:p w14:paraId="27A60795" w14:textId="77777777" w:rsidR="000F5589" w:rsidRDefault="000F5589" w:rsidP="00B07586">
            <w:pPr>
              <w:pStyle w:val="NormalWeb"/>
              <w:spacing w:before="0" w:beforeAutospacing="0" w:after="0" w:afterAutospacing="0"/>
              <w:outlineLvl w:val="0"/>
            </w:pPr>
            <w:r w:rsidRPr="005E7364">
              <w:t>Graduate students</w:t>
            </w:r>
          </w:p>
          <w:p w14:paraId="2AAC0841" w14:textId="77777777" w:rsidR="00AD29D9" w:rsidRPr="005E7364" w:rsidRDefault="00AD29D9" w:rsidP="00B07586">
            <w:pPr>
              <w:pStyle w:val="NormalWeb"/>
              <w:spacing w:before="0" w:beforeAutospacing="0" w:after="0" w:afterAutospacing="0"/>
              <w:outlineLvl w:val="0"/>
            </w:pPr>
          </w:p>
        </w:tc>
        <w:tc>
          <w:tcPr>
            <w:tcW w:w="2155" w:type="pct"/>
            <w:shd w:val="clear" w:color="auto" w:fill="auto"/>
          </w:tcPr>
          <w:p w14:paraId="24C57125" w14:textId="77777777" w:rsidR="000F5589" w:rsidRPr="005E7364" w:rsidRDefault="000F5589" w:rsidP="005E7364">
            <w:pPr>
              <w:pStyle w:val="NormalWeb"/>
              <w:spacing w:before="0" w:beforeAutospacing="0" w:after="80" w:afterAutospacing="0"/>
              <w:outlineLvl w:val="0"/>
              <w:rPr>
                <w:bCs/>
              </w:rPr>
            </w:pPr>
            <w:r w:rsidRPr="005E7364">
              <w:rPr>
                <w:bCs/>
              </w:rPr>
              <w:t xml:space="preserve">14 </w:t>
            </w:r>
            <w:proofErr w:type="spellStart"/>
            <w:r w:rsidRPr="005E7364">
              <w:rPr>
                <w:bCs/>
              </w:rPr>
              <w:t>hrs</w:t>
            </w:r>
            <w:proofErr w:type="spellEnd"/>
            <w:r w:rsidRPr="005E7364">
              <w:rPr>
                <w:bCs/>
              </w:rPr>
              <w:t xml:space="preserve"> per </w:t>
            </w:r>
            <w:proofErr w:type="spellStart"/>
            <w:r w:rsidRPr="005E7364">
              <w:rPr>
                <w:bCs/>
              </w:rPr>
              <w:t>wk</w:t>
            </w:r>
            <w:proofErr w:type="spellEnd"/>
            <w:r w:rsidRPr="005E7364">
              <w:rPr>
                <w:bCs/>
              </w:rPr>
              <w:t xml:space="preserve"> for 3 </w:t>
            </w:r>
            <w:proofErr w:type="spellStart"/>
            <w:r w:rsidRPr="005E7364">
              <w:rPr>
                <w:bCs/>
              </w:rPr>
              <w:t>wks</w:t>
            </w:r>
            <w:proofErr w:type="spellEnd"/>
          </w:p>
        </w:tc>
      </w:tr>
      <w:tr w:rsidR="000F5589" w:rsidRPr="005E7364" w14:paraId="02583845" w14:textId="77777777" w:rsidTr="00207480">
        <w:tc>
          <w:tcPr>
            <w:tcW w:w="690" w:type="pct"/>
            <w:shd w:val="clear" w:color="auto" w:fill="auto"/>
          </w:tcPr>
          <w:p w14:paraId="190141D7" w14:textId="68A6B949" w:rsidR="000F5589" w:rsidRPr="005E7364" w:rsidRDefault="000F5589" w:rsidP="00B07586">
            <w:pPr>
              <w:pStyle w:val="NormalWeb"/>
              <w:spacing w:before="0" w:beforeAutospacing="0" w:after="0" w:afterAutospacing="0"/>
              <w:outlineLvl w:val="0"/>
              <w:rPr>
                <w:rFonts w:cs="Arial"/>
                <w:bCs/>
                <w:szCs w:val="22"/>
              </w:rPr>
            </w:pPr>
            <w:r w:rsidRPr="005E7364">
              <w:rPr>
                <w:rFonts w:cs="Arial"/>
                <w:bCs/>
                <w:szCs w:val="22"/>
              </w:rPr>
              <w:t>2016-</w:t>
            </w:r>
            <w:r w:rsidR="003E01B7">
              <w:rPr>
                <w:rFonts w:cs="Arial"/>
                <w:bCs/>
                <w:szCs w:val="22"/>
              </w:rPr>
              <w:t>2018</w:t>
            </w:r>
          </w:p>
        </w:tc>
        <w:tc>
          <w:tcPr>
            <w:tcW w:w="2155" w:type="pct"/>
            <w:shd w:val="clear" w:color="auto" w:fill="auto"/>
          </w:tcPr>
          <w:p w14:paraId="60478223" w14:textId="77777777" w:rsidR="000F5589" w:rsidRPr="005E7364" w:rsidRDefault="000F5589" w:rsidP="00B07586">
            <w:pPr>
              <w:pStyle w:val="NormalWeb"/>
              <w:spacing w:before="0" w:beforeAutospacing="0" w:after="0" w:afterAutospacing="0"/>
              <w:outlineLvl w:val="0"/>
            </w:pPr>
            <w:r w:rsidRPr="005E7364">
              <w:t>EPI270: Advanced Reproductive Epidemiology</w:t>
            </w:r>
          </w:p>
        </w:tc>
        <w:tc>
          <w:tcPr>
            <w:tcW w:w="2155" w:type="pct"/>
            <w:shd w:val="clear" w:color="auto" w:fill="auto"/>
          </w:tcPr>
          <w:p w14:paraId="325858ED" w14:textId="77777777" w:rsidR="000F5589" w:rsidRPr="005E7364" w:rsidRDefault="000F5589" w:rsidP="000F5589">
            <w:pPr>
              <w:pStyle w:val="NormalWeb"/>
              <w:spacing w:before="0" w:beforeAutospacing="0" w:after="0" w:afterAutospacing="0"/>
              <w:outlineLvl w:val="0"/>
              <w:rPr>
                <w:bCs/>
              </w:rPr>
            </w:pPr>
            <w:r w:rsidRPr="005E7364">
              <w:rPr>
                <w:bCs/>
              </w:rPr>
              <w:t>HSPH</w:t>
            </w:r>
          </w:p>
        </w:tc>
      </w:tr>
      <w:tr w:rsidR="000F5589" w:rsidRPr="005E7364" w14:paraId="0DAB59D0" w14:textId="77777777" w:rsidTr="00207480">
        <w:tc>
          <w:tcPr>
            <w:tcW w:w="690" w:type="pct"/>
            <w:shd w:val="clear" w:color="auto" w:fill="auto"/>
          </w:tcPr>
          <w:p w14:paraId="0D735D13" w14:textId="77777777" w:rsidR="000F5589" w:rsidRPr="005E7364" w:rsidRDefault="000F5589" w:rsidP="00B07586">
            <w:pPr>
              <w:pStyle w:val="NormalWeb"/>
              <w:spacing w:before="0" w:beforeAutospacing="0" w:after="0" w:afterAutospacing="0"/>
              <w:outlineLvl w:val="0"/>
              <w:rPr>
                <w:rFonts w:cs="Arial"/>
                <w:bCs/>
                <w:szCs w:val="22"/>
              </w:rPr>
            </w:pPr>
          </w:p>
        </w:tc>
        <w:tc>
          <w:tcPr>
            <w:tcW w:w="2155" w:type="pct"/>
            <w:shd w:val="clear" w:color="auto" w:fill="auto"/>
          </w:tcPr>
          <w:p w14:paraId="1DC6699D" w14:textId="77777777" w:rsidR="000F5589" w:rsidRPr="005E7364" w:rsidRDefault="000F5589" w:rsidP="00B07586">
            <w:pPr>
              <w:pStyle w:val="NormalWeb"/>
              <w:spacing w:before="0" w:beforeAutospacing="0" w:after="0" w:afterAutospacing="0"/>
              <w:outlineLvl w:val="0"/>
            </w:pPr>
            <w:r w:rsidRPr="005E7364">
              <w:t>Graduate students</w:t>
            </w:r>
          </w:p>
        </w:tc>
        <w:tc>
          <w:tcPr>
            <w:tcW w:w="2155" w:type="pct"/>
            <w:shd w:val="clear" w:color="auto" w:fill="auto"/>
          </w:tcPr>
          <w:p w14:paraId="5FCE6FFE" w14:textId="77777777" w:rsidR="000F5589" w:rsidRPr="005E7364" w:rsidRDefault="000F5589" w:rsidP="000F5589">
            <w:pPr>
              <w:pStyle w:val="NormalWeb"/>
              <w:spacing w:before="0" w:beforeAutospacing="0" w:after="0" w:afterAutospacing="0"/>
              <w:outlineLvl w:val="0"/>
              <w:rPr>
                <w:bCs/>
              </w:rPr>
            </w:pPr>
            <w:r w:rsidRPr="005E7364">
              <w:rPr>
                <w:bCs/>
              </w:rPr>
              <w:t xml:space="preserve">3 </w:t>
            </w:r>
            <w:proofErr w:type="spellStart"/>
            <w:r w:rsidRPr="005E7364">
              <w:rPr>
                <w:bCs/>
              </w:rPr>
              <w:t>hrs</w:t>
            </w:r>
            <w:proofErr w:type="spellEnd"/>
            <w:r w:rsidRPr="005E7364">
              <w:rPr>
                <w:bCs/>
              </w:rPr>
              <w:t xml:space="preserve"> per </w:t>
            </w:r>
            <w:proofErr w:type="spellStart"/>
            <w:r w:rsidRPr="005E7364">
              <w:rPr>
                <w:bCs/>
              </w:rPr>
              <w:t>wk</w:t>
            </w:r>
            <w:proofErr w:type="spellEnd"/>
            <w:r w:rsidRPr="005E7364">
              <w:rPr>
                <w:bCs/>
              </w:rPr>
              <w:t xml:space="preserve"> for 7 </w:t>
            </w:r>
            <w:proofErr w:type="spellStart"/>
            <w:r w:rsidRPr="005E7364">
              <w:rPr>
                <w:bCs/>
              </w:rPr>
              <w:t>wks</w:t>
            </w:r>
            <w:proofErr w:type="spellEnd"/>
          </w:p>
        </w:tc>
      </w:tr>
      <w:tr w:rsidR="0002097F" w:rsidRPr="005E7364" w14:paraId="037A2034" w14:textId="77777777" w:rsidTr="00207480">
        <w:tc>
          <w:tcPr>
            <w:tcW w:w="690" w:type="pct"/>
            <w:shd w:val="clear" w:color="auto" w:fill="auto"/>
          </w:tcPr>
          <w:p w14:paraId="01A141AE" w14:textId="77777777" w:rsidR="0002097F" w:rsidRPr="005E7364" w:rsidRDefault="0002097F" w:rsidP="00B07586">
            <w:pPr>
              <w:pStyle w:val="NormalWeb"/>
              <w:spacing w:before="0" w:beforeAutospacing="0" w:after="0" w:afterAutospacing="0"/>
              <w:outlineLvl w:val="0"/>
              <w:rPr>
                <w:rFonts w:cs="Arial"/>
                <w:bCs/>
                <w:szCs w:val="22"/>
              </w:rPr>
            </w:pPr>
          </w:p>
        </w:tc>
        <w:tc>
          <w:tcPr>
            <w:tcW w:w="2155" w:type="pct"/>
            <w:shd w:val="clear" w:color="auto" w:fill="auto"/>
          </w:tcPr>
          <w:p w14:paraId="22615DC5" w14:textId="77777777" w:rsidR="0002097F" w:rsidRPr="005E7364" w:rsidRDefault="0002097F" w:rsidP="00B07586">
            <w:pPr>
              <w:pStyle w:val="NormalWeb"/>
              <w:spacing w:before="0" w:beforeAutospacing="0" w:after="0" w:afterAutospacing="0"/>
              <w:outlineLvl w:val="0"/>
              <w:rPr>
                <w:rFonts w:cs="Arial"/>
                <w:bCs/>
                <w:szCs w:val="22"/>
              </w:rPr>
            </w:pPr>
          </w:p>
        </w:tc>
        <w:tc>
          <w:tcPr>
            <w:tcW w:w="2155" w:type="pct"/>
            <w:shd w:val="clear" w:color="auto" w:fill="auto"/>
          </w:tcPr>
          <w:p w14:paraId="0C5712D5" w14:textId="77777777" w:rsidR="0002097F" w:rsidRPr="005E7364" w:rsidRDefault="0002097F" w:rsidP="00B07586">
            <w:pPr>
              <w:pStyle w:val="NormalWeb"/>
              <w:spacing w:before="0" w:beforeAutospacing="0" w:after="0" w:afterAutospacing="0"/>
              <w:outlineLvl w:val="0"/>
              <w:rPr>
                <w:rFonts w:cs="Arial"/>
                <w:bCs/>
                <w:szCs w:val="22"/>
              </w:rPr>
            </w:pPr>
          </w:p>
        </w:tc>
      </w:tr>
    </w:tbl>
    <w:p w14:paraId="7F322A2A" w14:textId="77777777" w:rsidR="0002097F" w:rsidRPr="005E7364" w:rsidRDefault="0002097F" w:rsidP="0002097F">
      <w:pPr>
        <w:pStyle w:val="NormalWeb"/>
        <w:spacing w:before="0" w:beforeAutospacing="0" w:after="0" w:afterAutospacing="0"/>
        <w:outlineLvl w:val="0"/>
        <w:rPr>
          <w:rFonts w:cs="Arial"/>
          <w:b/>
          <w:bCs/>
          <w:szCs w:val="22"/>
        </w:rPr>
      </w:pPr>
    </w:p>
    <w:p w14:paraId="42888974" w14:textId="77777777" w:rsidR="0002097F" w:rsidRPr="005E7364" w:rsidRDefault="0002097F" w:rsidP="00F97B45">
      <w:pPr>
        <w:pStyle w:val="H2"/>
        <w:rPr>
          <w:rFonts w:cs="Arial"/>
          <w:szCs w:val="22"/>
        </w:rPr>
      </w:pPr>
      <w:r w:rsidRPr="005E7364">
        <w:rPr>
          <w:rFonts w:cs="Arial"/>
          <w:szCs w:val="22"/>
        </w:rPr>
        <w:t>Formal Teaching of Residents, Clinical Fellows and Research Fellows (post-docs)</w:t>
      </w:r>
      <w:r w:rsidR="0076746B" w:rsidRPr="005E7364">
        <w:rPr>
          <w:rFonts w:cs="Arial"/>
          <w:szCs w:val="22"/>
        </w:rPr>
        <w:t>:</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418"/>
        <w:gridCol w:w="4440"/>
        <w:gridCol w:w="4438"/>
      </w:tblGrid>
      <w:tr w:rsidR="00F97B45" w:rsidRPr="005E7364" w14:paraId="3B836BE5" w14:textId="77777777" w:rsidTr="009F45F5">
        <w:trPr>
          <w:hidden/>
        </w:trPr>
        <w:tc>
          <w:tcPr>
            <w:tcW w:w="689" w:type="pct"/>
            <w:tcBorders>
              <w:bottom w:val="single" w:sz="4" w:space="0" w:color="auto"/>
            </w:tcBorders>
            <w:shd w:val="clear" w:color="auto" w:fill="D9D9D9" w:themeFill="background1" w:themeFillShade="D9"/>
          </w:tcPr>
          <w:p w14:paraId="0B0DF080" w14:textId="77777777" w:rsidR="00F97B45" w:rsidRPr="005E7364" w:rsidRDefault="00F97B45"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 xml:space="preserve">Year(s) </w:t>
            </w:r>
          </w:p>
        </w:tc>
        <w:tc>
          <w:tcPr>
            <w:tcW w:w="2156" w:type="pct"/>
            <w:shd w:val="clear" w:color="auto" w:fill="D9D9D9" w:themeFill="background1" w:themeFillShade="D9"/>
          </w:tcPr>
          <w:p w14:paraId="30D00B4F" w14:textId="77777777" w:rsidR="00F97B45" w:rsidRPr="005E7364" w:rsidRDefault="00F97B45"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Title</w:t>
            </w:r>
          </w:p>
        </w:tc>
        <w:tc>
          <w:tcPr>
            <w:tcW w:w="2155" w:type="pct"/>
            <w:shd w:val="clear" w:color="auto" w:fill="D9D9D9" w:themeFill="background1" w:themeFillShade="D9"/>
          </w:tcPr>
          <w:p w14:paraId="384EA101" w14:textId="77777777" w:rsidR="00F97B45" w:rsidRPr="005E7364" w:rsidRDefault="00F97B45"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Location</w:t>
            </w:r>
          </w:p>
        </w:tc>
      </w:tr>
      <w:tr w:rsidR="00F97B45" w:rsidRPr="005E7364" w14:paraId="436B1BEA" w14:textId="77777777" w:rsidTr="009F45F5">
        <w:trPr>
          <w:hidden/>
        </w:trPr>
        <w:tc>
          <w:tcPr>
            <w:tcW w:w="689" w:type="pct"/>
            <w:tcBorders>
              <w:top w:val="single" w:sz="4" w:space="0" w:color="auto"/>
              <w:left w:val="nil"/>
              <w:bottom w:val="nil"/>
              <w:right w:val="single" w:sz="4" w:space="0" w:color="auto"/>
            </w:tcBorders>
            <w:shd w:val="clear" w:color="auto" w:fill="auto"/>
          </w:tcPr>
          <w:p w14:paraId="3BCF0370" w14:textId="77777777" w:rsidR="00F97B45" w:rsidRPr="005E7364" w:rsidRDefault="00F97B45" w:rsidP="005958CC">
            <w:pPr>
              <w:pStyle w:val="NormalWeb"/>
              <w:spacing w:before="0" w:beforeAutospacing="0" w:after="0" w:afterAutospacing="0"/>
              <w:outlineLvl w:val="0"/>
              <w:rPr>
                <w:rFonts w:cs="Arial"/>
                <w:bCs/>
                <w:vanish/>
                <w:color w:val="000080"/>
                <w:szCs w:val="16"/>
              </w:rPr>
            </w:pPr>
          </w:p>
        </w:tc>
        <w:tc>
          <w:tcPr>
            <w:tcW w:w="2156" w:type="pct"/>
            <w:tcBorders>
              <w:left w:val="single" w:sz="4" w:space="0" w:color="auto"/>
            </w:tcBorders>
            <w:shd w:val="clear" w:color="auto" w:fill="D9D9D9" w:themeFill="background1" w:themeFillShade="D9"/>
          </w:tcPr>
          <w:p w14:paraId="0FC3B1F6" w14:textId="77777777" w:rsidR="00F97B45" w:rsidRPr="005E7364" w:rsidRDefault="00F97B45"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Type of student/audience</w:t>
            </w:r>
          </w:p>
        </w:tc>
        <w:tc>
          <w:tcPr>
            <w:tcW w:w="2155" w:type="pct"/>
            <w:shd w:val="clear" w:color="auto" w:fill="D9D9D9" w:themeFill="background1" w:themeFillShade="D9"/>
          </w:tcPr>
          <w:p w14:paraId="618EEEC6" w14:textId="77777777" w:rsidR="00F97B45" w:rsidRPr="005E7364" w:rsidRDefault="00F97B45"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Level of Effort</w:t>
            </w:r>
          </w:p>
        </w:tc>
      </w:tr>
    </w:tbl>
    <w:p w14:paraId="7F1AAEC1" w14:textId="77777777" w:rsidR="00F97B45" w:rsidRPr="005E7364" w:rsidRDefault="00F97B45" w:rsidP="0002097F">
      <w:pPr>
        <w:pStyle w:val="NoSpacing"/>
        <w:rPr>
          <w:rFonts w:ascii="Times New Roman" w:hAnsi="Times New Roman"/>
          <w:sz w:val="24"/>
        </w:rPr>
      </w:pPr>
    </w:p>
    <w:tbl>
      <w:tblPr>
        <w:tblW w:w="5000" w:type="pct"/>
        <w:tblLook w:val="01E0" w:firstRow="1" w:lastRow="1" w:firstColumn="1" w:lastColumn="1" w:noHBand="0" w:noVBand="0"/>
      </w:tblPr>
      <w:tblGrid>
        <w:gridCol w:w="1420"/>
        <w:gridCol w:w="4438"/>
        <w:gridCol w:w="4438"/>
      </w:tblGrid>
      <w:tr w:rsidR="0002097F" w:rsidRPr="005E7364" w14:paraId="2D1CA908" w14:textId="77777777" w:rsidTr="00207480">
        <w:tc>
          <w:tcPr>
            <w:tcW w:w="690" w:type="pct"/>
            <w:shd w:val="clear" w:color="auto" w:fill="auto"/>
          </w:tcPr>
          <w:p w14:paraId="3DAF1EA5" w14:textId="77777777" w:rsidR="0002097F" w:rsidRPr="005E7364" w:rsidRDefault="000F5589" w:rsidP="00B07586">
            <w:pPr>
              <w:pStyle w:val="NormalWeb"/>
              <w:spacing w:before="0" w:beforeAutospacing="0" w:after="0" w:afterAutospacing="0"/>
              <w:outlineLvl w:val="0"/>
              <w:rPr>
                <w:rFonts w:cs="Arial"/>
                <w:bCs/>
                <w:szCs w:val="22"/>
              </w:rPr>
            </w:pPr>
            <w:r w:rsidRPr="005E7364">
              <w:rPr>
                <w:rFonts w:cs="Arial"/>
                <w:bCs/>
                <w:szCs w:val="22"/>
              </w:rPr>
              <w:t>2016-</w:t>
            </w:r>
          </w:p>
        </w:tc>
        <w:tc>
          <w:tcPr>
            <w:tcW w:w="2155" w:type="pct"/>
            <w:shd w:val="clear" w:color="auto" w:fill="auto"/>
          </w:tcPr>
          <w:p w14:paraId="02377597" w14:textId="77777777" w:rsidR="0002097F" w:rsidRPr="005E7364" w:rsidRDefault="000F5589" w:rsidP="00B07586">
            <w:pPr>
              <w:pStyle w:val="NormalWeb"/>
              <w:spacing w:before="0" w:beforeAutospacing="0" w:after="0" w:afterAutospacing="0"/>
              <w:outlineLvl w:val="0"/>
              <w:rPr>
                <w:rFonts w:cs="Arial"/>
                <w:bCs/>
                <w:szCs w:val="22"/>
              </w:rPr>
            </w:pPr>
            <w:r w:rsidRPr="005E7364">
              <w:t>Obstetrics and gynecology journal club</w:t>
            </w:r>
          </w:p>
        </w:tc>
        <w:tc>
          <w:tcPr>
            <w:tcW w:w="2155" w:type="pct"/>
            <w:shd w:val="clear" w:color="auto" w:fill="auto"/>
          </w:tcPr>
          <w:p w14:paraId="24A6C693" w14:textId="77777777" w:rsidR="0002097F" w:rsidRPr="005E7364" w:rsidRDefault="000F5589" w:rsidP="00B07586">
            <w:pPr>
              <w:pStyle w:val="NormalWeb"/>
              <w:spacing w:before="0" w:beforeAutospacing="0" w:after="0" w:afterAutospacing="0"/>
              <w:outlineLvl w:val="0"/>
              <w:rPr>
                <w:rFonts w:cs="Arial"/>
                <w:bCs/>
                <w:szCs w:val="22"/>
              </w:rPr>
            </w:pPr>
            <w:r w:rsidRPr="005E7364">
              <w:rPr>
                <w:rFonts w:cs="Arial"/>
                <w:bCs/>
                <w:szCs w:val="22"/>
              </w:rPr>
              <w:t>BIDMC</w:t>
            </w:r>
          </w:p>
        </w:tc>
      </w:tr>
      <w:tr w:rsidR="000F5589" w:rsidRPr="005E7364" w14:paraId="23129261" w14:textId="77777777" w:rsidTr="00207480">
        <w:tc>
          <w:tcPr>
            <w:tcW w:w="690" w:type="pct"/>
            <w:shd w:val="clear" w:color="auto" w:fill="auto"/>
          </w:tcPr>
          <w:p w14:paraId="3F8D6828" w14:textId="77777777" w:rsidR="000F5589" w:rsidRPr="005E7364" w:rsidRDefault="000F5589" w:rsidP="00B07586">
            <w:pPr>
              <w:pStyle w:val="NormalWeb"/>
              <w:spacing w:before="0" w:beforeAutospacing="0" w:after="0" w:afterAutospacing="0"/>
              <w:outlineLvl w:val="0"/>
              <w:rPr>
                <w:rFonts w:cs="Arial"/>
                <w:bCs/>
                <w:szCs w:val="22"/>
              </w:rPr>
            </w:pPr>
          </w:p>
        </w:tc>
        <w:tc>
          <w:tcPr>
            <w:tcW w:w="2155" w:type="pct"/>
            <w:shd w:val="clear" w:color="auto" w:fill="auto"/>
          </w:tcPr>
          <w:p w14:paraId="2EE18E9D" w14:textId="77777777" w:rsidR="000F5589" w:rsidRPr="005E7364" w:rsidRDefault="000F5589" w:rsidP="00B07586">
            <w:pPr>
              <w:pStyle w:val="NormalWeb"/>
              <w:spacing w:before="0" w:beforeAutospacing="0" w:after="0" w:afterAutospacing="0"/>
              <w:outlineLvl w:val="0"/>
            </w:pPr>
            <w:r w:rsidRPr="005E7364">
              <w:t xml:space="preserve">Ob-Gyn </w:t>
            </w:r>
            <w:r w:rsidRPr="005E7364">
              <w:rPr>
                <w:bCs/>
              </w:rPr>
              <w:t>residents and sub-specialty fellows</w:t>
            </w:r>
          </w:p>
        </w:tc>
        <w:tc>
          <w:tcPr>
            <w:tcW w:w="2155" w:type="pct"/>
            <w:shd w:val="clear" w:color="auto" w:fill="auto"/>
          </w:tcPr>
          <w:p w14:paraId="1E28ECD6" w14:textId="77777777" w:rsidR="000F5589" w:rsidRPr="005E7364" w:rsidRDefault="000F5589" w:rsidP="00B07586">
            <w:pPr>
              <w:pStyle w:val="NormalWeb"/>
              <w:spacing w:before="0" w:beforeAutospacing="0" w:after="0" w:afterAutospacing="0"/>
              <w:outlineLvl w:val="0"/>
              <w:rPr>
                <w:rFonts w:cs="Arial"/>
                <w:bCs/>
                <w:szCs w:val="22"/>
              </w:rPr>
            </w:pPr>
            <w:r w:rsidRPr="005E7364">
              <w:rPr>
                <w:bCs/>
              </w:rPr>
              <w:t xml:space="preserve">1 </w:t>
            </w:r>
            <w:proofErr w:type="spellStart"/>
            <w:r w:rsidRPr="005E7364">
              <w:rPr>
                <w:bCs/>
              </w:rPr>
              <w:t>hr</w:t>
            </w:r>
            <w:proofErr w:type="spellEnd"/>
            <w:r w:rsidRPr="005E7364">
              <w:rPr>
                <w:bCs/>
              </w:rPr>
              <w:t xml:space="preserve"> per </w:t>
            </w:r>
            <w:proofErr w:type="spellStart"/>
            <w:r w:rsidRPr="005E7364">
              <w:rPr>
                <w:bCs/>
              </w:rPr>
              <w:t>wk</w:t>
            </w:r>
            <w:proofErr w:type="spellEnd"/>
            <w:r w:rsidRPr="005E7364">
              <w:rPr>
                <w:bCs/>
              </w:rPr>
              <w:t xml:space="preserve"> for 8 </w:t>
            </w:r>
            <w:proofErr w:type="spellStart"/>
            <w:r w:rsidRPr="005E7364">
              <w:rPr>
                <w:bCs/>
              </w:rPr>
              <w:t>wks</w:t>
            </w:r>
            <w:proofErr w:type="spellEnd"/>
          </w:p>
        </w:tc>
      </w:tr>
      <w:tr w:rsidR="0002097F" w:rsidRPr="005E7364" w14:paraId="254DFCEB" w14:textId="77777777" w:rsidTr="00207480">
        <w:tc>
          <w:tcPr>
            <w:tcW w:w="690" w:type="pct"/>
            <w:shd w:val="clear" w:color="auto" w:fill="auto"/>
          </w:tcPr>
          <w:p w14:paraId="1A865567" w14:textId="77777777" w:rsidR="0002097F" w:rsidRPr="005E7364" w:rsidRDefault="0002097F" w:rsidP="00B07586">
            <w:pPr>
              <w:pStyle w:val="NormalWeb"/>
              <w:spacing w:before="0" w:beforeAutospacing="0" w:after="0" w:afterAutospacing="0"/>
              <w:outlineLvl w:val="0"/>
              <w:rPr>
                <w:rFonts w:cs="Arial"/>
                <w:bCs/>
                <w:szCs w:val="22"/>
              </w:rPr>
            </w:pPr>
          </w:p>
        </w:tc>
        <w:tc>
          <w:tcPr>
            <w:tcW w:w="2155" w:type="pct"/>
            <w:shd w:val="clear" w:color="auto" w:fill="auto"/>
          </w:tcPr>
          <w:p w14:paraId="2E8712CE" w14:textId="77777777" w:rsidR="0002097F" w:rsidRPr="005E7364" w:rsidRDefault="0002097F" w:rsidP="00B07586">
            <w:pPr>
              <w:pStyle w:val="NormalWeb"/>
              <w:spacing w:before="0" w:beforeAutospacing="0" w:after="0" w:afterAutospacing="0"/>
              <w:outlineLvl w:val="0"/>
              <w:rPr>
                <w:rFonts w:cs="Arial"/>
                <w:bCs/>
                <w:szCs w:val="22"/>
              </w:rPr>
            </w:pPr>
          </w:p>
        </w:tc>
        <w:tc>
          <w:tcPr>
            <w:tcW w:w="2155" w:type="pct"/>
            <w:shd w:val="clear" w:color="auto" w:fill="auto"/>
          </w:tcPr>
          <w:p w14:paraId="0EE94021" w14:textId="77777777" w:rsidR="0002097F" w:rsidRPr="005E7364" w:rsidRDefault="0002097F" w:rsidP="00B07586">
            <w:pPr>
              <w:pStyle w:val="NormalWeb"/>
              <w:spacing w:before="0" w:beforeAutospacing="0" w:after="0" w:afterAutospacing="0"/>
              <w:outlineLvl w:val="0"/>
              <w:rPr>
                <w:rFonts w:cs="Arial"/>
                <w:bCs/>
                <w:szCs w:val="22"/>
              </w:rPr>
            </w:pPr>
          </w:p>
        </w:tc>
      </w:tr>
    </w:tbl>
    <w:p w14:paraId="409C6DE7" w14:textId="77777777" w:rsidR="00207480" w:rsidRPr="005E7364" w:rsidRDefault="00207480" w:rsidP="0002097F">
      <w:pPr>
        <w:pStyle w:val="NormalWeb"/>
        <w:spacing w:before="0" w:beforeAutospacing="0" w:after="0" w:afterAutospacing="0"/>
        <w:outlineLvl w:val="0"/>
        <w:rPr>
          <w:rFonts w:cs="Arial"/>
          <w:szCs w:val="22"/>
        </w:rPr>
      </w:pPr>
    </w:p>
    <w:p w14:paraId="4C31072A" w14:textId="77777777" w:rsidR="0002097F" w:rsidRPr="005E7364" w:rsidRDefault="0002097F" w:rsidP="007F6600">
      <w:pPr>
        <w:pStyle w:val="H2"/>
        <w:rPr>
          <w:rFonts w:cs="Arial"/>
          <w:szCs w:val="22"/>
        </w:rPr>
      </w:pPr>
      <w:r w:rsidRPr="005E7364">
        <w:rPr>
          <w:rFonts w:cs="Arial"/>
          <w:szCs w:val="22"/>
        </w:rPr>
        <w:t>Laboratory and Other Research Supervisory and Training Responsibilities</w:t>
      </w:r>
      <w:r w:rsidR="0076746B" w:rsidRPr="005E7364">
        <w:rPr>
          <w:rFonts w:cs="Arial"/>
          <w:szCs w:val="22"/>
        </w:rPr>
        <w:t>:</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418"/>
        <w:gridCol w:w="4440"/>
        <w:gridCol w:w="4438"/>
      </w:tblGrid>
      <w:tr w:rsidR="007F6600" w:rsidRPr="005E7364" w14:paraId="6AF55BD9" w14:textId="77777777" w:rsidTr="009F45F5">
        <w:trPr>
          <w:hidden/>
        </w:trPr>
        <w:tc>
          <w:tcPr>
            <w:tcW w:w="689" w:type="pct"/>
            <w:tcBorders>
              <w:bottom w:val="single" w:sz="4" w:space="0" w:color="auto"/>
            </w:tcBorders>
            <w:shd w:val="clear" w:color="auto" w:fill="D9D9D9" w:themeFill="background1" w:themeFillShade="D9"/>
          </w:tcPr>
          <w:p w14:paraId="0FECC4B5" w14:textId="77777777" w:rsidR="007F6600" w:rsidRPr="005E7364" w:rsidRDefault="007F6600"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 xml:space="preserve">Year(s) </w:t>
            </w:r>
          </w:p>
        </w:tc>
        <w:tc>
          <w:tcPr>
            <w:tcW w:w="2156" w:type="pct"/>
            <w:shd w:val="clear" w:color="auto" w:fill="D9D9D9" w:themeFill="background1" w:themeFillShade="D9"/>
          </w:tcPr>
          <w:p w14:paraId="0942FD31" w14:textId="77777777" w:rsidR="007F6600" w:rsidRPr="005E7364" w:rsidRDefault="007F6600"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Type of responsibility</w:t>
            </w:r>
          </w:p>
        </w:tc>
        <w:tc>
          <w:tcPr>
            <w:tcW w:w="2155" w:type="pct"/>
            <w:shd w:val="clear" w:color="auto" w:fill="D9D9D9" w:themeFill="background1" w:themeFillShade="D9"/>
          </w:tcPr>
          <w:p w14:paraId="69F8056F" w14:textId="77777777" w:rsidR="007F6600" w:rsidRPr="005E7364" w:rsidRDefault="007F6600"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Level of Effort</w:t>
            </w:r>
          </w:p>
        </w:tc>
      </w:tr>
    </w:tbl>
    <w:p w14:paraId="61D17C94" w14:textId="77777777" w:rsidR="007F6600" w:rsidRPr="005E7364" w:rsidRDefault="007F6600" w:rsidP="0002097F">
      <w:pPr>
        <w:pStyle w:val="NormalWeb"/>
        <w:spacing w:before="0" w:beforeAutospacing="0" w:after="0" w:afterAutospacing="0"/>
        <w:outlineLvl w:val="0"/>
        <w:rPr>
          <w:rFonts w:cs="Arial"/>
          <w:szCs w:val="22"/>
        </w:rPr>
      </w:pPr>
    </w:p>
    <w:tbl>
      <w:tblPr>
        <w:tblW w:w="10428" w:type="dxa"/>
        <w:tblLayout w:type="fixed"/>
        <w:tblLook w:val="01E0" w:firstRow="1" w:lastRow="1" w:firstColumn="1" w:lastColumn="1" w:noHBand="0" w:noVBand="0"/>
      </w:tblPr>
      <w:tblGrid>
        <w:gridCol w:w="1420"/>
        <w:gridCol w:w="20"/>
        <w:gridCol w:w="4418"/>
        <w:gridCol w:w="76"/>
        <w:gridCol w:w="4362"/>
        <w:gridCol w:w="132"/>
      </w:tblGrid>
      <w:tr w:rsidR="000F5589" w:rsidRPr="005E7364" w14:paraId="2AAC6298" w14:textId="77777777" w:rsidTr="000F5589">
        <w:tc>
          <w:tcPr>
            <w:tcW w:w="1440" w:type="dxa"/>
            <w:gridSpan w:val="2"/>
          </w:tcPr>
          <w:p w14:paraId="3CA53792" w14:textId="77777777" w:rsidR="000F5589" w:rsidRPr="005E7364" w:rsidRDefault="000F5589" w:rsidP="00500EEF">
            <w:pPr>
              <w:pStyle w:val="NormalWeb"/>
              <w:spacing w:before="0" w:beforeAutospacing="0" w:after="0" w:afterAutospacing="0"/>
              <w:outlineLvl w:val="0"/>
              <w:rPr>
                <w:bCs/>
              </w:rPr>
            </w:pPr>
            <w:r w:rsidRPr="005E7364">
              <w:rPr>
                <w:bCs/>
              </w:rPr>
              <w:t>2015-</w:t>
            </w:r>
          </w:p>
        </w:tc>
        <w:tc>
          <w:tcPr>
            <w:tcW w:w="4494" w:type="dxa"/>
            <w:gridSpan w:val="2"/>
          </w:tcPr>
          <w:p w14:paraId="2951B4E8" w14:textId="77777777" w:rsidR="000F5589" w:rsidRPr="005E7364" w:rsidRDefault="000F5589" w:rsidP="00500EEF">
            <w:pPr>
              <w:pStyle w:val="NormalWeb"/>
              <w:spacing w:before="0" w:beforeAutospacing="0" w:after="0" w:afterAutospacing="0"/>
              <w:outlineLvl w:val="0"/>
            </w:pPr>
            <w:r w:rsidRPr="005E7364">
              <w:t>Supervision of obstetrics and gynecology residents in designing research projects, analyzing data, and writing manuscripts</w:t>
            </w:r>
          </w:p>
          <w:p w14:paraId="3E95EC17" w14:textId="77777777" w:rsidR="000F5589" w:rsidRPr="005E7364" w:rsidRDefault="000F5589" w:rsidP="00500EEF">
            <w:pPr>
              <w:pStyle w:val="NormalWeb"/>
              <w:spacing w:before="0" w:beforeAutospacing="0" w:after="0" w:afterAutospacing="0"/>
              <w:outlineLvl w:val="0"/>
              <w:rPr>
                <w:bCs/>
              </w:rPr>
            </w:pPr>
          </w:p>
        </w:tc>
        <w:tc>
          <w:tcPr>
            <w:tcW w:w="4494" w:type="dxa"/>
            <w:gridSpan w:val="2"/>
          </w:tcPr>
          <w:p w14:paraId="188F16F5" w14:textId="77777777" w:rsidR="000F5589" w:rsidRPr="005E7364" w:rsidRDefault="000F5589" w:rsidP="00500EEF">
            <w:pPr>
              <w:pStyle w:val="NormalWeb"/>
              <w:spacing w:before="0" w:beforeAutospacing="0" w:after="0" w:afterAutospacing="0"/>
              <w:outlineLvl w:val="0"/>
              <w:rPr>
                <w:bCs/>
              </w:rPr>
            </w:pPr>
            <w:r w:rsidRPr="005E7364">
              <w:rPr>
                <w:bCs/>
              </w:rPr>
              <w:t>BIDMC</w:t>
            </w:r>
          </w:p>
          <w:p w14:paraId="44707E5C" w14:textId="77777777" w:rsidR="000F5589" w:rsidRPr="005E7364" w:rsidRDefault="000F5589" w:rsidP="00500EEF">
            <w:pPr>
              <w:pStyle w:val="NormalWeb"/>
              <w:spacing w:before="0" w:beforeAutospacing="0" w:after="0" w:afterAutospacing="0"/>
              <w:outlineLvl w:val="0"/>
              <w:rPr>
                <w:bCs/>
              </w:rPr>
            </w:pPr>
            <w:r w:rsidRPr="005E7364">
              <w:rPr>
                <w:bCs/>
              </w:rPr>
              <w:t xml:space="preserve">2-4 </w:t>
            </w:r>
            <w:proofErr w:type="spellStart"/>
            <w:r w:rsidRPr="005E7364">
              <w:rPr>
                <w:bCs/>
              </w:rPr>
              <w:t>hrs</w:t>
            </w:r>
            <w:proofErr w:type="spellEnd"/>
            <w:r w:rsidRPr="005E7364">
              <w:rPr>
                <w:bCs/>
              </w:rPr>
              <w:t xml:space="preserve"> weekly</w:t>
            </w:r>
          </w:p>
        </w:tc>
      </w:tr>
      <w:tr w:rsidR="000F5589" w:rsidRPr="005E7364" w14:paraId="4E86B2F4" w14:textId="77777777" w:rsidTr="00500EEF">
        <w:tc>
          <w:tcPr>
            <w:tcW w:w="1440" w:type="dxa"/>
            <w:gridSpan w:val="2"/>
          </w:tcPr>
          <w:p w14:paraId="324F2C86" w14:textId="77777777" w:rsidR="000F5589" w:rsidRPr="005E7364" w:rsidRDefault="000F5589" w:rsidP="00500EEF">
            <w:pPr>
              <w:pStyle w:val="NormalWeb"/>
              <w:spacing w:before="0" w:beforeAutospacing="0" w:after="0" w:afterAutospacing="0"/>
              <w:outlineLvl w:val="0"/>
              <w:rPr>
                <w:bCs/>
              </w:rPr>
            </w:pPr>
            <w:r w:rsidRPr="005E7364">
              <w:rPr>
                <w:bCs/>
              </w:rPr>
              <w:t>2015-</w:t>
            </w:r>
          </w:p>
          <w:p w14:paraId="226BD936" w14:textId="77777777" w:rsidR="000F5589" w:rsidRPr="005E7364" w:rsidRDefault="000F5589" w:rsidP="00500EEF">
            <w:pPr>
              <w:pStyle w:val="NormalWeb"/>
              <w:spacing w:before="0" w:beforeAutospacing="0" w:after="0" w:afterAutospacing="0"/>
              <w:outlineLvl w:val="0"/>
              <w:rPr>
                <w:bCs/>
              </w:rPr>
            </w:pPr>
          </w:p>
          <w:p w14:paraId="1E78BFDD" w14:textId="77777777" w:rsidR="000F5589" w:rsidRPr="005E7364" w:rsidRDefault="000F5589" w:rsidP="00500EEF">
            <w:pPr>
              <w:pStyle w:val="NormalWeb"/>
              <w:spacing w:before="0" w:beforeAutospacing="0" w:after="0" w:afterAutospacing="0"/>
              <w:outlineLvl w:val="0"/>
              <w:rPr>
                <w:bCs/>
              </w:rPr>
            </w:pPr>
          </w:p>
          <w:p w14:paraId="1965538F" w14:textId="77777777" w:rsidR="000F5589" w:rsidRPr="005E7364" w:rsidRDefault="000F5589" w:rsidP="00500EEF">
            <w:pPr>
              <w:pStyle w:val="NormalWeb"/>
              <w:spacing w:before="0" w:beforeAutospacing="0" w:after="0" w:afterAutospacing="0"/>
              <w:outlineLvl w:val="0"/>
              <w:rPr>
                <w:bCs/>
              </w:rPr>
            </w:pPr>
          </w:p>
          <w:p w14:paraId="5F43595B" w14:textId="77777777" w:rsidR="000F5589" w:rsidRPr="005E7364" w:rsidRDefault="000F5589" w:rsidP="00500EEF">
            <w:pPr>
              <w:pStyle w:val="NormalWeb"/>
              <w:spacing w:before="0" w:beforeAutospacing="0" w:after="0" w:afterAutospacing="0"/>
              <w:outlineLvl w:val="0"/>
              <w:rPr>
                <w:bCs/>
              </w:rPr>
            </w:pPr>
            <w:r w:rsidRPr="005E7364">
              <w:rPr>
                <w:bCs/>
              </w:rPr>
              <w:t>2015-</w:t>
            </w:r>
          </w:p>
        </w:tc>
        <w:tc>
          <w:tcPr>
            <w:tcW w:w="4494" w:type="dxa"/>
            <w:gridSpan w:val="2"/>
          </w:tcPr>
          <w:p w14:paraId="35C7F20B" w14:textId="77777777" w:rsidR="000F5589" w:rsidRPr="005E7364" w:rsidRDefault="000F5589" w:rsidP="00500EEF">
            <w:pPr>
              <w:pStyle w:val="NormalWeb"/>
              <w:spacing w:before="0" w:beforeAutospacing="0" w:after="0" w:afterAutospacing="0"/>
              <w:outlineLvl w:val="0"/>
              <w:rPr>
                <w:bCs/>
              </w:rPr>
            </w:pPr>
            <w:r w:rsidRPr="005E7364">
              <w:rPr>
                <w:bCs/>
              </w:rPr>
              <w:t>Supervision of medical students in designing research projects, analyzing data, and writing manuscripts</w:t>
            </w:r>
          </w:p>
          <w:p w14:paraId="529D5EBF" w14:textId="77777777" w:rsidR="000F5589" w:rsidRPr="005E7364" w:rsidRDefault="000F5589" w:rsidP="00500EEF">
            <w:pPr>
              <w:pStyle w:val="NormalWeb"/>
              <w:spacing w:before="0" w:beforeAutospacing="0" w:after="0" w:afterAutospacing="0"/>
              <w:outlineLvl w:val="0"/>
              <w:rPr>
                <w:bCs/>
              </w:rPr>
            </w:pPr>
          </w:p>
          <w:p w14:paraId="7A489B8D" w14:textId="77777777" w:rsidR="000F5589" w:rsidRPr="005E7364" w:rsidRDefault="000F5589" w:rsidP="00500EEF">
            <w:pPr>
              <w:pStyle w:val="NormalWeb"/>
              <w:spacing w:before="0" w:beforeAutospacing="0" w:after="0" w:afterAutospacing="0"/>
              <w:outlineLvl w:val="0"/>
              <w:rPr>
                <w:bCs/>
              </w:rPr>
            </w:pPr>
            <w:r w:rsidRPr="005E7364">
              <w:rPr>
                <w:bCs/>
              </w:rPr>
              <w:t>Supervision of reproductive endocrinology and infertility fellows in designing research projects, analyzing data, and writing manuscripts</w:t>
            </w:r>
          </w:p>
        </w:tc>
        <w:tc>
          <w:tcPr>
            <w:tcW w:w="4494" w:type="dxa"/>
            <w:gridSpan w:val="2"/>
          </w:tcPr>
          <w:p w14:paraId="4E846C14" w14:textId="77777777" w:rsidR="000F5589" w:rsidRPr="005E7364" w:rsidRDefault="000F5589" w:rsidP="00500EEF">
            <w:pPr>
              <w:pStyle w:val="NormalWeb"/>
              <w:spacing w:before="0" w:beforeAutospacing="0" w:after="0" w:afterAutospacing="0"/>
              <w:outlineLvl w:val="0"/>
              <w:rPr>
                <w:bCs/>
              </w:rPr>
            </w:pPr>
            <w:r w:rsidRPr="005E7364">
              <w:rPr>
                <w:bCs/>
              </w:rPr>
              <w:t>BIDMC</w:t>
            </w:r>
          </w:p>
          <w:p w14:paraId="49331ED8" w14:textId="77777777" w:rsidR="000F5589" w:rsidRPr="005E7364" w:rsidRDefault="000F5589" w:rsidP="00500EEF">
            <w:pPr>
              <w:pStyle w:val="NormalWeb"/>
              <w:spacing w:before="0" w:beforeAutospacing="0" w:after="0" w:afterAutospacing="0"/>
              <w:outlineLvl w:val="0"/>
              <w:rPr>
                <w:bCs/>
              </w:rPr>
            </w:pPr>
            <w:r w:rsidRPr="005E7364">
              <w:rPr>
                <w:bCs/>
              </w:rPr>
              <w:t xml:space="preserve">1 </w:t>
            </w:r>
            <w:proofErr w:type="spellStart"/>
            <w:r w:rsidRPr="005E7364">
              <w:rPr>
                <w:bCs/>
              </w:rPr>
              <w:t>hr</w:t>
            </w:r>
            <w:proofErr w:type="spellEnd"/>
            <w:r w:rsidRPr="005E7364">
              <w:rPr>
                <w:bCs/>
              </w:rPr>
              <w:t xml:space="preserve"> weekly</w:t>
            </w:r>
          </w:p>
          <w:p w14:paraId="49332DAB" w14:textId="77777777" w:rsidR="000F5589" w:rsidRPr="005E7364" w:rsidRDefault="000F5589" w:rsidP="00500EEF">
            <w:pPr>
              <w:pStyle w:val="NormalWeb"/>
              <w:spacing w:before="0" w:beforeAutospacing="0" w:after="0" w:afterAutospacing="0"/>
              <w:outlineLvl w:val="0"/>
              <w:rPr>
                <w:bCs/>
              </w:rPr>
            </w:pPr>
          </w:p>
          <w:p w14:paraId="4B6BD3DC" w14:textId="77777777" w:rsidR="000F5589" w:rsidRPr="005E7364" w:rsidRDefault="000F5589" w:rsidP="00500EEF">
            <w:pPr>
              <w:pStyle w:val="NormalWeb"/>
              <w:spacing w:before="0" w:beforeAutospacing="0" w:after="0" w:afterAutospacing="0"/>
              <w:outlineLvl w:val="0"/>
              <w:rPr>
                <w:bCs/>
              </w:rPr>
            </w:pPr>
          </w:p>
          <w:p w14:paraId="02AB777E" w14:textId="77777777" w:rsidR="000F5589" w:rsidRPr="005E7364" w:rsidRDefault="000F5589" w:rsidP="00500EEF">
            <w:pPr>
              <w:pStyle w:val="NormalWeb"/>
              <w:spacing w:before="0" w:beforeAutospacing="0" w:after="0" w:afterAutospacing="0"/>
              <w:outlineLvl w:val="0"/>
              <w:rPr>
                <w:bCs/>
              </w:rPr>
            </w:pPr>
            <w:r w:rsidRPr="005E7364">
              <w:rPr>
                <w:bCs/>
              </w:rPr>
              <w:t>BIDMC</w:t>
            </w:r>
          </w:p>
          <w:p w14:paraId="0713C4B7" w14:textId="77777777" w:rsidR="000F5589" w:rsidRPr="005E7364" w:rsidRDefault="000F5589" w:rsidP="00500EEF">
            <w:pPr>
              <w:pStyle w:val="NormalWeb"/>
              <w:spacing w:before="0" w:beforeAutospacing="0" w:after="0" w:afterAutospacing="0"/>
              <w:outlineLvl w:val="0"/>
              <w:rPr>
                <w:bCs/>
              </w:rPr>
            </w:pPr>
            <w:r w:rsidRPr="005E7364">
              <w:rPr>
                <w:bCs/>
              </w:rPr>
              <w:t xml:space="preserve">1-2 </w:t>
            </w:r>
            <w:proofErr w:type="spellStart"/>
            <w:r w:rsidRPr="005E7364">
              <w:rPr>
                <w:bCs/>
              </w:rPr>
              <w:t>hrs</w:t>
            </w:r>
            <w:proofErr w:type="spellEnd"/>
            <w:r w:rsidRPr="005E7364">
              <w:rPr>
                <w:bCs/>
              </w:rPr>
              <w:t xml:space="preserve"> weekly</w:t>
            </w:r>
          </w:p>
          <w:p w14:paraId="1C6E4CD8" w14:textId="77777777" w:rsidR="000F5589" w:rsidRPr="005E7364" w:rsidRDefault="000F5589" w:rsidP="00500EEF">
            <w:pPr>
              <w:tabs>
                <w:tab w:val="left" w:pos="1173"/>
              </w:tabs>
              <w:rPr>
                <w:rFonts w:ascii="Times New Roman" w:hAnsi="Times New Roman"/>
                <w:sz w:val="24"/>
              </w:rPr>
            </w:pPr>
            <w:r w:rsidRPr="005E7364">
              <w:rPr>
                <w:rFonts w:ascii="Times New Roman" w:hAnsi="Times New Roman"/>
                <w:sz w:val="24"/>
              </w:rPr>
              <w:tab/>
            </w:r>
          </w:p>
        </w:tc>
      </w:tr>
      <w:tr w:rsidR="00207480" w:rsidRPr="005E7364" w14:paraId="480F4726" w14:textId="77777777" w:rsidTr="00205963">
        <w:trPr>
          <w:gridAfter w:val="1"/>
          <w:wAfter w:w="132" w:type="dxa"/>
          <w:trHeight w:val="252"/>
        </w:trPr>
        <w:tc>
          <w:tcPr>
            <w:tcW w:w="1420" w:type="dxa"/>
            <w:shd w:val="clear" w:color="auto" w:fill="auto"/>
          </w:tcPr>
          <w:p w14:paraId="208C29F3" w14:textId="77777777" w:rsidR="00207480" w:rsidRPr="005E7364" w:rsidRDefault="00207480" w:rsidP="00B07586">
            <w:pPr>
              <w:pStyle w:val="NormalWeb"/>
              <w:spacing w:before="0" w:beforeAutospacing="0" w:after="0" w:afterAutospacing="0"/>
              <w:outlineLvl w:val="0"/>
              <w:rPr>
                <w:rFonts w:cs="Arial"/>
                <w:bCs/>
                <w:szCs w:val="22"/>
              </w:rPr>
            </w:pPr>
          </w:p>
        </w:tc>
        <w:tc>
          <w:tcPr>
            <w:tcW w:w="4438" w:type="dxa"/>
            <w:gridSpan w:val="2"/>
            <w:shd w:val="clear" w:color="auto" w:fill="auto"/>
          </w:tcPr>
          <w:p w14:paraId="3C320F44" w14:textId="77777777" w:rsidR="00207480" w:rsidRPr="005E7364" w:rsidRDefault="00207480" w:rsidP="00B07586">
            <w:pPr>
              <w:pStyle w:val="NormalWeb"/>
              <w:spacing w:before="0" w:beforeAutospacing="0" w:after="0" w:afterAutospacing="0"/>
              <w:outlineLvl w:val="0"/>
              <w:rPr>
                <w:rFonts w:cs="Arial"/>
                <w:bCs/>
                <w:szCs w:val="22"/>
              </w:rPr>
            </w:pPr>
          </w:p>
        </w:tc>
        <w:tc>
          <w:tcPr>
            <w:tcW w:w="4438" w:type="dxa"/>
            <w:gridSpan w:val="2"/>
            <w:shd w:val="clear" w:color="auto" w:fill="auto"/>
          </w:tcPr>
          <w:p w14:paraId="67808230" w14:textId="77777777" w:rsidR="00207480" w:rsidRPr="005E7364" w:rsidRDefault="00207480" w:rsidP="00B07586">
            <w:pPr>
              <w:pStyle w:val="NormalWeb"/>
              <w:spacing w:before="0" w:beforeAutospacing="0" w:after="0" w:afterAutospacing="0"/>
              <w:outlineLvl w:val="0"/>
              <w:rPr>
                <w:rFonts w:cs="Arial"/>
                <w:bCs/>
                <w:szCs w:val="22"/>
              </w:rPr>
            </w:pPr>
          </w:p>
        </w:tc>
      </w:tr>
    </w:tbl>
    <w:p w14:paraId="07D0B3E4" w14:textId="77777777" w:rsidR="007F6600" w:rsidRPr="005E7364" w:rsidRDefault="0002097F" w:rsidP="007F6600">
      <w:pPr>
        <w:pStyle w:val="H2"/>
        <w:rPr>
          <w:rFonts w:cs="Arial"/>
          <w:szCs w:val="22"/>
        </w:rPr>
      </w:pPr>
      <w:r w:rsidRPr="005E7364">
        <w:rPr>
          <w:rFonts w:cs="Arial"/>
          <w:szCs w:val="22"/>
        </w:rPr>
        <w:t>Formally Mentored Harvard Medical, Dental and Graduate Students</w:t>
      </w:r>
      <w:r w:rsidR="0076746B" w:rsidRPr="005E7364">
        <w:rPr>
          <w:rFonts w:cs="Arial"/>
          <w:szCs w:val="22"/>
        </w:rPr>
        <w:t>:</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419"/>
        <w:gridCol w:w="8877"/>
      </w:tblGrid>
      <w:tr w:rsidR="007F6600" w:rsidRPr="005E7364" w14:paraId="799DC465" w14:textId="77777777" w:rsidTr="009F45F5">
        <w:trPr>
          <w:hidden/>
        </w:trPr>
        <w:tc>
          <w:tcPr>
            <w:tcW w:w="689" w:type="pct"/>
            <w:tcBorders>
              <w:bottom w:val="single" w:sz="4" w:space="0" w:color="auto"/>
            </w:tcBorders>
            <w:shd w:val="clear" w:color="auto" w:fill="D9D9D9" w:themeFill="background1" w:themeFillShade="D9"/>
          </w:tcPr>
          <w:p w14:paraId="6C91E30E" w14:textId="77777777" w:rsidR="007F6600" w:rsidRPr="005E7364" w:rsidRDefault="007F6600"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 xml:space="preserve">Year(s) </w:t>
            </w:r>
          </w:p>
        </w:tc>
        <w:tc>
          <w:tcPr>
            <w:tcW w:w="4311" w:type="pct"/>
            <w:shd w:val="clear" w:color="auto" w:fill="D9D9D9" w:themeFill="background1" w:themeFillShade="D9"/>
          </w:tcPr>
          <w:p w14:paraId="33C076E3" w14:textId="77777777" w:rsidR="007F6600" w:rsidRPr="005E7364" w:rsidRDefault="007F6600"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Names and degrees/ Current position</w:t>
            </w:r>
          </w:p>
        </w:tc>
      </w:tr>
      <w:tr w:rsidR="007F6600" w:rsidRPr="005E7364" w14:paraId="31E06EC4" w14:textId="77777777" w:rsidTr="009F45F5">
        <w:trPr>
          <w:hidden/>
        </w:trPr>
        <w:tc>
          <w:tcPr>
            <w:tcW w:w="689" w:type="pct"/>
            <w:tcBorders>
              <w:top w:val="single" w:sz="4" w:space="0" w:color="auto"/>
              <w:left w:val="nil"/>
              <w:bottom w:val="nil"/>
              <w:right w:val="single" w:sz="4" w:space="0" w:color="auto"/>
            </w:tcBorders>
            <w:shd w:val="clear" w:color="auto" w:fill="auto"/>
          </w:tcPr>
          <w:p w14:paraId="3484400B" w14:textId="77777777" w:rsidR="007F6600" w:rsidRPr="005E7364" w:rsidRDefault="007F6600" w:rsidP="005958CC">
            <w:pPr>
              <w:pStyle w:val="NormalWeb"/>
              <w:spacing w:before="0" w:beforeAutospacing="0" w:after="0" w:afterAutospacing="0"/>
              <w:outlineLvl w:val="0"/>
              <w:rPr>
                <w:rFonts w:cs="Arial"/>
                <w:bCs/>
                <w:vanish/>
                <w:color w:val="000080"/>
                <w:szCs w:val="16"/>
              </w:rPr>
            </w:pPr>
          </w:p>
        </w:tc>
        <w:tc>
          <w:tcPr>
            <w:tcW w:w="4311" w:type="pct"/>
            <w:tcBorders>
              <w:left w:val="single" w:sz="4" w:space="0" w:color="auto"/>
            </w:tcBorders>
            <w:shd w:val="clear" w:color="auto" w:fill="D9D9D9" w:themeFill="background1" w:themeFillShade="D9"/>
          </w:tcPr>
          <w:p w14:paraId="5099A875" w14:textId="77777777" w:rsidR="007F6600" w:rsidRPr="005E7364" w:rsidRDefault="007F6600" w:rsidP="005958CC">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Describe the type of supervision and the specific accomplishments of your trainee that occurred as a direct result of your supervision (maximum one sentence)</w:t>
            </w:r>
          </w:p>
        </w:tc>
      </w:tr>
    </w:tbl>
    <w:p w14:paraId="0A061C04" w14:textId="77777777" w:rsidR="007F6600" w:rsidRPr="005E7364" w:rsidRDefault="007F6600" w:rsidP="0002097F">
      <w:pPr>
        <w:pStyle w:val="NoSpacing"/>
        <w:rPr>
          <w:rFonts w:ascii="Times New Roman" w:hAnsi="Times New Roman"/>
          <w:sz w:val="24"/>
        </w:rPr>
      </w:pPr>
    </w:p>
    <w:tbl>
      <w:tblPr>
        <w:tblW w:w="10428" w:type="dxa"/>
        <w:tblLayout w:type="fixed"/>
        <w:tblLook w:val="01E0" w:firstRow="1" w:lastRow="1" w:firstColumn="1" w:lastColumn="1" w:noHBand="0" w:noVBand="0"/>
      </w:tblPr>
      <w:tblGrid>
        <w:gridCol w:w="1440"/>
        <w:gridCol w:w="8988"/>
      </w:tblGrid>
      <w:tr w:rsidR="000D6D3D" w:rsidRPr="005E7364" w14:paraId="61662B50" w14:textId="77777777" w:rsidTr="000D6D3D">
        <w:tc>
          <w:tcPr>
            <w:tcW w:w="1440" w:type="dxa"/>
          </w:tcPr>
          <w:p w14:paraId="276D6B85" w14:textId="4DEE8D17" w:rsidR="000D6D3D" w:rsidRPr="005E7364" w:rsidRDefault="000D6D3D" w:rsidP="00500EEF">
            <w:pPr>
              <w:pStyle w:val="NormalWeb"/>
              <w:spacing w:before="0" w:beforeAutospacing="0" w:after="0" w:afterAutospacing="0"/>
              <w:outlineLvl w:val="0"/>
              <w:rPr>
                <w:bCs/>
              </w:rPr>
            </w:pPr>
            <w:r w:rsidRPr="005E7364">
              <w:rPr>
                <w:bCs/>
              </w:rPr>
              <w:t>2016-</w:t>
            </w:r>
            <w:r w:rsidR="00CC7A63">
              <w:rPr>
                <w:bCs/>
              </w:rPr>
              <w:t>2019</w:t>
            </w:r>
          </w:p>
        </w:tc>
        <w:tc>
          <w:tcPr>
            <w:tcW w:w="8988" w:type="dxa"/>
          </w:tcPr>
          <w:p w14:paraId="2BC28B49" w14:textId="77777777" w:rsidR="000D6D3D" w:rsidRPr="005E7364" w:rsidRDefault="000D6D3D" w:rsidP="00500EEF">
            <w:pPr>
              <w:pStyle w:val="clsheader3"/>
              <w:tabs>
                <w:tab w:val="left" w:pos="1800"/>
              </w:tabs>
              <w:spacing w:after="0" w:afterAutospacing="0"/>
              <w:rPr>
                <w:bCs/>
              </w:rPr>
            </w:pPr>
            <w:r w:rsidRPr="005E7364">
              <w:rPr>
                <w:bCs/>
              </w:rPr>
              <w:t xml:space="preserve">Nisha </w:t>
            </w:r>
            <w:proofErr w:type="spellStart"/>
            <w:r w:rsidRPr="005E7364">
              <w:rPr>
                <w:bCs/>
              </w:rPr>
              <w:t>Verma</w:t>
            </w:r>
            <w:proofErr w:type="spellEnd"/>
            <w:r w:rsidRPr="005E7364">
              <w:rPr>
                <w:bCs/>
              </w:rPr>
              <w:t>, MD / Resident, Department of Obstetrics and Gynecology, BIDMC</w:t>
            </w:r>
          </w:p>
        </w:tc>
      </w:tr>
      <w:tr w:rsidR="000D6D3D" w:rsidRPr="005E7364" w14:paraId="63E8DBD7" w14:textId="77777777" w:rsidTr="000D6D3D">
        <w:tc>
          <w:tcPr>
            <w:tcW w:w="1440" w:type="dxa"/>
          </w:tcPr>
          <w:p w14:paraId="279873F5" w14:textId="77777777" w:rsidR="000D6D3D" w:rsidRPr="005E7364" w:rsidRDefault="000D6D3D" w:rsidP="00500EEF">
            <w:pPr>
              <w:pStyle w:val="NormalWeb"/>
              <w:spacing w:before="0" w:beforeAutospacing="0" w:after="0" w:afterAutospacing="0"/>
              <w:outlineLvl w:val="0"/>
              <w:rPr>
                <w:bCs/>
              </w:rPr>
            </w:pPr>
          </w:p>
        </w:tc>
        <w:tc>
          <w:tcPr>
            <w:tcW w:w="8988" w:type="dxa"/>
          </w:tcPr>
          <w:p w14:paraId="1EA533F4" w14:textId="77777777" w:rsidR="000D6D3D" w:rsidRPr="005E7364" w:rsidRDefault="000D6D3D" w:rsidP="00500EEF">
            <w:pPr>
              <w:pStyle w:val="NormalWeb"/>
              <w:spacing w:before="0" w:beforeAutospacing="0" w:after="0" w:afterAutospacing="0"/>
              <w:outlineLvl w:val="0"/>
              <w:rPr>
                <w:bCs/>
              </w:rPr>
            </w:pPr>
            <w:r w:rsidRPr="005E7364">
              <w:rPr>
                <w:bCs/>
              </w:rPr>
              <w:t xml:space="preserve">Supervising a research project that resulted in a grant from the Society of Family Planning </w:t>
            </w:r>
          </w:p>
          <w:p w14:paraId="42C6E916" w14:textId="77777777" w:rsidR="000D6D3D" w:rsidRPr="005E7364" w:rsidRDefault="000D6D3D" w:rsidP="00500EEF">
            <w:pPr>
              <w:pStyle w:val="NormalWeb"/>
              <w:spacing w:before="0" w:beforeAutospacing="0" w:after="0" w:afterAutospacing="0"/>
              <w:outlineLvl w:val="0"/>
              <w:rPr>
                <w:bCs/>
              </w:rPr>
            </w:pPr>
          </w:p>
        </w:tc>
      </w:tr>
      <w:tr w:rsidR="000D6D3D" w:rsidRPr="005E7364" w14:paraId="78BC926D" w14:textId="77777777" w:rsidTr="00197604">
        <w:trPr>
          <w:trHeight w:val="801"/>
        </w:trPr>
        <w:tc>
          <w:tcPr>
            <w:tcW w:w="1440" w:type="dxa"/>
          </w:tcPr>
          <w:p w14:paraId="7746A1B1" w14:textId="77777777" w:rsidR="000D6D3D" w:rsidRPr="005E7364" w:rsidRDefault="000D6D3D" w:rsidP="00500EEF">
            <w:pPr>
              <w:pStyle w:val="NormalWeb"/>
              <w:spacing w:before="0" w:beforeAutospacing="0" w:after="0" w:afterAutospacing="0"/>
              <w:outlineLvl w:val="0"/>
              <w:rPr>
                <w:bCs/>
              </w:rPr>
            </w:pPr>
            <w:r w:rsidRPr="005E7364">
              <w:rPr>
                <w:bCs/>
              </w:rPr>
              <w:t>2017-</w:t>
            </w:r>
          </w:p>
        </w:tc>
        <w:tc>
          <w:tcPr>
            <w:tcW w:w="8988" w:type="dxa"/>
          </w:tcPr>
          <w:p w14:paraId="6BB5F44A" w14:textId="77777777" w:rsidR="000D6D3D" w:rsidRPr="005E7364" w:rsidRDefault="000D6D3D" w:rsidP="00500EEF">
            <w:pPr>
              <w:pStyle w:val="NormalWeb"/>
              <w:spacing w:before="0" w:beforeAutospacing="0" w:after="0" w:afterAutospacing="0"/>
              <w:outlineLvl w:val="0"/>
              <w:rPr>
                <w:bCs/>
              </w:rPr>
            </w:pPr>
            <w:r w:rsidRPr="005E7364">
              <w:rPr>
                <w:bCs/>
              </w:rPr>
              <w:t xml:space="preserve">Alexandra </w:t>
            </w:r>
            <w:proofErr w:type="spellStart"/>
            <w:r w:rsidRPr="005E7364">
              <w:rPr>
                <w:bCs/>
              </w:rPr>
              <w:t>Rashedi</w:t>
            </w:r>
            <w:proofErr w:type="spellEnd"/>
            <w:r w:rsidRPr="005E7364">
              <w:rPr>
                <w:bCs/>
              </w:rPr>
              <w:t>, BS / SM2 student, Department of Epidemiology, HSPH</w:t>
            </w:r>
          </w:p>
          <w:p w14:paraId="3E69B7CA" w14:textId="77777777" w:rsidR="000D6D3D" w:rsidRPr="005E7364" w:rsidRDefault="000D6D3D" w:rsidP="00500EEF">
            <w:pPr>
              <w:pStyle w:val="NormalWeb"/>
              <w:spacing w:before="0" w:beforeAutospacing="0" w:after="0" w:afterAutospacing="0"/>
              <w:outlineLvl w:val="0"/>
              <w:rPr>
                <w:bCs/>
              </w:rPr>
            </w:pPr>
            <w:r w:rsidRPr="005E7364">
              <w:rPr>
                <w:bCs/>
              </w:rPr>
              <w:t xml:space="preserve">Providing academic advising and supervising work study </w:t>
            </w:r>
          </w:p>
        </w:tc>
      </w:tr>
      <w:tr w:rsidR="00197604" w:rsidRPr="005E7364" w14:paraId="2FA4F3CA" w14:textId="77777777" w:rsidTr="000D6D3D">
        <w:tc>
          <w:tcPr>
            <w:tcW w:w="1440" w:type="dxa"/>
          </w:tcPr>
          <w:p w14:paraId="0208D995" w14:textId="0446E5AD" w:rsidR="00197604" w:rsidRPr="005E7364" w:rsidRDefault="00197604" w:rsidP="00500EEF">
            <w:pPr>
              <w:pStyle w:val="NormalWeb"/>
              <w:spacing w:before="0" w:beforeAutospacing="0" w:after="0" w:afterAutospacing="0"/>
              <w:outlineLvl w:val="0"/>
              <w:rPr>
                <w:bCs/>
              </w:rPr>
            </w:pPr>
            <w:r>
              <w:rPr>
                <w:bCs/>
              </w:rPr>
              <w:t>2018</w:t>
            </w:r>
            <w:r w:rsidR="001E192D">
              <w:rPr>
                <w:bCs/>
              </w:rPr>
              <w:t>-</w:t>
            </w:r>
          </w:p>
        </w:tc>
        <w:tc>
          <w:tcPr>
            <w:tcW w:w="8988" w:type="dxa"/>
          </w:tcPr>
          <w:p w14:paraId="35C5E257" w14:textId="77777777" w:rsidR="00197604" w:rsidRDefault="00197604" w:rsidP="00500EEF">
            <w:pPr>
              <w:pStyle w:val="NormalWeb"/>
              <w:spacing w:before="0" w:beforeAutospacing="0" w:after="0" w:afterAutospacing="0"/>
              <w:outlineLvl w:val="0"/>
              <w:rPr>
                <w:bCs/>
              </w:rPr>
            </w:pPr>
            <w:r>
              <w:rPr>
                <w:bCs/>
              </w:rPr>
              <w:t xml:space="preserve">Jordan </w:t>
            </w:r>
            <w:proofErr w:type="spellStart"/>
            <w:r>
              <w:rPr>
                <w:bCs/>
              </w:rPr>
              <w:t>Arvayo</w:t>
            </w:r>
            <w:proofErr w:type="spellEnd"/>
            <w:r>
              <w:rPr>
                <w:bCs/>
              </w:rPr>
              <w:t>, BS / SM2 student, Department of Epidemiology, HSPH</w:t>
            </w:r>
          </w:p>
          <w:p w14:paraId="288FCC7F" w14:textId="3A196875" w:rsidR="00197604" w:rsidRPr="005E7364" w:rsidRDefault="00197604" w:rsidP="00500EEF">
            <w:pPr>
              <w:pStyle w:val="NormalWeb"/>
              <w:spacing w:before="0" w:beforeAutospacing="0" w:after="0" w:afterAutospacing="0"/>
              <w:outlineLvl w:val="0"/>
              <w:rPr>
                <w:bCs/>
              </w:rPr>
            </w:pPr>
            <w:r>
              <w:rPr>
                <w:bCs/>
              </w:rPr>
              <w:t xml:space="preserve">Providing academic advising </w:t>
            </w:r>
          </w:p>
        </w:tc>
      </w:tr>
    </w:tbl>
    <w:p w14:paraId="754A5BD3" w14:textId="038901DF" w:rsidR="0002097F" w:rsidRPr="005E7364" w:rsidRDefault="0002097F" w:rsidP="0002097F">
      <w:pPr>
        <w:pStyle w:val="NormalWeb"/>
        <w:spacing w:before="0" w:beforeAutospacing="0" w:after="0" w:afterAutospacing="0"/>
        <w:outlineLvl w:val="0"/>
        <w:rPr>
          <w:rFonts w:cs="Arial"/>
          <w:b/>
          <w:bCs/>
          <w:szCs w:val="22"/>
        </w:rPr>
      </w:pPr>
    </w:p>
    <w:p w14:paraId="0EA06E68" w14:textId="77777777" w:rsidR="0002097F" w:rsidRPr="005E7364" w:rsidRDefault="0002097F" w:rsidP="0002097F">
      <w:pPr>
        <w:pStyle w:val="H2"/>
        <w:rPr>
          <w:rFonts w:cs="Arial"/>
          <w:szCs w:val="22"/>
        </w:rPr>
      </w:pPr>
      <w:r w:rsidRPr="005E7364">
        <w:rPr>
          <w:rFonts w:cs="Arial"/>
          <w:szCs w:val="22"/>
        </w:rPr>
        <w:t>Local Invited Presentations</w:t>
      </w:r>
      <w:r w:rsidR="0076746B" w:rsidRPr="005E7364">
        <w:rPr>
          <w:rFonts w:cs="Arial"/>
          <w:szCs w:val="22"/>
        </w:rPr>
        <w:t>:</w:t>
      </w:r>
    </w:p>
    <w:p w14:paraId="3BB83B5C" w14:textId="77777777" w:rsidR="0002097F" w:rsidRPr="005E7364" w:rsidRDefault="0002097F" w:rsidP="0002097F">
      <w:pPr>
        <w:pStyle w:val="NormalWeb"/>
        <w:shd w:val="clear" w:color="auto" w:fill="FFFFFF"/>
        <w:tabs>
          <w:tab w:val="num" w:pos="480"/>
        </w:tabs>
        <w:spacing w:before="120" w:beforeAutospacing="0" w:after="120" w:afterAutospacing="0"/>
        <w:rPr>
          <w:rFonts w:cs="Arial"/>
          <w:b/>
          <w:i/>
          <w:szCs w:val="22"/>
          <w:lang w:bidi="en-US"/>
        </w:rPr>
      </w:pPr>
      <w:r w:rsidRPr="005E7364">
        <w:rPr>
          <w:rFonts w:cs="Arial"/>
          <w:b/>
          <w:i/>
          <w:szCs w:val="22"/>
          <w:lang w:bidi="en-US"/>
        </w:rPr>
        <w:t>No presentations below were sponsored by outside entities</w:t>
      </w:r>
    </w:p>
    <w:tbl>
      <w:tblPr>
        <w:tblW w:w="5000" w:type="pct"/>
        <w:tblLook w:val="01E0" w:firstRow="1" w:lastRow="1" w:firstColumn="1" w:lastColumn="1" w:noHBand="0" w:noVBand="0"/>
      </w:tblPr>
      <w:tblGrid>
        <w:gridCol w:w="1421"/>
        <w:gridCol w:w="8875"/>
      </w:tblGrid>
      <w:tr w:rsidR="00E86DB9" w:rsidRPr="005E7364" w14:paraId="565CE7C2" w14:textId="77777777" w:rsidTr="00E86DB9">
        <w:tc>
          <w:tcPr>
            <w:tcW w:w="690" w:type="pct"/>
            <w:shd w:val="clear" w:color="auto" w:fill="auto"/>
          </w:tcPr>
          <w:p w14:paraId="7B539122" w14:textId="77777777" w:rsidR="00E86DB9" w:rsidRPr="005E7364" w:rsidRDefault="00E86DB9" w:rsidP="00A35698">
            <w:pPr>
              <w:pStyle w:val="NormalWeb"/>
              <w:spacing w:before="0" w:beforeAutospacing="0" w:after="0" w:afterAutospacing="0"/>
              <w:outlineLvl w:val="0"/>
              <w:rPr>
                <w:rFonts w:cs="Arial"/>
                <w:bCs/>
                <w:szCs w:val="22"/>
              </w:rPr>
            </w:pPr>
            <w:r w:rsidRPr="005E7364">
              <w:rPr>
                <w:rFonts w:cs="Arial"/>
                <w:bCs/>
                <w:szCs w:val="22"/>
              </w:rPr>
              <w:t>2015</w:t>
            </w:r>
          </w:p>
        </w:tc>
        <w:tc>
          <w:tcPr>
            <w:tcW w:w="4310" w:type="pct"/>
            <w:shd w:val="clear" w:color="auto" w:fill="auto"/>
          </w:tcPr>
          <w:p w14:paraId="4FF3BFC9" w14:textId="77777777" w:rsidR="00E86DB9" w:rsidRPr="005E7364" w:rsidRDefault="00E86DB9" w:rsidP="00A35698">
            <w:pPr>
              <w:pStyle w:val="NormalWeb"/>
              <w:spacing w:before="0" w:beforeAutospacing="0" w:after="0" w:afterAutospacing="0"/>
              <w:outlineLvl w:val="0"/>
              <w:rPr>
                <w:bCs/>
              </w:rPr>
            </w:pPr>
            <w:r w:rsidRPr="005E7364">
              <w:rPr>
                <w:bCs/>
              </w:rPr>
              <w:t>Paternal exposure to environmental chemicals and reproductive outcomes among couples from a fertility clinic / Grand rounds</w:t>
            </w:r>
          </w:p>
          <w:p w14:paraId="55115437" w14:textId="77777777" w:rsidR="00E86DB9" w:rsidRDefault="00E86DB9" w:rsidP="00A35698">
            <w:pPr>
              <w:pStyle w:val="NormalWeb"/>
              <w:spacing w:before="0" w:beforeAutospacing="0" w:after="0" w:afterAutospacing="0"/>
              <w:outlineLvl w:val="0"/>
              <w:rPr>
                <w:bCs/>
              </w:rPr>
            </w:pPr>
            <w:r w:rsidRPr="005E7364">
              <w:rPr>
                <w:bCs/>
              </w:rPr>
              <w:t>Dept. of Ob-Gyn, Massachusetts General Hospital</w:t>
            </w:r>
          </w:p>
          <w:p w14:paraId="14D8A5CA" w14:textId="77777777" w:rsidR="00E86DB9" w:rsidRPr="005E7364" w:rsidRDefault="00E86DB9" w:rsidP="00A35698">
            <w:pPr>
              <w:pStyle w:val="NormalWeb"/>
              <w:spacing w:before="0" w:beforeAutospacing="0" w:after="0" w:afterAutospacing="0"/>
              <w:outlineLvl w:val="0"/>
              <w:rPr>
                <w:bCs/>
              </w:rPr>
            </w:pPr>
          </w:p>
        </w:tc>
      </w:tr>
      <w:tr w:rsidR="0002097F" w:rsidRPr="005E7364" w14:paraId="7E695E0F" w14:textId="77777777" w:rsidTr="00207480">
        <w:tc>
          <w:tcPr>
            <w:tcW w:w="690" w:type="pct"/>
            <w:shd w:val="clear" w:color="auto" w:fill="auto"/>
          </w:tcPr>
          <w:p w14:paraId="45924994" w14:textId="77777777" w:rsidR="0002097F" w:rsidRPr="005E7364" w:rsidRDefault="000D6D3D" w:rsidP="00B07586">
            <w:pPr>
              <w:pStyle w:val="NormalWeb"/>
              <w:spacing w:before="0" w:beforeAutospacing="0" w:after="0" w:afterAutospacing="0"/>
              <w:outlineLvl w:val="0"/>
              <w:rPr>
                <w:rFonts w:cs="Arial"/>
                <w:bCs/>
                <w:szCs w:val="22"/>
              </w:rPr>
            </w:pPr>
            <w:r w:rsidRPr="005E7364">
              <w:rPr>
                <w:rFonts w:cs="Arial"/>
                <w:bCs/>
                <w:szCs w:val="22"/>
              </w:rPr>
              <w:t>2016</w:t>
            </w:r>
          </w:p>
        </w:tc>
        <w:tc>
          <w:tcPr>
            <w:tcW w:w="4310" w:type="pct"/>
            <w:shd w:val="clear" w:color="auto" w:fill="auto"/>
          </w:tcPr>
          <w:p w14:paraId="181D9320" w14:textId="77777777" w:rsidR="0002097F" w:rsidRPr="005E7364" w:rsidRDefault="000D6D3D" w:rsidP="00B07586">
            <w:pPr>
              <w:pStyle w:val="NormalWeb"/>
              <w:spacing w:before="0" w:beforeAutospacing="0" w:after="0" w:afterAutospacing="0"/>
              <w:outlineLvl w:val="0"/>
              <w:rPr>
                <w:bCs/>
              </w:rPr>
            </w:pPr>
            <w:r w:rsidRPr="005E7364">
              <w:rPr>
                <w:bCs/>
              </w:rPr>
              <w:t>Stepping up for safety: Improving patient safety in ambulatory reproductive healthcare through the TeamSTEPPS</w:t>
            </w:r>
            <w:r w:rsidRPr="005E7364">
              <w:rPr>
                <w:bCs/>
                <w:vertAlign w:val="superscript"/>
              </w:rPr>
              <w:t>®</w:t>
            </w:r>
            <w:r w:rsidRPr="005E7364">
              <w:rPr>
                <w:bCs/>
              </w:rPr>
              <w:t xml:space="preserve"> model / Grand rounds</w:t>
            </w:r>
          </w:p>
          <w:p w14:paraId="76D288F6" w14:textId="77777777" w:rsidR="000D6D3D" w:rsidRDefault="000D6D3D" w:rsidP="00B07586">
            <w:pPr>
              <w:pStyle w:val="NormalWeb"/>
              <w:spacing w:before="0" w:beforeAutospacing="0" w:after="0" w:afterAutospacing="0"/>
              <w:outlineLvl w:val="0"/>
              <w:rPr>
                <w:bCs/>
              </w:rPr>
            </w:pPr>
            <w:r w:rsidRPr="005E7364">
              <w:rPr>
                <w:bCs/>
              </w:rPr>
              <w:t>Dept. of Ob-Gyn, BIDMC</w:t>
            </w:r>
          </w:p>
          <w:p w14:paraId="41A1FCBB" w14:textId="77777777" w:rsidR="000A0869" w:rsidRPr="005E7364" w:rsidRDefault="000A0869" w:rsidP="00B07586">
            <w:pPr>
              <w:pStyle w:val="NormalWeb"/>
              <w:spacing w:before="0" w:beforeAutospacing="0" w:after="0" w:afterAutospacing="0"/>
              <w:outlineLvl w:val="0"/>
              <w:rPr>
                <w:rFonts w:cs="Arial"/>
                <w:bCs/>
                <w:szCs w:val="22"/>
              </w:rPr>
            </w:pPr>
          </w:p>
        </w:tc>
      </w:tr>
      <w:tr w:rsidR="000D6D3D" w:rsidRPr="005E7364" w14:paraId="5BCE6AB6" w14:textId="77777777" w:rsidTr="00207480">
        <w:tc>
          <w:tcPr>
            <w:tcW w:w="690" w:type="pct"/>
            <w:shd w:val="clear" w:color="auto" w:fill="auto"/>
          </w:tcPr>
          <w:p w14:paraId="2B4A5445" w14:textId="77777777" w:rsidR="000D6D3D" w:rsidRPr="005E7364" w:rsidRDefault="000D6D3D" w:rsidP="00B07586">
            <w:pPr>
              <w:pStyle w:val="NormalWeb"/>
              <w:spacing w:before="0" w:beforeAutospacing="0" w:after="0" w:afterAutospacing="0"/>
              <w:outlineLvl w:val="0"/>
              <w:rPr>
                <w:rFonts w:cs="Arial"/>
                <w:bCs/>
                <w:szCs w:val="22"/>
              </w:rPr>
            </w:pPr>
            <w:r w:rsidRPr="005E7364">
              <w:rPr>
                <w:rFonts w:cs="Arial"/>
                <w:bCs/>
                <w:szCs w:val="22"/>
              </w:rPr>
              <w:t>2016</w:t>
            </w:r>
          </w:p>
        </w:tc>
        <w:tc>
          <w:tcPr>
            <w:tcW w:w="4310" w:type="pct"/>
            <w:shd w:val="clear" w:color="auto" w:fill="auto"/>
          </w:tcPr>
          <w:p w14:paraId="5D8FA76B" w14:textId="77777777" w:rsidR="000D6D3D" w:rsidRPr="005E7364" w:rsidRDefault="000D6D3D" w:rsidP="00B07586">
            <w:pPr>
              <w:pStyle w:val="NormalWeb"/>
              <w:spacing w:before="0" w:beforeAutospacing="0" w:after="0" w:afterAutospacing="0"/>
              <w:outlineLvl w:val="0"/>
              <w:rPr>
                <w:bCs/>
              </w:rPr>
            </w:pPr>
            <w:r w:rsidRPr="005E7364">
              <w:rPr>
                <w:bCs/>
              </w:rPr>
              <w:t xml:space="preserve">Statistical considerations for clinical research protocols / Invited talk </w:t>
            </w:r>
          </w:p>
          <w:p w14:paraId="05DD41AD" w14:textId="77777777" w:rsidR="000D6D3D" w:rsidRDefault="000D6D3D" w:rsidP="00B07586">
            <w:pPr>
              <w:pStyle w:val="NormalWeb"/>
              <w:spacing w:before="0" w:beforeAutospacing="0" w:after="0" w:afterAutospacing="0"/>
              <w:outlineLvl w:val="0"/>
              <w:rPr>
                <w:bCs/>
              </w:rPr>
            </w:pPr>
            <w:r w:rsidRPr="005E7364">
              <w:rPr>
                <w:bCs/>
              </w:rPr>
              <w:t>Clinical Research Team Rounds, BIDMC</w:t>
            </w:r>
          </w:p>
          <w:p w14:paraId="6B16913B" w14:textId="77777777" w:rsidR="000A0869" w:rsidRPr="005E7364" w:rsidRDefault="000A0869" w:rsidP="00B07586">
            <w:pPr>
              <w:pStyle w:val="NormalWeb"/>
              <w:spacing w:before="0" w:beforeAutospacing="0" w:after="0" w:afterAutospacing="0"/>
              <w:outlineLvl w:val="0"/>
              <w:rPr>
                <w:bCs/>
              </w:rPr>
            </w:pPr>
          </w:p>
        </w:tc>
      </w:tr>
      <w:tr w:rsidR="003005E2" w:rsidRPr="005E7364" w14:paraId="6D434969" w14:textId="77777777" w:rsidTr="00207480">
        <w:tc>
          <w:tcPr>
            <w:tcW w:w="690" w:type="pct"/>
            <w:shd w:val="clear" w:color="auto" w:fill="auto"/>
          </w:tcPr>
          <w:p w14:paraId="3855867A" w14:textId="49642878" w:rsidR="003005E2" w:rsidRPr="005E7364" w:rsidRDefault="003005E2" w:rsidP="00B07586">
            <w:pPr>
              <w:pStyle w:val="NormalWeb"/>
              <w:spacing w:before="0" w:beforeAutospacing="0" w:after="0" w:afterAutospacing="0"/>
              <w:outlineLvl w:val="0"/>
              <w:rPr>
                <w:rFonts w:cs="Arial"/>
                <w:bCs/>
                <w:szCs w:val="22"/>
              </w:rPr>
            </w:pPr>
            <w:r>
              <w:rPr>
                <w:rFonts w:cs="Arial"/>
                <w:bCs/>
                <w:szCs w:val="22"/>
              </w:rPr>
              <w:t>2018</w:t>
            </w:r>
          </w:p>
        </w:tc>
        <w:tc>
          <w:tcPr>
            <w:tcW w:w="4310" w:type="pct"/>
            <w:shd w:val="clear" w:color="auto" w:fill="auto"/>
          </w:tcPr>
          <w:p w14:paraId="74E31CEC" w14:textId="77777777" w:rsidR="003005E2" w:rsidRDefault="003005E2" w:rsidP="00B07586">
            <w:pPr>
              <w:pStyle w:val="NormalWeb"/>
              <w:spacing w:before="0" w:beforeAutospacing="0" w:after="0" w:afterAutospacing="0"/>
              <w:outlineLvl w:val="0"/>
              <w:rPr>
                <w:bCs/>
              </w:rPr>
            </w:pPr>
            <w:r>
              <w:rPr>
                <w:bCs/>
              </w:rPr>
              <w:t>The impact of male partner age on cumulative incidence of live birth following IVF / Grand rounds</w:t>
            </w:r>
          </w:p>
          <w:p w14:paraId="7845B727" w14:textId="77777777" w:rsidR="003005E2" w:rsidRDefault="003005E2" w:rsidP="00B07586">
            <w:pPr>
              <w:pStyle w:val="NormalWeb"/>
              <w:spacing w:before="0" w:beforeAutospacing="0" w:after="0" w:afterAutospacing="0"/>
              <w:outlineLvl w:val="0"/>
              <w:rPr>
                <w:bCs/>
              </w:rPr>
            </w:pPr>
            <w:r>
              <w:rPr>
                <w:bCs/>
              </w:rPr>
              <w:t>Dept. of Ob-Gyn, BIDMC</w:t>
            </w:r>
          </w:p>
          <w:p w14:paraId="4414CE83" w14:textId="7BCD7920" w:rsidR="00E86DB9" w:rsidRPr="005E7364" w:rsidRDefault="00E86DB9" w:rsidP="00B07586">
            <w:pPr>
              <w:pStyle w:val="NormalWeb"/>
              <w:spacing w:before="0" w:beforeAutospacing="0" w:after="0" w:afterAutospacing="0"/>
              <w:outlineLvl w:val="0"/>
              <w:rPr>
                <w:bCs/>
              </w:rPr>
            </w:pPr>
          </w:p>
        </w:tc>
      </w:tr>
      <w:tr w:rsidR="00E86DB9" w:rsidRPr="005E7364" w14:paraId="2B47B209" w14:textId="77777777" w:rsidTr="00207480">
        <w:tc>
          <w:tcPr>
            <w:tcW w:w="690" w:type="pct"/>
            <w:shd w:val="clear" w:color="auto" w:fill="auto"/>
          </w:tcPr>
          <w:p w14:paraId="2191A81B" w14:textId="239E6ED0" w:rsidR="00E86DB9" w:rsidRDefault="00E86DB9" w:rsidP="00B07586">
            <w:pPr>
              <w:pStyle w:val="NormalWeb"/>
              <w:spacing w:before="0" w:beforeAutospacing="0" w:after="0" w:afterAutospacing="0"/>
              <w:outlineLvl w:val="0"/>
              <w:rPr>
                <w:rFonts w:cs="Arial"/>
                <w:bCs/>
                <w:szCs w:val="22"/>
              </w:rPr>
            </w:pPr>
            <w:r>
              <w:rPr>
                <w:rFonts w:cs="Arial"/>
                <w:bCs/>
                <w:szCs w:val="22"/>
              </w:rPr>
              <w:t>2018</w:t>
            </w:r>
          </w:p>
        </w:tc>
        <w:tc>
          <w:tcPr>
            <w:tcW w:w="4310" w:type="pct"/>
            <w:shd w:val="clear" w:color="auto" w:fill="auto"/>
          </w:tcPr>
          <w:p w14:paraId="100DE740" w14:textId="384F24F5" w:rsidR="00E86DB9" w:rsidRDefault="00385CE1" w:rsidP="00A35698">
            <w:pPr>
              <w:pStyle w:val="NormalWeb"/>
              <w:spacing w:before="0" w:beforeAutospacing="0" w:after="0" w:afterAutospacing="0"/>
              <w:outlineLvl w:val="0"/>
              <w:rPr>
                <w:bCs/>
              </w:rPr>
            </w:pPr>
            <w:r>
              <w:rPr>
                <w:bCs/>
              </w:rPr>
              <w:t>Referrals as a critical component of abortion access / Grand rounds</w:t>
            </w:r>
          </w:p>
          <w:p w14:paraId="2B4885F3" w14:textId="77777777" w:rsidR="00E86DB9" w:rsidRDefault="00E86DB9" w:rsidP="00B07586">
            <w:pPr>
              <w:pStyle w:val="NormalWeb"/>
              <w:spacing w:before="0" w:beforeAutospacing="0" w:after="0" w:afterAutospacing="0"/>
              <w:outlineLvl w:val="0"/>
              <w:rPr>
                <w:bCs/>
              </w:rPr>
            </w:pPr>
            <w:r>
              <w:rPr>
                <w:bCs/>
              </w:rPr>
              <w:lastRenderedPageBreak/>
              <w:t>Department of Ob-Gyn, Division of Family Planning, Brigham and Women’s Hospital</w:t>
            </w:r>
          </w:p>
          <w:p w14:paraId="6BEAD704" w14:textId="006D32E2" w:rsidR="00385CE1" w:rsidRDefault="00385CE1" w:rsidP="00B07586">
            <w:pPr>
              <w:pStyle w:val="NormalWeb"/>
              <w:spacing w:before="0" w:beforeAutospacing="0" w:after="0" w:afterAutospacing="0"/>
              <w:outlineLvl w:val="0"/>
              <w:rPr>
                <w:bCs/>
              </w:rPr>
            </w:pPr>
          </w:p>
        </w:tc>
      </w:tr>
      <w:tr w:rsidR="00385CE1" w:rsidRPr="005E7364" w14:paraId="20346C73" w14:textId="77777777" w:rsidTr="00207480">
        <w:tc>
          <w:tcPr>
            <w:tcW w:w="690" w:type="pct"/>
            <w:shd w:val="clear" w:color="auto" w:fill="auto"/>
          </w:tcPr>
          <w:p w14:paraId="523DE028" w14:textId="22E408AB" w:rsidR="00385CE1" w:rsidRDefault="00385CE1" w:rsidP="00B07586">
            <w:pPr>
              <w:pStyle w:val="NormalWeb"/>
              <w:spacing w:before="0" w:beforeAutospacing="0" w:after="0" w:afterAutospacing="0"/>
              <w:outlineLvl w:val="0"/>
              <w:rPr>
                <w:rFonts w:cs="Arial"/>
                <w:bCs/>
                <w:szCs w:val="22"/>
              </w:rPr>
            </w:pPr>
            <w:r>
              <w:rPr>
                <w:rFonts w:cs="Arial"/>
                <w:bCs/>
                <w:szCs w:val="22"/>
              </w:rPr>
              <w:lastRenderedPageBreak/>
              <w:t>2019</w:t>
            </w:r>
          </w:p>
        </w:tc>
        <w:tc>
          <w:tcPr>
            <w:tcW w:w="4310" w:type="pct"/>
            <w:shd w:val="clear" w:color="auto" w:fill="auto"/>
          </w:tcPr>
          <w:p w14:paraId="70DD69C4" w14:textId="4C0499D0" w:rsidR="00385CE1" w:rsidRDefault="00604E0B" w:rsidP="00604E0B">
            <w:pPr>
              <w:pStyle w:val="NormalWeb"/>
              <w:spacing w:before="0" w:beforeAutospacing="0" w:after="0" w:afterAutospacing="0"/>
              <w:outlineLvl w:val="0"/>
              <w:rPr>
                <w:bCs/>
              </w:rPr>
            </w:pPr>
            <w:r>
              <w:rPr>
                <w:bCs/>
              </w:rPr>
              <w:t xml:space="preserve">Just Google It: </w:t>
            </w:r>
            <w:r w:rsidR="00385CE1">
              <w:rPr>
                <w:bCs/>
              </w:rPr>
              <w:t>Quality of information available online for abortion self-referral / Invited talk</w:t>
            </w:r>
          </w:p>
          <w:p w14:paraId="2ACD4748" w14:textId="214571E9" w:rsidR="00385CE1" w:rsidRDefault="00385CE1" w:rsidP="00376B28">
            <w:pPr>
              <w:pStyle w:val="NormalWeb"/>
              <w:spacing w:before="0" w:beforeAutospacing="0" w:after="0" w:afterAutospacing="0"/>
              <w:outlineLvl w:val="0"/>
              <w:rPr>
                <w:bCs/>
              </w:rPr>
            </w:pPr>
            <w:r>
              <w:rPr>
                <w:bCs/>
              </w:rPr>
              <w:t xml:space="preserve">Willows </w:t>
            </w:r>
            <w:r w:rsidR="00376B28">
              <w:rPr>
                <w:bCs/>
              </w:rPr>
              <w:t>Impact Evaluation Project Speaker</w:t>
            </w:r>
            <w:r>
              <w:rPr>
                <w:bCs/>
              </w:rPr>
              <w:t xml:space="preserve"> Series, Harvard T.H. Chan School of Public Health</w:t>
            </w:r>
          </w:p>
        </w:tc>
      </w:tr>
      <w:tr w:rsidR="00385CE1" w:rsidRPr="005E7364" w14:paraId="68502E84" w14:textId="77777777" w:rsidTr="00207480">
        <w:tc>
          <w:tcPr>
            <w:tcW w:w="690" w:type="pct"/>
            <w:shd w:val="clear" w:color="auto" w:fill="auto"/>
          </w:tcPr>
          <w:p w14:paraId="18E09FB6" w14:textId="47D970E9" w:rsidR="00385CE1" w:rsidRPr="005E7364" w:rsidRDefault="00385CE1" w:rsidP="00B07586">
            <w:pPr>
              <w:pStyle w:val="NormalWeb"/>
              <w:spacing w:before="0" w:beforeAutospacing="0" w:after="0" w:afterAutospacing="0"/>
              <w:outlineLvl w:val="0"/>
              <w:rPr>
                <w:rFonts w:cs="Arial"/>
                <w:bCs/>
                <w:szCs w:val="22"/>
              </w:rPr>
            </w:pPr>
          </w:p>
        </w:tc>
        <w:tc>
          <w:tcPr>
            <w:tcW w:w="4310" w:type="pct"/>
            <w:shd w:val="clear" w:color="auto" w:fill="auto"/>
          </w:tcPr>
          <w:p w14:paraId="7C5BC98D" w14:textId="77777777" w:rsidR="00385CE1" w:rsidRPr="005E7364" w:rsidRDefault="00385CE1" w:rsidP="00B07586">
            <w:pPr>
              <w:pStyle w:val="NormalWeb"/>
              <w:spacing w:before="0" w:beforeAutospacing="0" w:after="0" w:afterAutospacing="0"/>
              <w:outlineLvl w:val="0"/>
              <w:rPr>
                <w:rFonts w:cs="Arial"/>
                <w:bCs/>
                <w:szCs w:val="22"/>
              </w:rPr>
            </w:pPr>
          </w:p>
        </w:tc>
      </w:tr>
    </w:tbl>
    <w:p w14:paraId="18126385" w14:textId="0263BD1B" w:rsidR="0002097F" w:rsidRPr="005E7364" w:rsidRDefault="0002097F" w:rsidP="0002097F">
      <w:pPr>
        <w:pStyle w:val="NormalWeb"/>
        <w:spacing w:before="0" w:beforeAutospacing="0" w:after="0" w:afterAutospacing="0"/>
        <w:rPr>
          <w:rFonts w:cs="Arial"/>
          <w:b/>
          <w:u w:val="single"/>
        </w:rPr>
      </w:pPr>
      <w:r w:rsidRPr="005E7364">
        <w:rPr>
          <w:rFonts w:cs="Arial"/>
          <w:b/>
          <w:u w:val="single"/>
        </w:rPr>
        <w:t>Report of Regional, National and International Invited Teaching and Presentations</w:t>
      </w:r>
    </w:p>
    <w:p w14:paraId="1480B4BE" w14:textId="77777777" w:rsidR="0002097F" w:rsidRPr="005E7364" w:rsidRDefault="0002097F" w:rsidP="0002097F">
      <w:pPr>
        <w:pStyle w:val="NormalWeb"/>
        <w:shd w:val="clear" w:color="auto" w:fill="FFFFFF"/>
        <w:tabs>
          <w:tab w:val="num" w:pos="480"/>
        </w:tabs>
        <w:spacing w:before="120" w:beforeAutospacing="0" w:after="120" w:afterAutospacing="0"/>
        <w:rPr>
          <w:rFonts w:cs="Arial"/>
          <w:b/>
          <w:i/>
          <w:szCs w:val="22"/>
          <w:lang w:bidi="en-US"/>
        </w:rPr>
      </w:pPr>
      <w:r w:rsidRPr="005E7364">
        <w:rPr>
          <w:rFonts w:cs="Arial"/>
          <w:b/>
          <w:i/>
          <w:szCs w:val="22"/>
          <w:lang w:bidi="en-US"/>
        </w:rPr>
        <w:t>No presentations below were sponsored by outside entities</w:t>
      </w:r>
    </w:p>
    <w:p w14:paraId="205E82C7" w14:textId="44A531B0" w:rsidR="006307C6" w:rsidRPr="00205963" w:rsidRDefault="006307C6" w:rsidP="00205963">
      <w:pPr>
        <w:pStyle w:val="H2"/>
        <w:spacing w:after="120"/>
        <w:rPr>
          <w:rFonts w:cs="Arial"/>
          <w:bCs/>
          <w:szCs w:val="22"/>
        </w:rPr>
      </w:pPr>
      <w:r w:rsidRPr="005E7364">
        <w:rPr>
          <w:rFonts w:cs="Arial"/>
          <w:bCs/>
          <w:szCs w:val="22"/>
        </w:rPr>
        <w:t>Regional</w:t>
      </w:r>
    </w:p>
    <w:tbl>
      <w:tblPr>
        <w:tblW w:w="5000" w:type="pct"/>
        <w:tblLook w:val="01E0" w:firstRow="1" w:lastRow="1" w:firstColumn="1" w:lastColumn="1" w:noHBand="0" w:noVBand="0"/>
      </w:tblPr>
      <w:tblGrid>
        <w:gridCol w:w="1421"/>
        <w:gridCol w:w="8875"/>
      </w:tblGrid>
      <w:tr w:rsidR="0002097F" w:rsidRPr="005E7364" w14:paraId="0A645DBC" w14:textId="77777777" w:rsidTr="00207480">
        <w:tc>
          <w:tcPr>
            <w:tcW w:w="690" w:type="pct"/>
            <w:shd w:val="clear" w:color="auto" w:fill="auto"/>
          </w:tcPr>
          <w:p w14:paraId="64CBD5A5" w14:textId="77777777" w:rsidR="0002097F" w:rsidRPr="005E7364" w:rsidRDefault="000D6D3D" w:rsidP="00B07586">
            <w:pPr>
              <w:pStyle w:val="NormalWeb"/>
              <w:spacing w:before="0" w:beforeAutospacing="0" w:after="0" w:afterAutospacing="0"/>
              <w:outlineLvl w:val="0"/>
              <w:rPr>
                <w:rFonts w:cs="Arial"/>
                <w:bCs/>
                <w:szCs w:val="22"/>
              </w:rPr>
            </w:pPr>
            <w:r w:rsidRPr="005E7364">
              <w:rPr>
                <w:rFonts w:cs="Arial"/>
                <w:bCs/>
                <w:szCs w:val="22"/>
              </w:rPr>
              <w:t>2013</w:t>
            </w:r>
          </w:p>
        </w:tc>
        <w:tc>
          <w:tcPr>
            <w:tcW w:w="4310" w:type="pct"/>
            <w:shd w:val="clear" w:color="auto" w:fill="auto"/>
          </w:tcPr>
          <w:p w14:paraId="7AD01479" w14:textId="77777777" w:rsidR="0002097F" w:rsidRPr="005E7364" w:rsidRDefault="000D6D3D" w:rsidP="00B07586">
            <w:pPr>
              <w:pStyle w:val="NormalWeb"/>
              <w:spacing w:before="0" w:beforeAutospacing="0" w:after="0" w:afterAutospacing="0"/>
              <w:outlineLvl w:val="0"/>
              <w:rPr>
                <w:bCs/>
              </w:rPr>
            </w:pPr>
            <w:r w:rsidRPr="005E7364">
              <w:rPr>
                <w:bCs/>
              </w:rPr>
              <w:t>Induced abortion in the United States / Invited talk</w:t>
            </w:r>
          </w:p>
          <w:p w14:paraId="1BAE57A0" w14:textId="4533F237" w:rsidR="000A0869" w:rsidRPr="00E86DB9" w:rsidRDefault="000D6D3D" w:rsidP="00B07586">
            <w:pPr>
              <w:pStyle w:val="NormalWeb"/>
              <w:spacing w:before="0" w:beforeAutospacing="0" w:after="0" w:afterAutospacing="0"/>
              <w:outlineLvl w:val="0"/>
              <w:rPr>
                <w:bCs/>
              </w:rPr>
            </w:pPr>
            <w:r w:rsidRPr="005E7364">
              <w:rPr>
                <w:bCs/>
              </w:rPr>
              <w:t>Department of Sociology, Tufts University</w:t>
            </w:r>
          </w:p>
        </w:tc>
      </w:tr>
      <w:tr w:rsidR="000D6D3D" w:rsidRPr="005E7364" w14:paraId="12D6C87C" w14:textId="77777777" w:rsidTr="00207480">
        <w:tc>
          <w:tcPr>
            <w:tcW w:w="690" w:type="pct"/>
            <w:shd w:val="clear" w:color="auto" w:fill="auto"/>
          </w:tcPr>
          <w:p w14:paraId="476CA926" w14:textId="52F4259B" w:rsidR="000D6D3D" w:rsidRPr="005E7364" w:rsidRDefault="000D6D3D" w:rsidP="00B07586">
            <w:pPr>
              <w:pStyle w:val="NormalWeb"/>
              <w:spacing w:before="0" w:beforeAutospacing="0" w:after="0" w:afterAutospacing="0"/>
              <w:outlineLvl w:val="0"/>
              <w:rPr>
                <w:rFonts w:cs="Arial"/>
                <w:bCs/>
                <w:szCs w:val="22"/>
              </w:rPr>
            </w:pPr>
          </w:p>
        </w:tc>
        <w:tc>
          <w:tcPr>
            <w:tcW w:w="4310" w:type="pct"/>
            <w:shd w:val="clear" w:color="auto" w:fill="auto"/>
          </w:tcPr>
          <w:p w14:paraId="13D94FCB" w14:textId="77777777" w:rsidR="000A0869" w:rsidRPr="005E7364" w:rsidRDefault="000A0869" w:rsidP="00B07586">
            <w:pPr>
              <w:pStyle w:val="NormalWeb"/>
              <w:spacing w:before="0" w:beforeAutospacing="0" w:after="0" w:afterAutospacing="0"/>
              <w:outlineLvl w:val="0"/>
              <w:rPr>
                <w:bCs/>
              </w:rPr>
            </w:pPr>
          </w:p>
        </w:tc>
      </w:tr>
      <w:tr w:rsidR="000D6D3D" w:rsidRPr="005E7364" w14:paraId="4CD6245A" w14:textId="77777777" w:rsidTr="00207480">
        <w:tc>
          <w:tcPr>
            <w:tcW w:w="690" w:type="pct"/>
            <w:shd w:val="clear" w:color="auto" w:fill="auto"/>
          </w:tcPr>
          <w:p w14:paraId="54D5F731" w14:textId="096682BF" w:rsidR="000D6D3D" w:rsidRPr="005E7364" w:rsidRDefault="00A22EC0" w:rsidP="00B07586">
            <w:pPr>
              <w:pStyle w:val="NormalWeb"/>
              <w:spacing w:before="0" w:beforeAutospacing="0" w:after="0" w:afterAutospacing="0"/>
              <w:outlineLvl w:val="0"/>
              <w:rPr>
                <w:rFonts w:cs="Arial"/>
                <w:bCs/>
                <w:szCs w:val="22"/>
              </w:rPr>
            </w:pPr>
            <w:r>
              <w:rPr>
                <w:rFonts w:cs="Arial"/>
                <w:bCs/>
                <w:szCs w:val="22"/>
              </w:rPr>
              <w:t>2015</w:t>
            </w:r>
          </w:p>
        </w:tc>
        <w:tc>
          <w:tcPr>
            <w:tcW w:w="4310" w:type="pct"/>
            <w:shd w:val="clear" w:color="auto" w:fill="auto"/>
          </w:tcPr>
          <w:p w14:paraId="34F6C88E" w14:textId="45DD9A01" w:rsidR="000D6D3D" w:rsidRDefault="00A22EC0" w:rsidP="00B07586">
            <w:pPr>
              <w:pStyle w:val="NormalWeb"/>
              <w:spacing w:before="0" w:beforeAutospacing="0" w:after="0" w:afterAutospacing="0"/>
              <w:outlineLvl w:val="0"/>
              <w:rPr>
                <w:bCs/>
              </w:rPr>
            </w:pPr>
            <w:r>
              <w:rPr>
                <w:bCs/>
              </w:rPr>
              <w:t>Antepartum fibrinogen level as a predictor of bleeding complications</w:t>
            </w:r>
            <w:r w:rsidR="00385CE1">
              <w:rPr>
                <w:bCs/>
              </w:rPr>
              <w:t xml:space="preserve"> </w:t>
            </w:r>
            <w:r>
              <w:rPr>
                <w:bCs/>
              </w:rPr>
              <w:t>/</w:t>
            </w:r>
            <w:r w:rsidR="00385CE1">
              <w:rPr>
                <w:bCs/>
              </w:rPr>
              <w:t xml:space="preserve"> </w:t>
            </w:r>
            <w:r w:rsidR="00CC79AD">
              <w:rPr>
                <w:bCs/>
              </w:rPr>
              <w:t>Invited talk as a result of a selected abstract</w:t>
            </w:r>
          </w:p>
          <w:p w14:paraId="2F78EAD8" w14:textId="740A118B" w:rsidR="00922AE4" w:rsidRPr="005E7364" w:rsidRDefault="00CC79AD" w:rsidP="00B07586">
            <w:pPr>
              <w:pStyle w:val="NormalWeb"/>
              <w:spacing w:before="0" w:beforeAutospacing="0" w:after="0" w:afterAutospacing="0"/>
              <w:outlineLvl w:val="0"/>
              <w:rPr>
                <w:bCs/>
              </w:rPr>
            </w:pPr>
            <w:r>
              <w:rPr>
                <w:bCs/>
              </w:rPr>
              <w:t>New England Perinatal Society</w:t>
            </w:r>
          </w:p>
        </w:tc>
      </w:tr>
      <w:tr w:rsidR="00922AE4" w:rsidRPr="005E7364" w14:paraId="48EC6519" w14:textId="77777777" w:rsidTr="00207480">
        <w:tc>
          <w:tcPr>
            <w:tcW w:w="690" w:type="pct"/>
            <w:shd w:val="clear" w:color="auto" w:fill="auto"/>
          </w:tcPr>
          <w:p w14:paraId="07F1F4CB" w14:textId="6B213563" w:rsidR="00922AE4" w:rsidRDefault="00922AE4" w:rsidP="00B07586">
            <w:pPr>
              <w:pStyle w:val="NormalWeb"/>
              <w:spacing w:before="0" w:beforeAutospacing="0" w:after="0" w:afterAutospacing="0"/>
              <w:outlineLvl w:val="0"/>
              <w:rPr>
                <w:rFonts w:cs="Arial"/>
                <w:bCs/>
                <w:szCs w:val="22"/>
              </w:rPr>
            </w:pPr>
          </w:p>
        </w:tc>
        <w:tc>
          <w:tcPr>
            <w:tcW w:w="4310" w:type="pct"/>
            <w:shd w:val="clear" w:color="auto" w:fill="auto"/>
          </w:tcPr>
          <w:p w14:paraId="6848B8F4" w14:textId="100356AF" w:rsidR="00922AE4" w:rsidRDefault="00922AE4" w:rsidP="00B07586">
            <w:pPr>
              <w:pStyle w:val="NormalWeb"/>
              <w:spacing w:before="0" w:beforeAutospacing="0" w:after="0" w:afterAutospacing="0"/>
              <w:outlineLvl w:val="0"/>
              <w:rPr>
                <w:bCs/>
              </w:rPr>
            </w:pPr>
          </w:p>
        </w:tc>
      </w:tr>
    </w:tbl>
    <w:p w14:paraId="5121DC0D" w14:textId="431ABE98" w:rsidR="006307C6" w:rsidRPr="00205963" w:rsidRDefault="006307C6" w:rsidP="00205963">
      <w:pPr>
        <w:pStyle w:val="H2"/>
        <w:spacing w:after="120"/>
        <w:rPr>
          <w:rFonts w:cs="Arial"/>
          <w:bCs/>
          <w:szCs w:val="22"/>
        </w:rPr>
      </w:pPr>
      <w:r w:rsidRPr="005E7364">
        <w:rPr>
          <w:rFonts w:cs="Arial"/>
          <w:bCs/>
          <w:szCs w:val="22"/>
        </w:rPr>
        <w:t xml:space="preserve">National </w:t>
      </w:r>
    </w:p>
    <w:tbl>
      <w:tblPr>
        <w:tblW w:w="5000" w:type="pct"/>
        <w:tblLook w:val="01E0" w:firstRow="1" w:lastRow="1" w:firstColumn="1" w:lastColumn="1" w:noHBand="0" w:noVBand="0"/>
      </w:tblPr>
      <w:tblGrid>
        <w:gridCol w:w="1421"/>
        <w:gridCol w:w="8875"/>
      </w:tblGrid>
      <w:tr w:rsidR="00553110" w:rsidRPr="005E7364" w14:paraId="729ABDEC" w14:textId="77777777" w:rsidTr="00207480">
        <w:tc>
          <w:tcPr>
            <w:tcW w:w="690" w:type="pct"/>
            <w:shd w:val="clear" w:color="auto" w:fill="auto"/>
          </w:tcPr>
          <w:p w14:paraId="22455A26" w14:textId="3574FC4C" w:rsidR="00553110" w:rsidRDefault="00553110" w:rsidP="00B07586">
            <w:pPr>
              <w:pStyle w:val="NormalWeb"/>
              <w:spacing w:before="0" w:beforeAutospacing="0" w:after="0" w:afterAutospacing="0"/>
              <w:outlineLvl w:val="0"/>
              <w:rPr>
                <w:rFonts w:cs="Arial"/>
                <w:bCs/>
                <w:szCs w:val="22"/>
              </w:rPr>
            </w:pPr>
            <w:r>
              <w:rPr>
                <w:rFonts w:cs="Arial"/>
                <w:bCs/>
                <w:szCs w:val="22"/>
              </w:rPr>
              <w:t>2014</w:t>
            </w:r>
          </w:p>
        </w:tc>
        <w:tc>
          <w:tcPr>
            <w:tcW w:w="4310" w:type="pct"/>
            <w:shd w:val="clear" w:color="auto" w:fill="auto"/>
          </w:tcPr>
          <w:p w14:paraId="63FFC94C" w14:textId="42B63374" w:rsidR="00553110" w:rsidRDefault="00553110" w:rsidP="00B07586">
            <w:pPr>
              <w:pStyle w:val="NormalWeb"/>
              <w:spacing w:before="0" w:beforeAutospacing="0" w:after="0" w:afterAutospacing="0"/>
              <w:outlineLvl w:val="0"/>
              <w:rPr>
                <w:rFonts w:cs="Arial"/>
                <w:bCs/>
                <w:szCs w:val="22"/>
              </w:rPr>
            </w:pPr>
            <w:r>
              <w:rPr>
                <w:rFonts w:cs="Arial"/>
                <w:bCs/>
                <w:szCs w:val="22"/>
              </w:rPr>
              <w:t>Paternal urinary levels of phenols in relation to reproductive outcomes among couples</w:t>
            </w:r>
            <w:r w:rsidR="003005E2">
              <w:rPr>
                <w:rFonts w:cs="Arial"/>
                <w:bCs/>
                <w:szCs w:val="22"/>
              </w:rPr>
              <w:t xml:space="preserve"> </w:t>
            </w:r>
            <w:r>
              <w:rPr>
                <w:rFonts w:cs="Arial"/>
                <w:bCs/>
                <w:szCs w:val="22"/>
              </w:rPr>
              <w:t>/</w:t>
            </w:r>
            <w:r w:rsidR="003005E2">
              <w:rPr>
                <w:rFonts w:cs="Arial"/>
                <w:bCs/>
                <w:szCs w:val="22"/>
              </w:rPr>
              <w:t xml:space="preserve"> </w:t>
            </w:r>
            <w:r>
              <w:rPr>
                <w:rFonts w:cs="Arial"/>
                <w:bCs/>
                <w:szCs w:val="22"/>
              </w:rPr>
              <w:t>Invited talk as a result of a selected abstract</w:t>
            </w:r>
          </w:p>
          <w:p w14:paraId="43F5C6CC" w14:textId="2D42BBFE" w:rsidR="00553110" w:rsidRDefault="00553110" w:rsidP="00B07586">
            <w:pPr>
              <w:pStyle w:val="NormalWeb"/>
              <w:spacing w:before="0" w:beforeAutospacing="0" w:after="0" w:afterAutospacing="0"/>
              <w:outlineLvl w:val="0"/>
              <w:rPr>
                <w:rFonts w:cs="Arial"/>
                <w:bCs/>
                <w:szCs w:val="22"/>
              </w:rPr>
            </w:pPr>
            <w:r>
              <w:rPr>
                <w:rFonts w:cs="Arial"/>
                <w:bCs/>
                <w:szCs w:val="22"/>
              </w:rPr>
              <w:t>Society for Epidemiologic Research</w:t>
            </w:r>
            <w:r w:rsidR="00E86DB9">
              <w:rPr>
                <w:rFonts w:cs="Arial"/>
                <w:bCs/>
                <w:szCs w:val="22"/>
              </w:rPr>
              <w:t>, Seattle, WA</w:t>
            </w:r>
          </w:p>
          <w:p w14:paraId="59A0383F" w14:textId="0B76D6FF" w:rsidR="000A0869" w:rsidRDefault="000A0869" w:rsidP="00B07586">
            <w:pPr>
              <w:pStyle w:val="NormalWeb"/>
              <w:spacing w:before="0" w:beforeAutospacing="0" w:after="0" w:afterAutospacing="0"/>
              <w:outlineLvl w:val="0"/>
              <w:rPr>
                <w:rFonts w:cs="Arial"/>
                <w:bCs/>
                <w:szCs w:val="22"/>
              </w:rPr>
            </w:pPr>
          </w:p>
        </w:tc>
      </w:tr>
      <w:tr w:rsidR="00553110" w:rsidRPr="005E7364" w14:paraId="2996D4B1" w14:textId="77777777" w:rsidTr="00207480">
        <w:tc>
          <w:tcPr>
            <w:tcW w:w="690" w:type="pct"/>
            <w:shd w:val="clear" w:color="auto" w:fill="auto"/>
          </w:tcPr>
          <w:p w14:paraId="2FA661FE" w14:textId="1A6A5335" w:rsidR="00553110" w:rsidRDefault="00553110" w:rsidP="00B07586">
            <w:pPr>
              <w:pStyle w:val="NormalWeb"/>
              <w:spacing w:before="0" w:beforeAutospacing="0" w:after="0" w:afterAutospacing="0"/>
              <w:outlineLvl w:val="0"/>
              <w:rPr>
                <w:rFonts w:cs="Arial"/>
                <w:bCs/>
                <w:szCs w:val="22"/>
              </w:rPr>
            </w:pPr>
            <w:r>
              <w:rPr>
                <w:rFonts w:cs="Arial"/>
                <w:bCs/>
                <w:szCs w:val="22"/>
              </w:rPr>
              <w:t>2014</w:t>
            </w:r>
          </w:p>
        </w:tc>
        <w:tc>
          <w:tcPr>
            <w:tcW w:w="4310" w:type="pct"/>
            <w:shd w:val="clear" w:color="auto" w:fill="auto"/>
          </w:tcPr>
          <w:p w14:paraId="2FFE45DA" w14:textId="656274CF" w:rsidR="00553110" w:rsidRDefault="00553110" w:rsidP="00B07586">
            <w:pPr>
              <w:pStyle w:val="NormalWeb"/>
              <w:spacing w:before="0" w:beforeAutospacing="0" w:after="0" w:afterAutospacing="0"/>
              <w:outlineLvl w:val="0"/>
              <w:rPr>
                <w:rFonts w:cs="Arial"/>
                <w:bCs/>
                <w:szCs w:val="22"/>
              </w:rPr>
            </w:pPr>
            <w:r>
              <w:rPr>
                <w:rFonts w:cs="Arial"/>
                <w:bCs/>
                <w:szCs w:val="22"/>
              </w:rPr>
              <w:t>Medications as a source of paraben exposure in men and women of reproductive age</w:t>
            </w:r>
            <w:r w:rsidR="003005E2">
              <w:rPr>
                <w:rFonts w:cs="Arial"/>
                <w:bCs/>
                <w:szCs w:val="22"/>
              </w:rPr>
              <w:t xml:space="preserve"> </w:t>
            </w:r>
            <w:r>
              <w:rPr>
                <w:rFonts w:cs="Arial"/>
                <w:bCs/>
                <w:szCs w:val="22"/>
              </w:rPr>
              <w:t>/</w:t>
            </w:r>
            <w:r w:rsidR="003005E2">
              <w:rPr>
                <w:rFonts w:cs="Arial"/>
                <w:bCs/>
                <w:szCs w:val="22"/>
              </w:rPr>
              <w:t xml:space="preserve"> </w:t>
            </w:r>
            <w:r>
              <w:rPr>
                <w:rFonts w:cs="Arial"/>
                <w:bCs/>
                <w:szCs w:val="22"/>
              </w:rPr>
              <w:t>Invited talk as a result of a selected abstract</w:t>
            </w:r>
          </w:p>
          <w:p w14:paraId="46D869E8" w14:textId="7432D5BD" w:rsidR="00553110" w:rsidRDefault="00553110" w:rsidP="00B07586">
            <w:pPr>
              <w:pStyle w:val="NormalWeb"/>
              <w:spacing w:before="0" w:beforeAutospacing="0" w:after="0" w:afterAutospacing="0"/>
              <w:outlineLvl w:val="0"/>
              <w:rPr>
                <w:rFonts w:cs="Arial"/>
                <w:bCs/>
                <w:szCs w:val="22"/>
              </w:rPr>
            </w:pPr>
            <w:r>
              <w:rPr>
                <w:rFonts w:cs="Arial"/>
                <w:bCs/>
                <w:szCs w:val="22"/>
              </w:rPr>
              <w:t>Society for Epidemiologic Research</w:t>
            </w:r>
            <w:r w:rsidR="00E86DB9">
              <w:rPr>
                <w:rFonts w:cs="Arial"/>
                <w:bCs/>
                <w:szCs w:val="22"/>
              </w:rPr>
              <w:t>, Seattle, WA</w:t>
            </w:r>
          </w:p>
          <w:p w14:paraId="1D0A276A" w14:textId="1BFF4A92" w:rsidR="000A0869" w:rsidRDefault="000A0869" w:rsidP="00B07586">
            <w:pPr>
              <w:pStyle w:val="NormalWeb"/>
              <w:spacing w:before="0" w:beforeAutospacing="0" w:after="0" w:afterAutospacing="0"/>
              <w:outlineLvl w:val="0"/>
              <w:rPr>
                <w:rFonts w:cs="Arial"/>
                <w:bCs/>
                <w:szCs w:val="22"/>
              </w:rPr>
            </w:pPr>
          </w:p>
        </w:tc>
      </w:tr>
      <w:tr w:rsidR="0002097F" w:rsidRPr="005E7364" w14:paraId="5A77AFDA" w14:textId="77777777" w:rsidTr="00207480">
        <w:tc>
          <w:tcPr>
            <w:tcW w:w="690" w:type="pct"/>
            <w:shd w:val="clear" w:color="auto" w:fill="auto"/>
          </w:tcPr>
          <w:p w14:paraId="1B03B066" w14:textId="48CA828E" w:rsidR="0002097F" w:rsidRPr="005E7364" w:rsidRDefault="00CC79AD" w:rsidP="00B07586">
            <w:pPr>
              <w:pStyle w:val="NormalWeb"/>
              <w:spacing w:before="0" w:beforeAutospacing="0" w:after="0" w:afterAutospacing="0"/>
              <w:outlineLvl w:val="0"/>
              <w:rPr>
                <w:rFonts w:cs="Arial"/>
                <w:bCs/>
                <w:szCs w:val="22"/>
              </w:rPr>
            </w:pPr>
            <w:r>
              <w:rPr>
                <w:rFonts w:cs="Arial"/>
                <w:bCs/>
                <w:szCs w:val="22"/>
              </w:rPr>
              <w:t>2016</w:t>
            </w:r>
          </w:p>
        </w:tc>
        <w:tc>
          <w:tcPr>
            <w:tcW w:w="4310" w:type="pct"/>
            <w:shd w:val="clear" w:color="auto" w:fill="auto"/>
          </w:tcPr>
          <w:p w14:paraId="26B1879C" w14:textId="54FAB1EE" w:rsidR="00CC79AD" w:rsidRDefault="00CC79AD" w:rsidP="00B07586">
            <w:pPr>
              <w:pStyle w:val="NormalWeb"/>
              <w:spacing w:before="0" w:beforeAutospacing="0" w:after="0" w:afterAutospacing="0"/>
              <w:outlineLvl w:val="0"/>
              <w:rPr>
                <w:rFonts w:cs="Arial"/>
                <w:bCs/>
                <w:szCs w:val="22"/>
              </w:rPr>
            </w:pPr>
            <w:r>
              <w:rPr>
                <w:rFonts w:cs="Arial"/>
                <w:bCs/>
                <w:szCs w:val="22"/>
              </w:rPr>
              <w:t>Perceptions of teamwork following TeamSTEPPS implementation at ambulatory reproductive healthcare facilities</w:t>
            </w:r>
            <w:r w:rsidR="003005E2">
              <w:rPr>
                <w:rFonts w:cs="Arial"/>
                <w:bCs/>
                <w:szCs w:val="22"/>
              </w:rPr>
              <w:t xml:space="preserve"> </w:t>
            </w:r>
            <w:r>
              <w:rPr>
                <w:rFonts w:cs="Arial"/>
                <w:bCs/>
                <w:szCs w:val="22"/>
              </w:rPr>
              <w:t>/</w:t>
            </w:r>
            <w:r w:rsidR="003005E2">
              <w:rPr>
                <w:rFonts w:cs="Arial"/>
                <w:bCs/>
                <w:szCs w:val="22"/>
              </w:rPr>
              <w:t xml:space="preserve"> </w:t>
            </w:r>
            <w:r>
              <w:rPr>
                <w:rFonts w:cs="Arial"/>
                <w:bCs/>
                <w:szCs w:val="22"/>
              </w:rPr>
              <w:t>Invited talk as a result of a selected abstract</w:t>
            </w:r>
          </w:p>
          <w:p w14:paraId="7763D566" w14:textId="5D3EA506" w:rsidR="00CC79AD" w:rsidRDefault="00553110" w:rsidP="00B07586">
            <w:pPr>
              <w:pStyle w:val="NormalWeb"/>
              <w:spacing w:before="0" w:beforeAutospacing="0" w:after="0" w:afterAutospacing="0"/>
              <w:outlineLvl w:val="0"/>
              <w:rPr>
                <w:rFonts w:cs="Arial"/>
                <w:bCs/>
                <w:szCs w:val="22"/>
              </w:rPr>
            </w:pPr>
            <w:r>
              <w:rPr>
                <w:rFonts w:cs="Arial"/>
                <w:bCs/>
                <w:szCs w:val="22"/>
              </w:rPr>
              <w:t>TeamSTEPPS National Conference</w:t>
            </w:r>
            <w:r w:rsidR="00E86DB9">
              <w:rPr>
                <w:rFonts w:cs="Arial"/>
                <w:bCs/>
                <w:szCs w:val="22"/>
              </w:rPr>
              <w:t>, Washington, DC</w:t>
            </w:r>
          </w:p>
          <w:p w14:paraId="7792EC14" w14:textId="5E8E0E48" w:rsidR="000A0869" w:rsidRPr="005E7364" w:rsidRDefault="000A0869" w:rsidP="00B07586">
            <w:pPr>
              <w:pStyle w:val="NormalWeb"/>
              <w:spacing w:before="0" w:beforeAutospacing="0" w:after="0" w:afterAutospacing="0"/>
              <w:outlineLvl w:val="0"/>
              <w:rPr>
                <w:rFonts w:cs="Arial"/>
                <w:bCs/>
                <w:szCs w:val="22"/>
              </w:rPr>
            </w:pPr>
          </w:p>
        </w:tc>
      </w:tr>
      <w:tr w:rsidR="006A1CE0" w:rsidRPr="005E7364" w14:paraId="21265876" w14:textId="77777777" w:rsidTr="00207480">
        <w:tc>
          <w:tcPr>
            <w:tcW w:w="690" w:type="pct"/>
            <w:shd w:val="clear" w:color="auto" w:fill="auto"/>
          </w:tcPr>
          <w:p w14:paraId="10E924CB" w14:textId="571C6D73" w:rsidR="006A1CE0" w:rsidRDefault="006A1CE0" w:rsidP="00B07586">
            <w:pPr>
              <w:pStyle w:val="NormalWeb"/>
              <w:spacing w:before="0" w:beforeAutospacing="0" w:after="0" w:afterAutospacing="0"/>
              <w:outlineLvl w:val="0"/>
              <w:rPr>
                <w:rFonts w:cs="Arial"/>
                <w:bCs/>
                <w:szCs w:val="22"/>
              </w:rPr>
            </w:pPr>
            <w:r>
              <w:rPr>
                <w:rFonts w:cs="Arial"/>
                <w:bCs/>
                <w:szCs w:val="22"/>
              </w:rPr>
              <w:t>2017</w:t>
            </w:r>
          </w:p>
        </w:tc>
        <w:tc>
          <w:tcPr>
            <w:tcW w:w="4310" w:type="pct"/>
            <w:shd w:val="clear" w:color="auto" w:fill="auto"/>
          </w:tcPr>
          <w:p w14:paraId="32A0DD9E" w14:textId="0E254DE1" w:rsidR="006A1CE0" w:rsidRDefault="006A1CE0" w:rsidP="00B07586">
            <w:pPr>
              <w:pStyle w:val="NormalWeb"/>
              <w:spacing w:before="0" w:beforeAutospacing="0" w:after="0" w:afterAutospacing="0"/>
              <w:outlineLvl w:val="0"/>
              <w:rPr>
                <w:rFonts w:cs="Arial"/>
                <w:bCs/>
                <w:szCs w:val="22"/>
              </w:rPr>
            </w:pPr>
            <w:r>
              <w:rPr>
                <w:rFonts w:cs="Arial"/>
                <w:bCs/>
                <w:szCs w:val="22"/>
              </w:rPr>
              <w:t>Behind closed doors: teaching learners to address intimate partner violence</w:t>
            </w:r>
            <w:r w:rsidR="003005E2">
              <w:rPr>
                <w:rFonts w:cs="Arial"/>
                <w:bCs/>
                <w:szCs w:val="22"/>
              </w:rPr>
              <w:t xml:space="preserve"> </w:t>
            </w:r>
            <w:r>
              <w:rPr>
                <w:rFonts w:cs="Arial"/>
                <w:bCs/>
                <w:szCs w:val="22"/>
              </w:rPr>
              <w:t>/</w:t>
            </w:r>
            <w:r w:rsidR="003005E2">
              <w:rPr>
                <w:rFonts w:cs="Arial"/>
                <w:bCs/>
                <w:szCs w:val="22"/>
              </w:rPr>
              <w:t xml:space="preserve"> </w:t>
            </w:r>
            <w:r>
              <w:rPr>
                <w:rFonts w:cs="Arial"/>
                <w:bCs/>
                <w:szCs w:val="22"/>
              </w:rPr>
              <w:t>Workshop presentation as a result of a selected abstract</w:t>
            </w:r>
          </w:p>
          <w:p w14:paraId="4BFEAE61" w14:textId="474DD0A3" w:rsidR="006A1CE0" w:rsidRDefault="006A1CE0" w:rsidP="00B07586">
            <w:pPr>
              <w:pStyle w:val="NormalWeb"/>
              <w:spacing w:before="0" w:beforeAutospacing="0" w:after="0" w:afterAutospacing="0"/>
              <w:outlineLvl w:val="0"/>
              <w:rPr>
                <w:rFonts w:cs="Arial"/>
                <w:bCs/>
                <w:szCs w:val="22"/>
              </w:rPr>
            </w:pPr>
            <w:r>
              <w:rPr>
                <w:rFonts w:cs="Arial"/>
                <w:bCs/>
                <w:szCs w:val="22"/>
              </w:rPr>
              <w:t>Council on Resident Education in Obstetrics and Gynecology/Association of Professors of Obstetrics and Gynecology</w:t>
            </w:r>
            <w:r w:rsidR="00E86DB9">
              <w:rPr>
                <w:rFonts w:cs="Arial"/>
                <w:bCs/>
                <w:szCs w:val="22"/>
              </w:rPr>
              <w:t>, Orlando, FL</w:t>
            </w:r>
            <w:r>
              <w:rPr>
                <w:rFonts w:cs="Arial"/>
                <w:bCs/>
                <w:szCs w:val="22"/>
              </w:rPr>
              <w:t xml:space="preserve"> </w:t>
            </w:r>
          </w:p>
          <w:p w14:paraId="5B352702" w14:textId="6681261A" w:rsidR="000A0869" w:rsidRDefault="000A0869" w:rsidP="00B07586">
            <w:pPr>
              <w:pStyle w:val="NormalWeb"/>
              <w:spacing w:before="0" w:beforeAutospacing="0" w:after="0" w:afterAutospacing="0"/>
              <w:outlineLvl w:val="0"/>
              <w:rPr>
                <w:rFonts w:cs="Arial"/>
                <w:bCs/>
                <w:szCs w:val="22"/>
              </w:rPr>
            </w:pPr>
          </w:p>
        </w:tc>
      </w:tr>
      <w:tr w:rsidR="00553110" w:rsidRPr="005E7364" w14:paraId="555A948D" w14:textId="77777777" w:rsidTr="00207480">
        <w:tc>
          <w:tcPr>
            <w:tcW w:w="690" w:type="pct"/>
            <w:shd w:val="clear" w:color="auto" w:fill="auto"/>
          </w:tcPr>
          <w:p w14:paraId="5D6FFE40" w14:textId="7D5628A8" w:rsidR="00553110" w:rsidRDefault="00553110" w:rsidP="00B07586">
            <w:pPr>
              <w:pStyle w:val="NormalWeb"/>
              <w:spacing w:before="0" w:beforeAutospacing="0" w:after="0" w:afterAutospacing="0"/>
              <w:outlineLvl w:val="0"/>
              <w:rPr>
                <w:rFonts w:cs="Arial"/>
                <w:bCs/>
                <w:szCs w:val="22"/>
              </w:rPr>
            </w:pPr>
            <w:r>
              <w:rPr>
                <w:rFonts w:cs="Arial"/>
                <w:bCs/>
                <w:szCs w:val="22"/>
              </w:rPr>
              <w:t>2018</w:t>
            </w:r>
          </w:p>
        </w:tc>
        <w:tc>
          <w:tcPr>
            <w:tcW w:w="4310" w:type="pct"/>
            <w:shd w:val="clear" w:color="auto" w:fill="auto"/>
          </w:tcPr>
          <w:p w14:paraId="6D62B9A7" w14:textId="1FC05EED" w:rsidR="00553110" w:rsidRDefault="003005E2" w:rsidP="00B07586">
            <w:pPr>
              <w:pStyle w:val="NormalWeb"/>
              <w:spacing w:before="0" w:beforeAutospacing="0" w:after="0" w:afterAutospacing="0"/>
              <w:outlineLvl w:val="0"/>
              <w:rPr>
                <w:rFonts w:cs="Arial"/>
                <w:bCs/>
                <w:szCs w:val="22"/>
              </w:rPr>
            </w:pPr>
            <w:r>
              <w:rPr>
                <w:rFonts w:cs="Arial"/>
                <w:bCs/>
                <w:szCs w:val="22"/>
              </w:rPr>
              <w:t>Measurement matters: u</w:t>
            </w:r>
            <w:r w:rsidR="00553110">
              <w:rPr>
                <w:rFonts w:cs="Arial"/>
                <w:bCs/>
                <w:szCs w:val="22"/>
              </w:rPr>
              <w:t>sing measurement to optimize TeamSTEPPS success in the ambulatory setting</w:t>
            </w:r>
            <w:r>
              <w:rPr>
                <w:rFonts w:cs="Arial"/>
                <w:bCs/>
                <w:szCs w:val="22"/>
              </w:rPr>
              <w:t xml:space="preserve"> </w:t>
            </w:r>
            <w:r w:rsidR="00553110">
              <w:rPr>
                <w:rFonts w:cs="Arial"/>
                <w:bCs/>
                <w:szCs w:val="22"/>
              </w:rPr>
              <w:t>/</w:t>
            </w:r>
            <w:r>
              <w:rPr>
                <w:rFonts w:cs="Arial"/>
                <w:bCs/>
                <w:szCs w:val="22"/>
              </w:rPr>
              <w:t xml:space="preserve"> </w:t>
            </w:r>
            <w:r w:rsidR="00553110">
              <w:rPr>
                <w:rFonts w:cs="Arial"/>
                <w:bCs/>
                <w:szCs w:val="22"/>
              </w:rPr>
              <w:t>Panel presentation as a result of a selected abstract</w:t>
            </w:r>
          </w:p>
          <w:p w14:paraId="320668BD" w14:textId="0F49E7EB" w:rsidR="003005E2" w:rsidRDefault="003005E2" w:rsidP="00B07586">
            <w:pPr>
              <w:pStyle w:val="NormalWeb"/>
              <w:spacing w:before="0" w:beforeAutospacing="0" w:after="0" w:afterAutospacing="0"/>
              <w:outlineLvl w:val="0"/>
              <w:rPr>
                <w:rFonts w:cs="Arial"/>
                <w:bCs/>
                <w:szCs w:val="22"/>
              </w:rPr>
            </w:pPr>
            <w:r>
              <w:rPr>
                <w:rFonts w:cs="Arial"/>
                <w:bCs/>
                <w:szCs w:val="22"/>
              </w:rPr>
              <w:t>TeamSTEPPS National Conference</w:t>
            </w:r>
            <w:r w:rsidR="00E86DB9">
              <w:rPr>
                <w:rFonts w:cs="Arial"/>
                <w:bCs/>
                <w:szCs w:val="22"/>
              </w:rPr>
              <w:t>, San Diego, CA</w:t>
            </w:r>
          </w:p>
          <w:p w14:paraId="2C79BD29" w14:textId="77777777" w:rsidR="00553110" w:rsidRDefault="00553110" w:rsidP="00B07586">
            <w:pPr>
              <w:pStyle w:val="NormalWeb"/>
              <w:spacing w:before="0" w:beforeAutospacing="0" w:after="0" w:afterAutospacing="0"/>
              <w:outlineLvl w:val="0"/>
              <w:rPr>
                <w:rFonts w:cs="Arial"/>
                <w:bCs/>
                <w:szCs w:val="22"/>
              </w:rPr>
            </w:pPr>
          </w:p>
        </w:tc>
      </w:tr>
    </w:tbl>
    <w:p w14:paraId="7DDE5285" w14:textId="0171BB26" w:rsidR="006307C6" w:rsidRPr="00205963" w:rsidRDefault="0002097F" w:rsidP="00205963">
      <w:pPr>
        <w:pStyle w:val="H2"/>
        <w:spacing w:after="120"/>
        <w:rPr>
          <w:rFonts w:cs="Arial"/>
          <w:bCs/>
          <w:szCs w:val="22"/>
        </w:rPr>
      </w:pPr>
      <w:r w:rsidRPr="005E7364">
        <w:rPr>
          <w:rFonts w:cs="Arial"/>
          <w:bCs/>
          <w:szCs w:val="22"/>
        </w:rPr>
        <w:t>Intern</w:t>
      </w:r>
      <w:r w:rsidR="006307C6" w:rsidRPr="005E7364">
        <w:rPr>
          <w:rFonts w:cs="Arial"/>
          <w:bCs/>
          <w:szCs w:val="22"/>
        </w:rPr>
        <w:t>ational</w:t>
      </w:r>
    </w:p>
    <w:tbl>
      <w:tblPr>
        <w:tblW w:w="5000" w:type="pct"/>
        <w:tblLook w:val="01E0" w:firstRow="1" w:lastRow="1" w:firstColumn="1" w:lastColumn="1" w:noHBand="0" w:noVBand="0"/>
      </w:tblPr>
      <w:tblGrid>
        <w:gridCol w:w="1421"/>
        <w:gridCol w:w="8875"/>
      </w:tblGrid>
      <w:tr w:rsidR="0002097F" w:rsidRPr="005E7364" w14:paraId="46C6DE5E" w14:textId="77777777" w:rsidTr="00207480">
        <w:tc>
          <w:tcPr>
            <w:tcW w:w="690" w:type="pct"/>
            <w:shd w:val="clear" w:color="auto" w:fill="auto"/>
          </w:tcPr>
          <w:p w14:paraId="5510A3EA" w14:textId="48FC1D7E" w:rsidR="0002097F" w:rsidRPr="005E7364" w:rsidRDefault="00CC79AD" w:rsidP="00B07586">
            <w:pPr>
              <w:pStyle w:val="NormalWeb"/>
              <w:spacing w:before="0" w:beforeAutospacing="0" w:after="0" w:afterAutospacing="0"/>
              <w:outlineLvl w:val="0"/>
              <w:rPr>
                <w:rFonts w:cs="Arial"/>
                <w:bCs/>
                <w:szCs w:val="22"/>
              </w:rPr>
            </w:pPr>
            <w:r>
              <w:rPr>
                <w:rFonts w:cs="Arial"/>
                <w:bCs/>
                <w:szCs w:val="22"/>
              </w:rPr>
              <w:t>2017</w:t>
            </w:r>
          </w:p>
        </w:tc>
        <w:tc>
          <w:tcPr>
            <w:tcW w:w="4310" w:type="pct"/>
            <w:shd w:val="clear" w:color="auto" w:fill="auto"/>
          </w:tcPr>
          <w:p w14:paraId="1F356093" w14:textId="77777777" w:rsidR="0002097F" w:rsidRDefault="005A15A0" w:rsidP="00B07586">
            <w:pPr>
              <w:pStyle w:val="NormalWeb"/>
              <w:spacing w:before="0" w:beforeAutospacing="0" w:after="0" w:afterAutospacing="0"/>
              <w:outlineLvl w:val="0"/>
              <w:rPr>
                <w:rFonts w:cs="Arial"/>
                <w:bCs/>
                <w:szCs w:val="22"/>
              </w:rPr>
            </w:pPr>
            <w:r>
              <w:rPr>
                <w:rFonts w:cs="Arial"/>
                <w:bCs/>
                <w:szCs w:val="22"/>
              </w:rPr>
              <w:t>The impact of male partner age on cumulative incidence of live birth following in vitro fertilization/Invited talk as a result of a selected abstract</w:t>
            </w:r>
          </w:p>
          <w:p w14:paraId="7A6D1B8D" w14:textId="2152C8A9" w:rsidR="000057C3" w:rsidRPr="005E7364" w:rsidRDefault="005A15A0" w:rsidP="00B07586">
            <w:pPr>
              <w:pStyle w:val="NormalWeb"/>
              <w:spacing w:before="0" w:beforeAutospacing="0" w:after="0" w:afterAutospacing="0"/>
              <w:outlineLvl w:val="0"/>
              <w:rPr>
                <w:rFonts w:cs="Arial"/>
                <w:bCs/>
                <w:szCs w:val="22"/>
              </w:rPr>
            </w:pPr>
            <w:r>
              <w:rPr>
                <w:rFonts w:cs="Arial"/>
                <w:bCs/>
                <w:szCs w:val="22"/>
              </w:rPr>
              <w:t>European Society of Human Reproduction and Embryology</w:t>
            </w:r>
            <w:r w:rsidR="00E86DB9">
              <w:rPr>
                <w:rFonts w:cs="Arial"/>
                <w:bCs/>
                <w:szCs w:val="22"/>
              </w:rPr>
              <w:t>, Geneva, Switzerland</w:t>
            </w:r>
            <w:r>
              <w:rPr>
                <w:rFonts w:cs="Arial"/>
                <w:bCs/>
                <w:szCs w:val="22"/>
              </w:rPr>
              <w:t xml:space="preserve"> </w:t>
            </w:r>
          </w:p>
        </w:tc>
      </w:tr>
      <w:tr w:rsidR="000057C3" w:rsidRPr="005E7364" w14:paraId="6A168693" w14:textId="77777777" w:rsidTr="00207480">
        <w:tc>
          <w:tcPr>
            <w:tcW w:w="690" w:type="pct"/>
            <w:shd w:val="clear" w:color="auto" w:fill="auto"/>
          </w:tcPr>
          <w:p w14:paraId="7D35B29B" w14:textId="77777777" w:rsidR="000057C3" w:rsidRDefault="000057C3" w:rsidP="000057C3">
            <w:pPr>
              <w:pStyle w:val="NormalWeb"/>
              <w:spacing w:before="0" w:beforeAutospacing="0" w:after="0" w:afterAutospacing="0"/>
              <w:jc w:val="center"/>
              <w:outlineLvl w:val="0"/>
              <w:rPr>
                <w:rFonts w:cs="Arial"/>
                <w:bCs/>
                <w:szCs w:val="22"/>
              </w:rPr>
            </w:pPr>
          </w:p>
          <w:p w14:paraId="09FDF4BC" w14:textId="1011D228" w:rsidR="000057C3" w:rsidRDefault="000057C3" w:rsidP="000057C3">
            <w:pPr>
              <w:pStyle w:val="NormalWeb"/>
              <w:spacing w:before="0" w:beforeAutospacing="0" w:after="0" w:afterAutospacing="0"/>
              <w:outlineLvl w:val="0"/>
              <w:rPr>
                <w:rFonts w:cs="Arial"/>
                <w:bCs/>
                <w:szCs w:val="22"/>
              </w:rPr>
            </w:pPr>
            <w:r>
              <w:rPr>
                <w:rFonts w:cs="Arial"/>
                <w:bCs/>
                <w:szCs w:val="22"/>
              </w:rPr>
              <w:t>2018</w:t>
            </w:r>
          </w:p>
        </w:tc>
        <w:tc>
          <w:tcPr>
            <w:tcW w:w="4310" w:type="pct"/>
            <w:shd w:val="clear" w:color="auto" w:fill="auto"/>
          </w:tcPr>
          <w:p w14:paraId="16B806F3" w14:textId="77777777" w:rsidR="000057C3" w:rsidRDefault="000057C3" w:rsidP="00B07586">
            <w:pPr>
              <w:pStyle w:val="NormalWeb"/>
              <w:spacing w:before="0" w:beforeAutospacing="0" w:after="0" w:afterAutospacing="0"/>
              <w:outlineLvl w:val="0"/>
              <w:rPr>
                <w:rFonts w:cs="Arial"/>
                <w:bCs/>
                <w:szCs w:val="22"/>
              </w:rPr>
            </w:pPr>
          </w:p>
          <w:p w14:paraId="4FEF9B36" w14:textId="2D64E91D" w:rsidR="000057C3" w:rsidRDefault="000057C3" w:rsidP="000057C3">
            <w:pPr>
              <w:pStyle w:val="paragraph"/>
              <w:spacing w:before="0" w:beforeAutospacing="0" w:after="0" w:afterAutospacing="0"/>
              <w:textAlignment w:val="baseline"/>
              <w:rPr>
                <w:rStyle w:val="eop"/>
              </w:rPr>
            </w:pPr>
            <w:r>
              <w:rPr>
                <w:rFonts w:cs="Arial"/>
                <w:bCs/>
                <w:szCs w:val="22"/>
              </w:rPr>
              <w:t>L</w:t>
            </w:r>
            <w:r w:rsidRPr="00FC71F3">
              <w:rPr>
                <w:rStyle w:val="normaltextrun"/>
              </w:rPr>
              <w:t xml:space="preserve">ong-term </w:t>
            </w:r>
            <w:r w:rsidRPr="000057C3">
              <w:rPr>
                <w:rStyle w:val="normaltextrun"/>
              </w:rPr>
              <w:t>effects</w:t>
            </w:r>
            <w:r w:rsidRPr="000057C3">
              <w:rPr>
                <w:rStyle w:val="apple-converted-space"/>
                <w:bCs/>
              </w:rPr>
              <w:t> </w:t>
            </w:r>
            <w:r w:rsidRPr="000057C3">
              <w:rPr>
                <w:rStyle w:val="normaltextrun"/>
              </w:rPr>
              <w:t>of teamwork training</w:t>
            </w:r>
            <w:r w:rsidRPr="000057C3">
              <w:rPr>
                <w:rStyle w:val="apple-converted-space"/>
                <w:bCs/>
              </w:rPr>
              <w:t xml:space="preserve"> on staff behaviors </w:t>
            </w:r>
            <w:r w:rsidRPr="000057C3">
              <w:rPr>
                <w:rStyle w:val="normaltextrun"/>
              </w:rPr>
              <w:t>at</w:t>
            </w:r>
            <w:r w:rsidRPr="000057C3">
              <w:rPr>
                <w:rStyle w:val="apple-converted-space"/>
                <w:bCs/>
              </w:rPr>
              <w:t> </w:t>
            </w:r>
            <w:r w:rsidRPr="000057C3">
              <w:rPr>
                <w:rStyle w:val="normaltextrun"/>
              </w:rPr>
              <w:t>ambulatory</w:t>
            </w:r>
            <w:r w:rsidRPr="000057C3">
              <w:rPr>
                <w:rStyle w:val="apple-converted-space"/>
                <w:bCs/>
              </w:rPr>
              <w:t> reproductive health</w:t>
            </w:r>
            <w:r w:rsidRPr="000057C3">
              <w:rPr>
                <w:rStyle w:val="normaltextrun"/>
              </w:rPr>
              <w:t xml:space="preserve"> centers</w:t>
            </w:r>
            <w:r>
              <w:rPr>
                <w:rStyle w:val="eop"/>
              </w:rPr>
              <w:t>/Invited talk as a result of a selected abstract</w:t>
            </w:r>
          </w:p>
          <w:p w14:paraId="134FC180" w14:textId="1A0E02CA" w:rsidR="000057C3" w:rsidRDefault="000057C3" w:rsidP="000057C3">
            <w:pPr>
              <w:pStyle w:val="paragraph"/>
              <w:spacing w:before="0" w:beforeAutospacing="0" w:after="0" w:afterAutospacing="0"/>
              <w:textAlignment w:val="baseline"/>
              <w:rPr>
                <w:rStyle w:val="eop"/>
              </w:rPr>
            </w:pPr>
            <w:r>
              <w:rPr>
                <w:rStyle w:val="eop"/>
              </w:rPr>
              <w:lastRenderedPageBreak/>
              <w:t>FIGO World Congress on Gynecology and Obstetrics</w:t>
            </w:r>
            <w:r w:rsidR="00E86DB9">
              <w:rPr>
                <w:rStyle w:val="eop"/>
              </w:rPr>
              <w:t>, Rio de Janeiro, Brazil</w:t>
            </w:r>
            <w:r>
              <w:rPr>
                <w:rStyle w:val="eop"/>
              </w:rPr>
              <w:t xml:space="preserve"> </w:t>
            </w:r>
          </w:p>
          <w:p w14:paraId="6EA2795B" w14:textId="2CEF5785" w:rsidR="000057C3" w:rsidRDefault="000057C3" w:rsidP="00B07586">
            <w:pPr>
              <w:pStyle w:val="NormalWeb"/>
              <w:spacing w:before="0" w:beforeAutospacing="0" w:after="0" w:afterAutospacing="0"/>
              <w:outlineLvl w:val="0"/>
              <w:rPr>
                <w:rFonts w:cs="Arial"/>
                <w:bCs/>
                <w:szCs w:val="22"/>
              </w:rPr>
            </w:pPr>
          </w:p>
        </w:tc>
      </w:tr>
    </w:tbl>
    <w:p w14:paraId="58F2DAC7" w14:textId="75BEF54F" w:rsidR="00207480" w:rsidRPr="005E7364" w:rsidRDefault="00207480" w:rsidP="00B07586">
      <w:pPr>
        <w:pStyle w:val="NoSpacing"/>
        <w:rPr>
          <w:rFonts w:ascii="Times New Roman" w:hAnsi="Times New Roman"/>
          <w:sz w:val="24"/>
        </w:rPr>
      </w:pPr>
    </w:p>
    <w:p w14:paraId="77BFF150" w14:textId="77777777" w:rsidR="0002097F" w:rsidRPr="005E7364" w:rsidRDefault="0002097F" w:rsidP="0002097F">
      <w:pPr>
        <w:pStyle w:val="NormalWeb"/>
        <w:spacing w:before="0" w:beforeAutospacing="0" w:after="120" w:afterAutospacing="0"/>
        <w:rPr>
          <w:rFonts w:cs="Arial"/>
          <w:bCs/>
        </w:rPr>
      </w:pPr>
      <w:r w:rsidRPr="005E7364">
        <w:rPr>
          <w:rFonts w:cs="Arial"/>
          <w:b/>
          <w:u w:val="single"/>
        </w:rPr>
        <w:t xml:space="preserve">Report of </w:t>
      </w:r>
      <w:r w:rsidRPr="005E7364">
        <w:rPr>
          <w:rFonts w:cs="Arial"/>
          <w:b/>
          <w:bCs/>
          <w:u w:val="single"/>
        </w:rPr>
        <w:t>Education of Patients and Service to the Community</w:t>
      </w:r>
      <w:r w:rsidRPr="005E7364">
        <w:rPr>
          <w:rFonts w:cs="Arial"/>
          <w:b/>
          <w:bCs/>
        </w:rPr>
        <w:t xml:space="preserve"> </w:t>
      </w:r>
    </w:p>
    <w:p w14:paraId="18FC88B4" w14:textId="0FBFF4DA" w:rsidR="007360B9" w:rsidRPr="009C6DCF" w:rsidRDefault="0002097F" w:rsidP="009C6DCF">
      <w:pPr>
        <w:pStyle w:val="NormalWeb"/>
        <w:shd w:val="clear" w:color="auto" w:fill="FFFFFF"/>
        <w:tabs>
          <w:tab w:val="num" w:pos="480"/>
        </w:tabs>
        <w:spacing w:before="120" w:beforeAutospacing="0" w:after="120" w:afterAutospacing="0"/>
        <w:rPr>
          <w:rFonts w:cs="Arial"/>
          <w:b/>
          <w:i/>
          <w:szCs w:val="22"/>
          <w:lang w:bidi="en-US"/>
        </w:rPr>
      </w:pPr>
      <w:r w:rsidRPr="005E7364">
        <w:rPr>
          <w:rFonts w:cs="Arial"/>
          <w:b/>
          <w:i/>
          <w:szCs w:val="22"/>
          <w:lang w:bidi="en-US"/>
        </w:rPr>
        <w:t>No presentations below were sponsored by outside entities</w:t>
      </w:r>
    </w:p>
    <w:tbl>
      <w:tblPr>
        <w:tblW w:w="5000" w:type="pct"/>
        <w:tblLook w:val="00A0" w:firstRow="1" w:lastRow="0" w:firstColumn="1" w:lastColumn="0" w:noHBand="0" w:noVBand="0"/>
      </w:tblPr>
      <w:tblGrid>
        <w:gridCol w:w="10296"/>
      </w:tblGrid>
      <w:tr w:rsidR="007360B9" w:rsidRPr="005E7364" w14:paraId="63B72FD8" w14:textId="77777777" w:rsidTr="00412377">
        <w:trPr>
          <w:hidden/>
        </w:trPr>
        <w:tc>
          <w:tcPr>
            <w:tcW w:w="5000" w:type="pct"/>
            <w:shd w:val="clear" w:color="auto" w:fill="auto"/>
          </w:tcPr>
          <w:p w14:paraId="2B151AF0" w14:textId="77777777" w:rsidR="007360B9" w:rsidRPr="005E7364" w:rsidRDefault="007360B9" w:rsidP="00412377">
            <w:pPr>
              <w:pStyle w:val="NormalWeb"/>
              <w:outlineLvl w:val="0"/>
              <w:rPr>
                <w:rFonts w:cs="Arial"/>
                <w:bCs/>
                <w:vanish/>
                <w:color w:val="000080"/>
                <w:szCs w:val="16"/>
              </w:rPr>
            </w:pPr>
            <w:r w:rsidRPr="005E7364">
              <w:rPr>
                <w:rFonts w:cs="Arial"/>
                <w:bCs/>
                <w:vanish/>
                <w:color w:val="000080"/>
                <w:szCs w:val="16"/>
              </w:rPr>
              <w:t>May include a brief, one-sentence description of each role, id needed (optional)</w:t>
            </w:r>
          </w:p>
        </w:tc>
      </w:tr>
    </w:tbl>
    <w:p w14:paraId="05B35653" w14:textId="77777777" w:rsidR="008A5C03" w:rsidRPr="005E7364" w:rsidRDefault="008A5C03" w:rsidP="00B07586">
      <w:pPr>
        <w:pStyle w:val="instruction"/>
        <w:ind w:left="0"/>
        <w:rPr>
          <w:rFonts w:ascii="Times New Roman" w:hAnsi="Times New Roman" w:cs="Arial"/>
          <w:sz w:val="24"/>
          <w:szCs w:val="22"/>
        </w:rPr>
      </w:pP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419"/>
        <w:gridCol w:w="8877"/>
      </w:tblGrid>
      <w:tr w:rsidR="008A5C03" w:rsidRPr="005E7364" w14:paraId="307279F3" w14:textId="77777777" w:rsidTr="009F45F5">
        <w:trPr>
          <w:hidden/>
        </w:trPr>
        <w:tc>
          <w:tcPr>
            <w:tcW w:w="689" w:type="pct"/>
            <w:tcBorders>
              <w:bottom w:val="single" w:sz="4" w:space="0" w:color="auto"/>
            </w:tcBorders>
            <w:shd w:val="clear" w:color="auto" w:fill="D9D9D9" w:themeFill="background1" w:themeFillShade="D9"/>
          </w:tcPr>
          <w:p w14:paraId="4C03745C" w14:textId="77777777" w:rsidR="008A5C03" w:rsidRPr="005E7364" w:rsidRDefault="008A5C03" w:rsidP="00412377">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 xml:space="preserve">Year(s) </w:t>
            </w:r>
          </w:p>
        </w:tc>
        <w:tc>
          <w:tcPr>
            <w:tcW w:w="4311" w:type="pct"/>
            <w:shd w:val="clear" w:color="auto" w:fill="D9D9D9" w:themeFill="background1" w:themeFillShade="D9"/>
          </w:tcPr>
          <w:p w14:paraId="3B93CED4" w14:textId="77777777" w:rsidR="008A5C03" w:rsidRPr="005E7364" w:rsidRDefault="008A5C03" w:rsidP="00412377">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Organization or institution/ Role (Sponsor, if any)</w:t>
            </w:r>
          </w:p>
        </w:tc>
      </w:tr>
      <w:tr w:rsidR="008A5C03" w:rsidRPr="005E7364" w14:paraId="287AE9AB" w14:textId="77777777" w:rsidTr="00412377">
        <w:trPr>
          <w:trHeight w:val="179"/>
          <w:hidden/>
        </w:trPr>
        <w:tc>
          <w:tcPr>
            <w:tcW w:w="689" w:type="pct"/>
            <w:tcBorders>
              <w:top w:val="single" w:sz="4" w:space="0" w:color="auto"/>
              <w:left w:val="nil"/>
              <w:bottom w:val="nil"/>
              <w:right w:val="single" w:sz="4" w:space="0" w:color="auto"/>
            </w:tcBorders>
            <w:shd w:val="clear" w:color="auto" w:fill="auto"/>
          </w:tcPr>
          <w:p w14:paraId="32BD3E70" w14:textId="77777777" w:rsidR="008A5C03" w:rsidRPr="005E7364" w:rsidRDefault="008A5C03" w:rsidP="00412377">
            <w:pPr>
              <w:pStyle w:val="NormalWeb"/>
              <w:spacing w:before="0" w:beforeAutospacing="0" w:after="0" w:afterAutospacing="0"/>
              <w:outlineLvl w:val="0"/>
              <w:rPr>
                <w:rFonts w:cs="Arial"/>
                <w:bCs/>
                <w:vanish/>
                <w:color w:val="000080"/>
                <w:szCs w:val="16"/>
              </w:rPr>
            </w:pPr>
          </w:p>
        </w:tc>
        <w:tc>
          <w:tcPr>
            <w:tcW w:w="4311" w:type="pct"/>
            <w:tcBorders>
              <w:left w:val="single" w:sz="4" w:space="0" w:color="auto"/>
            </w:tcBorders>
            <w:shd w:val="clear" w:color="auto" w:fill="D9D9D9" w:themeFill="background1" w:themeFillShade="D9"/>
          </w:tcPr>
          <w:p w14:paraId="21111C64" w14:textId="77777777" w:rsidR="008A5C03" w:rsidRPr="005E7364" w:rsidRDefault="008A5C03" w:rsidP="00412377">
            <w:pPr>
              <w:pStyle w:val="NormalWeb"/>
              <w:spacing w:before="0" w:beforeAutospacing="0" w:after="0" w:afterAutospacing="0"/>
              <w:outlineLvl w:val="0"/>
              <w:rPr>
                <w:rFonts w:cs="Arial"/>
                <w:bCs/>
                <w:vanish/>
                <w:color w:val="000080"/>
                <w:szCs w:val="16"/>
              </w:rPr>
            </w:pPr>
            <w:r w:rsidRPr="005E7364">
              <w:rPr>
                <w:rFonts w:cs="Arial"/>
                <w:bCs/>
                <w:vanish/>
                <w:color w:val="000080"/>
                <w:szCs w:val="16"/>
              </w:rPr>
              <w:t>One sentence description (optional)</w:t>
            </w:r>
          </w:p>
        </w:tc>
      </w:tr>
    </w:tbl>
    <w:p w14:paraId="0E630796" w14:textId="77777777" w:rsidR="0002097F" w:rsidRPr="005E7364" w:rsidRDefault="0002097F" w:rsidP="0002097F">
      <w:pPr>
        <w:pStyle w:val="NormalWeb"/>
        <w:spacing w:before="0" w:beforeAutospacing="0" w:after="0" w:afterAutospacing="0"/>
        <w:outlineLvl w:val="0"/>
        <w:rPr>
          <w:rFonts w:cs="Arial"/>
          <w:szCs w:val="22"/>
        </w:rPr>
      </w:pPr>
    </w:p>
    <w:tbl>
      <w:tblPr>
        <w:tblW w:w="5000" w:type="pct"/>
        <w:tblLook w:val="01E0" w:firstRow="1" w:lastRow="1" w:firstColumn="1" w:lastColumn="1" w:noHBand="0" w:noVBand="0"/>
      </w:tblPr>
      <w:tblGrid>
        <w:gridCol w:w="1458"/>
        <w:gridCol w:w="8838"/>
      </w:tblGrid>
      <w:tr w:rsidR="00207480" w:rsidRPr="005E7364" w14:paraId="166F1469" w14:textId="77777777" w:rsidTr="008A5C03">
        <w:tc>
          <w:tcPr>
            <w:tcW w:w="708" w:type="pct"/>
            <w:shd w:val="clear" w:color="auto" w:fill="auto"/>
          </w:tcPr>
          <w:p w14:paraId="0826BD64" w14:textId="039FAF15" w:rsidR="00207480" w:rsidRPr="005E7364" w:rsidRDefault="00412377" w:rsidP="00B07586">
            <w:pPr>
              <w:pStyle w:val="NormalWeb"/>
              <w:spacing w:before="0" w:beforeAutospacing="0" w:after="0" w:afterAutospacing="0"/>
              <w:outlineLvl w:val="0"/>
              <w:rPr>
                <w:rFonts w:cs="Arial"/>
                <w:bCs/>
                <w:szCs w:val="22"/>
              </w:rPr>
            </w:pPr>
            <w:r w:rsidRPr="005E7364">
              <w:rPr>
                <w:rFonts w:cs="Arial"/>
                <w:bCs/>
                <w:szCs w:val="22"/>
              </w:rPr>
              <w:t>2014-</w:t>
            </w:r>
            <w:r w:rsidR="006A1CE0">
              <w:rPr>
                <w:rFonts w:cs="Arial"/>
                <w:bCs/>
                <w:szCs w:val="22"/>
              </w:rPr>
              <w:t>2017</w:t>
            </w:r>
          </w:p>
        </w:tc>
        <w:tc>
          <w:tcPr>
            <w:tcW w:w="4292" w:type="pct"/>
            <w:shd w:val="clear" w:color="auto" w:fill="auto"/>
          </w:tcPr>
          <w:p w14:paraId="513C6C22" w14:textId="77777777" w:rsidR="00207480" w:rsidRPr="005E7364" w:rsidRDefault="00412377" w:rsidP="00B07586">
            <w:pPr>
              <w:pStyle w:val="NormalWeb"/>
              <w:spacing w:before="0" w:beforeAutospacing="0" w:after="0" w:afterAutospacing="0"/>
              <w:outlineLvl w:val="0"/>
              <w:rPr>
                <w:rFonts w:cs="Arial"/>
                <w:bCs/>
                <w:szCs w:val="22"/>
              </w:rPr>
            </w:pPr>
            <w:r w:rsidRPr="005E7364">
              <w:rPr>
                <w:rFonts w:cs="Arial"/>
                <w:bCs/>
                <w:szCs w:val="22"/>
              </w:rPr>
              <w:t>Volunteer tutor, BIDMC</w:t>
            </w:r>
          </w:p>
          <w:p w14:paraId="160D4725" w14:textId="3D485179" w:rsidR="00412377" w:rsidRPr="005E7364" w:rsidRDefault="006A1CE0" w:rsidP="00B07586">
            <w:pPr>
              <w:pStyle w:val="NormalWeb"/>
              <w:spacing w:before="0" w:beforeAutospacing="0" w:after="0" w:afterAutospacing="0"/>
              <w:outlineLvl w:val="0"/>
              <w:rPr>
                <w:rFonts w:cs="Arial"/>
                <w:bCs/>
                <w:szCs w:val="22"/>
              </w:rPr>
            </w:pPr>
            <w:r>
              <w:rPr>
                <w:rFonts w:cs="Arial"/>
                <w:bCs/>
                <w:szCs w:val="22"/>
              </w:rPr>
              <w:t>Tutored</w:t>
            </w:r>
            <w:r w:rsidR="005A15A0">
              <w:rPr>
                <w:rFonts w:cs="Arial"/>
                <w:bCs/>
                <w:szCs w:val="22"/>
              </w:rPr>
              <w:t xml:space="preserve"> BIDMC employees enrolled in community college courses</w:t>
            </w:r>
          </w:p>
        </w:tc>
      </w:tr>
      <w:tr w:rsidR="00207480" w:rsidRPr="005E7364" w14:paraId="0484E195" w14:textId="77777777" w:rsidTr="008A5C03">
        <w:tc>
          <w:tcPr>
            <w:tcW w:w="708" w:type="pct"/>
            <w:shd w:val="clear" w:color="auto" w:fill="auto"/>
          </w:tcPr>
          <w:p w14:paraId="3E6EBBF0" w14:textId="77777777" w:rsidR="00207480" w:rsidRPr="005E7364" w:rsidRDefault="00207480" w:rsidP="00B07586">
            <w:pPr>
              <w:pStyle w:val="NormalWeb"/>
              <w:spacing w:before="0" w:beforeAutospacing="0" w:after="0" w:afterAutospacing="0"/>
              <w:outlineLvl w:val="0"/>
              <w:rPr>
                <w:rFonts w:cs="Arial"/>
                <w:bCs/>
                <w:szCs w:val="22"/>
              </w:rPr>
            </w:pPr>
          </w:p>
        </w:tc>
        <w:tc>
          <w:tcPr>
            <w:tcW w:w="4292" w:type="pct"/>
            <w:shd w:val="clear" w:color="auto" w:fill="auto"/>
          </w:tcPr>
          <w:p w14:paraId="392CBE14" w14:textId="77777777" w:rsidR="00207480" w:rsidRPr="005E7364" w:rsidRDefault="00207480" w:rsidP="00B07586">
            <w:pPr>
              <w:pStyle w:val="NormalWeb"/>
              <w:spacing w:before="0" w:beforeAutospacing="0" w:after="0" w:afterAutospacing="0"/>
              <w:outlineLvl w:val="0"/>
              <w:rPr>
                <w:rFonts w:cs="Arial"/>
                <w:bCs/>
                <w:szCs w:val="22"/>
              </w:rPr>
            </w:pPr>
          </w:p>
        </w:tc>
      </w:tr>
    </w:tbl>
    <w:p w14:paraId="0493F4C5" w14:textId="5A587DA4" w:rsidR="0002097F" w:rsidRPr="005E7364" w:rsidRDefault="0002097F" w:rsidP="0002097F">
      <w:pPr>
        <w:spacing w:after="120"/>
        <w:outlineLvl w:val="0"/>
        <w:rPr>
          <w:rFonts w:ascii="Times New Roman" w:hAnsi="Times New Roman" w:cs="Arial"/>
          <w:i/>
          <w:sz w:val="24"/>
          <w:szCs w:val="24"/>
          <w:u w:val="single"/>
        </w:rPr>
      </w:pPr>
      <w:r w:rsidRPr="005E7364">
        <w:rPr>
          <w:rFonts w:ascii="Times New Roman" w:hAnsi="Times New Roman" w:cs="Arial"/>
          <w:b/>
          <w:sz w:val="24"/>
          <w:szCs w:val="24"/>
          <w:u w:val="single"/>
        </w:rPr>
        <w:t>Report of Scholarship</w:t>
      </w:r>
    </w:p>
    <w:p w14:paraId="3B21DF71" w14:textId="77777777" w:rsidR="008A5C03" w:rsidRPr="005E7364" w:rsidRDefault="0002097F" w:rsidP="009C6DCF">
      <w:pPr>
        <w:pStyle w:val="H2"/>
        <w:spacing w:after="0"/>
        <w:rPr>
          <w:rFonts w:cs="Arial"/>
          <w:szCs w:val="22"/>
        </w:rPr>
      </w:pPr>
      <w:r w:rsidRPr="005E7364">
        <w:rPr>
          <w:rFonts w:cs="Arial"/>
          <w:szCs w:val="22"/>
        </w:rPr>
        <w:t>Peer-Reviewed Scholarship in print or other media</w:t>
      </w:r>
      <w:r w:rsidR="0076746B" w:rsidRPr="005E7364">
        <w:rPr>
          <w:rFonts w:cs="Arial"/>
          <w:szCs w:val="22"/>
        </w:rPr>
        <w:t>:</w:t>
      </w:r>
    </w:p>
    <w:tbl>
      <w:tblPr>
        <w:tblW w:w="5000" w:type="pct"/>
        <w:shd w:val="clear" w:color="auto" w:fill="D9D9D9" w:themeFill="background1" w:themeFillShade="D9"/>
        <w:tblLook w:val="00A0" w:firstRow="1" w:lastRow="0" w:firstColumn="1" w:lastColumn="0" w:noHBand="0" w:noVBand="0"/>
      </w:tblPr>
      <w:tblGrid>
        <w:gridCol w:w="10296"/>
      </w:tblGrid>
      <w:tr w:rsidR="008A5C03" w:rsidRPr="005E7364" w14:paraId="0F4C0933" w14:textId="77777777" w:rsidTr="009F45F5">
        <w:trPr>
          <w:hidden/>
        </w:trPr>
        <w:tc>
          <w:tcPr>
            <w:tcW w:w="5000" w:type="pct"/>
            <w:shd w:val="clear" w:color="auto" w:fill="D9D9D9" w:themeFill="background1" w:themeFillShade="D9"/>
          </w:tcPr>
          <w:p w14:paraId="1D85BC88" w14:textId="77777777" w:rsidR="008A5C03" w:rsidRPr="005E7364" w:rsidRDefault="008A5C03" w:rsidP="008A5C03">
            <w:pPr>
              <w:pStyle w:val="NormalWeb"/>
              <w:outlineLvl w:val="0"/>
              <w:rPr>
                <w:rFonts w:cs="Arial"/>
                <w:bCs/>
                <w:vanish/>
                <w:color w:val="000080"/>
                <w:szCs w:val="16"/>
              </w:rPr>
            </w:pPr>
            <w:r w:rsidRPr="005E7364">
              <w:rPr>
                <w:rFonts w:cs="Arial"/>
                <w:bCs/>
                <w:vanish/>
                <w:color w:val="000080"/>
                <w:szCs w:val="16"/>
              </w:rPr>
              <w:t>Group peer reviewed publication in three categories under the following headings:</w:t>
            </w:r>
          </w:p>
          <w:p w14:paraId="2E9E7603" w14:textId="77777777" w:rsidR="008A5C03" w:rsidRPr="005E7364" w:rsidRDefault="008A5C03" w:rsidP="00000212">
            <w:pPr>
              <w:pStyle w:val="NormalWeb"/>
              <w:numPr>
                <w:ilvl w:val="0"/>
                <w:numId w:val="1"/>
              </w:numPr>
              <w:outlineLvl w:val="0"/>
              <w:rPr>
                <w:rFonts w:cs="Arial"/>
                <w:bCs/>
                <w:vanish/>
                <w:color w:val="000080"/>
                <w:szCs w:val="16"/>
              </w:rPr>
            </w:pPr>
            <w:r w:rsidRPr="005E7364">
              <w:rPr>
                <w:rFonts w:cs="Arial"/>
                <w:bCs/>
                <w:vanish/>
                <w:color w:val="000080"/>
                <w:szCs w:val="16"/>
              </w:rPr>
              <w:t>Research investigations</w:t>
            </w:r>
          </w:p>
          <w:p w14:paraId="10222B4F" w14:textId="77777777" w:rsidR="008A5C03" w:rsidRPr="005E7364" w:rsidRDefault="008A5C03" w:rsidP="00000212">
            <w:pPr>
              <w:pStyle w:val="NormalWeb"/>
              <w:numPr>
                <w:ilvl w:val="0"/>
                <w:numId w:val="1"/>
              </w:numPr>
              <w:outlineLvl w:val="0"/>
              <w:rPr>
                <w:rFonts w:cs="Arial"/>
                <w:bCs/>
                <w:vanish/>
                <w:color w:val="000080"/>
                <w:szCs w:val="16"/>
              </w:rPr>
            </w:pPr>
            <w:r w:rsidRPr="005E7364">
              <w:rPr>
                <w:rFonts w:cs="Arial"/>
                <w:bCs/>
                <w:vanish/>
                <w:color w:val="000080"/>
                <w:szCs w:val="16"/>
              </w:rPr>
              <w:t>Other peer-reviewed publications (e.g., case reports, proceedings of meetings which are full-length manuscripts)</w:t>
            </w:r>
          </w:p>
          <w:p w14:paraId="09E41D7D" w14:textId="77777777" w:rsidR="008A5C03" w:rsidRPr="005E7364" w:rsidRDefault="008A5C03" w:rsidP="00000212">
            <w:pPr>
              <w:pStyle w:val="NormalWeb"/>
              <w:numPr>
                <w:ilvl w:val="0"/>
                <w:numId w:val="1"/>
              </w:numPr>
              <w:outlineLvl w:val="0"/>
              <w:rPr>
                <w:rFonts w:cs="Arial"/>
                <w:bCs/>
                <w:vanish/>
                <w:color w:val="000080"/>
                <w:szCs w:val="16"/>
              </w:rPr>
            </w:pPr>
            <w:r w:rsidRPr="005E7364">
              <w:rPr>
                <w:rFonts w:cs="Arial"/>
                <w:bCs/>
                <w:vanish/>
                <w:color w:val="000080"/>
                <w:szCs w:val="16"/>
              </w:rPr>
              <w:t>Research publications without named authorship</w:t>
            </w:r>
          </w:p>
        </w:tc>
      </w:tr>
    </w:tbl>
    <w:p w14:paraId="73099342" w14:textId="77777777" w:rsidR="008A5C03" w:rsidRPr="005E7364" w:rsidRDefault="008A5C03" w:rsidP="00F82585">
      <w:pPr>
        <w:pStyle w:val="NoSpacing"/>
        <w:rPr>
          <w:rFonts w:ascii="Times New Roman" w:hAnsi="Times New Roman" w:cs="Arial"/>
          <w:b/>
          <w:sz w:val="24"/>
        </w:rPr>
      </w:pPr>
    </w:p>
    <w:p w14:paraId="516351D9" w14:textId="77777777" w:rsidR="00B07586" w:rsidRPr="005E7364" w:rsidRDefault="00B07586" w:rsidP="00F82585">
      <w:pPr>
        <w:pStyle w:val="NoSpacing"/>
        <w:rPr>
          <w:rFonts w:ascii="Times New Roman" w:hAnsi="Times New Roman" w:cs="Arial"/>
          <w:b/>
          <w:sz w:val="24"/>
        </w:rPr>
      </w:pPr>
      <w:r w:rsidRPr="005E7364">
        <w:rPr>
          <w:rFonts w:ascii="Times New Roman" w:hAnsi="Times New Roman" w:cs="Arial"/>
          <w:b/>
          <w:sz w:val="24"/>
        </w:rPr>
        <w:t>Research Investigations</w:t>
      </w:r>
    </w:p>
    <w:tbl>
      <w:tblPr>
        <w:tblW w:w="5000" w:type="pct"/>
        <w:tblLook w:val="01E0" w:firstRow="1" w:lastRow="1" w:firstColumn="1" w:lastColumn="1" w:noHBand="0" w:noVBand="0"/>
      </w:tblPr>
      <w:tblGrid>
        <w:gridCol w:w="10296"/>
      </w:tblGrid>
      <w:tr w:rsidR="00F82585" w:rsidRPr="005E7364" w14:paraId="7A7FC2E9" w14:textId="77777777" w:rsidTr="009C6DCF">
        <w:trPr>
          <w:trHeight w:val="1269"/>
        </w:trPr>
        <w:tc>
          <w:tcPr>
            <w:tcW w:w="5000" w:type="pct"/>
            <w:shd w:val="clear" w:color="auto" w:fill="auto"/>
          </w:tcPr>
          <w:p w14:paraId="6203DD12" w14:textId="5CE70C88" w:rsidR="000057C3" w:rsidRDefault="00000212" w:rsidP="00E94BB6">
            <w:pPr>
              <w:numPr>
                <w:ilvl w:val="0"/>
                <w:numId w:val="3"/>
              </w:numPr>
              <w:tabs>
                <w:tab w:val="left" w:pos="7200"/>
              </w:tabs>
              <w:spacing w:after="120" w:line="240" w:lineRule="auto"/>
              <w:rPr>
                <w:rFonts w:ascii="Times New Roman" w:hAnsi="Times New Roman"/>
                <w:sz w:val="24"/>
              </w:rPr>
            </w:pPr>
            <w:proofErr w:type="spellStart"/>
            <w:r w:rsidRPr="005E7364">
              <w:rPr>
                <w:rFonts w:ascii="Times New Roman" w:hAnsi="Times New Roman"/>
                <w:sz w:val="24"/>
              </w:rPr>
              <w:t>Ricciotti</w:t>
            </w:r>
            <w:proofErr w:type="spellEnd"/>
            <w:r w:rsidRPr="005E7364">
              <w:rPr>
                <w:rFonts w:ascii="Times New Roman" w:hAnsi="Times New Roman"/>
                <w:sz w:val="24"/>
              </w:rPr>
              <w:t xml:space="preserve"> HA, </w:t>
            </w:r>
            <w:proofErr w:type="spellStart"/>
            <w:r w:rsidRPr="005E7364">
              <w:rPr>
                <w:rFonts w:ascii="Times New Roman" w:hAnsi="Times New Roman"/>
                <w:sz w:val="24"/>
              </w:rPr>
              <w:t>Girouard</w:t>
            </w:r>
            <w:proofErr w:type="spellEnd"/>
            <w:r w:rsidRPr="005E7364">
              <w:rPr>
                <w:rFonts w:ascii="Times New Roman" w:hAnsi="Times New Roman"/>
                <w:sz w:val="24"/>
              </w:rPr>
              <w:t xml:space="preserve"> S, </w:t>
            </w:r>
            <w:proofErr w:type="spellStart"/>
            <w:r w:rsidRPr="005E7364">
              <w:rPr>
                <w:rFonts w:ascii="Times New Roman" w:hAnsi="Times New Roman"/>
                <w:sz w:val="24"/>
              </w:rPr>
              <w:t>Pokorney</w:t>
            </w:r>
            <w:proofErr w:type="spellEnd"/>
            <w:r w:rsidRPr="005E7364">
              <w:rPr>
                <w:rFonts w:ascii="Times New Roman" w:hAnsi="Times New Roman"/>
                <w:sz w:val="24"/>
              </w:rPr>
              <w:t xml:space="preserve"> G, </w:t>
            </w:r>
            <w:r w:rsidRPr="005E7364">
              <w:rPr>
                <w:rFonts w:ascii="Times New Roman" w:hAnsi="Times New Roman"/>
                <w:b/>
                <w:sz w:val="24"/>
              </w:rPr>
              <w:t>Dodge LE</w:t>
            </w:r>
            <w:r w:rsidRPr="005E7364">
              <w:rPr>
                <w:rFonts w:ascii="Times New Roman" w:hAnsi="Times New Roman"/>
                <w:sz w:val="24"/>
              </w:rPr>
              <w:t>, Hacker MR. Lessons learned from a Boston community health center promoting the human papilloma virus vaccine in a minority adult population. Journal of Primary Care and Co</w:t>
            </w:r>
            <w:r w:rsidR="000057C3">
              <w:rPr>
                <w:rFonts w:ascii="Times New Roman" w:hAnsi="Times New Roman"/>
                <w:sz w:val="24"/>
              </w:rPr>
              <w:t>mmunity Health, 2010</w:t>
            </w:r>
            <w:proofErr w:type="gramStart"/>
            <w:r w:rsidR="000057C3">
              <w:rPr>
                <w:rFonts w:ascii="Times New Roman" w:hAnsi="Times New Roman"/>
                <w:sz w:val="24"/>
              </w:rPr>
              <w:t>;1</w:t>
            </w:r>
            <w:proofErr w:type="gramEnd"/>
            <w:r w:rsidR="000057C3">
              <w:rPr>
                <w:rFonts w:ascii="Times New Roman" w:hAnsi="Times New Roman"/>
                <w:sz w:val="24"/>
              </w:rPr>
              <w:t>(1):50-54.</w:t>
            </w:r>
          </w:p>
          <w:p w14:paraId="204F1118" w14:textId="4E244F52" w:rsidR="00000212" w:rsidRPr="000057C3" w:rsidRDefault="00000212" w:rsidP="00E94BB6">
            <w:pPr>
              <w:numPr>
                <w:ilvl w:val="0"/>
                <w:numId w:val="3"/>
              </w:numPr>
              <w:tabs>
                <w:tab w:val="left" w:pos="7200"/>
              </w:tabs>
              <w:spacing w:after="120" w:line="240" w:lineRule="auto"/>
              <w:rPr>
                <w:rFonts w:ascii="Times New Roman" w:hAnsi="Times New Roman"/>
                <w:sz w:val="24"/>
              </w:rPr>
            </w:pPr>
            <w:proofErr w:type="spellStart"/>
            <w:r w:rsidRPr="000057C3">
              <w:rPr>
                <w:rFonts w:ascii="Times New Roman" w:hAnsi="Times New Roman"/>
                <w:sz w:val="24"/>
              </w:rPr>
              <w:t>Cadish</w:t>
            </w:r>
            <w:proofErr w:type="spellEnd"/>
            <w:r w:rsidRPr="000057C3">
              <w:rPr>
                <w:rFonts w:ascii="Times New Roman" w:hAnsi="Times New Roman"/>
                <w:sz w:val="24"/>
              </w:rPr>
              <w:t xml:space="preserve"> LA, Hacker MR, </w:t>
            </w:r>
            <w:r w:rsidRPr="000057C3">
              <w:rPr>
                <w:rFonts w:ascii="Times New Roman" w:hAnsi="Times New Roman"/>
                <w:b/>
                <w:sz w:val="24"/>
              </w:rPr>
              <w:t>Dodge LE</w:t>
            </w:r>
            <w:r w:rsidRPr="000057C3">
              <w:rPr>
                <w:rFonts w:ascii="Times New Roman" w:hAnsi="Times New Roman"/>
                <w:sz w:val="24"/>
              </w:rPr>
              <w:t xml:space="preserve">, </w:t>
            </w:r>
            <w:proofErr w:type="spellStart"/>
            <w:r w:rsidRPr="000057C3">
              <w:rPr>
                <w:rFonts w:ascii="Times New Roman" w:hAnsi="Times New Roman"/>
                <w:sz w:val="24"/>
              </w:rPr>
              <w:t>Dramitinos</w:t>
            </w:r>
            <w:proofErr w:type="spellEnd"/>
            <w:r w:rsidRPr="000057C3">
              <w:rPr>
                <w:rFonts w:ascii="Times New Roman" w:hAnsi="Times New Roman"/>
                <w:sz w:val="24"/>
              </w:rPr>
              <w:t xml:space="preserve"> P, </w:t>
            </w:r>
            <w:proofErr w:type="spellStart"/>
            <w:r w:rsidRPr="000057C3">
              <w:rPr>
                <w:rFonts w:ascii="Times New Roman" w:hAnsi="Times New Roman"/>
                <w:sz w:val="24"/>
              </w:rPr>
              <w:t>Hota</w:t>
            </w:r>
            <w:proofErr w:type="spellEnd"/>
            <w:r w:rsidRPr="000057C3">
              <w:rPr>
                <w:rFonts w:ascii="Times New Roman" w:hAnsi="Times New Roman"/>
                <w:sz w:val="24"/>
              </w:rPr>
              <w:t xml:space="preserve"> LS, </w:t>
            </w:r>
            <w:proofErr w:type="spellStart"/>
            <w:r w:rsidRPr="000057C3">
              <w:rPr>
                <w:rFonts w:ascii="Times New Roman" w:hAnsi="Times New Roman"/>
                <w:sz w:val="24"/>
              </w:rPr>
              <w:t>Elkadry</w:t>
            </w:r>
            <w:proofErr w:type="spellEnd"/>
            <w:r w:rsidRPr="000057C3">
              <w:rPr>
                <w:rFonts w:ascii="Times New Roman" w:hAnsi="Times New Roman"/>
                <w:sz w:val="24"/>
              </w:rPr>
              <w:t xml:space="preserve"> EA. Association of body mass index with hip and thigh pain following </w:t>
            </w:r>
            <w:proofErr w:type="spellStart"/>
            <w:r w:rsidRPr="000057C3">
              <w:rPr>
                <w:rFonts w:ascii="Times New Roman" w:hAnsi="Times New Roman"/>
                <w:sz w:val="24"/>
              </w:rPr>
              <w:t>transobturator</w:t>
            </w:r>
            <w:proofErr w:type="spellEnd"/>
            <w:r w:rsidRPr="000057C3">
              <w:rPr>
                <w:rFonts w:ascii="Times New Roman" w:hAnsi="Times New Roman"/>
                <w:sz w:val="24"/>
              </w:rPr>
              <w:t xml:space="preserve"> </w:t>
            </w:r>
            <w:proofErr w:type="spellStart"/>
            <w:r w:rsidRPr="000057C3">
              <w:rPr>
                <w:rFonts w:ascii="Times New Roman" w:hAnsi="Times New Roman"/>
                <w:sz w:val="24"/>
              </w:rPr>
              <w:t>midurethral</w:t>
            </w:r>
            <w:proofErr w:type="spellEnd"/>
            <w:r w:rsidRPr="000057C3">
              <w:rPr>
                <w:rFonts w:ascii="Times New Roman" w:hAnsi="Times New Roman"/>
                <w:sz w:val="24"/>
              </w:rPr>
              <w:t xml:space="preserve"> sling. American Journal of Obstetrics and Gynecology, 2010</w:t>
            </w:r>
            <w:proofErr w:type="gramStart"/>
            <w:r w:rsidRPr="000057C3">
              <w:rPr>
                <w:rFonts w:ascii="Times New Roman" w:hAnsi="Times New Roman"/>
                <w:sz w:val="24"/>
              </w:rPr>
              <w:t>;203</w:t>
            </w:r>
            <w:proofErr w:type="gramEnd"/>
            <w:r w:rsidRPr="000057C3">
              <w:rPr>
                <w:rFonts w:ascii="Times New Roman" w:hAnsi="Times New Roman"/>
                <w:sz w:val="24"/>
              </w:rPr>
              <w:t>(5):508.e1-5.</w:t>
            </w:r>
          </w:p>
          <w:p w14:paraId="4CB78D7C" w14:textId="56308250" w:rsidR="00000212" w:rsidRPr="001427EC" w:rsidRDefault="00000212" w:rsidP="00E94BB6">
            <w:pPr>
              <w:numPr>
                <w:ilvl w:val="0"/>
                <w:numId w:val="3"/>
              </w:numPr>
              <w:spacing w:after="120" w:line="240" w:lineRule="auto"/>
              <w:rPr>
                <w:rFonts w:ascii="Times New Roman" w:hAnsi="Times New Roman"/>
                <w:sz w:val="24"/>
              </w:rPr>
            </w:pPr>
            <w:proofErr w:type="spellStart"/>
            <w:r w:rsidRPr="005E7364">
              <w:rPr>
                <w:rFonts w:ascii="Times New Roman" w:hAnsi="Times New Roman"/>
                <w:sz w:val="24"/>
              </w:rPr>
              <w:t>Ricciotti</w:t>
            </w:r>
            <w:proofErr w:type="spellEnd"/>
            <w:r w:rsidRPr="005E7364">
              <w:rPr>
                <w:rFonts w:ascii="Times New Roman" w:hAnsi="Times New Roman"/>
                <w:sz w:val="24"/>
              </w:rPr>
              <w:t xml:space="preserve"> HA, Hacker MR, De </w:t>
            </w:r>
            <w:proofErr w:type="spellStart"/>
            <w:r w:rsidRPr="005E7364">
              <w:rPr>
                <w:rFonts w:ascii="Times New Roman" w:hAnsi="Times New Roman"/>
                <w:sz w:val="24"/>
              </w:rPr>
              <w:t>Flesco</w:t>
            </w:r>
            <w:proofErr w:type="spellEnd"/>
            <w:r w:rsidRPr="005E7364">
              <w:rPr>
                <w:rFonts w:ascii="Times New Roman" w:hAnsi="Times New Roman"/>
                <w:sz w:val="24"/>
              </w:rPr>
              <w:t xml:space="preserve"> LD, </w:t>
            </w:r>
            <w:r w:rsidRPr="005E7364">
              <w:rPr>
                <w:rFonts w:ascii="Times New Roman" w:hAnsi="Times New Roman"/>
                <w:b/>
                <w:sz w:val="24"/>
              </w:rPr>
              <w:t>Dodge LE</w:t>
            </w:r>
            <w:r w:rsidRPr="005E7364">
              <w:rPr>
                <w:rFonts w:ascii="Times New Roman" w:hAnsi="Times New Roman"/>
                <w:sz w:val="24"/>
              </w:rPr>
              <w:t>, Huang GC. A randomized controlled trial of a normal pregnancy virtual patient to teach medical students counseling skills. Journal of Reproductive Medicine, 2010</w:t>
            </w:r>
            <w:proofErr w:type="gramStart"/>
            <w:r w:rsidRPr="005E7364">
              <w:rPr>
                <w:rFonts w:ascii="Times New Roman" w:hAnsi="Times New Roman"/>
                <w:sz w:val="24"/>
              </w:rPr>
              <w:t>;55</w:t>
            </w:r>
            <w:proofErr w:type="gramEnd"/>
            <w:r w:rsidRPr="005E7364">
              <w:rPr>
                <w:rFonts w:ascii="Times New Roman" w:hAnsi="Times New Roman"/>
                <w:sz w:val="24"/>
              </w:rPr>
              <w:t>(11-12):498-502.</w:t>
            </w:r>
          </w:p>
          <w:p w14:paraId="1235C05D" w14:textId="2AB23EB4" w:rsidR="00000212" w:rsidRPr="001427EC" w:rsidRDefault="00000212" w:rsidP="00E94BB6">
            <w:pPr>
              <w:numPr>
                <w:ilvl w:val="0"/>
                <w:numId w:val="3"/>
              </w:numPr>
              <w:spacing w:after="120" w:line="240" w:lineRule="auto"/>
              <w:rPr>
                <w:rFonts w:ascii="Times New Roman" w:hAnsi="Times New Roman"/>
                <w:sz w:val="24"/>
              </w:rPr>
            </w:pPr>
            <w:proofErr w:type="spellStart"/>
            <w:r w:rsidRPr="005E7364">
              <w:rPr>
                <w:rFonts w:ascii="Times New Roman" w:hAnsi="Times New Roman"/>
                <w:sz w:val="24"/>
              </w:rPr>
              <w:t>Hur</w:t>
            </w:r>
            <w:proofErr w:type="spellEnd"/>
            <w:r w:rsidRPr="005E7364">
              <w:rPr>
                <w:rFonts w:ascii="Times New Roman" w:hAnsi="Times New Roman"/>
                <w:sz w:val="24"/>
              </w:rPr>
              <w:t xml:space="preserve"> HC, Arden D, </w:t>
            </w:r>
            <w:r w:rsidRPr="005E7364">
              <w:rPr>
                <w:rFonts w:ascii="Times New Roman" w:hAnsi="Times New Roman"/>
                <w:b/>
                <w:sz w:val="24"/>
              </w:rPr>
              <w:t>Dodge LE</w:t>
            </w:r>
            <w:r w:rsidRPr="005E7364">
              <w:rPr>
                <w:rFonts w:ascii="Times New Roman" w:hAnsi="Times New Roman"/>
                <w:sz w:val="24"/>
              </w:rPr>
              <w:t xml:space="preserve">, Zheng B, </w:t>
            </w:r>
            <w:proofErr w:type="spellStart"/>
            <w:r w:rsidRPr="005E7364">
              <w:rPr>
                <w:rFonts w:ascii="Times New Roman" w:hAnsi="Times New Roman"/>
                <w:sz w:val="24"/>
              </w:rPr>
              <w:t>Ricciotti</w:t>
            </w:r>
            <w:proofErr w:type="spellEnd"/>
            <w:r w:rsidRPr="005E7364">
              <w:rPr>
                <w:rFonts w:ascii="Times New Roman" w:hAnsi="Times New Roman"/>
                <w:sz w:val="24"/>
              </w:rPr>
              <w:t xml:space="preserve"> HA. Fundamentals of laparoscopic surgery: a surgical skills assessment tool in gynecology. Journal of the Society of </w:t>
            </w:r>
            <w:proofErr w:type="spellStart"/>
            <w:r w:rsidRPr="005E7364">
              <w:rPr>
                <w:rFonts w:ascii="Times New Roman" w:hAnsi="Times New Roman"/>
                <w:sz w:val="24"/>
              </w:rPr>
              <w:t>Laparoendoscopic</w:t>
            </w:r>
            <w:proofErr w:type="spellEnd"/>
            <w:r w:rsidRPr="005E7364">
              <w:rPr>
                <w:rFonts w:ascii="Times New Roman" w:hAnsi="Times New Roman"/>
                <w:sz w:val="24"/>
              </w:rPr>
              <w:t xml:space="preserve"> Surgeons, 2011</w:t>
            </w:r>
            <w:proofErr w:type="gramStart"/>
            <w:r w:rsidRPr="005E7364">
              <w:rPr>
                <w:rFonts w:ascii="Times New Roman" w:hAnsi="Times New Roman"/>
                <w:sz w:val="24"/>
              </w:rPr>
              <w:t>;15</w:t>
            </w:r>
            <w:proofErr w:type="gramEnd"/>
            <w:r w:rsidRPr="005E7364">
              <w:rPr>
                <w:rFonts w:ascii="Times New Roman" w:hAnsi="Times New Roman"/>
                <w:sz w:val="24"/>
              </w:rPr>
              <w:t>(1):21-26.</w:t>
            </w:r>
          </w:p>
          <w:p w14:paraId="24E3BC41" w14:textId="106A7947" w:rsidR="00000212" w:rsidRPr="001427EC" w:rsidRDefault="00000212" w:rsidP="00E94BB6">
            <w:pPr>
              <w:numPr>
                <w:ilvl w:val="0"/>
                <w:numId w:val="3"/>
              </w:numPr>
              <w:spacing w:after="120" w:line="240" w:lineRule="auto"/>
              <w:rPr>
                <w:rFonts w:ascii="Times New Roman" w:hAnsi="Times New Roman"/>
                <w:sz w:val="24"/>
              </w:rPr>
            </w:pPr>
            <w:r w:rsidRPr="005E7364">
              <w:rPr>
                <w:rFonts w:ascii="Times New Roman" w:hAnsi="Times New Roman"/>
                <w:sz w:val="24"/>
              </w:rPr>
              <w:t xml:space="preserve">Young BC, </w:t>
            </w:r>
            <w:r w:rsidRPr="005E7364">
              <w:rPr>
                <w:rFonts w:ascii="Times New Roman" w:hAnsi="Times New Roman"/>
                <w:b/>
                <w:sz w:val="24"/>
              </w:rPr>
              <w:t>Dodge LE,</w:t>
            </w:r>
            <w:r w:rsidRPr="005E7364">
              <w:rPr>
                <w:rFonts w:ascii="Times New Roman" w:hAnsi="Times New Roman"/>
                <w:sz w:val="24"/>
              </w:rPr>
              <w:t xml:space="preserve"> Gupta M, Rhee JS, Hacker MR. Evaluation of a rapid, real-time intrapartum group B Streptococcus assay. American Journal of Obstetrics and Gynecology, 2011</w:t>
            </w:r>
            <w:proofErr w:type="gramStart"/>
            <w:r w:rsidRPr="005E7364">
              <w:rPr>
                <w:rFonts w:ascii="Times New Roman" w:hAnsi="Times New Roman"/>
                <w:sz w:val="24"/>
              </w:rPr>
              <w:t>;205:372.e1</w:t>
            </w:r>
            <w:proofErr w:type="gramEnd"/>
            <w:r w:rsidRPr="005E7364">
              <w:rPr>
                <w:rFonts w:ascii="Times New Roman" w:hAnsi="Times New Roman"/>
                <w:sz w:val="24"/>
              </w:rPr>
              <w:t>-6. PMCID: PMC3217120.</w:t>
            </w:r>
          </w:p>
          <w:p w14:paraId="2410A799" w14:textId="78D6C864" w:rsidR="00000212" w:rsidRPr="001427EC" w:rsidRDefault="00000212" w:rsidP="00E94BB6">
            <w:pPr>
              <w:numPr>
                <w:ilvl w:val="0"/>
                <w:numId w:val="3"/>
              </w:numPr>
              <w:spacing w:after="120" w:line="240" w:lineRule="auto"/>
              <w:rPr>
                <w:rFonts w:ascii="Times New Roman" w:hAnsi="Times New Roman"/>
                <w:sz w:val="24"/>
              </w:rPr>
            </w:pPr>
            <w:r w:rsidRPr="005E7364">
              <w:rPr>
                <w:rFonts w:ascii="Times New Roman" w:hAnsi="Times New Roman"/>
                <w:sz w:val="24"/>
              </w:rPr>
              <w:t xml:space="preserve">Adams SR, </w:t>
            </w:r>
            <w:proofErr w:type="spellStart"/>
            <w:r w:rsidRPr="005E7364">
              <w:rPr>
                <w:rFonts w:ascii="Times New Roman" w:hAnsi="Times New Roman"/>
                <w:sz w:val="24"/>
              </w:rPr>
              <w:t>Dramitinos</w:t>
            </w:r>
            <w:proofErr w:type="spellEnd"/>
            <w:r w:rsidRPr="005E7364">
              <w:rPr>
                <w:rFonts w:ascii="Times New Roman" w:hAnsi="Times New Roman"/>
                <w:sz w:val="24"/>
              </w:rPr>
              <w:t xml:space="preserve"> P, Shapiro A, </w:t>
            </w:r>
            <w:r w:rsidRPr="005E7364">
              <w:rPr>
                <w:rFonts w:ascii="Times New Roman" w:hAnsi="Times New Roman"/>
                <w:b/>
                <w:sz w:val="24"/>
              </w:rPr>
              <w:t>Dodge L</w:t>
            </w:r>
            <w:r w:rsidRPr="005E7364">
              <w:rPr>
                <w:rFonts w:ascii="Times New Roman" w:hAnsi="Times New Roman"/>
                <w:sz w:val="24"/>
              </w:rPr>
              <w:t xml:space="preserve">, </w:t>
            </w:r>
            <w:proofErr w:type="spellStart"/>
            <w:r w:rsidRPr="005E7364">
              <w:rPr>
                <w:rFonts w:ascii="Times New Roman" w:hAnsi="Times New Roman"/>
                <w:sz w:val="24"/>
              </w:rPr>
              <w:t>Elkadry</w:t>
            </w:r>
            <w:proofErr w:type="spellEnd"/>
            <w:r w:rsidRPr="005E7364">
              <w:rPr>
                <w:rFonts w:ascii="Times New Roman" w:hAnsi="Times New Roman"/>
                <w:sz w:val="24"/>
              </w:rPr>
              <w:t xml:space="preserve"> E. Do patient goals vary with stage of prolapse? American Journal of Obstetrics and Gynecology, 2011</w:t>
            </w:r>
            <w:proofErr w:type="gramStart"/>
            <w:r w:rsidRPr="005E7364">
              <w:rPr>
                <w:rFonts w:ascii="Times New Roman" w:hAnsi="Times New Roman"/>
                <w:sz w:val="24"/>
              </w:rPr>
              <w:t>;205</w:t>
            </w:r>
            <w:proofErr w:type="gramEnd"/>
            <w:r w:rsidRPr="005E7364">
              <w:rPr>
                <w:rFonts w:ascii="Times New Roman" w:hAnsi="Times New Roman"/>
                <w:sz w:val="24"/>
              </w:rPr>
              <w:t>(5):501.e1-e6.</w:t>
            </w:r>
          </w:p>
          <w:p w14:paraId="79020D90" w14:textId="7D97BEEB" w:rsidR="00000212" w:rsidRPr="001427EC" w:rsidRDefault="00000212" w:rsidP="00E94BB6">
            <w:pPr>
              <w:numPr>
                <w:ilvl w:val="0"/>
                <w:numId w:val="3"/>
              </w:numPr>
              <w:spacing w:after="120" w:line="240" w:lineRule="auto"/>
              <w:rPr>
                <w:rFonts w:ascii="Times New Roman" w:hAnsi="Times New Roman"/>
                <w:sz w:val="24"/>
              </w:rPr>
            </w:pPr>
            <w:r w:rsidRPr="005E7364">
              <w:rPr>
                <w:rFonts w:ascii="Times New Roman" w:hAnsi="Times New Roman"/>
                <w:sz w:val="24"/>
              </w:rPr>
              <w:t xml:space="preserve">Vadnais MA, Rana S, Quant HS, </w:t>
            </w:r>
            <w:proofErr w:type="spellStart"/>
            <w:r w:rsidRPr="005E7364">
              <w:rPr>
                <w:rFonts w:ascii="Times New Roman" w:hAnsi="Times New Roman"/>
                <w:sz w:val="24"/>
              </w:rPr>
              <w:t>Salahuddin</w:t>
            </w:r>
            <w:proofErr w:type="spellEnd"/>
            <w:r w:rsidRPr="005E7364">
              <w:rPr>
                <w:rFonts w:ascii="Times New Roman" w:hAnsi="Times New Roman"/>
                <w:sz w:val="24"/>
              </w:rPr>
              <w:t xml:space="preserve"> S, </w:t>
            </w:r>
            <w:r w:rsidRPr="005E7364">
              <w:rPr>
                <w:rFonts w:ascii="Times New Roman" w:hAnsi="Times New Roman"/>
                <w:b/>
                <w:sz w:val="24"/>
              </w:rPr>
              <w:t>Dodge LE</w:t>
            </w:r>
            <w:r w:rsidRPr="005E7364">
              <w:rPr>
                <w:rFonts w:ascii="Times New Roman" w:hAnsi="Times New Roman"/>
                <w:sz w:val="24"/>
              </w:rPr>
              <w:t xml:space="preserve">, Lim K, </w:t>
            </w:r>
            <w:proofErr w:type="spellStart"/>
            <w:r w:rsidRPr="005E7364">
              <w:rPr>
                <w:rFonts w:ascii="Times New Roman" w:hAnsi="Times New Roman"/>
                <w:sz w:val="24"/>
              </w:rPr>
              <w:t>Karumanchi</w:t>
            </w:r>
            <w:proofErr w:type="spellEnd"/>
            <w:r w:rsidRPr="005E7364">
              <w:rPr>
                <w:rFonts w:ascii="Times New Roman" w:hAnsi="Times New Roman"/>
                <w:sz w:val="24"/>
              </w:rPr>
              <w:t xml:space="preserve"> SA, Hacker MR. </w:t>
            </w:r>
            <w:proofErr w:type="gramStart"/>
            <w:r w:rsidRPr="005E7364">
              <w:rPr>
                <w:rFonts w:ascii="Times New Roman" w:hAnsi="Times New Roman"/>
                <w:sz w:val="24"/>
              </w:rPr>
              <w:t>The</w:t>
            </w:r>
            <w:proofErr w:type="gramEnd"/>
            <w:r w:rsidRPr="005E7364">
              <w:rPr>
                <w:rFonts w:ascii="Times New Roman" w:hAnsi="Times New Roman"/>
                <w:sz w:val="24"/>
              </w:rPr>
              <w:t xml:space="preserve"> impact of magnesium sulfate therapy on </w:t>
            </w:r>
            <w:proofErr w:type="spellStart"/>
            <w:r w:rsidRPr="005E7364">
              <w:rPr>
                <w:rFonts w:ascii="Times New Roman" w:hAnsi="Times New Roman"/>
                <w:sz w:val="24"/>
              </w:rPr>
              <w:t>angiogenic</w:t>
            </w:r>
            <w:proofErr w:type="spellEnd"/>
            <w:r w:rsidRPr="005E7364">
              <w:rPr>
                <w:rFonts w:ascii="Times New Roman" w:hAnsi="Times New Roman"/>
                <w:sz w:val="24"/>
              </w:rPr>
              <w:t xml:space="preserve"> factors in preeclampsia. Pregnancy Hypertension, 2012</w:t>
            </w:r>
            <w:proofErr w:type="gramStart"/>
            <w:r w:rsidRPr="005E7364">
              <w:rPr>
                <w:rFonts w:ascii="Times New Roman" w:hAnsi="Times New Roman"/>
                <w:sz w:val="24"/>
              </w:rPr>
              <w:t>;2</w:t>
            </w:r>
            <w:proofErr w:type="gramEnd"/>
            <w:r w:rsidRPr="005E7364">
              <w:rPr>
                <w:rFonts w:ascii="Times New Roman" w:hAnsi="Times New Roman"/>
                <w:sz w:val="24"/>
              </w:rPr>
              <w:t>(1):16-21. PMCID: PMC32541114</w:t>
            </w:r>
          </w:p>
          <w:p w14:paraId="5095E171" w14:textId="342A2D3C" w:rsidR="00000212" w:rsidRPr="001427EC" w:rsidRDefault="00000212" w:rsidP="00E94BB6">
            <w:pPr>
              <w:numPr>
                <w:ilvl w:val="0"/>
                <w:numId w:val="3"/>
              </w:numPr>
              <w:spacing w:after="120" w:line="240" w:lineRule="auto"/>
              <w:rPr>
                <w:rFonts w:ascii="Times New Roman" w:hAnsi="Times New Roman"/>
                <w:sz w:val="24"/>
              </w:rPr>
            </w:pPr>
            <w:proofErr w:type="spellStart"/>
            <w:r w:rsidRPr="005E7364">
              <w:rPr>
                <w:rFonts w:ascii="Times New Roman" w:hAnsi="Times New Roman"/>
                <w:sz w:val="24"/>
              </w:rPr>
              <w:t>Mody</w:t>
            </w:r>
            <w:proofErr w:type="spellEnd"/>
            <w:r w:rsidRPr="005E7364">
              <w:rPr>
                <w:rFonts w:ascii="Times New Roman" w:hAnsi="Times New Roman"/>
                <w:sz w:val="24"/>
              </w:rPr>
              <w:t xml:space="preserve"> SK, Hacker MR, </w:t>
            </w:r>
            <w:r w:rsidRPr="005E7364">
              <w:rPr>
                <w:rFonts w:ascii="Times New Roman" w:hAnsi="Times New Roman"/>
                <w:b/>
                <w:sz w:val="24"/>
              </w:rPr>
              <w:t>Dodge LE</w:t>
            </w:r>
            <w:r w:rsidRPr="005E7364">
              <w:rPr>
                <w:rFonts w:ascii="Times New Roman" w:hAnsi="Times New Roman"/>
                <w:sz w:val="24"/>
              </w:rPr>
              <w:t>, Thornton K, Schneider B, Haider S. Contraceptive counseling for women who undergo bariatric surgery. Journal of Women’s Health, 2011</w:t>
            </w:r>
            <w:proofErr w:type="gramStart"/>
            <w:r w:rsidRPr="005E7364">
              <w:rPr>
                <w:rFonts w:ascii="Times New Roman" w:hAnsi="Times New Roman"/>
                <w:sz w:val="24"/>
              </w:rPr>
              <w:t>;20</w:t>
            </w:r>
            <w:proofErr w:type="gramEnd"/>
            <w:r w:rsidRPr="005E7364">
              <w:rPr>
                <w:rFonts w:ascii="Times New Roman" w:hAnsi="Times New Roman"/>
                <w:sz w:val="24"/>
              </w:rPr>
              <w:t>(12):1785-1788.</w:t>
            </w:r>
          </w:p>
          <w:p w14:paraId="2EDF91F4" w14:textId="573A0FFE" w:rsidR="00000212" w:rsidRPr="001427EC" w:rsidRDefault="00000212" w:rsidP="00E94BB6">
            <w:pPr>
              <w:numPr>
                <w:ilvl w:val="0"/>
                <w:numId w:val="3"/>
              </w:numPr>
              <w:spacing w:after="120" w:line="240" w:lineRule="auto"/>
              <w:rPr>
                <w:rFonts w:ascii="Times New Roman" w:hAnsi="Times New Roman"/>
                <w:sz w:val="24"/>
              </w:rPr>
            </w:pPr>
            <w:proofErr w:type="spellStart"/>
            <w:r w:rsidRPr="005E7364">
              <w:rPr>
                <w:rFonts w:ascii="Times New Roman" w:hAnsi="Times New Roman"/>
                <w:sz w:val="24"/>
              </w:rPr>
              <w:t>Ogbechie</w:t>
            </w:r>
            <w:proofErr w:type="spellEnd"/>
            <w:r w:rsidRPr="005E7364">
              <w:rPr>
                <w:rFonts w:ascii="Times New Roman" w:hAnsi="Times New Roman"/>
                <w:sz w:val="24"/>
              </w:rPr>
              <w:t xml:space="preserve"> OA, Hacker MR, </w:t>
            </w:r>
            <w:r w:rsidRPr="005E7364">
              <w:rPr>
                <w:rFonts w:ascii="Times New Roman" w:hAnsi="Times New Roman"/>
                <w:b/>
                <w:sz w:val="24"/>
              </w:rPr>
              <w:t>Dodge LE</w:t>
            </w:r>
            <w:r w:rsidRPr="005E7364">
              <w:rPr>
                <w:rFonts w:ascii="Times New Roman" w:hAnsi="Times New Roman"/>
                <w:sz w:val="24"/>
              </w:rPr>
              <w:t xml:space="preserve">, </w:t>
            </w:r>
            <w:proofErr w:type="spellStart"/>
            <w:r w:rsidRPr="005E7364">
              <w:rPr>
                <w:rFonts w:ascii="Times New Roman" w:hAnsi="Times New Roman"/>
                <w:sz w:val="24"/>
              </w:rPr>
              <w:t>Patil</w:t>
            </w:r>
            <w:proofErr w:type="spellEnd"/>
            <w:r w:rsidRPr="005E7364">
              <w:rPr>
                <w:rFonts w:ascii="Times New Roman" w:hAnsi="Times New Roman"/>
                <w:sz w:val="24"/>
              </w:rPr>
              <w:t xml:space="preserve"> MM, </w:t>
            </w:r>
            <w:proofErr w:type="spellStart"/>
            <w:r w:rsidRPr="005E7364">
              <w:rPr>
                <w:rFonts w:ascii="Times New Roman" w:hAnsi="Times New Roman"/>
                <w:sz w:val="24"/>
              </w:rPr>
              <w:t>Ricciotti</w:t>
            </w:r>
            <w:proofErr w:type="spellEnd"/>
            <w:r w:rsidRPr="005E7364">
              <w:rPr>
                <w:rFonts w:ascii="Times New Roman" w:hAnsi="Times New Roman"/>
                <w:sz w:val="24"/>
              </w:rPr>
              <w:t xml:space="preserve"> HA. Confusion regarding cervical cancer screening and chlamydia screening among sexually active young women. Sexually Transmitted Infections, 2012:88(1):35-37. PMCID: PMC3724364</w:t>
            </w:r>
          </w:p>
          <w:p w14:paraId="5D02B43E" w14:textId="60389D55" w:rsidR="00000212" w:rsidRPr="001427EC" w:rsidRDefault="00000212" w:rsidP="00E94BB6">
            <w:pPr>
              <w:numPr>
                <w:ilvl w:val="0"/>
                <w:numId w:val="3"/>
              </w:numPr>
              <w:spacing w:after="120" w:line="240" w:lineRule="auto"/>
              <w:rPr>
                <w:rFonts w:ascii="Times New Roman" w:hAnsi="Times New Roman"/>
                <w:sz w:val="24"/>
              </w:rPr>
            </w:pPr>
            <w:r w:rsidRPr="005E7364">
              <w:rPr>
                <w:rFonts w:ascii="Times New Roman" w:hAnsi="Times New Roman"/>
                <w:sz w:val="24"/>
              </w:rPr>
              <w:t xml:space="preserve">Young BC, Hacker MR, </w:t>
            </w:r>
            <w:r w:rsidRPr="005E7364">
              <w:rPr>
                <w:rFonts w:ascii="Times New Roman" w:hAnsi="Times New Roman"/>
                <w:b/>
                <w:sz w:val="24"/>
              </w:rPr>
              <w:t>Dodge LE</w:t>
            </w:r>
            <w:r w:rsidRPr="005E7364">
              <w:rPr>
                <w:rFonts w:ascii="Times New Roman" w:hAnsi="Times New Roman"/>
                <w:sz w:val="24"/>
              </w:rPr>
              <w:t xml:space="preserve">, </w:t>
            </w:r>
            <w:proofErr w:type="spellStart"/>
            <w:r w:rsidRPr="005E7364">
              <w:rPr>
                <w:rFonts w:ascii="Times New Roman" w:hAnsi="Times New Roman"/>
                <w:sz w:val="24"/>
              </w:rPr>
              <w:t>Golen</w:t>
            </w:r>
            <w:proofErr w:type="spellEnd"/>
            <w:r w:rsidRPr="005E7364">
              <w:rPr>
                <w:rFonts w:ascii="Times New Roman" w:hAnsi="Times New Roman"/>
                <w:sz w:val="24"/>
              </w:rPr>
              <w:t xml:space="preserve"> TH. Timing of antibiotic administration and infectious morbidity following cesarean delivery: incorporating policy change into workflow. Archives of Gynecology and Obstetrics, 2012</w:t>
            </w:r>
            <w:proofErr w:type="gramStart"/>
            <w:r w:rsidRPr="005E7364">
              <w:rPr>
                <w:rFonts w:ascii="Times New Roman" w:hAnsi="Times New Roman"/>
                <w:sz w:val="24"/>
              </w:rPr>
              <w:t>;285:1219</w:t>
            </w:r>
            <w:proofErr w:type="gramEnd"/>
            <w:r w:rsidRPr="005E7364">
              <w:rPr>
                <w:rFonts w:ascii="Times New Roman" w:hAnsi="Times New Roman"/>
                <w:sz w:val="24"/>
              </w:rPr>
              <w:t xml:space="preserve">-1224. </w:t>
            </w:r>
          </w:p>
          <w:p w14:paraId="0DF70428" w14:textId="3B61A633" w:rsidR="00000212" w:rsidRPr="001427EC" w:rsidRDefault="00000212" w:rsidP="00E94BB6">
            <w:pPr>
              <w:numPr>
                <w:ilvl w:val="0"/>
                <w:numId w:val="3"/>
              </w:numPr>
              <w:spacing w:after="120" w:line="240" w:lineRule="auto"/>
              <w:rPr>
                <w:rFonts w:ascii="Times New Roman" w:hAnsi="Times New Roman"/>
                <w:sz w:val="24"/>
              </w:rPr>
            </w:pPr>
            <w:proofErr w:type="spellStart"/>
            <w:r w:rsidRPr="005E7364">
              <w:rPr>
                <w:rFonts w:ascii="Times New Roman" w:hAnsi="Times New Roman"/>
                <w:sz w:val="24"/>
              </w:rPr>
              <w:t>Ricciotti</w:t>
            </w:r>
            <w:proofErr w:type="spellEnd"/>
            <w:r w:rsidRPr="005E7364">
              <w:rPr>
                <w:rFonts w:ascii="Times New Roman" w:hAnsi="Times New Roman"/>
                <w:sz w:val="24"/>
              </w:rPr>
              <w:t xml:space="preserve"> HA, </w:t>
            </w:r>
            <w:r w:rsidRPr="005E7364">
              <w:rPr>
                <w:rFonts w:ascii="Times New Roman" w:hAnsi="Times New Roman"/>
                <w:b/>
                <w:sz w:val="24"/>
              </w:rPr>
              <w:t>Dodge LE</w:t>
            </w:r>
            <w:r w:rsidRPr="005E7364">
              <w:rPr>
                <w:rFonts w:ascii="Times New Roman" w:hAnsi="Times New Roman"/>
                <w:sz w:val="24"/>
              </w:rPr>
              <w:t xml:space="preserve">, Head J, Atkins KM, Hacker MR. A novel resident-as-teacher training </w:t>
            </w:r>
            <w:r w:rsidRPr="005E7364">
              <w:rPr>
                <w:rFonts w:ascii="Times New Roman" w:hAnsi="Times New Roman"/>
                <w:sz w:val="24"/>
              </w:rPr>
              <w:lastRenderedPageBreak/>
              <w:t>program to improve and evaluate obstetrics and gynecology resident teaching skills. Medical Teacher, 2012</w:t>
            </w:r>
            <w:proofErr w:type="gramStart"/>
            <w:r w:rsidRPr="005E7364">
              <w:rPr>
                <w:rFonts w:ascii="Times New Roman" w:hAnsi="Times New Roman"/>
                <w:sz w:val="24"/>
              </w:rPr>
              <w:t>;34:e52</w:t>
            </w:r>
            <w:proofErr w:type="gramEnd"/>
            <w:r w:rsidRPr="005E7364">
              <w:rPr>
                <w:rFonts w:ascii="Times New Roman" w:hAnsi="Times New Roman"/>
                <w:sz w:val="24"/>
              </w:rPr>
              <w:t>-e57.</w:t>
            </w:r>
          </w:p>
          <w:p w14:paraId="0B8565BC" w14:textId="5921307E" w:rsidR="00000212" w:rsidRPr="001427EC" w:rsidRDefault="00000212" w:rsidP="00E94BB6">
            <w:pPr>
              <w:numPr>
                <w:ilvl w:val="0"/>
                <w:numId w:val="3"/>
              </w:numPr>
              <w:spacing w:after="120" w:line="240" w:lineRule="auto"/>
              <w:rPr>
                <w:rFonts w:ascii="Times New Roman" w:hAnsi="Times New Roman"/>
                <w:sz w:val="24"/>
              </w:rPr>
            </w:pPr>
            <w:r w:rsidRPr="005E7364">
              <w:rPr>
                <w:rFonts w:ascii="Times New Roman" w:hAnsi="Times New Roman"/>
                <w:b/>
                <w:sz w:val="24"/>
              </w:rPr>
              <w:t>Dodge LE</w:t>
            </w:r>
            <w:r w:rsidRPr="005E7364">
              <w:rPr>
                <w:rFonts w:ascii="Times New Roman" w:hAnsi="Times New Roman"/>
                <w:sz w:val="24"/>
              </w:rPr>
              <w:t>, Haider S, Hacker MR. Using a simulated patient to assess referral for abortion services in the United States. Journal of Family Planning and Reproductive Health Care, 2012</w:t>
            </w:r>
            <w:proofErr w:type="gramStart"/>
            <w:r w:rsidRPr="005E7364">
              <w:rPr>
                <w:rFonts w:ascii="Times New Roman" w:hAnsi="Times New Roman"/>
                <w:sz w:val="24"/>
              </w:rPr>
              <w:t>;38</w:t>
            </w:r>
            <w:proofErr w:type="gramEnd"/>
            <w:r w:rsidRPr="005E7364">
              <w:rPr>
                <w:rFonts w:ascii="Times New Roman" w:hAnsi="Times New Roman"/>
                <w:sz w:val="24"/>
              </w:rPr>
              <w:t>(4):246-251.</w:t>
            </w:r>
          </w:p>
          <w:p w14:paraId="6BAA3644" w14:textId="6608A229" w:rsidR="00000212" w:rsidRPr="001427EC" w:rsidRDefault="00000212" w:rsidP="00E94BB6">
            <w:pPr>
              <w:numPr>
                <w:ilvl w:val="0"/>
                <w:numId w:val="3"/>
              </w:numPr>
              <w:spacing w:after="120" w:line="240" w:lineRule="auto"/>
              <w:rPr>
                <w:rFonts w:ascii="Times New Roman" w:hAnsi="Times New Roman"/>
                <w:sz w:val="24"/>
              </w:rPr>
            </w:pPr>
            <w:r w:rsidRPr="005E7364">
              <w:rPr>
                <w:rFonts w:ascii="Times New Roman" w:hAnsi="Times New Roman"/>
                <w:sz w:val="24"/>
              </w:rPr>
              <w:t xml:space="preserve">Vadnais MA, </w:t>
            </w:r>
            <w:r w:rsidRPr="005E7364">
              <w:rPr>
                <w:rFonts w:ascii="Times New Roman" w:hAnsi="Times New Roman"/>
                <w:b/>
                <w:sz w:val="24"/>
              </w:rPr>
              <w:t>Dodge LE</w:t>
            </w:r>
            <w:r w:rsidRPr="005E7364">
              <w:rPr>
                <w:rFonts w:ascii="Times New Roman" w:hAnsi="Times New Roman"/>
                <w:sz w:val="24"/>
              </w:rPr>
              <w:t xml:space="preserve">, Awtrey CS, </w:t>
            </w:r>
            <w:proofErr w:type="spellStart"/>
            <w:r w:rsidRPr="005E7364">
              <w:rPr>
                <w:rFonts w:ascii="Times New Roman" w:hAnsi="Times New Roman"/>
                <w:sz w:val="24"/>
              </w:rPr>
              <w:t>Ricciotti</w:t>
            </w:r>
            <w:proofErr w:type="spellEnd"/>
            <w:r w:rsidRPr="005E7364">
              <w:rPr>
                <w:rFonts w:ascii="Times New Roman" w:hAnsi="Times New Roman"/>
                <w:sz w:val="24"/>
              </w:rPr>
              <w:t xml:space="preserve"> HA, </w:t>
            </w:r>
            <w:proofErr w:type="spellStart"/>
            <w:r w:rsidRPr="005E7364">
              <w:rPr>
                <w:rFonts w:ascii="Times New Roman" w:hAnsi="Times New Roman"/>
                <w:sz w:val="24"/>
              </w:rPr>
              <w:t>Golen</w:t>
            </w:r>
            <w:proofErr w:type="spellEnd"/>
            <w:r w:rsidRPr="005E7364">
              <w:rPr>
                <w:rFonts w:ascii="Times New Roman" w:hAnsi="Times New Roman"/>
                <w:sz w:val="24"/>
              </w:rPr>
              <w:t xml:space="preserve"> TH, Hacker MR. Assessment of long-term knowledge retention following single-day simulation training for uncommon but critical obstetrical events. Journal of Maternal-Fetal and Neonatal Medicine</w:t>
            </w:r>
            <w:proofErr w:type="gramStart"/>
            <w:r w:rsidRPr="005E7364">
              <w:rPr>
                <w:rFonts w:ascii="Times New Roman" w:hAnsi="Times New Roman"/>
                <w:sz w:val="24"/>
              </w:rPr>
              <w:t>,2012</w:t>
            </w:r>
            <w:proofErr w:type="gramEnd"/>
            <w:r w:rsidRPr="005E7364">
              <w:rPr>
                <w:rFonts w:ascii="Times New Roman" w:hAnsi="Times New Roman"/>
                <w:sz w:val="24"/>
              </w:rPr>
              <w:t>;25(9):1640-1645. PMCID: PMC3712511</w:t>
            </w:r>
            <w:r w:rsidR="001427EC">
              <w:rPr>
                <w:rFonts w:ascii="Times New Roman" w:hAnsi="Times New Roman"/>
                <w:sz w:val="24"/>
              </w:rPr>
              <w:t>.</w:t>
            </w:r>
          </w:p>
          <w:p w14:paraId="5B8FC208" w14:textId="1A550E92" w:rsidR="00000212" w:rsidRPr="001427EC" w:rsidRDefault="00000212" w:rsidP="00E94BB6">
            <w:pPr>
              <w:numPr>
                <w:ilvl w:val="0"/>
                <w:numId w:val="3"/>
              </w:numPr>
              <w:spacing w:after="120" w:line="240" w:lineRule="auto"/>
              <w:rPr>
                <w:rFonts w:ascii="Times New Roman" w:hAnsi="Times New Roman"/>
                <w:sz w:val="24"/>
              </w:rPr>
            </w:pPr>
            <w:proofErr w:type="spellStart"/>
            <w:r w:rsidRPr="005E7364">
              <w:rPr>
                <w:rFonts w:ascii="Times New Roman" w:hAnsi="Times New Roman"/>
                <w:sz w:val="24"/>
              </w:rPr>
              <w:t>Lannon</w:t>
            </w:r>
            <w:proofErr w:type="spellEnd"/>
            <w:r w:rsidRPr="005E7364">
              <w:rPr>
                <w:rFonts w:ascii="Times New Roman" w:hAnsi="Times New Roman"/>
                <w:sz w:val="24"/>
              </w:rPr>
              <w:t xml:space="preserve"> BM, Choi B, Hacker MR, </w:t>
            </w:r>
            <w:r w:rsidRPr="005E7364">
              <w:rPr>
                <w:rFonts w:ascii="Times New Roman" w:hAnsi="Times New Roman"/>
                <w:b/>
                <w:sz w:val="24"/>
              </w:rPr>
              <w:t>Dodge LE</w:t>
            </w:r>
            <w:r w:rsidRPr="005E7364">
              <w:rPr>
                <w:rFonts w:ascii="Times New Roman" w:hAnsi="Times New Roman"/>
                <w:sz w:val="24"/>
              </w:rPr>
              <w:t>, Malizia BA, Barrett CB, Wong WH, Yao MWM, Penzias AS. Predicting personalized multiple birth risks after in vitro fertilization—double embryo transfer. Fertility and Sterility, 2012</w:t>
            </w:r>
            <w:proofErr w:type="gramStart"/>
            <w:r w:rsidRPr="005E7364">
              <w:rPr>
                <w:rFonts w:ascii="Times New Roman" w:hAnsi="Times New Roman"/>
                <w:sz w:val="24"/>
              </w:rPr>
              <w:t>;98:69</w:t>
            </w:r>
            <w:proofErr w:type="gramEnd"/>
            <w:r w:rsidRPr="005E7364">
              <w:rPr>
                <w:rFonts w:ascii="Times New Roman" w:hAnsi="Times New Roman"/>
                <w:sz w:val="24"/>
              </w:rPr>
              <w:t xml:space="preserve">-76. </w:t>
            </w:r>
          </w:p>
          <w:p w14:paraId="49FF953B" w14:textId="7B7A9F49" w:rsidR="00000212" w:rsidRPr="001427EC" w:rsidRDefault="00000212" w:rsidP="00E94BB6">
            <w:pPr>
              <w:numPr>
                <w:ilvl w:val="0"/>
                <w:numId w:val="3"/>
              </w:numPr>
              <w:spacing w:after="120" w:line="240" w:lineRule="auto"/>
              <w:rPr>
                <w:rFonts w:ascii="Times New Roman" w:hAnsi="Times New Roman"/>
                <w:sz w:val="24"/>
              </w:rPr>
            </w:pPr>
            <w:r w:rsidRPr="005E7364">
              <w:rPr>
                <w:rFonts w:ascii="Times New Roman" w:hAnsi="Times New Roman"/>
                <w:b/>
                <w:sz w:val="24"/>
              </w:rPr>
              <w:t>Dodge LE</w:t>
            </w:r>
            <w:r w:rsidRPr="005E7364">
              <w:rPr>
                <w:rFonts w:ascii="Times New Roman" w:hAnsi="Times New Roman"/>
                <w:sz w:val="24"/>
              </w:rPr>
              <w:t>, Haider S, Hacker MR. Knowledge of state-level abortion laws and policies among front-line staff at facilities providing abortion services. Women’s Health Issues, 2012</w:t>
            </w:r>
            <w:proofErr w:type="gramStart"/>
            <w:r w:rsidRPr="005E7364">
              <w:rPr>
                <w:rFonts w:ascii="Times New Roman" w:hAnsi="Times New Roman"/>
                <w:sz w:val="24"/>
              </w:rPr>
              <w:t>;22</w:t>
            </w:r>
            <w:proofErr w:type="gramEnd"/>
            <w:r w:rsidRPr="005E7364">
              <w:rPr>
                <w:rFonts w:ascii="Times New Roman" w:hAnsi="Times New Roman"/>
                <w:sz w:val="24"/>
              </w:rPr>
              <w:t xml:space="preserve">(5):e415-420.  </w:t>
            </w:r>
          </w:p>
          <w:p w14:paraId="1EE8E4BE" w14:textId="3F177C30" w:rsidR="00000212" w:rsidRPr="001427EC" w:rsidRDefault="00000212" w:rsidP="00E94BB6">
            <w:pPr>
              <w:numPr>
                <w:ilvl w:val="0"/>
                <w:numId w:val="3"/>
              </w:numPr>
              <w:spacing w:after="120" w:line="240" w:lineRule="auto"/>
              <w:rPr>
                <w:rFonts w:ascii="Times New Roman" w:hAnsi="Times New Roman"/>
                <w:sz w:val="24"/>
              </w:rPr>
            </w:pPr>
            <w:r w:rsidRPr="005E7364">
              <w:rPr>
                <w:rFonts w:ascii="Times New Roman" w:eastAsia="MS Mincho" w:hAnsi="Times New Roman"/>
                <w:sz w:val="24"/>
                <w:lang w:eastAsia="ja-JP"/>
              </w:rPr>
              <w:t xml:space="preserve">Malizia BA, </w:t>
            </w:r>
            <w:r w:rsidRPr="005E7364">
              <w:rPr>
                <w:rFonts w:ascii="Times New Roman" w:eastAsia="MS Mincho" w:hAnsi="Times New Roman"/>
                <w:b/>
                <w:sz w:val="24"/>
                <w:lang w:eastAsia="ja-JP"/>
              </w:rPr>
              <w:t>Dodge LE</w:t>
            </w:r>
            <w:r w:rsidRPr="005E7364">
              <w:rPr>
                <w:rFonts w:ascii="Times New Roman" w:eastAsia="MS Mincho" w:hAnsi="Times New Roman"/>
                <w:sz w:val="24"/>
                <w:lang w:eastAsia="ja-JP"/>
              </w:rPr>
              <w:t xml:space="preserve">, Penzias AS, Hacker MR. </w:t>
            </w:r>
            <w:r w:rsidRPr="005E7364">
              <w:rPr>
                <w:rFonts w:ascii="Times New Roman" w:hAnsi="Times New Roman"/>
                <w:sz w:val="24"/>
              </w:rPr>
              <w:t xml:space="preserve">The cumulative probability of </w:t>
            </w:r>
            <w:proofErr w:type="spellStart"/>
            <w:r w:rsidRPr="005E7364">
              <w:rPr>
                <w:rFonts w:ascii="Times New Roman" w:hAnsi="Times New Roman"/>
                <w:sz w:val="24"/>
              </w:rPr>
              <w:t>liveborn</w:t>
            </w:r>
            <w:proofErr w:type="spellEnd"/>
            <w:r w:rsidRPr="005E7364">
              <w:rPr>
                <w:rFonts w:ascii="Times New Roman" w:hAnsi="Times New Roman"/>
                <w:sz w:val="24"/>
              </w:rPr>
              <w:t xml:space="preserve"> multiples after in vitro fertilization: a cohort study of over 10,000 women</w:t>
            </w:r>
            <w:r w:rsidRPr="005E7364">
              <w:rPr>
                <w:rFonts w:ascii="Times New Roman" w:eastAsia="MS Mincho" w:hAnsi="Times New Roman"/>
                <w:sz w:val="24"/>
                <w:lang w:eastAsia="ja-JP"/>
              </w:rPr>
              <w:t>. Fertility and Sterility, 2013</w:t>
            </w:r>
            <w:proofErr w:type="gramStart"/>
            <w:r w:rsidRPr="005E7364">
              <w:rPr>
                <w:rFonts w:ascii="Times New Roman" w:eastAsia="MS Mincho" w:hAnsi="Times New Roman"/>
                <w:sz w:val="24"/>
                <w:lang w:eastAsia="ja-JP"/>
              </w:rPr>
              <w:t>;99</w:t>
            </w:r>
            <w:proofErr w:type="gramEnd"/>
            <w:r w:rsidRPr="005E7364">
              <w:rPr>
                <w:rFonts w:ascii="Times New Roman" w:eastAsia="MS Mincho" w:hAnsi="Times New Roman"/>
                <w:sz w:val="24"/>
                <w:lang w:eastAsia="ja-JP"/>
              </w:rPr>
              <w:t>(2):393-399.</w:t>
            </w:r>
          </w:p>
          <w:p w14:paraId="6A91D4B7" w14:textId="02AAF441" w:rsidR="00000212" w:rsidRPr="001427EC" w:rsidRDefault="00000212" w:rsidP="00E94BB6">
            <w:pPr>
              <w:numPr>
                <w:ilvl w:val="0"/>
                <w:numId w:val="3"/>
              </w:numPr>
              <w:spacing w:after="120" w:line="240" w:lineRule="auto"/>
              <w:rPr>
                <w:rFonts w:ascii="Times New Roman" w:hAnsi="Times New Roman"/>
                <w:sz w:val="24"/>
              </w:rPr>
            </w:pPr>
            <w:r w:rsidRPr="005E7364">
              <w:rPr>
                <w:rFonts w:ascii="Times New Roman" w:hAnsi="Times New Roman"/>
                <w:sz w:val="24"/>
              </w:rPr>
              <w:t xml:space="preserve">Haider S, </w:t>
            </w:r>
            <w:r w:rsidRPr="005E7364">
              <w:rPr>
                <w:rFonts w:ascii="Times New Roman" w:hAnsi="Times New Roman"/>
                <w:b/>
                <w:sz w:val="24"/>
              </w:rPr>
              <w:t>Dodge LE</w:t>
            </w:r>
            <w:r w:rsidRPr="005E7364">
              <w:rPr>
                <w:rFonts w:ascii="Times New Roman" w:hAnsi="Times New Roman"/>
                <w:sz w:val="24"/>
              </w:rPr>
              <w:t xml:space="preserve">, Brown B, Hacker MR, </w:t>
            </w:r>
            <w:proofErr w:type="spellStart"/>
            <w:r w:rsidRPr="005E7364">
              <w:rPr>
                <w:rFonts w:ascii="Times New Roman" w:hAnsi="Times New Roman"/>
                <w:sz w:val="24"/>
              </w:rPr>
              <w:t>Raine</w:t>
            </w:r>
            <w:proofErr w:type="spellEnd"/>
            <w:r w:rsidRPr="005E7364">
              <w:rPr>
                <w:rFonts w:ascii="Times New Roman" w:hAnsi="Times New Roman"/>
                <w:sz w:val="24"/>
              </w:rPr>
              <w:t xml:space="preserve"> TA. Evaluation of email contact to conduct follow-up among adolescent women participating in a longitudinal cohort study of contraceptive use. Contraception, 2013</w:t>
            </w:r>
            <w:proofErr w:type="gramStart"/>
            <w:r w:rsidRPr="005E7364">
              <w:rPr>
                <w:rFonts w:ascii="Times New Roman" w:hAnsi="Times New Roman"/>
                <w:sz w:val="24"/>
              </w:rPr>
              <w:t>;88:18</w:t>
            </w:r>
            <w:proofErr w:type="gramEnd"/>
            <w:r w:rsidRPr="005E7364">
              <w:rPr>
                <w:rFonts w:ascii="Times New Roman" w:hAnsi="Times New Roman"/>
                <w:sz w:val="24"/>
              </w:rPr>
              <w:t>-23.</w:t>
            </w:r>
          </w:p>
          <w:p w14:paraId="7A46823A" w14:textId="045FD0EC" w:rsidR="00000212" w:rsidRPr="001427EC" w:rsidRDefault="00000212" w:rsidP="00E94BB6">
            <w:pPr>
              <w:numPr>
                <w:ilvl w:val="0"/>
                <w:numId w:val="3"/>
              </w:numPr>
              <w:spacing w:after="120" w:line="240" w:lineRule="auto"/>
              <w:rPr>
                <w:rFonts w:ascii="Times New Roman" w:hAnsi="Times New Roman"/>
                <w:sz w:val="24"/>
              </w:rPr>
            </w:pPr>
            <w:r w:rsidRPr="005E7364">
              <w:rPr>
                <w:rFonts w:ascii="Times New Roman" w:hAnsi="Times New Roman"/>
                <w:b/>
                <w:sz w:val="24"/>
              </w:rPr>
              <w:t>Dodge LE</w:t>
            </w:r>
            <w:r w:rsidRPr="005E7364">
              <w:rPr>
                <w:rFonts w:ascii="Times New Roman" w:hAnsi="Times New Roman"/>
                <w:sz w:val="24"/>
              </w:rPr>
              <w:t>, Haider S, Hacker MR. Knowledge of state-level abortion laws and regulations among reproductive health care providers. Women’s Health Issues, 2013</w:t>
            </w:r>
            <w:proofErr w:type="gramStart"/>
            <w:r w:rsidRPr="005E7364">
              <w:rPr>
                <w:rFonts w:ascii="Times New Roman" w:hAnsi="Times New Roman"/>
                <w:sz w:val="24"/>
              </w:rPr>
              <w:t>;23</w:t>
            </w:r>
            <w:proofErr w:type="gramEnd"/>
            <w:r w:rsidRPr="005E7364">
              <w:rPr>
                <w:rFonts w:ascii="Times New Roman" w:hAnsi="Times New Roman"/>
                <w:sz w:val="24"/>
              </w:rPr>
              <w:t>(5):e281-286.</w:t>
            </w:r>
          </w:p>
          <w:p w14:paraId="365E3C25" w14:textId="304E6DFF" w:rsidR="00000212" w:rsidRPr="001427EC" w:rsidRDefault="00000212" w:rsidP="00E94BB6">
            <w:pPr>
              <w:keepNext/>
              <w:keepLines/>
              <w:numPr>
                <w:ilvl w:val="0"/>
                <w:numId w:val="3"/>
              </w:numPr>
              <w:spacing w:after="120" w:line="240" w:lineRule="auto"/>
              <w:rPr>
                <w:rFonts w:ascii="Times New Roman" w:hAnsi="Times New Roman"/>
                <w:sz w:val="24"/>
              </w:rPr>
            </w:pPr>
            <w:r w:rsidRPr="005E7364">
              <w:rPr>
                <w:rFonts w:ascii="Times New Roman" w:hAnsi="Times New Roman"/>
                <w:sz w:val="24"/>
              </w:rPr>
              <w:t xml:space="preserve">Smith LP, </w:t>
            </w:r>
            <w:proofErr w:type="spellStart"/>
            <w:r w:rsidRPr="005E7364">
              <w:rPr>
                <w:rFonts w:ascii="Times New Roman" w:hAnsi="Times New Roman"/>
                <w:sz w:val="24"/>
              </w:rPr>
              <w:t>Oskowitz</w:t>
            </w:r>
            <w:proofErr w:type="spellEnd"/>
            <w:r w:rsidRPr="005E7364">
              <w:rPr>
                <w:rFonts w:ascii="Times New Roman" w:hAnsi="Times New Roman"/>
                <w:sz w:val="24"/>
              </w:rPr>
              <w:t xml:space="preserve"> SP, </w:t>
            </w:r>
            <w:r w:rsidRPr="005E7364">
              <w:rPr>
                <w:rFonts w:ascii="Times New Roman" w:hAnsi="Times New Roman"/>
                <w:b/>
                <w:sz w:val="24"/>
              </w:rPr>
              <w:t>Dodge LE</w:t>
            </w:r>
            <w:r w:rsidRPr="005E7364">
              <w:rPr>
                <w:rFonts w:ascii="Times New Roman" w:hAnsi="Times New Roman"/>
                <w:sz w:val="24"/>
              </w:rPr>
              <w:t xml:space="preserve">, Hacker MR. Risk of ectopic pregnancy following day-5 embryo transfer compared to day-3 transfer. Reproductive </w:t>
            </w:r>
            <w:proofErr w:type="spellStart"/>
            <w:r w:rsidRPr="005E7364">
              <w:rPr>
                <w:rFonts w:ascii="Times New Roman" w:hAnsi="Times New Roman"/>
                <w:sz w:val="24"/>
              </w:rPr>
              <w:t>BioMedicine</w:t>
            </w:r>
            <w:proofErr w:type="spellEnd"/>
            <w:r w:rsidRPr="005E7364">
              <w:rPr>
                <w:rFonts w:ascii="Times New Roman" w:hAnsi="Times New Roman"/>
                <w:sz w:val="24"/>
              </w:rPr>
              <w:t xml:space="preserve"> Online, 2013</w:t>
            </w:r>
            <w:proofErr w:type="gramStart"/>
            <w:r w:rsidRPr="005E7364">
              <w:rPr>
                <w:rFonts w:ascii="Times New Roman" w:hAnsi="Times New Roman"/>
                <w:sz w:val="24"/>
              </w:rPr>
              <w:t>;27:407</w:t>
            </w:r>
            <w:proofErr w:type="gramEnd"/>
            <w:r w:rsidRPr="005E7364">
              <w:rPr>
                <w:rFonts w:ascii="Times New Roman" w:hAnsi="Times New Roman"/>
                <w:sz w:val="24"/>
              </w:rPr>
              <w:t>-413.</w:t>
            </w:r>
          </w:p>
          <w:p w14:paraId="30BFF7D5" w14:textId="23FB7C32" w:rsidR="00000212" w:rsidRPr="001427EC" w:rsidRDefault="00000212" w:rsidP="00E94BB6">
            <w:pPr>
              <w:numPr>
                <w:ilvl w:val="0"/>
                <w:numId w:val="3"/>
              </w:numPr>
              <w:spacing w:after="120" w:line="240" w:lineRule="auto"/>
              <w:rPr>
                <w:rFonts w:ascii="Times New Roman" w:hAnsi="Times New Roman"/>
                <w:sz w:val="24"/>
              </w:rPr>
            </w:pPr>
            <w:proofErr w:type="spellStart"/>
            <w:r w:rsidRPr="005E7364">
              <w:rPr>
                <w:rFonts w:ascii="Times New Roman" w:hAnsi="Times New Roman"/>
                <w:sz w:val="24"/>
              </w:rPr>
              <w:t>Ricciotti</w:t>
            </w:r>
            <w:proofErr w:type="spellEnd"/>
            <w:r w:rsidRPr="005E7364">
              <w:rPr>
                <w:rFonts w:ascii="Times New Roman" w:hAnsi="Times New Roman"/>
                <w:sz w:val="24"/>
              </w:rPr>
              <w:t xml:space="preserve"> HA, </w:t>
            </w:r>
            <w:r w:rsidRPr="005E7364">
              <w:rPr>
                <w:rFonts w:ascii="Times New Roman" w:hAnsi="Times New Roman"/>
                <w:b/>
                <w:sz w:val="24"/>
              </w:rPr>
              <w:t>Dodge LE</w:t>
            </w:r>
            <w:r w:rsidRPr="005E7364">
              <w:rPr>
                <w:rFonts w:ascii="Times New Roman" w:hAnsi="Times New Roman"/>
                <w:sz w:val="24"/>
              </w:rPr>
              <w:t>, Ramirez CI, Barnes K, Hacker MR. Long-acting reversible contraceptive use in urban women from a Title-X supported Boston community health center. Journal of Primary Care and Community Health, 2015</w:t>
            </w:r>
            <w:proofErr w:type="gramStart"/>
            <w:r w:rsidRPr="005E7364">
              <w:rPr>
                <w:rFonts w:ascii="Times New Roman" w:hAnsi="Times New Roman"/>
                <w:sz w:val="24"/>
              </w:rPr>
              <w:t>;6</w:t>
            </w:r>
            <w:proofErr w:type="gramEnd"/>
            <w:r w:rsidRPr="005E7364">
              <w:rPr>
                <w:rFonts w:ascii="Times New Roman" w:hAnsi="Times New Roman"/>
                <w:sz w:val="24"/>
              </w:rPr>
              <w:t>(2):111-115.</w:t>
            </w:r>
          </w:p>
          <w:p w14:paraId="65801A7C" w14:textId="4F8B4E75" w:rsidR="00000212" w:rsidRPr="001427EC" w:rsidRDefault="00000212" w:rsidP="00E94BB6">
            <w:pPr>
              <w:numPr>
                <w:ilvl w:val="0"/>
                <w:numId w:val="3"/>
              </w:numPr>
              <w:spacing w:after="120" w:line="240" w:lineRule="auto"/>
              <w:rPr>
                <w:rFonts w:ascii="Times New Roman" w:hAnsi="Times New Roman"/>
                <w:sz w:val="24"/>
              </w:rPr>
            </w:pPr>
            <w:proofErr w:type="spellStart"/>
            <w:r w:rsidRPr="005E7364">
              <w:rPr>
                <w:rFonts w:ascii="Times New Roman" w:hAnsi="Times New Roman"/>
                <w:sz w:val="24"/>
              </w:rPr>
              <w:t>Pabby</w:t>
            </w:r>
            <w:proofErr w:type="spellEnd"/>
            <w:r w:rsidRPr="005E7364">
              <w:rPr>
                <w:rFonts w:ascii="Times New Roman" w:hAnsi="Times New Roman"/>
                <w:sz w:val="24"/>
              </w:rPr>
              <w:t xml:space="preserve"> V, Shah </w:t>
            </w:r>
            <w:proofErr w:type="spellStart"/>
            <w:r w:rsidRPr="005E7364">
              <w:rPr>
                <w:rFonts w:ascii="Times New Roman" w:hAnsi="Times New Roman"/>
                <w:sz w:val="24"/>
              </w:rPr>
              <w:t>Oza</w:t>
            </w:r>
            <w:proofErr w:type="spellEnd"/>
            <w:r w:rsidRPr="005E7364">
              <w:rPr>
                <w:rFonts w:ascii="Times New Roman" w:hAnsi="Times New Roman"/>
                <w:sz w:val="24"/>
              </w:rPr>
              <w:t xml:space="preserve"> S, </w:t>
            </w:r>
            <w:r w:rsidRPr="005E7364">
              <w:rPr>
                <w:rFonts w:ascii="Times New Roman" w:hAnsi="Times New Roman"/>
                <w:b/>
                <w:sz w:val="24"/>
              </w:rPr>
              <w:t>Dodge LE</w:t>
            </w:r>
            <w:r w:rsidRPr="005E7364">
              <w:rPr>
                <w:rFonts w:ascii="Times New Roman" w:hAnsi="Times New Roman"/>
                <w:sz w:val="24"/>
              </w:rPr>
              <w:t xml:space="preserve">, Hacker MR, </w:t>
            </w:r>
            <w:proofErr w:type="spellStart"/>
            <w:r w:rsidRPr="005E7364">
              <w:rPr>
                <w:rFonts w:ascii="Times New Roman" w:hAnsi="Times New Roman"/>
                <w:sz w:val="24"/>
              </w:rPr>
              <w:t>Moragianni</w:t>
            </w:r>
            <w:proofErr w:type="spellEnd"/>
            <w:r w:rsidRPr="005E7364">
              <w:rPr>
                <w:rFonts w:ascii="Times New Roman" w:hAnsi="Times New Roman"/>
                <w:sz w:val="24"/>
              </w:rPr>
              <w:t xml:space="preserve"> V, </w:t>
            </w:r>
            <w:proofErr w:type="spellStart"/>
            <w:r w:rsidRPr="005E7364">
              <w:rPr>
                <w:rFonts w:ascii="Times New Roman" w:hAnsi="Times New Roman"/>
                <w:sz w:val="24"/>
              </w:rPr>
              <w:t>Correia</w:t>
            </w:r>
            <w:proofErr w:type="spellEnd"/>
            <w:r w:rsidRPr="005E7364">
              <w:rPr>
                <w:rFonts w:ascii="Times New Roman" w:hAnsi="Times New Roman"/>
                <w:sz w:val="24"/>
              </w:rPr>
              <w:t xml:space="preserve"> K, Missmer S, Fox JH, Ibrahim Y, Penzias A, </w:t>
            </w:r>
            <w:proofErr w:type="spellStart"/>
            <w:r w:rsidRPr="005E7364">
              <w:rPr>
                <w:rFonts w:ascii="Times New Roman" w:hAnsi="Times New Roman"/>
                <w:sz w:val="24"/>
              </w:rPr>
              <w:t>Burakoff</w:t>
            </w:r>
            <w:proofErr w:type="spellEnd"/>
            <w:r w:rsidRPr="005E7364">
              <w:rPr>
                <w:rFonts w:ascii="Times New Roman" w:hAnsi="Times New Roman"/>
                <w:sz w:val="24"/>
              </w:rPr>
              <w:t xml:space="preserve"> R, </w:t>
            </w:r>
            <w:proofErr w:type="spellStart"/>
            <w:r w:rsidRPr="005E7364">
              <w:rPr>
                <w:rFonts w:ascii="Times New Roman" w:hAnsi="Times New Roman"/>
                <w:sz w:val="24"/>
              </w:rPr>
              <w:t>Cheifetz</w:t>
            </w:r>
            <w:proofErr w:type="spellEnd"/>
            <w:r w:rsidRPr="005E7364">
              <w:rPr>
                <w:rFonts w:ascii="Times New Roman" w:hAnsi="Times New Roman"/>
                <w:sz w:val="24"/>
              </w:rPr>
              <w:t xml:space="preserve"> AS,</w:t>
            </w:r>
            <w:r w:rsidRPr="005E7364">
              <w:rPr>
                <w:rFonts w:ascii="Times New Roman" w:hAnsi="Times New Roman"/>
                <w:sz w:val="24"/>
                <w:szCs w:val="32"/>
              </w:rPr>
              <w:t xml:space="preserve"> </w:t>
            </w:r>
            <w:r w:rsidRPr="005E7364">
              <w:rPr>
                <w:rFonts w:ascii="Times New Roman" w:hAnsi="Times New Roman"/>
                <w:sz w:val="24"/>
              </w:rPr>
              <w:t xml:space="preserve">Friedman S. In vitro fertilization is successful in women with ulcerative colitis and </w:t>
            </w:r>
            <w:proofErr w:type="spellStart"/>
            <w:r w:rsidRPr="005E7364">
              <w:rPr>
                <w:rFonts w:ascii="Times New Roman" w:hAnsi="Times New Roman"/>
                <w:sz w:val="24"/>
              </w:rPr>
              <w:t>ileal</w:t>
            </w:r>
            <w:proofErr w:type="spellEnd"/>
            <w:r w:rsidRPr="005E7364">
              <w:rPr>
                <w:rFonts w:ascii="Times New Roman" w:hAnsi="Times New Roman"/>
                <w:sz w:val="24"/>
              </w:rPr>
              <w:t xml:space="preserve"> pouch anal anastomosis. American Journal of Gastroenterology, 2015</w:t>
            </w:r>
            <w:proofErr w:type="gramStart"/>
            <w:r w:rsidRPr="005E7364">
              <w:rPr>
                <w:rFonts w:ascii="Times New Roman" w:hAnsi="Times New Roman"/>
                <w:sz w:val="24"/>
              </w:rPr>
              <w:t>;110</w:t>
            </w:r>
            <w:proofErr w:type="gramEnd"/>
            <w:r w:rsidRPr="005E7364">
              <w:rPr>
                <w:rFonts w:ascii="Times New Roman" w:hAnsi="Times New Roman"/>
                <w:sz w:val="24"/>
              </w:rPr>
              <w:t>(6):792-7.</w:t>
            </w:r>
          </w:p>
          <w:p w14:paraId="4C522383" w14:textId="6AB626A4" w:rsidR="00000212" w:rsidRPr="001427EC" w:rsidRDefault="00000212" w:rsidP="00E94BB6">
            <w:pPr>
              <w:numPr>
                <w:ilvl w:val="0"/>
                <w:numId w:val="3"/>
              </w:numPr>
              <w:spacing w:after="120" w:line="240" w:lineRule="auto"/>
              <w:rPr>
                <w:rFonts w:ascii="Times New Roman" w:hAnsi="Times New Roman"/>
                <w:sz w:val="24"/>
              </w:rPr>
            </w:pPr>
            <w:proofErr w:type="spellStart"/>
            <w:r w:rsidRPr="005E7364">
              <w:rPr>
                <w:rFonts w:ascii="Times New Roman" w:hAnsi="Times New Roman"/>
                <w:sz w:val="24"/>
              </w:rPr>
              <w:t>Hofler</w:t>
            </w:r>
            <w:proofErr w:type="spellEnd"/>
            <w:r w:rsidRPr="005E7364">
              <w:rPr>
                <w:rFonts w:ascii="Times New Roman" w:hAnsi="Times New Roman"/>
                <w:sz w:val="24"/>
              </w:rPr>
              <w:t xml:space="preserve"> L, Hacker MR, </w:t>
            </w:r>
            <w:r w:rsidRPr="005E7364">
              <w:rPr>
                <w:rFonts w:ascii="Times New Roman" w:hAnsi="Times New Roman"/>
                <w:b/>
                <w:sz w:val="24"/>
              </w:rPr>
              <w:t>Dodge LE</w:t>
            </w:r>
            <w:r w:rsidRPr="005E7364">
              <w:rPr>
                <w:rFonts w:ascii="Times New Roman" w:hAnsi="Times New Roman"/>
                <w:sz w:val="24"/>
              </w:rPr>
              <w:t xml:space="preserve">, </w:t>
            </w:r>
            <w:proofErr w:type="spellStart"/>
            <w:r w:rsidRPr="005E7364">
              <w:rPr>
                <w:rFonts w:ascii="Times New Roman" w:hAnsi="Times New Roman"/>
                <w:sz w:val="24"/>
              </w:rPr>
              <w:t>Ricciotti</w:t>
            </w:r>
            <w:proofErr w:type="spellEnd"/>
            <w:r w:rsidRPr="005E7364">
              <w:rPr>
                <w:rFonts w:ascii="Times New Roman" w:hAnsi="Times New Roman"/>
                <w:sz w:val="24"/>
              </w:rPr>
              <w:t xml:space="preserve"> HA. Subspecialty and gender of obstetrics and gynecology faculty in department-based leadership roles. Obstetrics and Gynecology, 2015</w:t>
            </w:r>
            <w:proofErr w:type="gramStart"/>
            <w:r w:rsidRPr="005E7364">
              <w:rPr>
                <w:rFonts w:ascii="Times New Roman" w:hAnsi="Times New Roman"/>
                <w:sz w:val="24"/>
              </w:rPr>
              <w:t>;125</w:t>
            </w:r>
            <w:proofErr w:type="gramEnd"/>
            <w:r w:rsidRPr="005E7364">
              <w:rPr>
                <w:rFonts w:ascii="Times New Roman" w:hAnsi="Times New Roman"/>
                <w:sz w:val="24"/>
              </w:rPr>
              <w:t>(2):471-476. PMCID:PMC4304882</w:t>
            </w:r>
          </w:p>
          <w:p w14:paraId="7882D4F8" w14:textId="5D99B8DD" w:rsidR="00000212" w:rsidRPr="001427EC" w:rsidRDefault="00000212" w:rsidP="00E94BB6">
            <w:pPr>
              <w:numPr>
                <w:ilvl w:val="0"/>
                <w:numId w:val="3"/>
              </w:numPr>
              <w:spacing w:after="120" w:line="240" w:lineRule="auto"/>
              <w:rPr>
                <w:rFonts w:ascii="Times New Roman" w:hAnsi="Times New Roman"/>
                <w:sz w:val="24"/>
              </w:rPr>
            </w:pPr>
            <w:r w:rsidRPr="005E7364">
              <w:rPr>
                <w:rFonts w:ascii="Times New Roman" w:hAnsi="Times New Roman"/>
                <w:b/>
                <w:sz w:val="24"/>
              </w:rPr>
              <w:t xml:space="preserve">Dodge LE, </w:t>
            </w:r>
            <w:r w:rsidRPr="005E7364">
              <w:rPr>
                <w:rFonts w:ascii="Times New Roman" w:hAnsi="Times New Roman"/>
                <w:sz w:val="24"/>
              </w:rPr>
              <w:t>Kelley KE, Williams PL, Williams MA, Hernandez-Diaz S, Missmer SA, Hauser R. Medications as a source of paraben exposure in women and men of reproductive age. Reproductive Toxicology, 2015</w:t>
            </w:r>
            <w:proofErr w:type="gramStart"/>
            <w:r w:rsidRPr="005E7364">
              <w:rPr>
                <w:rFonts w:ascii="Times New Roman" w:hAnsi="Times New Roman"/>
                <w:sz w:val="24"/>
              </w:rPr>
              <w:t>;52:93</w:t>
            </w:r>
            <w:proofErr w:type="gramEnd"/>
            <w:r w:rsidRPr="005E7364">
              <w:rPr>
                <w:rFonts w:ascii="Times New Roman" w:hAnsi="Times New Roman"/>
                <w:sz w:val="24"/>
              </w:rPr>
              <w:t>-100. PMCID: 4426043</w:t>
            </w:r>
          </w:p>
          <w:p w14:paraId="50EF1E2A" w14:textId="0F5B9BA7" w:rsidR="00000212" w:rsidRPr="001427EC" w:rsidRDefault="00000212" w:rsidP="00E94BB6">
            <w:pPr>
              <w:numPr>
                <w:ilvl w:val="0"/>
                <w:numId w:val="3"/>
              </w:numPr>
              <w:spacing w:after="120" w:line="240" w:lineRule="auto"/>
              <w:rPr>
                <w:rFonts w:ascii="Times New Roman" w:hAnsi="Times New Roman"/>
                <w:sz w:val="24"/>
              </w:rPr>
            </w:pPr>
            <w:r w:rsidRPr="005E7364">
              <w:rPr>
                <w:rFonts w:ascii="Times New Roman" w:hAnsi="Times New Roman"/>
                <w:b/>
                <w:sz w:val="24"/>
              </w:rPr>
              <w:t>Dodge LE</w:t>
            </w:r>
            <w:r w:rsidRPr="005E7364">
              <w:rPr>
                <w:rFonts w:ascii="Times New Roman" w:hAnsi="Times New Roman"/>
                <w:sz w:val="24"/>
              </w:rPr>
              <w:t xml:space="preserve">, Williams PL, Williams MA, Missmer SA, </w:t>
            </w:r>
            <w:proofErr w:type="spellStart"/>
            <w:r w:rsidRPr="005E7364">
              <w:rPr>
                <w:rFonts w:ascii="Times New Roman" w:hAnsi="Times New Roman"/>
                <w:sz w:val="24"/>
              </w:rPr>
              <w:t>Toth</w:t>
            </w:r>
            <w:proofErr w:type="spellEnd"/>
            <w:r w:rsidRPr="005E7364">
              <w:rPr>
                <w:rFonts w:ascii="Times New Roman" w:hAnsi="Times New Roman"/>
                <w:sz w:val="24"/>
              </w:rPr>
              <w:t xml:space="preserve"> TL, Calafat AM, Hauser R. Paternal urinary concentrations of parabens and other phenols in relation to reproductive outcomes among couples from a fertility clinic. Environmental Health Perspectives, 2015</w:t>
            </w:r>
            <w:proofErr w:type="gramStart"/>
            <w:r w:rsidRPr="005E7364">
              <w:rPr>
                <w:rFonts w:ascii="Times New Roman" w:hAnsi="Times New Roman"/>
                <w:sz w:val="24"/>
              </w:rPr>
              <w:t>;123</w:t>
            </w:r>
            <w:proofErr w:type="gramEnd"/>
            <w:r w:rsidRPr="005E7364">
              <w:rPr>
                <w:rFonts w:ascii="Times New Roman" w:hAnsi="Times New Roman"/>
                <w:sz w:val="24"/>
              </w:rPr>
              <w:t>(7):665-71.</w:t>
            </w:r>
          </w:p>
          <w:p w14:paraId="40A0E1A8" w14:textId="19D0AE94" w:rsidR="00000212" w:rsidRPr="001427EC" w:rsidRDefault="00000212" w:rsidP="00E94BB6">
            <w:pPr>
              <w:numPr>
                <w:ilvl w:val="0"/>
                <w:numId w:val="3"/>
              </w:numPr>
              <w:spacing w:after="120" w:line="240" w:lineRule="auto"/>
              <w:rPr>
                <w:rFonts w:ascii="Times New Roman" w:hAnsi="Times New Roman"/>
                <w:sz w:val="24"/>
              </w:rPr>
            </w:pPr>
            <w:proofErr w:type="spellStart"/>
            <w:r w:rsidRPr="005E7364">
              <w:rPr>
                <w:rFonts w:ascii="Times New Roman" w:hAnsi="Times New Roman"/>
                <w:sz w:val="24"/>
              </w:rPr>
              <w:t>Oza</w:t>
            </w:r>
            <w:proofErr w:type="spellEnd"/>
            <w:r w:rsidRPr="005E7364">
              <w:rPr>
                <w:rFonts w:ascii="Times New Roman" w:hAnsi="Times New Roman"/>
                <w:sz w:val="24"/>
              </w:rPr>
              <w:t xml:space="preserve"> SS, </w:t>
            </w:r>
            <w:proofErr w:type="spellStart"/>
            <w:r w:rsidRPr="005E7364">
              <w:rPr>
                <w:rFonts w:ascii="Times New Roman" w:hAnsi="Times New Roman"/>
                <w:sz w:val="24"/>
              </w:rPr>
              <w:t>Pabby</w:t>
            </w:r>
            <w:proofErr w:type="spellEnd"/>
            <w:r w:rsidRPr="005E7364">
              <w:rPr>
                <w:rFonts w:ascii="Times New Roman" w:hAnsi="Times New Roman"/>
                <w:sz w:val="24"/>
              </w:rPr>
              <w:t xml:space="preserve"> V, </w:t>
            </w:r>
            <w:r w:rsidRPr="005E7364">
              <w:rPr>
                <w:rFonts w:ascii="Times New Roman" w:hAnsi="Times New Roman"/>
                <w:b/>
                <w:sz w:val="24"/>
              </w:rPr>
              <w:t>Dodge LE</w:t>
            </w:r>
            <w:r w:rsidRPr="005E7364">
              <w:rPr>
                <w:rFonts w:ascii="Times New Roman" w:hAnsi="Times New Roman"/>
                <w:sz w:val="24"/>
              </w:rPr>
              <w:t xml:space="preserve">, </w:t>
            </w:r>
            <w:proofErr w:type="spellStart"/>
            <w:r w:rsidRPr="005E7364">
              <w:rPr>
                <w:rFonts w:ascii="Times New Roman" w:hAnsi="Times New Roman"/>
                <w:sz w:val="24"/>
              </w:rPr>
              <w:t>Moragianni</w:t>
            </w:r>
            <w:proofErr w:type="spellEnd"/>
            <w:r w:rsidRPr="005E7364">
              <w:rPr>
                <w:rFonts w:ascii="Times New Roman" w:hAnsi="Times New Roman"/>
                <w:sz w:val="24"/>
              </w:rPr>
              <w:t xml:space="preserve"> V, Hacker MR, Fox JH, </w:t>
            </w:r>
            <w:proofErr w:type="spellStart"/>
            <w:r w:rsidRPr="005E7364">
              <w:rPr>
                <w:rFonts w:ascii="Times New Roman" w:hAnsi="Times New Roman"/>
                <w:sz w:val="24"/>
              </w:rPr>
              <w:t>Correia</w:t>
            </w:r>
            <w:proofErr w:type="spellEnd"/>
            <w:r w:rsidRPr="005E7364">
              <w:rPr>
                <w:rFonts w:ascii="Times New Roman" w:hAnsi="Times New Roman"/>
                <w:sz w:val="24"/>
              </w:rPr>
              <w:t xml:space="preserve"> K, Missmer S, </w:t>
            </w:r>
            <w:r w:rsidRPr="005E7364">
              <w:rPr>
                <w:rFonts w:ascii="Times New Roman" w:hAnsi="Times New Roman"/>
                <w:sz w:val="24"/>
              </w:rPr>
              <w:lastRenderedPageBreak/>
              <w:t xml:space="preserve">Ibrahim Y, Penzias AS, </w:t>
            </w:r>
            <w:proofErr w:type="spellStart"/>
            <w:r w:rsidRPr="005E7364">
              <w:rPr>
                <w:rFonts w:ascii="Times New Roman" w:hAnsi="Times New Roman"/>
                <w:sz w:val="24"/>
              </w:rPr>
              <w:t>Burakoff</w:t>
            </w:r>
            <w:proofErr w:type="spellEnd"/>
            <w:r w:rsidRPr="005E7364">
              <w:rPr>
                <w:rFonts w:ascii="Times New Roman" w:hAnsi="Times New Roman"/>
                <w:sz w:val="24"/>
              </w:rPr>
              <w:t xml:space="preserve"> R, Friedman S, </w:t>
            </w:r>
            <w:proofErr w:type="spellStart"/>
            <w:r w:rsidRPr="005E7364">
              <w:rPr>
                <w:rFonts w:ascii="Times New Roman" w:hAnsi="Times New Roman"/>
                <w:sz w:val="24"/>
              </w:rPr>
              <w:t>Cheifetz</w:t>
            </w:r>
            <w:proofErr w:type="spellEnd"/>
            <w:r w:rsidRPr="005E7364">
              <w:rPr>
                <w:rFonts w:ascii="Times New Roman" w:hAnsi="Times New Roman"/>
                <w:sz w:val="24"/>
              </w:rPr>
              <w:t xml:space="preserve"> AS. </w:t>
            </w:r>
            <w:r w:rsidRPr="005E7364">
              <w:rPr>
                <w:rFonts w:ascii="Times New Roman" w:hAnsi="Times New Roman"/>
                <w:color w:val="000000"/>
                <w:sz w:val="24"/>
              </w:rPr>
              <w:t>In vitro fertilization in women with inflammatory bowel disease is as successful as in women from the general infertility population. Clinical Gastroenterology and Hepatology, 2015, 2015</w:t>
            </w:r>
            <w:proofErr w:type="gramStart"/>
            <w:r w:rsidRPr="005E7364">
              <w:rPr>
                <w:rFonts w:ascii="Times New Roman" w:hAnsi="Times New Roman"/>
                <w:color w:val="000000"/>
                <w:sz w:val="24"/>
              </w:rPr>
              <w:t>;13</w:t>
            </w:r>
            <w:proofErr w:type="gramEnd"/>
            <w:r w:rsidRPr="005E7364">
              <w:rPr>
                <w:rFonts w:ascii="Times New Roman" w:hAnsi="Times New Roman"/>
                <w:color w:val="000000"/>
                <w:sz w:val="24"/>
              </w:rPr>
              <w:t>(9):1641-6.</w:t>
            </w:r>
          </w:p>
          <w:p w14:paraId="01EB2F95" w14:textId="5977D79B" w:rsidR="00000212" w:rsidRPr="001427EC" w:rsidRDefault="00000212" w:rsidP="00E94BB6">
            <w:pPr>
              <w:numPr>
                <w:ilvl w:val="0"/>
                <w:numId w:val="3"/>
              </w:numPr>
              <w:spacing w:after="120" w:line="240" w:lineRule="auto"/>
              <w:rPr>
                <w:rFonts w:ascii="Times New Roman" w:hAnsi="Times New Roman"/>
                <w:sz w:val="24"/>
              </w:rPr>
            </w:pPr>
            <w:r w:rsidRPr="005E7364">
              <w:rPr>
                <w:rFonts w:ascii="Times New Roman" w:hAnsi="Times New Roman"/>
                <w:sz w:val="24"/>
              </w:rPr>
              <w:t xml:space="preserve">Johnson KM, </w:t>
            </w:r>
            <w:r w:rsidRPr="005E7364">
              <w:rPr>
                <w:rFonts w:ascii="Times New Roman" w:hAnsi="Times New Roman"/>
                <w:b/>
                <w:sz w:val="24"/>
              </w:rPr>
              <w:t>Dodge LE</w:t>
            </w:r>
            <w:r w:rsidRPr="005E7364">
              <w:rPr>
                <w:rFonts w:ascii="Times New Roman" w:hAnsi="Times New Roman"/>
                <w:sz w:val="24"/>
              </w:rPr>
              <w:t xml:space="preserve">, Hacker MR, </w:t>
            </w:r>
            <w:proofErr w:type="spellStart"/>
            <w:r w:rsidRPr="005E7364">
              <w:rPr>
                <w:rFonts w:ascii="Times New Roman" w:hAnsi="Times New Roman"/>
                <w:sz w:val="24"/>
              </w:rPr>
              <w:t>Ricciotti</w:t>
            </w:r>
            <w:proofErr w:type="spellEnd"/>
            <w:r w:rsidRPr="005E7364">
              <w:rPr>
                <w:rFonts w:ascii="Times New Roman" w:hAnsi="Times New Roman"/>
                <w:sz w:val="24"/>
              </w:rPr>
              <w:t xml:space="preserve"> HA. Perspectives on family planning services among adolescents at a Boston community health center. Journal of Pediatric and Adolescent Gynecology, 2015</w:t>
            </w:r>
            <w:proofErr w:type="gramStart"/>
            <w:r w:rsidRPr="005E7364">
              <w:rPr>
                <w:rFonts w:ascii="Times New Roman" w:hAnsi="Times New Roman"/>
                <w:sz w:val="24"/>
              </w:rPr>
              <w:t>;28</w:t>
            </w:r>
            <w:proofErr w:type="gramEnd"/>
            <w:r w:rsidRPr="005E7364">
              <w:rPr>
                <w:rFonts w:ascii="Times New Roman" w:hAnsi="Times New Roman"/>
                <w:sz w:val="24"/>
              </w:rPr>
              <w:t>(2):84-90.</w:t>
            </w:r>
          </w:p>
          <w:p w14:paraId="5B685ED5" w14:textId="3EA2A275" w:rsidR="00000212" w:rsidRPr="001427EC" w:rsidRDefault="00000212" w:rsidP="00E94BB6">
            <w:pPr>
              <w:numPr>
                <w:ilvl w:val="0"/>
                <w:numId w:val="3"/>
              </w:numPr>
              <w:spacing w:after="120" w:line="240" w:lineRule="auto"/>
              <w:rPr>
                <w:rFonts w:ascii="Times New Roman" w:hAnsi="Times New Roman"/>
                <w:sz w:val="24"/>
              </w:rPr>
            </w:pPr>
            <w:r w:rsidRPr="005E7364">
              <w:rPr>
                <w:rFonts w:ascii="Times New Roman" w:hAnsi="Times New Roman"/>
                <w:sz w:val="24"/>
              </w:rPr>
              <w:t xml:space="preserve">Dessie SG, Hacker MR, </w:t>
            </w:r>
            <w:r w:rsidRPr="005E7364">
              <w:rPr>
                <w:rFonts w:ascii="Times New Roman" w:hAnsi="Times New Roman"/>
                <w:b/>
                <w:sz w:val="24"/>
              </w:rPr>
              <w:t>Dodge LE</w:t>
            </w:r>
            <w:r w:rsidRPr="005E7364">
              <w:rPr>
                <w:rFonts w:ascii="Times New Roman" w:hAnsi="Times New Roman"/>
                <w:sz w:val="24"/>
              </w:rPr>
              <w:t xml:space="preserve">, </w:t>
            </w:r>
            <w:proofErr w:type="spellStart"/>
            <w:r w:rsidRPr="005E7364">
              <w:rPr>
                <w:rFonts w:ascii="Times New Roman" w:hAnsi="Times New Roman"/>
                <w:sz w:val="24"/>
              </w:rPr>
              <w:t>Elkadry</w:t>
            </w:r>
            <w:proofErr w:type="spellEnd"/>
            <w:r w:rsidRPr="005E7364">
              <w:rPr>
                <w:rFonts w:ascii="Times New Roman" w:hAnsi="Times New Roman"/>
                <w:sz w:val="24"/>
              </w:rPr>
              <w:t xml:space="preserve"> EA. Do obstetrical providers counsel pregnant women about postpartum pelvic floor dysfunction? Journal of Reproductive Medicine, 2015</w:t>
            </w:r>
            <w:proofErr w:type="gramStart"/>
            <w:r w:rsidRPr="005E7364">
              <w:rPr>
                <w:rFonts w:ascii="Times New Roman" w:hAnsi="Times New Roman"/>
                <w:sz w:val="24"/>
              </w:rPr>
              <w:t>;60</w:t>
            </w:r>
            <w:proofErr w:type="gramEnd"/>
            <w:r w:rsidRPr="005E7364">
              <w:rPr>
                <w:rFonts w:ascii="Times New Roman" w:hAnsi="Times New Roman"/>
                <w:sz w:val="24"/>
              </w:rPr>
              <w:t>(5-6):205-10.</w:t>
            </w:r>
          </w:p>
          <w:p w14:paraId="1333BD6D" w14:textId="0D569E35" w:rsidR="00000212" w:rsidRPr="001427EC" w:rsidRDefault="00000212" w:rsidP="00E94BB6">
            <w:pPr>
              <w:numPr>
                <w:ilvl w:val="0"/>
                <w:numId w:val="3"/>
              </w:numPr>
              <w:spacing w:after="120" w:line="240" w:lineRule="auto"/>
              <w:rPr>
                <w:rFonts w:ascii="Times New Roman" w:hAnsi="Times New Roman"/>
                <w:sz w:val="24"/>
              </w:rPr>
            </w:pPr>
            <w:r w:rsidRPr="005E7364">
              <w:rPr>
                <w:rFonts w:ascii="Times New Roman" w:hAnsi="Times New Roman"/>
                <w:sz w:val="24"/>
              </w:rPr>
              <w:t xml:space="preserve">Adams S, Dessie S, </w:t>
            </w:r>
            <w:r w:rsidRPr="005E7364">
              <w:rPr>
                <w:rFonts w:ascii="Times New Roman" w:hAnsi="Times New Roman"/>
                <w:b/>
                <w:sz w:val="24"/>
              </w:rPr>
              <w:t>Dodge LE</w:t>
            </w:r>
            <w:r w:rsidRPr="005E7364">
              <w:rPr>
                <w:rFonts w:ascii="Times New Roman" w:hAnsi="Times New Roman"/>
                <w:sz w:val="24"/>
              </w:rPr>
              <w:t xml:space="preserve">, McKinney JL, Hacker MR, </w:t>
            </w:r>
            <w:proofErr w:type="spellStart"/>
            <w:r w:rsidRPr="005E7364">
              <w:rPr>
                <w:rFonts w:ascii="Times New Roman" w:hAnsi="Times New Roman"/>
                <w:sz w:val="24"/>
              </w:rPr>
              <w:t>Elkadry</w:t>
            </w:r>
            <w:proofErr w:type="spellEnd"/>
            <w:r w:rsidRPr="005E7364">
              <w:rPr>
                <w:rFonts w:ascii="Times New Roman" w:hAnsi="Times New Roman"/>
                <w:sz w:val="24"/>
              </w:rPr>
              <w:t xml:space="preserve"> EA. Pelvic floor physical therapy as primary treatment of pelvic floor disorders with urinary urgency and frequency-predominant symptoms. Female Pelvic Medicine and Reconstructive Surgery, 2015</w:t>
            </w:r>
            <w:proofErr w:type="gramStart"/>
            <w:r w:rsidRPr="005E7364">
              <w:rPr>
                <w:rFonts w:ascii="Times New Roman" w:hAnsi="Times New Roman"/>
                <w:sz w:val="24"/>
              </w:rPr>
              <w:t>;21</w:t>
            </w:r>
            <w:proofErr w:type="gramEnd"/>
            <w:r w:rsidRPr="005E7364">
              <w:rPr>
                <w:rFonts w:ascii="Times New Roman" w:hAnsi="Times New Roman"/>
                <w:sz w:val="24"/>
              </w:rPr>
              <w:t>(5):252-6.</w:t>
            </w:r>
          </w:p>
          <w:p w14:paraId="0CEF3684" w14:textId="23727719" w:rsidR="00000212" w:rsidRPr="001427EC" w:rsidRDefault="00000212" w:rsidP="00E94BB6">
            <w:pPr>
              <w:numPr>
                <w:ilvl w:val="0"/>
                <w:numId w:val="3"/>
              </w:numPr>
              <w:spacing w:after="120" w:line="240" w:lineRule="auto"/>
              <w:rPr>
                <w:rFonts w:ascii="Times New Roman" w:hAnsi="Times New Roman"/>
                <w:sz w:val="24"/>
              </w:rPr>
            </w:pPr>
            <w:proofErr w:type="spellStart"/>
            <w:r w:rsidRPr="005E7364">
              <w:rPr>
                <w:rFonts w:ascii="Times New Roman" w:hAnsi="Times New Roman"/>
                <w:sz w:val="24"/>
              </w:rPr>
              <w:t>Humm</w:t>
            </w:r>
            <w:proofErr w:type="spellEnd"/>
            <w:r w:rsidRPr="005E7364">
              <w:rPr>
                <w:rFonts w:ascii="Times New Roman" w:hAnsi="Times New Roman"/>
                <w:sz w:val="24"/>
              </w:rPr>
              <w:t xml:space="preserve"> K</w:t>
            </w:r>
            <w:r w:rsidRPr="005E7364">
              <w:rPr>
                <w:rFonts w:ascii="Times New Roman" w:hAnsi="Times New Roman"/>
                <w:sz w:val="24"/>
                <w:vertAlign w:val="superscript"/>
              </w:rPr>
              <w:t>†</w:t>
            </w:r>
            <w:r w:rsidRPr="005E7364">
              <w:rPr>
                <w:rFonts w:ascii="Times New Roman" w:hAnsi="Times New Roman"/>
                <w:sz w:val="24"/>
              </w:rPr>
              <w:t xml:space="preserve">, </w:t>
            </w:r>
            <w:r w:rsidRPr="005E7364">
              <w:rPr>
                <w:rFonts w:ascii="Times New Roman" w:hAnsi="Times New Roman"/>
                <w:b/>
                <w:sz w:val="24"/>
              </w:rPr>
              <w:t>Dodge LE</w:t>
            </w:r>
            <w:r w:rsidRPr="005E7364">
              <w:rPr>
                <w:rFonts w:ascii="Times New Roman" w:hAnsi="Times New Roman"/>
                <w:sz w:val="24"/>
                <w:vertAlign w:val="superscript"/>
              </w:rPr>
              <w:t>†</w:t>
            </w:r>
            <w:r w:rsidRPr="005E7364">
              <w:rPr>
                <w:rFonts w:ascii="Times New Roman" w:hAnsi="Times New Roman"/>
                <w:sz w:val="24"/>
              </w:rPr>
              <w:t>, Wu LH, Penzias AS, Malizia BA, Sakkas D, Hacker MR. In vitro fertilization in women under 35: counseling should differ by age. Journal of Assisted Reproduction and Genetics, 2015</w:t>
            </w:r>
            <w:proofErr w:type="gramStart"/>
            <w:r w:rsidRPr="005E7364">
              <w:rPr>
                <w:rFonts w:ascii="Times New Roman" w:hAnsi="Times New Roman"/>
                <w:sz w:val="24"/>
              </w:rPr>
              <w:t>;32</w:t>
            </w:r>
            <w:proofErr w:type="gramEnd"/>
            <w:r w:rsidRPr="005E7364">
              <w:rPr>
                <w:rFonts w:ascii="Times New Roman" w:hAnsi="Times New Roman"/>
                <w:sz w:val="24"/>
              </w:rPr>
              <w:t xml:space="preserve">(10):1449-57. </w:t>
            </w:r>
          </w:p>
          <w:p w14:paraId="584DDAEE" w14:textId="265BB6C8" w:rsidR="00000212" w:rsidRPr="001427EC" w:rsidRDefault="00000212" w:rsidP="00E94BB6">
            <w:pPr>
              <w:numPr>
                <w:ilvl w:val="0"/>
                <w:numId w:val="3"/>
              </w:numPr>
              <w:spacing w:after="120" w:line="240" w:lineRule="auto"/>
              <w:rPr>
                <w:rFonts w:ascii="Times New Roman" w:hAnsi="Times New Roman"/>
                <w:sz w:val="24"/>
              </w:rPr>
            </w:pPr>
            <w:r w:rsidRPr="005E7364">
              <w:rPr>
                <w:rFonts w:ascii="Times New Roman" w:hAnsi="Times New Roman"/>
                <w:b/>
                <w:sz w:val="24"/>
              </w:rPr>
              <w:t>Dodge LE</w:t>
            </w:r>
            <w:r w:rsidRPr="005E7364">
              <w:rPr>
                <w:rFonts w:ascii="Times New Roman" w:hAnsi="Times New Roman"/>
                <w:sz w:val="24"/>
              </w:rPr>
              <w:t>, Williams PL, Williams MA, Missmer SA, Souter I, Calafat AM, Hauser R. Associations between paternal urinary phthalate concentrations and reproductive outcomes among couples seeking fertility treatment. Reproductive Toxicology, 2015</w:t>
            </w:r>
            <w:proofErr w:type="gramStart"/>
            <w:r w:rsidRPr="005E7364">
              <w:rPr>
                <w:rFonts w:ascii="Times New Roman" w:hAnsi="Times New Roman"/>
                <w:sz w:val="24"/>
              </w:rPr>
              <w:t>;58:184</w:t>
            </w:r>
            <w:proofErr w:type="gramEnd"/>
            <w:r w:rsidRPr="005E7364">
              <w:rPr>
                <w:rFonts w:ascii="Times New Roman" w:hAnsi="Times New Roman"/>
                <w:sz w:val="24"/>
              </w:rPr>
              <w:t>-93.</w:t>
            </w:r>
          </w:p>
          <w:p w14:paraId="2470D900" w14:textId="63225149" w:rsidR="00000212" w:rsidRPr="001427EC" w:rsidRDefault="00000212" w:rsidP="00E94BB6">
            <w:pPr>
              <w:numPr>
                <w:ilvl w:val="0"/>
                <w:numId w:val="3"/>
              </w:numPr>
              <w:spacing w:after="120" w:line="240" w:lineRule="auto"/>
              <w:rPr>
                <w:rFonts w:ascii="Times New Roman" w:hAnsi="Times New Roman"/>
                <w:sz w:val="24"/>
              </w:rPr>
            </w:pPr>
            <w:r w:rsidRPr="005E7364">
              <w:rPr>
                <w:rFonts w:ascii="Times New Roman" w:hAnsi="Times New Roman"/>
                <w:sz w:val="24"/>
              </w:rPr>
              <w:t>Hauser R</w:t>
            </w:r>
            <w:r w:rsidRPr="005E7364">
              <w:rPr>
                <w:rFonts w:ascii="Times New Roman" w:hAnsi="Times New Roman"/>
                <w:sz w:val="24"/>
                <w:vertAlign w:val="superscript"/>
              </w:rPr>
              <w:t>†</w:t>
            </w:r>
            <w:r w:rsidRPr="005E7364">
              <w:rPr>
                <w:rFonts w:ascii="Times New Roman" w:hAnsi="Times New Roman"/>
                <w:sz w:val="24"/>
              </w:rPr>
              <w:t>, Gaskins AJ</w:t>
            </w:r>
            <w:r w:rsidRPr="005E7364">
              <w:rPr>
                <w:rFonts w:ascii="Times New Roman" w:hAnsi="Times New Roman"/>
                <w:sz w:val="24"/>
                <w:vertAlign w:val="superscript"/>
              </w:rPr>
              <w:t>†</w:t>
            </w:r>
            <w:r w:rsidRPr="005E7364">
              <w:rPr>
                <w:rFonts w:ascii="Times New Roman" w:hAnsi="Times New Roman"/>
                <w:sz w:val="24"/>
              </w:rPr>
              <w:t xml:space="preserve">, Souter I, Smith KW, </w:t>
            </w:r>
            <w:r w:rsidRPr="005E7364">
              <w:rPr>
                <w:rFonts w:ascii="Times New Roman" w:hAnsi="Times New Roman"/>
                <w:b/>
                <w:sz w:val="24"/>
              </w:rPr>
              <w:t>Dodge LE</w:t>
            </w:r>
            <w:r w:rsidRPr="005E7364">
              <w:rPr>
                <w:rFonts w:ascii="Times New Roman" w:hAnsi="Times New Roman"/>
                <w:sz w:val="24"/>
              </w:rPr>
              <w:t>, Ehrlich S, Meeker JD, Calafat AM, Williams PL. Association of urinary phthalate metabolite concentrations with pregnancy outcomes among women from a fertility clinic. Submitted to Environmental Health Perspectives, 2016</w:t>
            </w:r>
            <w:proofErr w:type="gramStart"/>
            <w:r w:rsidRPr="005E7364">
              <w:rPr>
                <w:rFonts w:ascii="Times New Roman" w:hAnsi="Times New Roman"/>
                <w:sz w:val="24"/>
              </w:rPr>
              <w:t>;124</w:t>
            </w:r>
            <w:proofErr w:type="gramEnd"/>
            <w:r w:rsidRPr="005E7364">
              <w:rPr>
                <w:rFonts w:ascii="Times New Roman" w:hAnsi="Times New Roman"/>
                <w:sz w:val="24"/>
              </w:rPr>
              <w:t>(6):831-9.</w:t>
            </w:r>
          </w:p>
          <w:p w14:paraId="27B5841F" w14:textId="3302EDAF" w:rsidR="00000212" w:rsidRPr="001427EC" w:rsidRDefault="00000212" w:rsidP="00E94BB6">
            <w:pPr>
              <w:numPr>
                <w:ilvl w:val="0"/>
                <w:numId w:val="3"/>
              </w:numPr>
              <w:spacing w:after="120" w:line="240" w:lineRule="auto"/>
              <w:rPr>
                <w:rFonts w:ascii="Times New Roman" w:hAnsi="Times New Roman"/>
                <w:sz w:val="24"/>
              </w:rPr>
            </w:pPr>
            <w:proofErr w:type="spellStart"/>
            <w:r w:rsidRPr="005E7364">
              <w:rPr>
                <w:rFonts w:ascii="Times New Roman" w:hAnsi="Times New Roman"/>
                <w:sz w:val="24"/>
              </w:rPr>
              <w:t>Hofler</w:t>
            </w:r>
            <w:proofErr w:type="spellEnd"/>
            <w:r w:rsidRPr="005E7364">
              <w:rPr>
                <w:rFonts w:ascii="Times New Roman" w:hAnsi="Times New Roman"/>
                <w:sz w:val="24"/>
              </w:rPr>
              <w:t xml:space="preserve"> L, Hacker MR, </w:t>
            </w:r>
            <w:r w:rsidRPr="005E7364">
              <w:rPr>
                <w:rFonts w:ascii="Times New Roman" w:hAnsi="Times New Roman"/>
                <w:b/>
                <w:sz w:val="24"/>
              </w:rPr>
              <w:t>Dodge LE</w:t>
            </w:r>
            <w:r w:rsidRPr="005E7364">
              <w:rPr>
                <w:rFonts w:ascii="Times New Roman" w:hAnsi="Times New Roman"/>
                <w:sz w:val="24"/>
              </w:rPr>
              <w:t xml:space="preserve">, </w:t>
            </w:r>
            <w:proofErr w:type="spellStart"/>
            <w:r w:rsidRPr="005E7364">
              <w:rPr>
                <w:rFonts w:ascii="Times New Roman" w:hAnsi="Times New Roman"/>
                <w:sz w:val="24"/>
              </w:rPr>
              <w:t>Schutzberg</w:t>
            </w:r>
            <w:proofErr w:type="spellEnd"/>
            <w:r w:rsidRPr="005E7364">
              <w:rPr>
                <w:rFonts w:ascii="Times New Roman" w:hAnsi="Times New Roman"/>
                <w:sz w:val="24"/>
              </w:rPr>
              <w:t xml:space="preserve"> R, </w:t>
            </w:r>
            <w:proofErr w:type="spellStart"/>
            <w:r w:rsidRPr="005E7364">
              <w:rPr>
                <w:rFonts w:ascii="Times New Roman" w:hAnsi="Times New Roman"/>
                <w:sz w:val="24"/>
              </w:rPr>
              <w:t>Ricciotti</w:t>
            </w:r>
            <w:proofErr w:type="spellEnd"/>
            <w:r w:rsidRPr="005E7364">
              <w:rPr>
                <w:rFonts w:ascii="Times New Roman" w:hAnsi="Times New Roman"/>
                <w:sz w:val="24"/>
              </w:rPr>
              <w:t xml:space="preserve"> HA. Comparison of women in department leadership in obstetrics and gynecology with other specialties. Obstetrics and Gynecology, 2016</w:t>
            </w:r>
            <w:proofErr w:type="gramStart"/>
            <w:r w:rsidRPr="005E7364">
              <w:rPr>
                <w:rFonts w:ascii="Times New Roman" w:hAnsi="Times New Roman"/>
                <w:sz w:val="24"/>
              </w:rPr>
              <w:t>;127</w:t>
            </w:r>
            <w:proofErr w:type="gramEnd"/>
            <w:r w:rsidRPr="005E7364">
              <w:rPr>
                <w:rFonts w:ascii="Times New Roman" w:hAnsi="Times New Roman"/>
                <w:sz w:val="24"/>
              </w:rPr>
              <w:t>(3):442-7.</w:t>
            </w:r>
          </w:p>
          <w:p w14:paraId="307E94D3" w14:textId="04BB868F" w:rsidR="00000212" w:rsidRPr="001427EC" w:rsidRDefault="00000212" w:rsidP="00E94BB6">
            <w:pPr>
              <w:numPr>
                <w:ilvl w:val="0"/>
                <w:numId w:val="3"/>
              </w:numPr>
              <w:spacing w:after="120" w:line="240" w:lineRule="auto"/>
              <w:rPr>
                <w:rFonts w:ascii="Times New Roman" w:hAnsi="Times New Roman"/>
                <w:sz w:val="24"/>
              </w:rPr>
            </w:pPr>
            <w:proofErr w:type="spellStart"/>
            <w:r w:rsidRPr="005E7364">
              <w:rPr>
                <w:rFonts w:ascii="Times New Roman" w:hAnsi="Times New Roman"/>
                <w:color w:val="000000"/>
                <w:sz w:val="24"/>
              </w:rPr>
              <w:t>Oza</w:t>
            </w:r>
            <w:proofErr w:type="spellEnd"/>
            <w:r w:rsidRPr="005E7364">
              <w:rPr>
                <w:rFonts w:ascii="Times New Roman" w:hAnsi="Times New Roman"/>
                <w:color w:val="000000"/>
                <w:sz w:val="24"/>
              </w:rPr>
              <w:t xml:space="preserve"> SS, </w:t>
            </w:r>
            <w:proofErr w:type="spellStart"/>
            <w:r w:rsidRPr="005E7364">
              <w:rPr>
                <w:rFonts w:ascii="Times New Roman" w:hAnsi="Times New Roman"/>
                <w:color w:val="000000"/>
                <w:sz w:val="24"/>
              </w:rPr>
              <w:t>Pabby</w:t>
            </w:r>
            <w:proofErr w:type="spellEnd"/>
            <w:r w:rsidRPr="005E7364">
              <w:rPr>
                <w:rFonts w:ascii="Times New Roman" w:hAnsi="Times New Roman"/>
                <w:color w:val="000000"/>
                <w:sz w:val="24"/>
              </w:rPr>
              <w:t xml:space="preserve"> V, </w:t>
            </w:r>
            <w:r w:rsidRPr="005E7364">
              <w:rPr>
                <w:rFonts w:ascii="Times New Roman" w:hAnsi="Times New Roman"/>
                <w:b/>
                <w:color w:val="000000"/>
                <w:sz w:val="24"/>
              </w:rPr>
              <w:t>Dodge LE</w:t>
            </w:r>
            <w:r w:rsidRPr="005E7364">
              <w:rPr>
                <w:rFonts w:ascii="Times New Roman" w:hAnsi="Times New Roman"/>
                <w:color w:val="000000"/>
                <w:sz w:val="24"/>
              </w:rPr>
              <w:t xml:space="preserve">, Hacker MR, Fox JH, </w:t>
            </w:r>
            <w:proofErr w:type="spellStart"/>
            <w:r w:rsidRPr="005E7364">
              <w:rPr>
                <w:rFonts w:ascii="Times New Roman" w:hAnsi="Times New Roman"/>
                <w:color w:val="000000"/>
                <w:sz w:val="24"/>
              </w:rPr>
              <w:t>Moragianni</w:t>
            </w:r>
            <w:proofErr w:type="spellEnd"/>
            <w:r w:rsidRPr="005E7364">
              <w:rPr>
                <w:rFonts w:ascii="Times New Roman" w:hAnsi="Times New Roman"/>
                <w:color w:val="000000"/>
                <w:sz w:val="24"/>
              </w:rPr>
              <w:t xml:space="preserve"> VA, </w:t>
            </w:r>
            <w:proofErr w:type="spellStart"/>
            <w:r w:rsidRPr="005E7364">
              <w:rPr>
                <w:rFonts w:ascii="Times New Roman" w:hAnsi="Times New Roman"/>
                <w:color w:val="000000"/>
                <w:sz w:val="24"/>
              </w:rPr>
              <w:t>Correia</w:t>
            </w:r>
            <w:proofErr w:type="spellEnd"/>
            <w:r w:rsidRPr="005E7364">
              <w:rPr>
                <w:rFonts w:ascii="Times New Roman" w:hAnsi="Times New Roman"/>
                <w:color w:val="000000"/>
                <w:sz w:val="24"/>
              </w:rPr>
              <w:t xml:space="preserve"> K, Missmer SA, Ibrahim Y, Penzias AS, </w:t>
            </w:r>
            <w:proofErr w:type="spellStart"/>
            <w:r w:rsidRPr="005E7364">
              <w:rPr>
                <w:rFonts w:ascii="Times New Roman" w:hAnsi="Times New Roman"/>
                <w:color w:val="000000"/>
                <w:sz w:val="24"/>
              </w:rPr>
              <w:t>Burakoff</w:t>
            </w:r>
            <w:proofErr w:type="spellEnd"/>
            <w:r w:rsidRPr="005E7364">
              <w:rPr>
                <w:rFonts w:ascii="Times New Roman" w:hAnsi="Times New Roman"/>
                <w:color w:val="000000"/>
                <w:sz w:val="24"/>
              </w:rPr>
              <w:t xml:space="preserve"> R, Friedman S</w:t>
            </w:r>
            <w:r w:rsidRPr="005E7364">
              <w:rPr>
                <w:rFonts w:ascii="Times New Roman" w:hAnsi="Times New Roman"/>
                <w:sz w:val="24"/>
                <w:vertAlign w:val="superscript"/>
              </w:rPr>
              <w:t>†</w:t>
            </w:r>
            <w:r w:rsidRPr="005E7364">
              <w:rPr>
                <w:rFonts w:ascii="Times New Roman" w:hAnsi="Times New Roman"/>
                <w:color w:val="000000"/>
                <w:sz w:val="24"/>
              </w:rPr>
              <w:t xml:space="preserve">, </w:t>
            </w:r>
            <w:proofErr w:type="spellStart"/>
            <w:r w:rsidRPr="005E7364">
              <w:rPr>
                <w:rFonts w:ascii="Times New Roman" w:hAnsi="Times New Roman"/>
                <w:color w:val="000000"/>
                <w:sz w:val="24"/>
              </w:rPr>
              <w:t>Cheifetz</w:t>
            </w:r>
            <w:proofErr w:type="spellEnd"/>
            <w:r w:rsidRPr="005E7364">
              <w:rPr>
                <w:rFonts w:ascii="Times New Roman" w:hAnsi="Times New Roman"/>
                <w:color w:val="000000"/>
                <w:sz w:val="24"/>
              </w:rPr>
              <w:t xml:space="preserve"> AS</w:t>
            </w:r>
            <w:r w:rsidRPr="005E7364">
              <w:rPr>
                <w:rFonts w:ascii="Times New Roman" w:hAnsi="Times New Roman"/>
                <w:sz w:val="24"/>
                <w:vertAlign w:val="superscript"/>
              </w:rPr>
              <w:t>†</w:t>
            </w:r>
            <w:r w:rsidRPr="005E7364">
              <w:rPr>
                <w:rFonts w:ascii="Times New Roman" w:hAnsi="Times New Roman"/>
                <w:color w:val="000000"/>
                <w:sz w:val="24"/>
              </w:rPr>
              <w:t>. Factors associated with the success of in vitro fertilization in women with inflammatory bowel disease. Digestive Diseases and Sciences, 2016</w:t>
            </w:r>
            <w:proofErr w:type="gramStart"/>
            <w:r w:rsidRPr="005E7364">
              <w:rPr>
                <w:rFonts w:ascii="Times New Roman" w:hAnsi="Times New Roman"/>
                <w:color w:val="000000"/>
                <w:sz w:val="24"/>
              </w:rPr>
              <w:t>;61</w:t>
            </w:r>
            <w:proofErr w:type="gramEnd"/>
            <w:r w:rsidRPr="005E7364">
              <w:rPr>
                <w:rFonts w:ascii="Times New Roman" w:hAnsi="Times New Roman"/>
                <w:color w:val="000000"/>
                <w:sz w:val="24"/>
              </w:rPr>
              <w:t xml:space="preserve">(8):2381-8. </w:t>
            </w:r>
          </w:p>
          <w:p w14:paraId="03762536" w14:textId="649B6FF2" w:rsidR="00000212" w:rsidRPr="001427EC" w:rsidRDefault="00000212" w:rsidP="00E94BB6">
            <w:pPr>
              <w:numPr>
                <w:ilvl w:val="0"/>
                <w:numId w:val="3"/>
              </w:numPr>
              <w:spacing w:after="120" w:line="240" w:lineRule="auto"/>
              <w:rPr>
                <w:rFonts w:ascii="Times New Roman" w:hAnsi="Times New Roman"/>
                <w:sz w:val="24"/>
              </w:rPr>
            </w:pPr>
            <w:r w:rsidRPr="005E7364">
              <w:rPr>
                <w:rFonts w:ascii="Times New Roman" w:hAnsi="Times New Roman"/>
                <w:b/>
                <w:sz w:val="24"/>
              </w:rPr>
              <w:t>Dodge LE</w:t>
            </w:r>
            <w:r w:rsidRPr="005E7364">
              <w:rPr>
                <w:rFonts w:ascii="Times New Roman" w:hAnsi="Times New Roman"/>
                <w:sz w:val="24"/>
              </w:rPr>
              <w:t xml:space="preserve">, Hacker MR, </w:t>
            </w:r>
            <w:proofErr w:type="spellStart"/>
            <w:r w:rsidRPr="005E7364">
              <w:rPr>
                <w:rFonts w:ascii="Times New Roman" w:hAnsi="Times New Roman"/>
                <w:sz w:val="24"/>
              </w:rPr>
              <w:t>Averbach</w:t>
            </w:r>
            <w:proofErr w:type="spellEnd"/>
            <w:r w:rsidRPr="005E7364">
              <w:rPr>
                <w:rFonts w:ascii="Times New Roman" w:hAnsi="Times New Roman"/>
                <w:sz w:val="24"/>
              </w:rPr>
              <w:t xml:space="preserve"> SH, </w:t>
            </w:r>
            <w:proofErr w:type="spellStart"/>
            <w:r w:rsidRPr="005E7364">
              <w:rPr>
                <w:rFonts w:ascii="Times New Roman" w:hAnsi="Times New Roman"/>
                <w:sz w:val="24"/>
              </w:rPr>
              <w:t>Voit</w:t>
            </w:r>
            <w:proofErr w:type="spellEnd"/>
            <w:r w:rsidRPr="005E7364">
              <w:rPr>
                <w:rFonts w:ascii="Times New Roman" w:hAnsi="Times New Roman"/>
                <w:sz w:val="24"/>
              </w:rPr>
              <w:t xml:space="preserve"> SF, Paul ME. Qualitative assessment of a high-fidelity mobile simulator for intrauterine contraception training in ambulatory reproductive health centers. Journal of European CME, 2016</w:t>
            </w:r>
            <w:proofErr w:type="gramStart"/>
            <w:r w:rsidRPr="005E7364">
              <w:rPr>
                <w:rFonts w:ascii="Times New Roman" w:hAnsi="Times New Roman"/>
                <w:sz w:val="24"/>
              </w:rPr>
              <w:t>,5:30416</w:t>
            </w:r>
            <w:proofErr w:type="gramEnd"/>
            <w:r w:rsidRPr="005E7364">
              <w:rPr>
                <w:rFonts w:ascii="Times New Roman" w:hAnsi="Times New Roman"/>
                <w:sz w:val="24"/>
              </w:rPr>
              <w:t>.</w:t>
            </w:r>
          </w:p>
          <w:p w14:paraId="15DF75DA" w14:textId="70234D3D" w:rsidR="00000212" w:rsidRPr="001427EC" w:rsidRDefault="00000212" w:rsidP="00E94BB6">
            <w:pPr>
              <w:numPr>
                <w:ilvl w:val="0"/>
                <w:numId w:val="3"/>
              </w:numPr>
              <w:spacing w:after="120" w:line="240" w:lineRule="auto"/>
              <w:rPr>
                <w:rFonts w:ascii="Times New Roman" w:hAnsi="Times New Roman"/>
                <w:sz w:val="24"/>
              </w:rPr>
            </w:pPr>
            <w:r w:rsidRPr="005E7364">
              <w:rPr>
                <w:rFonts w:ascii="Times New Roman" w:hAnsi="Times New Roman"/>
                <w:b/>
                <w:sz w:val="24"/>
              </w:rPr>
              <w:t>Dodge LE</w:t>
            </w:r>
            <w:r w:rsidRPr="005E7364">
              <w:rPr>
                <w:rFonts w:ascii="Times New Roman" w:hAnsi="Times New Roman"/>
                <w:sz w:val="24"/>
              </w:rPr>
              <w:t xml:space="preserve">, Haider S, </w:t>
            </w:r>
            <w:proofErr w:type="gramStart"/>
            <w:r w:rsidRPr="005E7364">
              <w:rPr>
                <w:rFonts w:ascii="Times New Roman" w:hAnsi="Times New Roman"/>
                <w:sz w:val="24"/>
              </w:rPr>
              <w:t>Hacker</w:t>
            </w:r>
            <w:proofErr w:type="gramEnd"/>
            <w:r w:rsidRPr="005E7364">
              <w:rPr>
                <w:rFonts w:ascii="Times New Roman" w:hAnsi="Times New Roman"/>
                <w:sz w:val="24"/>
              </w:rPr>
              <w:t xml:space="preserve"> MR. Attitudes towards abortion among reproductive health care providers in the United States. Women’s Health Issues, 2016</w:t>
            </w:r>
            <w:proofErr w:type="gramStart"/>
            <w:r w:rsidRPr="005E7364">
              <w:rPr>
                <w:rFonts w:ascii="Times New Roman" w:hAnsi="Times New Roman"/>
                <w:sz w:val="24"/>
              </w:rPr>
              <w:t>;26</w:t>
            </w:r>
            <w:proofErr w:type="gramEnd"/>
            <w:r w:rsidRPr="005E7364">
              <w:rPr>
                <w:rFonts w:ascii="Times New Roman" w:hAnsi="Times New Roman"/>
                <w:sz w:val="24"/>
              </w:rPr>
              <w:t>(5):511-6.</w:t>
            </w:r>
          </w:p>
          <w:p w14:paraId="26474838" w14:textId="07C7EA3C" w:rsidR="00000212" w:rsidRPr="001427EC" w:rsidRDefault="00000212" w:rsidP="00E94BB6">
            <w:pPr>
              <w:numPr>
                <w:ilvl w:val="0"/>
                <w:numId w:val="3"/>
              </w:numPr>
              <w:spacing w:after="120" w:line="240" w:lineRule="auto"/>
              <w:rPr>
                <w:rFonts w:ascii="Times New Roman" w:hAnsi="Times New Roman"/>
                <w:sz w:val="24"/>
              </w:rPr>
            </w:pPr>
            <w:proofErr w:type="spellStart"/>
            <w:r w:rsidRPr="005E7364">
              <w:rPr>
                <w:rFonts w:ascii="Times New Roman" w:hAnsi="Times New Roman"/>
                <w:sz w:val="24"/>
              </w:rPr>
              <w:t>Humm</w:t>
            </w:r>
            <w:proofErr w:type="spellEnd"/>
            <w:r w:rsidRPr="005E7364">
              <w:rPr>
                <w:rFonts w:ascii="Times New Roman" w:hAnsi="Times New Roman"/>
                <w:sz w:val="24"/>
              </w:rPr>
              <w:t xml:space="preserve"> KC, Ibrahim Y, </w:t>
            </w:r>
            <w:r w:rsidRPr="005E7364">
              <w:rPr>
                <w:rFonts w:ascii="Times New Roman" w:hAnsi="Times New Roman"/>
                <w:b/>
                <w:sz w:val="24"/>
              </w:rPr>
              <w:t>Dodge LE</w:t>
            </w:r>
            <w:r w:rsidRPr="005E7364">
              <w:rPr>
                <w:rFonts w:ascii="Times New Roman" w:hAnsi="Times New Roman"/>
                <w:sz w:val="24"/>
              </w:rPr>
              <w:t>, Hacker MR, Thornton, KL, Penzias AS, Sakkas D. D</w:t>
            </w:r>
            <w:r w:rsidRPr="005E7364">
              <w:rPr>
                <w:rFonts w:ascii="Times New Roman" w:hAnsi="Times New Roman"/>
                <w:color w:val="000000"/>
                <w:sz w:val="24"/>
              </w:rPr>
              <w:t>oes elevated serum progesterone on the day of human chorionic gonadotropin administration decrease live birth rates? Journal of Reproductive Health and Medicine, 2017</w:t>
            </w:r>
            <w:proofErr w:type="gramStart"/>
            <w:r w:rsidRPr="005E7364">
              <w:rPr>
                <w:rFonts w:ascii="Times New Roman" w:hAnsi="Times New Roman"/>
                <w:color w:val="000000"/>
                <w:sz w:val="24"/>
              </w:rPr>
              <w:t>;2:S15</w:t>
            </w:r>
            <w:proofErr w:type="gramEnd"/>
            <w:r w:rsidRPr="005E7364">
              <w:rPr>
                <w:rFonts w:ascii="Times New Roman" w:hAnsi="Times New Roman"/>
                <w:color w:val="000000"/>
                <w:sz w:val="24"/>
              </w:rPr>
              <w:t>-S18.</w:t>
            </w:r>
          </w:p>
          <w:p w14:paraId="7E30557A" w14:textId="6B747FA3" w:rsidR="00000212" w:rsidRPr="001427EC" w:rsidRDefault="00000212" w:rsidP="00E94BB6">
            <w:pPr>
              <w:numPr>
                <w:ilvl w:val="0"/>
                <w:numId w:val="3"/>
              </w:numPr>
              <w:spacing w:after="120" w:line="240" w:lineRule="auto"/>
              <w:rPr>
                <w:rFonts w:ascii="Times New Roman" w:hAnsi="Times New Roman"/>
                <w:sz w:val="24"/>
              </w:rPr>
            </w:pPr>
            <w:r w:rsidRPr="005E7364">
              <w:rPr>
                <w:rFonts w:ascii="Times New Roman" w:hAnsi="Times New Roman"/>
                <w:b/>
                <w:sz w:val="24"/>
              </w:rPr>
              <w:t>Dodge LE</w:t>
            </w:r>
            <w:r w:rsidRPr="005E7364">
              <w:rPr>
                <w:rFonts w:ascii="Times New Roman" w:hAnsi="Times New Roman"/>
                <w:sz w:val="24"/>
              </w:rPr>
              <w:t xml:space="preserve">, Sakkas D, Hacker MR, Feuerstein R, </w:t>
            </w:r>
            <w:proofErr w:type="spellStart"/>
            <w:r w:rsidRPr="005E7364">
              <w:rPr>
                <w:rFonts w:ascii="Times New Roman" w:hAnsi="Times New Roman"/>
                <w:sz w:val="24"/>
              </w:rPr>
              <w:t>Domar</w:t>
            </w:r>
            <w:proofErr w:type="spellEnd"/>
            <w:r w:rsidRPr="005E7364">
              <w:rPr>
                <w:rFonts w:ascii="Times New Roman" w:hAnsi="Times New Roman"/>
                <w:sz w:val="24"/>
              </w:rPr>
              <w:t xml:space="preserve"> AD. The impact of younger age on treatment discontinuation in insured IVF patients. Journal of Assisted Reproduction and Genetics, 2017</w:t>
            </w:r>
            <w:proofErr w:type="gramStart"/>
            <w:r w:rsidRPr="005E7364">
              <w:rPr>
                <w:rFonts w:ascii="Times New Roman" w:hAnsi="Times New Roman"/>
                <w:sz w:val="24"/>
              </w:rPr>
              <w:t>;34</w:t>
            </w:r>
            <w:proofErr w:type="gramEnd"/>
            <w:r w:rsidRPr="005E7364">
              <w:rPr>
                <w:rFonts w:ascii="Times New Roman" w:hAnsi="Times New Roman"/>
                <w:sz w:val="24"/>
              </w:rPr>
              <w:t>(2):209-215.</w:t>
            </w:r>
          </w:p>
          <w:p w14:paraId="4754F1D7" w14:textId="4B48EEF6" w:rsidR="00000212" w:rsidRPr="001427EC" w:rsidRDefault="00000212" w:rsidP="00E94BB6">
            <w:pPr>
              <w:numPr>
                <w:ilvl w:val="0"/>
                <w:numId w:val="3"/>
              </w:numPr>
              <w:spacing w:after="120" w:line="240" w:lineRule="auto"/>
              <w:rPr>
                <w:rFonts w:ascii="Times New Roman" w:hAnsi="Times New Roman"/>
                <w:sz w:val="24"/>
              </w:rPr>
            </w:pPr>
            <w:r w:rsidRPr="005E7364">
              <w:rPr>
                <w:rFonts w:ascii="Times New Roman" w:hAnsi="Times New Roman"/>
                <w:sz w:val="24"/>
              </w:rPr>
              <w:t xml:space="preserve">Paul ME, </w:t>
            </w:r>
            <w:r w:rsidRPr="005E7364">
              <w:rPr>
                <w:rFonts w:ascii="Times New Roman" w:hAnsi="Times New Roman"/>
                <w:b/>
                <w:sz w:val="24"/>
              </w:rPr>
              <w:t>Dodge LE</w:t>
            </w:r>
            <w:r w:rsidRPr="005E7364">
              <w:rPr>
                <w:rFonts w:ascii="Times New Roman" w:hAnsi="Times New Roman"/>
                <w:sz w:val="24"/>
              </w:rPr>
              <w:t xml:space="preserve">, </w:t>
            </w:r>
            <w:proofErr w:type="spellStart"/>
            <w:r w:rsidRPr="005E7364">
              <w:rPr>
                <w:rFonts w:ascii="Times New Roman" w:hAnsi="Times New Roman"/>
                <w:sz w:val="24"/>
              </w:rPr>
              <w:t>Intondi</w:t>
            </w:r>
            <w:proofErr w:type="spellEnd"/>
            <w:r w:rsidRPr="005E7364">
              <w:rPr>
                <w:rFonts w:ascii="Times New Roman" w:hAnsi="Times New Roman"/>
                <w:sz w:val="24"/>
              </w:rPr>
              <w:t xml:space="preserve"> E, Ozcelik G, Plitt K, </w:t>
            </w:r>
            <w:proofErr w:type="gramStart"/>
            <w:r w:rsidRPr="005E7364">
              <w:rPr>
                <w:rFonts w:ascii="Times New Roman" w:hAnsi="Times New Roman"/>
                <w:sz w:val="24"/>
              </w:rPr>
              <w:t>Hacker</w:t>
            </w:r>
            <w:proofErr w:type="gramEnd"/>
            <w:r w:rsidRPr="005E7364">
              <w:rPr>
                <w:rFonts w:ascii="Times New Roman" w:hAnsi="Times New Roman"/>
                <w:sz w:val="24"/>
              </w:rPr>
              <w:t xml:space="preserve"> MR. Integrating TeamSTEPPS</w:t>
            </w:r>
            <w:r w:rsidRPr="005E7364">
              <w:rPr>
                <w:rFonts w:ascii="Times New Roman" w:hAnsi="Times New Roman"/>
                <w:sz w:val="24"/>
                <w:vertAlign w:val="superscript"/>
              </w:rPr>
              <w:t>®</w:t>
            </w:r>
            <w:r w:rsidRPr="005E7364">
              <w:rPr>
                <w:rFonts w:ascii="Times New Roman" w:hAnsi="Times New Roman"/>
                <w:sz w:val="24"/>
              </w:rPr>
              <w:t xml:space="preserve"> into ambulatory reproductive healthcare: Early successes and lessons learned. </w:t>
            </w:r>
            <w:r w:rsidRPr="005E7364">
              <w:rPr>
                <w:rFonts w:ascii="Times New Roman" w:hAnsi="Times New Roman"/>
                <w:color w:val="000000"/>
                <w:sz w:val="24"/>
              </w:rPr>
              <w:t>Journal of Healthcare Risk Management, 2017</w:t>
            </w:r>
            <w:proofErr w:type="gramStart"/>
            <w:r w:rsidRPr="005E7364">
              <w:rPr>
                <w:rFonts w:ascii="Times New Roman" w:hAnsi="Times New Roman"/>
                <w:color w:val="000000"/>
                <w:sz w:val="24"/>
              </w:rPr>
              <w:t>;36</w:t>
            </w:r>
            <w:proofErr w:type="gramEnd"/>
            <w:r w:rsidRPr="005E7364">
              <w:rPr>
                <w:rFonts w:ascii="Times New Roman" w:hAnsi="Times New Roman"/>
                <w:color w:val="000000"/>
                <w:sz w:val="24"/>
              </w:rPr>
              <w:t>(4):25-36.</w:t>
            </w:r>
          </w:p>
          <w:p w14:paraId="2F7E3510" w14:textId="53AAB9F5" w:rsidR="00000212" w:rsidRPr="001427EC" w:rsidRDefault="00000212" w:rsidP="00E94BB6">
            <w:pPr>
              <w:numPr>
                <w:ilvl w:val="0"/>
                <w:numId w:val="3"/>
              </w:numPr>
              <w:spacing w:after="120" w:line="240" w:lineRule="auto"/>
              <w:rPr>
                <w:rFonts w:ascii="Times New Roman" w:hAnsi="Times New Roman"/>
                <w:sz w:val="24"/>
              </w:rPr>
            </w:pPr>
            <w:r w:rsidRPr="005E7364">
              <w:rPr>
                <w:rFonts w:ascii="Times New Roman" w:hAnsi="Times New Roman"/>
                <w:b/>
                <w:sz w:val="24"/>
              </w:rPr>
              <w:lastRenderedPageBreak/>
              <w:t>Dodge LE</w:t>
            </w:r>
            <w:r w:rsidRPr="005E7364">
              <w:rPr>
                <w:rFonts w:ascii="Times New Roman" w:hAnsi="Times New Roman"/>
                <w:sz w:val="24"/>
              </w:rPr>
              <w:t>, Missmer SA, Thornton KL, Hacker MR. Women’s alcohol consumption and cumulative incidence of live birth following in vitro fertilization. Journal of Assisted Reproduction and Genetics, 201</w:t>
            </w:r>
            <w:r w:rsidR="0015283F">
              <w:rPr>
                <w:rFonts w:ascii="Times New Roman" w:hAnsi="Times New Roman"/>
                <w:sz w:val="24"/>
              </w:rPr>
              <w:t>7</w:t>
            </w:r>
            <w:proofErr w:type="gramStart"/>
            <w:r w:rsidR="0015283F">
              <w:rPr>
                <w:rFonts w:ascii="Times New Roman" w:hAnsi="Times New Roman"/>
                <w:sz w:val="24"/>
              </w:rPr>
              <w:t>;34</w:t>
            </w:r>
            <w:proofErr w:type="gramEnd"/>
            <w:r w:rsidR="0015283F">
              <w:rPr>
                <w:rFonts w:ascii="Times New Roman" w:hAnsi="Times New Roman"/>
                <w:sz w:val="24"/>
              </w:rPr>
              <w:t>(7):877-83.</w:t>
            </w:r>
          </w:p>
          <w:p w14:paraId="1AF870DF" w14:textId="40CB91BB" w:rsidR="008F1527" w:rsidRPr="008F1527" w:rsidRDefault="008F1527" w:rsidP="008F1527">
            <w:pPr>
              <w:numPr>
                <w:ilvl w:val="0"/>
                <w:numId w:val="3"/>
              </w:numPr>
              <w:spacing w:after="120" w:line="240" w:lineRule="auto"/>
              <w:rPr>
                <w:rFonts w:ascii="Times New Roman" w:hAnsi="Times New Roman"/>
                <w:sz w:val="24"/>
              </w:rPr>
            </w:pPr>
            <w:r w:rsidRPr="005E7364">
              <w:rPr>
                <w:rFonts w:ascii="Times New Roman" w:hAnsi="Times New Roman"/>
                <w:sz w:val="24"/>
              </w:rPr>
              <w:t xml:space="preserve">Holden EC, </w:t>
            </w:r>
            <w:r w:rsidRPr="005E7364">
              <w:rPr>
                <w:rFonts w:ascii="Times New Roman" w:hAnsi="Times New Roman"/>
                <w:b/>
                <w:sz w:val="24"/>
              </w:rPr>
              <w:t>Dodge LE</w:t>
            </w:r>
            <w:r w:rsidRPr="005E7364">
              <w:rPr>
                <w:rFonts w:ascii="Times New Roman" w:hAnsi="Times New Roman"/>
                <w:sz w:val="24"/>
              </w:rPr>
              <w:t xml:space="preserve">, </w:t>
            </w:r>
            <w:proofErr w:type="spellStart"/>
            <w:r w:rsidRPr="005E7364">
              <w:rPr>
                <w:rFonts w:ascii="Times New Roman" w:hAnsi="Times New Roman"/>
                <w:sz w:val="24"/>
              </w:rPr>
              <w:t>Sneeringer</w:t>
            </w:r>
            <w:proofErr w:type="spellEnd"/>
            <w:r w:rsidRPr="005E7364">
              <w:rPr>
                <w:rFonts w:ascii="Times New Roman" w:hAnsi="Times New Roman"/>
                <w:sz w:val="24"/>
              </w:rPr>
              <w:t xml:space="preserve"> R, </w:t>
            </w:r>
            <w:proofErr w:type="spellStart"/>
            <w:r w:rsidRPr="005E7364">
              <w:rPr>
                <w:rFonts w:ascii="Times New Roman" w:hAnsi="Times New Roman"/>
                <w:sz w:val="24"/>
              </w:rPr>
              <w:t>Moragianni</w:t>
            </w:r>
            <w:proofErr w:type="spellEnd"/>
            <w:r w:rsidRPr="005E7364">
              <w:rPr>
                <w:rFonts w:ascii="Times New Roman" w:hAnsi="Times New Roman"/>
                <w:sz w:val="24"/>
              </w:rPr>
              <w:t xml:space="preserve"> V, Penzias AS, Hacker MR. Thicker endometrial linings are associated with better IVF outcomes: a cohort of 6,331 women. </w:t>
            </w:r>
            <w:r>
              <w:rPr>
                <w:rFonts w:ascii="Times New Roman" w:hAnsi="Times New Roman"/>
                <w:sz w:val="24"/>
              </w:rPr>
              <w:t>Human Fertility, 2018</w:t>
            </w:r>
            <w:proofErr w:type="gramStart"/>
            <w:r>
              <w:rPr>
                <w:rFonts w:ascii="Times New Roman" w:hAnsi="Times New Roman"/>
                <w:sz w:val="24"/>
              </w:rPr>
              <w:t>;21</w:t>
            </w:r>
            <w:proofErr w:type="gramEnd"/>
            <w:r>
              <w:rPr>
                <w:rFonts w:ascii="Times New Roman" w:hAnsi="Times New Roman"/>
                <w:sz w:val="24"/>
              </w:rPr>
              <w:t>(4):288-93.</w:t>
            </w:r>
          </w:p>
          <w:p w14:paraId="1BFAAC73" w14:textId="2F27448E" w:rsidR="0015283F" w:rsidRPr="002A4087" w:rsidRDefault="0015283F" w:rsidP="00E94BB6">
            <w:pPr>
              <w:numPr>
                <w:ilvl w:val="0"/>
                <w:numId w:val="3"/>
              </w:numPr>
              <w:spacing w:after="120" w:line="240" w:lineRule="auto"/>
              <w:rPr>
                <w:rFonts w:ascii="Times New Roman" w:hAnsi="Times New Roman"/>
                <w:sz w:val="24"/>
              </w:rPr>
            </w:pPr>
            <w:proofErr w:type="spellStart"/>
            <w:r w:rsidRPr="005E7364">
              <w:rPr>
                <w:rFonts w:ascii="Times New Roman" w:hAnsi="Times New Roman"/>
                <w:sz w:val="24"/>
              </w:rPr>
              <w:t>Ricciotti</w:t>
            </w:r>
            <w:proofErr w:type="spellEnd"/>
            <w:r w:rsidRPr="005E7364">
              <w:rPr>
                <w:rFonts w:ascii="Times New Roman" w:hAnsi="Times New Roman"/>
                <w:sz w:val="24"/>
              </w:rPr>
              <w:t xml:space="preserve"> HA, </w:t>
            </w:r>
            <w:r w:rsidRPr="005E7364">
              <w:rPr>
                <w:rFonts w:ascii="Times New Roman" w:hAnsi="Times New Roman"/>
                <w:b/>
                <w:sz w:val="24"/>
              </w:rPr>
              <w:t>Dodge LE</w:t>
            </w:r>
            <w:r w:rsidRPr="005E7364">
              <w:rPr>
                <w:rFonts w:ascii="Times New Roman" w:hAnsi="Times New Roman"/>
                <w:sz w:val="24"/>
              </w:rPr>
              <w:t xml:space="preserve">, </w:t>
            </w:r>
            <w:proofErr w:type="spellStart"/>
            <w:r w:rsidRPr="005E7364">
              <w:rPr>
                <w:rFonts w:ascii="Times New Roman" w:hAnsi="Times New Roman"/>
                <w:sz w:val="24"/>
              </w:rPr>
              <w:t>Aluko</w:t>
            </w:r>
            <w:proofErr w:type="spellEnd"/>
            <w:r w:rsidRPr="005E7364">
              <w:rPr>
                <w:rFonts w:ascii="Times New Roman" w:hAnsi="Times New Roman"/>
                <w:sz w:val="24"/>
              </w:rPr>
              <w:t xml:space="preserve"> A, </w:t>
            </w:r>
            <w:proofErr w:type="spellStart"/>
            <w:r w:rsidRPr="005E7364">
              <w:rPr>
                <w:rFonts w:ascii="Times New Roman" w:hAnsi="Times New Roman"/>
                <w:sz w:val="24"/>
              </w:rPr>
              <w:t>Hofler</w:t>
            </w:r>
            <w:proofErr w:type="spellEnd"/>
            <w:r w:rsidRPr="005E7364">
              <w:rPr>
                <w:rFonts w:ascii="Times New Roman" w:hAnsi="Times New Roman"/>
                <w:sz w:val="24"/>
              </w:rPr>
              <w:t xml:space="preserve"> LG, Hacker MR. G</w:t>
            </w:r>
            <w:r w:rsidRPr="005E7364">
              <w:rPr>
                <w:rFonts w:ascii="Times New Roman" w:hAnsi="Times New Roman"/>
                <w:bCs/>
                <w:sz w:val="24"/>
              </w:rPr>
              <w:t>eographic comparison of women in academic obstetrics and gynecology department-based leadership roles. Obstetrics</w:t>
            </w:r>
            <w:r>
              <w:rPr>
                <w:rFonts w:ascii="Times New Roman" w:hAnsi="Times New Roman"/>
                <w:bCs/>
                <w:sz w:val="24"/>
              </w:rPr>
              <w:t xml:space="preserve"> and Gynecology, 2017</w:t>
            </w:r>
            <w:proofErr w:type="gramStart"/>
            <w:r>
              <w:rPr>
                <w:rFonts w:ascii="Times New Roman" w:hAnsi="Times New Roman"/>
                <w:bCs/>
                <w:sz w:val="24"/>
              </w:rPr>
              <w:t>;130</w:t>
            </w:r>
            <w:proofErr w:type="gramEnd"/>
            <w:r>
              <w:rPr>
                <w:rFonts w:ascii="Times New Roman" w:hAnsi="Times New Roman"/>
                <w:bCs/>
                <w:sz w:val="24"/>
              </w:rPr>
              <w:t>(4):853-61.</w:t>
            </w:r>
          </w:p>
          <w:p w14:paraId="2CA8D88A" w14:textId="02A34A97" w:rsidR="009C1BA6" w:rsidRDefault="009C1BA6" w:rsidP="00E94BB6">
            <w:pPr>
              <w:numPr>
                <w:ilvl w:val="0"/>
                <w:numId w:val="3"/>
              </w:numPr>
              <w:spacing w:after="120" w:line="240" w:lineRule="auto"/>
              <w:rPr>
                <w:rFonts w:ascii="Times New Roman" w:hAnsi="Times New Roman"/>
                <w:sz w:val="24"/>
              </w:rPr>
            </w:pPr>
            <w:r w:rsidRPr="005E7364">
              <w:rPr>
                <w:rFonts w:ascii="Times New Roman" w:hAnsi="Times New Roman"/>
                <w:b/>
                <w:sz w:val="24"/>
              </w:rPr>
              <w:t>Dodge LE</w:t>
            </w:r>
            <w:r w:rsidRPr="005E7364">
              <w:rPr>
                <w:rFonts w:ascii="Times New Roman" w:hAnsi="Times New Roman"/>
                <w:sz w:val="24"/>
              </w:rPr>
              <w:t xml:space="preserve">, </w:t>
            </w:r>
            <w:proofErr w:type="spellStart"/>
            <w:r w:rsidRPr="005E7364">
              <w:rPr>
                <w:rFonts w:ascii="Times New Roman" w:hAnsi="Times New Roman"/>
                <w:sz w:val="24"/>
              </w:rPr>
              <w:t>Hofler</w:t>
            </w:r>
            <w:proofErr w:type="spellEnd"/>
            <w:r w:rsidRPr="005E7364">
              <w:rPr>
                <w:rFonts w:ascii="Times New Roman" w:hAnsi="Times New Roman"/>
                <w:sz w:val="24"/>
              </w:rPr>
              <w:t xml:space="preserve"> L, Hacker MR, Haider S. Patient satisfaction and wait times following outpatient manual vacuum aspiration compared to electric vacuum aspiration in the operating room. Contraception and Reproductive Medicine, 2017</w:t>
            </w:r>
            <w:proofErr w:type="gramStart"/>
            <w:r w:rsidRPr="005E7364">
              <w:rPr>
                <w:rFonts w:ascii="Times New Roman" w:hAnsi="Times New Roman"/>
                <w:sz w:val="24"/>
              </w:rPr>
              <w:t>;2</w:t>
            </w:r>
            <w:proofErr w:type="gramEnd"/>
            <w:r w:rsidRPr="005E7364">
              <w:rPr>
                <w:rFonts w:ascii="Times New Roman" w:hAnsi="Times New Roman"/>
                <w:sz w:val="24"/>
              </w:rPr>
              <w:t>(18):1-6.</w:t>
            </w:r>
          </w:p>
          <w:p w14:paraId="140C50E7" w14:textId="20CF3741" w:rsidR="000A0869" w:rsidRPr="006C1AD8" w:rsidRDefault="000A0869" w:rsidP="00E94BB6">
            <w:pPr>
              <w:numPr>
                <w:ilvl w:val="0"/>
                <w:numId w:val="3"/>
              </w:numPr>
              <w:spacing w:after="120" w:line="240" w:lineRule="auto"/>
              <w:rPr>
                <w:rFonts w:ascii="Times New Roman" w:hAnsi="Times New Roman"/>
                <w:sz w:val="24"/>
              </w:rPr>
            </w:pPr>
            <w:r>
              <w:rPr>
                <w:rFonts w:ascii="Times New Roman" w:hAnsi="Times New Roman"/>
                <w:b/>
                <w:sz w:val="24"/>
              </w:rPr>
              <w:t>Dodge LE</w:t>
            </w:r>
            <w:r>
              <w:rPr>
                <w:rFonts w:ascii="Times New Roman" w:hAnsi="Times New Roman"/>
                <w:sz w:val="24"/>
              </w:rPr>
              <w:t>, Choi JW, Kelley KE, Hernandez-Diaz S</w:t>
            </w:r>
            <w:r w:rsidRPr="00F874E0">
              <w:rPr>
                <w:rFonts w:ascii="Times New Roman" w:hAnsi="Times New Roman" w:cs="Times New Roman"/>
                <w:sz w:val="24"/>
                <w:szCs w:val="24"/>
                <w:vertAlign w:val="superscript"/>
              </w:rPr>
              <w:t>†</w:t>
            </w:r>
            <w:r w:rsidRPr="00F874E0">
              <w:rPr>
                <w:rFonts w:ascii="Times New Roman" w:hAnsi="Times New Roman" w:cs="Times New Roman"/>
                <w:sz w:val="24"/>
                <w:szCs w:val="24"/>
              </w:rPr>
              <w:t>, Hauser R</w:t>
            </w:r>
            <w:r w:rsidRPr="00F874E0">
              <w:rPr>
                <w:rFonts w:ascii="Times New Roman" w:hAnsi="Times New Roman" w:cs="Times New Roman"/>
                <w:sz w:val="24"/>
                <w:szCs w:val="24"/>
                <w:vertAlign w:val="superscript"/>
              </w:rPr>
              <w:t>†</w:t>
            </w:r>
            <w:r w:rsidRPr="00F874E0">
              <w:rPr>
                <w:rFonts w:ascii="Times New Roman" w:hAnsi="Times New Roman" w:cs="Times New Roman"/>
                <w:sz w:val="24"/>
                <w:szCs w:val="24"/>
              </w:rPr>
              <w:t>. Medications as a potential source of exposure to parabens in the US population. Enviro</w:t>
            </w:r>
            <w:r>
              <w:rPr>
                <w:rFonts w:ascii="Times New Roman" w:hAnsi="Times New Roman" w:cs="Times New Roman"/>
                <w:sz w:val="24"/>
                <w:szCs w:val="24"/>
              </w:rPr>
              <w:t>nmental Research, 2018</w:t>
            </w:r>
            <w:proofErr w:type="gramStart"/>
            <w:r>
              <w:rPr>
                <w:rFonts w:ascii="Times New Roman" w:hAnsi="Times New Roman" w:cs="Times New Roman"/>
                <w:sz w:val="24"/>
                <w:szCs w:val="24"/>
              </w:rPr>
              <w:t>;164:580</w:t>
            </w:r>
            <w:proofErr w:type="gramEnd"/>
            <w:r>
              <w:rPr>
                <w:rFonts w:ascii="Times New Roman" w:hAnsi="Times New Roman" w:cs="Times New Roman"/>
                <w:sz w:val="24"/>
                <w:szCs w:val="24"/>
              </w:rPr>
              <w:t>-4.</w:t>
            </w:r>
          </w:p>
          <w:p w14:paraId="76B92BBE" w14:textId="3147CE61" w:rsidR="006C1AD8" w:rsidRPr="006C1AD8" w:rsidRDefault="006C1AD8" w:rsidP="006C1AD8">
            <w:pPr>
              <w:numPr>
                <w:ilvl w:val="0"/>
                <w:numId w:val="3"/>
              </w:numPr>
              <w:spacing w:line="240" w:lineRule="auto"/>
              <w:rPr>
                <w:rFonts w:ascii="Times New Roman" w:hAnsi="Times New Roman" w:cs="Times New Roman"/>
                <w:sz w:val="24"/>
                <w:szCs w:val="24"/>
              </w:rPr>
            </w:pPr>
            <w:proofErr w:type="spellStart"/>
            <w:r w:rsidRPr="005E7364">
              <w:rPr>
                <w:rFonts w:ascii="Times New Roman" w:hAnsi="Times New Roman"/>
                <w:sz w:val="24"/>
              </w:rPr>
              <w:t>Hofler</w:t>
            </w:r>
            <w:proofErr w:type="spellEnd"/>
            <w:r w:rsidRPr="005E7364">
              <w:rPr>
                <w:rFonts w:ascii="Times New Roman" w:hAnsi="Times New Roman"/>
                <w:sz w:val="24"/>
              </w:rPr>
              <w:t xml:space="preserve"> L, Modest AM, </w:t>
            </w:r>
            <w:r w:rsidRPr="005E7364">
              <w:rPr>
                <w:rFonts w:ascii="Times New Roman" w:hAnsi="Times New Roman"/>
                <w:b/>
                <w:sz w:val="24"/>
              </w:rPr>
              <w:t>Dodge LE</w:t>
            </w:r>
            <w:r w:rsidRPr="005E7364">
              <w:rPr>
                <w:rFonts w:ascii="Times New Roman" w:hAnsi="Times New Roman"/>
                <w:sz w:val="24"/>
              </w:rPr>
              <w:t>, Hacker MR, Haider S. A pilot study of uterine evacuation via vacuum aspiration with and without sharp curettage. Journa</w:t>
            </w:r>
            <w:r>
              <w:rPr>
                <w:rFonts w:ascii="Times New Roman" w:hAnsi="Times New Roman"/>
                <w:sz w:val="24"/>
              </w:rPr>
              <w:t>l of Reproductive Medicine, 2018</w:t>
            </w:r>
            <w:proofErr w:type="gramStart"/>
            <w:r>
              <w:rPr>
                <w:rFonts w:ascii="Times New Roman" w:hAnsi="Times New Roman"/>
                <w:sz w:val="24"/>
              </w:rPr>
              <w:t>;63</w:t>
            </w:r>
            <w:proofErr w:type="gramEnd"/>
            <w:r>
              <w:rPr>
                <w:rFonts w:ascii="Times New Roman" w:hAnsi="Times New Roman"/>
                <w:sz w:val="24"/>
              </w:rPr>
              <w:t>(2):153-157</w:t>
            </w:r>
            <w:r w:rsidRPr="00E94BB6">
              <w:rPr>
                <w:rFonts w:ascii="Times New Roman" w:hAnsi="Times New Roman" w:cs="Times New Roman"/>
                <w:sz w:val="24"/>
                <w:szCs w:val="24"/>
              </w:rPr>
              <w:t>.</w:t>
            </w:r>
          </w:p>
          <w:p w14:paraId="37885ABA" w14:textId="42F47D2E" w:rsidR="000A0869" w:rsidRDefault="000A0869" w:rsidP="00E94BB6">
            <w:pPr>
              <w:numPr>
                <w:ilvl w:val="0"/>
                <w:numId w:val="3"/>
              </w:numPr>
              <w:spacing w:after="120" w:line="240" w:lineRule="auto"/>
              <w:rPr>
                <w:rFonts w:ascii="Times New Roman" w:hAnsi="Times New Roman"/>
                <w:sz w:val="24"/>
              </w:rPr>
            </w:pPr>
            <w:proofErr w:type="spellStart"/>
            <w:r>
              <w:rPr>
                <w:rFonts w:ascii="Times New Roman" w:hAnsi="Times New Roman"/>
                <w:sz w:val="24"/>
              </w:rPr>
              <w:t>Domar</w:t>
            </w:r>
            <w:proofErr w:type="spellEnd"/>
            <w:r>
              <w:rPr>
                <w:rFonts w:ascii="Times New Roman" w:hAnsi="Times New Roman"/>
                <w:sz w:val="24"/>
              </w:rPr>
              <w:t xml:space="preserve"> AM, Rooney K, Rich C, Hacker MR, Sakkas D, </w:t>
            </w:r>
            <w:r w:rsidRPr="002D5550">
              <w:rPr>
                <w:rFonts w:ascii="Times New Roman" w:hAnsi="Times New Roman"/>
                <w:b/>
                <w:sz w:val="24"/>
              </w:rPr>
              <w:t>Dodge LE</w:t>
            </w:r>
            <w:r>
              <w:rPr>
                <w:rFonts w:ascii="Times New Roman" w:hAnsi="Times New Roman"/>
                <w:sz w:val="24"/>
              </w:rPr>
              <w:t>. Burden of care is the primary reason why insured women terminate IVF treatment. Fertility and Sterility, 2018</w:t>
            </w:r>
            <w:proofErr w:type="gramStart"/>
            <w:r>
              <w:rPr>
                <w:rFonts w:ascii="Times New Roman" w:hAnsi="Times New Roman"/>
                <w:sz w:val="24"/>
              </w:rPr>
              <w:t>;109</w:t>
            </w:r>
            <w:proofErr w:type="gramEnd"/>
            <w:r>
              <w:rPr>
                <w:rFonts w:ascii="Times New Roman" w:hAnsi="Times New Roman"/>
                <w:sz w:val="24"/>
              </w:rPr>
              <w:t>(6):1121-6.</w:t>
            </w:r>
          </w:p>
          <w:p w14:paraId="6041F928" w14:textId="6E84B857" w:rsidR="008F1527" w:rsidRPr="008F1527" w:rsidRDefault="008F1527" w:rsidP="008F1527">
            <w:pPr>
              <w:numPr>
                <w:ilvl w:val="0"/>
                <w:numId w:val="3"/>
              </w:numPr>
              <w:spacing w:after="120" w:line="240" w:lineRule="auto"/>
              <w:rPr>
                <w:rFonts w:ascii="Times New Roman" w:hAnsi="Times New Roman"/>
                <w:sz w:val="24"/>
              </w:rPr>
            </w:pPr>
            <w:r w:rsidRPr="000D14B8">
              <w:rPr>
                <w:rFonts w:ascii="Times New Roman" w:hAnsi="Times New Roman"/>
                <w:b/>
                <w:sz w:val="24"/>
              </w:rPr>
              <w:t>Dodge LE,</w:t>
            </w:r>
            <w:r>
              <w:rPr>
                <w:rFonts w:ascii="Times New Roman" w:hAnsi="Times New Roman"/>
                <w:sz w:val="24"/>
              </w:rPr>
              <w:t xml:space="preserve"> Nippita S, Hacker MR, </w:t>
            </w:r>
            <w:proofErr w:type="spellStart"/>
            <w:r>
              <w:rPr>
                <w:rFonts w:ascii="Times New Roman" w:hAnsi="Times New Roman"/>
                <w:sz w:val="24"/>
              </w:rPr>
              <w:t>Intondi</w:t>
            </w:r>
            <w:proofErr w:type="spellEnd"/>
            <w:r>
              <w:rPr>
                <w:rFonts w:ascii="Times New Roman" w:hAnsi="Times New Roman"/>
                <w:sz w:val="24"/>
              </w:rPr>
              <w:t xml:space="preserve"> E</w:t>
            </w:r>
            <w:r w:rsidRPr="000D14B8">
              <w:rPr>
                <w:rFonts w:ascii="Times New Roman" w:hAnsi="Times New Roman" w:cs="Times New Roman"/>
                <w:sz w:val="24"/>
                <w:szCs w:val="24"/>
              </w:rPr>
              <w:t xml:space="preserve">, Ozcelik G, Paul ME. Impact of teamwork improvement training on communication and teamwork climate in ambulatory reproductive healthcare. Journal of </w:t>
            </w:r>
            <w:r w:rsidR="00D1003B">
              <w:rPr>
                <w:rFonts w:ascii="Times New Roman" w:hAnsi="Times New Roman" w:cs="Times New Roman"/>
                <w:sz w:val="24"/>
                <w:szCs w:val="24"/>
              </w:rPr>
              <w:t>Healthcare Risk Management, 2018</w:t>
            </w:r>
            <w:proofErr w:type="gramStart"/>
            <w:r>
              <w:rPr>
                <w:rFonts w:ascii="Times New Roman" w:hAnsi="Times New Roman" w:cs="Times New Roman"/>
                <w:sz w:val="24"/>
                <w:szCs w:val="24"/>
              </w:rPr>
              <w:t>;38</w:t>
            </w:r>
            <w:proofErr w:type="gramEnd"/>
            <w:r>
              <w:rPr>
                <w:rFonts w:ascii="Times New Roman" w:hAnsi="Times New Roman" w:cs="Times New Roman"/>
                <w:sz w:val="24"/>
                <w:szCs w:val="24"/>
              </w:rPr>
              <w:t>(4):44-54.</w:t>
            </w:r>
          </w:p>
          <w:p w14:paraId="5B2399C4" w14:textId="00D252FE" w:rsidR="008F1527" w:rsidRPr="008F1527" w:rsidRDefault="008F1527" w:rsidP="008F1527">
            <w:pPr>
              <w:numPr>
                <w:ilvl w:val="0"/>
                <w:numId w:val="3"/>
              </w:numPr>
              <w:spacing w:after="120" w:line="240" w:lineRule="auto"/>
              <w:rPr>
                <w:rFonts w:ascii="Times New Roman" w:hAnsi="Times New Roman"/>
                <w:sz w:val="24"/>
              </w:rPr>
            </w:pPr>
            <w:r w:rsidRPr="00A804B6">
              <w:rPr>
                <w:rFonts w:ascii="Times New Roman" w:hAnsi="Times New Roman"/>
                <w:b/>
                <w:sz w:val="24"/>
              </w:rPr>
              <w:t>Dodge LE</w:t>
            </w:r>
            <w:r>
              <w:rPr>
                <w:rFonts w:ascii="Times New Roman" w:hAnsi="Times New Roman"/>
                <w:sz w:val="24"/>
              </w:rPr>
              <w:t xml:space="preserve">, Phillips S, Neo D, Nippita S, Paul ME, </w:t>
            </w:r>
            <w:proofErr w:type="gramStart"/>
            <w:r>
              <w:rPr>
                <w:rFonts w:ascii="Times New Roman" w:hAnsi="Times New Roman"/>
                <w:sz w:val="24"/>
              </w:rPr>
              <w:t>Hacker</w:t>
            </w:r>
            <w:proofErr w:type="gramEnd"/>
            <w:r>
              <w:rPr>
                <w:rFonts w:ascii="Times New Roman" w:hAnsi="Times New Roman"/>
                <w:sz w:val="24"/>
              </w:rPr>
              <w:t xml:space="preserve"> MR. Quality of information available online for abortion self-referral. Obstetrics and Gynecology, 2018</w:t>
            </w:r>
            <w:proofErr w:type="gramStart"/>
            <w:r>
              <w:rPr>
                <w:rFonts w:ascii="Times New Roman" w:hAnsi="Times New Roman"/>
                <w:sz w:val="24"/>
              </w:rPr>
              <w:t>;132</w:t>
            </w:r>
            <w:proofErr w:type="gramEnd"/>
            <w:r>
              <w:rPr>
                <w:rFonts w:ascii="Times New Roman" w:hAnsi="Times New Roman"/>
                <w:sz w:val="24"/>
              </w:rPr>
              <w:t>(6):1443-52.</w:t>
            </w:r>
          </w:p>
          <w:p w14:paraId="01AEF6B9" w14:textId="09A17BCA" w:rsidR="00E94BB6" w:rsidRDefault="00E94BB6" w:rsidP="00E94BB6">
            <w:pPr>
              <w:numPr>
                <w:ilvl w:val="0"/>
                <w:numId w:val="3"/>
              </w:numPr>
              <w:spacing w:after="0" w:line="240" w:lineRule="auto"/>
              <w:rPr>
                <w:rFonts w:ascii="Times New Roman" w:hAnsi="Times New Roman" w:cs="Times New Roman"/>
                <w:sz w:val="24"/>
                <w:szCs w:val="24"/>
              </w:rPr>
            </w:pPr>
            <w:r w:rsidRPr="00E94BB6">
              <w:rPr>
                <w:rFonts w:ascii="Times New Roman" w:hAnsi="Times New Roman" w:cs="Times New Roman"/>
                <w:sz w:val="24"/>
                <w:szCs w:val="24"/>
              </w:rPr>
              <w:t xml:space="preserve">Spiel MH, Hacker MR, </w:t>
            </w:r>
            <w:proofErr w:type="spellStart"/>
            <w:r w:rsidRPr="00E94BB6">
              <w:rPr>
                <w:rFonts w:ascii="Times New Roman" w:hAnsi="Times New Roman" w:cs="Times New Roman"/>
                <w:sz w:val="24"/>
                <w:szCs w:val="24"/>
              </w:rPr>
              <w:t>Haviland</w:t>
            </w:r>
            <w:proofErr w:type="spellEnd"/>
            <w:r w:rsidRPr="00E94BB6">
              <w:rPr>
                <w:rFonts w:ascii="Times New Roman" w:hAnsi="Times New Roman" w:cs="Times New Roman"/>
                <w:sz w:val="24"/>
                <w:szCs w:val="24"/>
              </w:rPr>
              <w:t xml:space="preserve"> MJ, </w:t>
            </w:r>
            <w:proofErr w:type="spellStart"/>
            <w:r w:rsidRPr="00E94BB6">
              <w:rPr>
                <w:rFonts w:ascii="Times New Roman" w:hAnsi="Times New Roman" w:cs="Times New Roman"/>
                <w:sz w:val="24"/>
                <w:szCs w:val="24"/>
              </w:rPr>
              <w:t>Mulla</w:t>
            </w:r>
            <w:proofErr w:type="spellEnd"/>
            <w:r w:rsidRPr="00E94BB6">
              <w:rPr>
                <w:rFonts w:ascii="Times New Roman" w:hAnsi="Times New Roman" w:cs="Times New Roman"/>
                <w:sz w:val="24"/>
                <w:szCs w:val="24"/>
              </w:rPr>
              <w:t xml:space="preserve"> B, Roberts E, </w:t>
            </w:r>
            <w:r w:rsidRPr="00E94BB6">
              <w:rPr>
                <w:rFonts w:ascii="Times New Roman" w:hAnsi="Times New Roman" w:cs="Times New Roman"/>
                <w:b/>
                <w:sz w:val="24"/>
                <w:szCs w:val="24"/>
              </w:rPr>
              <w:t>Dodge LE</w:t>
            </w:r>
            <w:r w:rsidRPr="00E94BB6">
              <w:rPr>
                <w:rFonts w:ascii="Times New Roman" w:hAnsi="Times New Roman" w:cs="Times New Roman"/>
                <w:sz w:val="24"/>
                <w:szCs w:val="24"/>
              </w:rPr>
              <w:t>, Young BC. Racial disparities in intrapartum group B streptococcus colonization: a higher incidence of conversion for African American women. Journal of Perinatology, 2019</w:t>
            </w:r>
            <w:proofErr w:type="gramStart"/>
            <w:r w:rsidRPr="00E94BB6">
              <w:rPr>
                <w:rFonts w:ascii="Times New Roman" w:hAnsi="Times New Roman" w:cs="Times New Roman"/>
                <w:sz w:val="24"/>
                <w:szCs w:val="24"/>
              </w:rPr>
              <w:t>;39</w:t>
            </w:r>
            <w:proofErr w:type="gramEnd"/>
            <w:r w:rsidRPr="00E94BB6">
              <w:rPr>
                <w:rFonts w:ascii="Times New Roman" w:hAnsi="Times New Roman" w:cs="Times New Roman"/>
                <w:sz w:val="24"/>
                <w:szCs w:val="24"/>
              </w:rPr>
              <w:t>(3):433-438. PMCID:PMC549459</w:t>
            </w:r>
          </w:p>
          <w:p w14:paraId="1316BA5E" w14:textId="77777777" w:rsidR="008F1527" w:rsidRPr="008F1527" w:rsidRDefault="008F1527" w:rsidP="008F1527">
            <w:pPr>
              <w:spacing w:after="0" w:line="240" w:lineRule="auto"/>
              <w:ind w:left="720"/>
              <w:rPr>
                <w:rFonts w:ascii="Times New Roman" w:hAnsi="Times New Roman" w:cs="Times New Roman"/>
                <w:sz w:val="12"/>
                <w:szCs w:val="12"/>
              </w:rPr>
            </w:pPr>
          </w:p>
          <w:p w14:paraId="1C2253FD" w14:textId="5611F2EE" w:rsidR="008F1527" w:rsidRPr="008F1527" w:rsidRDefault="008F1527" w:rsidP="008F1527">
            <w:pPr>
              <w:numPr>
                <w:ilvl w:val="0"/>
                <w:numId w:val="3"/>
              </w:numPr>
              <w:spacing w:line="240" w:lineRule="auto"/>
              <w:rPr>
                <w:rFonts w:ascii="Times New Roman" w:hAnsi="Times New Roman" w:cs="Times New Roman"/>
                <w:sz w:val="24"/>
                <w:szCs w:val="24"/>
              </w:rPr>
            </w:pPr>
            <w:r w:rsidRPr="003A4F54">
              <w:rPr>
                <w:rFonts w:ascii="Times New Roman" w:hAnsi="Times New Roman" w:cs="Times New Roman"/>
                <w:sz w:val="24"/>
                <w:szCs w:val="24"/>
              </w:rPr>
              <w:t xml:space="preserve">Nippita S, </w:t>
            </w:r>
            <w:r w:rsidRPr="003A4F54">
              <w:rPr>
                <w:rFonts w:ascii="Times New Roman" w:hAnsi="Times New Roman" w:cs="Times New Roman"/>
                <w:b/>
                <w:sz w:val="24"/>
                <w:szCs w:val="24"/>
              </w:rPr>
              <w:t>Dodge LE</w:t>
            </w:r>
            <w:r w:rsidRPr="003A4F54">
              <w:rPr>
                <w:rFonts w:ascii="Times New Roman" w:hAnsi="Times New Roman" w:cs="Times New Roman"/>
                <w:sz w:val="24"/>
                <w:szCs w:val="24"/>
              </w:rPr>
              <w:t xml:space="preserve">, Hacker MR, </w:t>
            </w:r>
            <w:proofErr w:type="spellStart"/>
            <w:r w:rsidRPr="003A4F54">
              <w:rPr>
                <w:rFonts w:ascii="Times New Roman" w:hAnsi="Times New Roman" w:cs="Times New Roman"/>
                <w:sz w:val="24"/>
                <w:szCs w:val="24"/>
              </w:rPr>
              <w:t>Golen</w:t>
            </w:r>
            <w:proofErr w:type="spellEnd"/>
            <w:r w:rsidRPr="003A4F54">
              <w:rPr>
                <w:rFonts w:ascii="Times New Roman" w:hAnsi="Times New Roman" w:cs="Times New Roman"/>
                <w:sz w:val="24"/>
                <w:szCs w:val="24"/>
              </w:rPr>
              <w:t xml:space="preserve"> TH, </w:t>
            </w:r>
            <w:proofErr w:type="spellStart"/>
            <w:r w:rsidRPr="003A4F54">
              <w:rPr>
                <w:rFonts w:ascii="Times New Roman" w:hAnsi="Times New Roman" w:cs="Times New Roman"/>
                <w:sz w:val="24"/>
                <w:szCs w:val="24"/>
              </w:rPr>
              <w:t>Poitras</w:t>
            </w:r>
            <w:proofErr w:type="spellEnd"/>
            <w:r w:rsidRPr="003A4F54">
              <w:rPr>
                <w:rFonts w:ascii="Times New Roman" w:hAnsi="Times New Roman" w:cs="Times New Roman"/>
                <w:sz w:val="24"/>
                <w:szCs w:val="24"/>
              </w:rPr>
              <w:t xml:space="preserve"> E, </w:t>
            </w:r>
            <w:proofErr w:type="spellStart"/>
            <w:r w:rsidRPr="003A4F54">
              <w:rPr>
                <w:rFonts w:ascii="Times New Roman" w:hAnsi="Times New Roman" w:cs="Times New Roman"/>
                <w:sz w:val="24"/>
                <w:szCs w:val="24"/>
              </w:rPr>
              <w:t>Intondi</w:t>
            </w:r>
            <w:proofErr w:type="spellEnd"/>
            <w:r w:rsidRPr="003A4F54">
              <w:rPr>
                <w:rFonts w:ascii="Times New Roman" w:hAnsi="Times New Roman" w:cs="Times New Roman"/>
                <w:sz w:val="24"/>
                <w:szCs w:val="24"/>
              </w:rPr>
              <w:t xml:space="preserve"> E, Paul ME. Impact of team training on clinical efficiency in ambulatory reproductive health care centers. American Journal of Obstetrics </w:t>
            </w:r>
            <w:r>
              <w:rPr>
                <w:rFonts w:ascii="Times New Roman" w:hAnsi="Times New Roman" w:cs="Times New Roman"/>
                <w:sz w:val="24"/>
                <w:szCs w:val="24"/>
              </w:rPr>
              <w:t>and Gynecology, 2019</w:t>
            </w:r>
            <w:proofErr w:type="gramStart"/>
            <w:r>
              <w:rPr>
                <w:rFonts w:ascii="Times New Roman" w:hAnsi="Times New Roman" w:cs="Times New Roman"/>
                <w:sz w:val="24"/>
                <w:szCs w:val="24"/>
              </w:rPr>
              <w:t>;221</w:t>
            </w:r>
            <w:proofErr w:type="gramEnd"/>
            <w:r>
              <w:rPr>
                <w:rFonts w:ascii="Times New Roman" w:hAnsi="Times New Roman" w:cs="Times New Roman"/>
                <w:sz w:val="24"/>
                <w:szCs w:val="24"/>
              </w:rPr>
              <w:t>(3):282-283.</w:t>
            </w:r>
          </w:p>
          <w:p w14:paraId="7B9FEF99" w14:textId="77777777" w:rsidR="008F1527" w:rsidRDefault="008F1527" w:rsidP="008F1527">
            <w:pPr>
              <w:numPr>
                <w:ilvl w:val="0"/>
                <w:numId w:val="3"/>
              </w:numPr>
              <w:spacing w:after="0" w:line="240" w:lineRule="auto"/>
              <w:rPr>
                <w:rFonts w:ascii="Times New Roman" w:hAnsi="Times New Roman" w:cs="Times New Roman"/>
                <w:sz w:val="24"/>
                <w:szCs w:val="24"/>
              </w:rPr>
            </w:pPr>
            <w:r w:rsidRPr="002C03B1">
              <w:rPr>
                <w:rFonts w:ascii="Times New Roman" w:hAnsi="Times New Roman" w:cs="Times New Roman"/>
                <w:sz w:val="24"/>
                <w:szCs w:val="24"/>
              </w:rPr>
              <w:t xml:space="preserve">Humphries LA, </w:t>
            </w:r>
            <w:r w:rsidRPr="002C03B1">
              <w:rPr>
                <w:rFonts w:ascii="Times New Roman" w:hAnsi="Times New Roman" w:cs="Times New Roman"/>
                <w:b/>
                <w:sz w:val="24"/>
                <w:szCs w:val="24"/>
              </w:rPr>
              <w:t>Dodge LE</w:t>
            </w:r>
            <w:r w:rsidRPr="002C03B1">
              <w:rPr>
                <w:rFonts w:ascii="Times New Roman" w:hAnsi="Times New Roman" w:cs="Times New Roman"/>
                <w:sz w:val="24"/>
                <w:szCs w:val="24"/>
              </w:rPr>
              <w:t xml:space="preserve">, Kennedy EB, </w:t>
            </w:r>
            <w:proofErr w:type="spellStart"/>
            <w:r w:rsidRPr="002C03B1">
              <w:rPr>
                <w:rFonts w:ascii="Times New Roman" w:hAnsi="Times New Roman" w:cs="Times New Roman"/>
                <w:sz w:val="24"/>
                <w:szCs w:val="24"/>
              </w:rPr>
              <w:t>Humm</w:t>
            </w:r>
            <w:proofErr w:type="spellEnd"/>
            <w:r w:rsidRPr="002C03B1">
              <w:rPr>
                <w:rFonts w:ascii="Times New Roman" w:hAnsi="Times New Roman" w:cs="Times New Roman"/>
                <w:sz w:val="24"/>
                <w:szCs w:val="24"/>
              </w:rPr>
              <w:t xml:space="preserve"> KC, Hacker MR, Sakkas D. Is younger better? Donor age less than 25 does not predict more favorable outcomes after in vitro fertilization. Ferti</w:t>
            </w:r>
            <w:r>
              <w:rPr>
                <w:rFonts w:ascii="Times New Roman" w:hAnsi="Times New Roman" w:cs="Times New Roman"/>
                <w:sz w:val="24"/>
                <w:szCs w:val="24"/>
              </w:rPr>
              <w:t>lity &amp; Sterility, 2019</w:t>
            </w:r>
            <w:proofErr w:type="gramStart"/>
            <w:r>
              <w:rPr>
                <w:rFonts w:ascii="Times New Roman" w:hAnsi="Times New Roman" w:cs="Times New Roman"/>
                <w:sz w:val="24"/>
                <w:szCs w:val="24"/>
              </w:rPr>
              <w:t>;36</w:t>
            </w:r>
            <w:proofErr w:type="gramEnd"/>
            <w:r>
              <w:rPr>
                <w:rFonts w:ascii="Times New Roman" w:hAnsi="Times New Roman" w:cs="Times New Roman"/>
                <w:sz w:val="24"/>
                <w:szCs w:val="24"/>
              </w:rPr>
              <w:t>(8):1631-1637</w:t>
            </w:r>
            <w:r w:rsidRPr="002C03B1">
              <w:rPr>
                <w:rFonts w:ascii="Times New Roman" w:hAnsi="Times New Roman" w:cs="Times New Roman"/>
                <w:sz w:val="24"/>
                <w:szCs w:val="24"/>
              </w:rPr>
              <w:t xml:space="preserve">. </w:t>
            </w:r>
          </w:p>
          <w:p w14:paraId="2DF7AFD8" w14:textId="77777777" w:rsidR="00EF5FB7" w:rsidRDefault="00EF5FB7" w:rsidP="00EF5FB7">
            <w:pPr>
              <w:spacing w:after="0" w:line="240" w:lineRule="auto"/>
              <w:ind w:left="720"/>
              <w:rPr>
                <w:rFonts w:ascii="Times New Roman" w:hAnsi="Times New Roman" w:cs="Times New Roman"/>
                <w:sz w:val="24"/>
                <w:szCs w:val="24"/>
              </w:rPr>
            </w:pPr>
          </w:p>
          <w:p w14:paraId="50FEB838" w14:textId="52211702" w:rsidR="00EF5FB7" w:rsidRPr="00EF5FB7" w:rsidRDefault="00EF5FB7" w:rsidP="00EF5FB7">
            <w:pPr>
              <w:numPr>
                <w:ilvl w:val="0"/>
                <w:numId w:val="3"/>
              </w:numPr>
              <w:spacing w:after="0" w:line="240" w:lineRule="auto"/>
              <w:rPr>
                <w:rFonts w:ascii="Times New Roman" w:hAnsi="Times New Roman" w:cs="Times New Roman"/>
                <w:sz w:val="24"/>
                <w:szCs w:val="24"/>
              </w:rPr>
            </w:pPr>
            <w:r w:rsidRPr="00EF5FB7">
              <w:rPr>
                <w:rFonts w:ascii="Times New Roman" w:hAnsi="Times New Roman" w:cs="Times New Roman"/>
                <w:b/>
                <w:sz w:val="24"/>
                <w:szCs w:val="24"/>
              </w:rPr>
              <w:t>Dodge LE</w:t>
            </w:r>
            <w:r w:rsidRPr="00EF5FB7">
              <w:rPr>
                <w:rFonts w:ascii="Times New Roman" w:hAnsi="Times New Roman" w:cs="Times New Roman"/>
                <w:sz w:val="24"/>
                <w:szCs w:val="24"/>
              </w:rPr>
              <w:t xml:space="preserve">, </w:t>
            </w:r>
            <w:proofErr w:type="spellStart"/>
            <w:r w:rsidRPr="00EF5FB7">
              <w:rPr>
                <w:rFonts w:ascii="Times New Roman" w:hAnsi="Times New Roman" w:cs="Times New Roman"/>
                <w:sz w:val="24"/>
                <w:szCs w:val="24"/>
              </w:rPr>
              <w:t>Carterson</w:t>
            </w:r>
            <w:proofErr w:type="spellEnd"/>
            <w:r w:rsidRPr="00EF5FB7">
              <w:rPr>
                <w:rFonts w:ascii="Times New Roman" w:hAnsi="Times New Roman" w:cs="Times New Roman"/>
                <w:sz w:val="24"/>
                <w:szCs w:val="24"/>
              </w:rPr>
              <w:t xml:space="preserve"> A, Hacker MR, </w:t>
            </w:r>
            <w:proofErr w:type="spellStart"/>
            <w:r w:rsidRPr="00EF5FB7">
              <w:rPr>
                <w:rFonts w:ascii="Times New Roman" w:hAnsi="Times New Roman" w:cs="Times New Roman"/>
                <w:sz w:val="24"/>
                <w:szCs w:val="24"/>
              </w:rPr>
              <w:t>Golen</w:t>
            </w:r>
            <w:proofErr w:type="spellEnd"/>
            <w:r w:rsidRPr="00EF5FB7">
              <w:rPr>
                <w:rFonts w:ascii="Times New Roman" w:hAnsi="Times New Roman" w:cs="Times New Roman"/>
                <w:sz w:val="24"/>
                <w:szCs w:val="24"/>
              </w:rPr>
              <w:t xml:space="preserve"> TH, Pratt S, </w:t>
            </w:r>
            <w:proofErr w:type="spellStart"/>
            <w:r w:rsidRPr="00EF5FB7">
              <w:rPr>
                <w:rFonts w:ascii="Times New Roman" w:hAnsi="Times New Roman" w:cs="Times New Roman"/>
                <w:sz w:val="24"/>
                <w:szCs w:val="24"/>
              </w:rPr>
              <w:t>Sudhof</w:t>
            </w:r>
            <w:proofErr w:type="spellEnd"/>
            <w:r w:rsidRPr="00EF5FB7">
              <w:rPr>
                <w:rFonts w:ascii="Times New Roman" w:hAnsi="Times New Roman" w:cs="Times New Roman"/>
                <w:sz w:val="24"/>
                <w:szCs w:val="24"/>
              </w:rPr>
              <w:t xml:space="preserve"> L, Collier AY, </w:t>
            </w:r>
            <w:proofErr w:type="spellStart"/>
            <w:r w:rsidRPr="00EF5FB7">
              <w:rPr>
                <w:rFonts w:ascii="Times New Roman" w:hAnsi="Times New Roman" w:cs="Times New Roman"/>
                <w:sz w:val="24"/>
                <w:szCs w:val="24"/>
              </w:rPr>
              <w:t>Astatke</w:t>
            </w:r>
            <w:proofErr w:type="spellEnd"/>
            <w:r w:rsidRPr="00EF5FB7">
              <w:rPr>
                <w:rFonts w:ascii="Times New Roman" w:hAnsi="Times New Roman" w:cs="Times New Roman"/>
                <w:sz w:val="24"/>
                <w:szCs w:val="24"/>
              </w:rPr>
              <w:t xml:space="preserve"> R, </w:t>
            </w:r>
            <w:proofErr w:type="spellStart"/>
            <w:r w:rsidRPr="00EF5FB7">
              <w:rPr>
                <w:rFonts w:ascii="Times New Roman" w:hAnsi="Times New Roman" w:cs="Times New Roman"/>
                <w:sz w:val="24"/>
                <w:szCs w:val="24"/>
              </w:rPr>
              <w:t>Uhl</w:t>
            </w:r>
            <w:proofErr w:type="spellEnd"/>
            <w:r w:rsidRPr="00EF5FB7">
              <w:rPr>
                <w:rFonts w:ascii="Times New Roman" w:hAnsi="Times New Roman" w:cs="Times New Roman"/>
                <w:sz w:val="24"/>
                <w:szCs w:val="24"/>
              </w:rPr>
              <w:t xml:space="preserve"> L. Antepartum fibrinogen concentration as a predictor of bleeding complications. Journal of Maternal-Fetal &amp; Neonatal Medicine, 2019. In press. </w:t>
            </w:r>
          </w:p>
          <w:p w14:paraId="63398BC0" w14:textId="77777777" w:rsidR="00E94BB6" w:rsidRPr="008F1527" w:rsidRDefault="00E94BB6" w:rsidP="00E94BB6">
            <w:pPr>
              <w:spacing w:after="0" w:line="240" w:lineRule="auto"/>
              <w:ind w:left="720"/>
              <w:rPr>
                <w:rFonts w:ascii="Times New Roman" w:hAnsi="Times New Roman" w:cs="Times New Roman"/>
                <w:sz w:val="12"/>
                <w:szCs w:val="12"/>
              </w:rPr>
            </w:pPr>
          </w:p>
          <w:p w14:paraId="31F72380" w14:textId="77777777" w:rsidR="00E94BB6" w:rsidRDefault="00E94BB6" w:rsidP="00E94BB6">
            <w:pPr>
              <w:spacing w:after="0" w:line="240" w:lineRule="auto"/>
              <w:ind w:left="720"/>
            </w:pPr>
          </w:p>
          <w:p w14:paraId="2CA62D1B" w14:textId="67CB02AC" w:rsidR="006823D4" w:rsidRPr="00F0523F" w:rsidRDefault="00000212" w:rsidP="00F0523F">
            <w:pPr>
              <w:rPr>
                <w:rFonts w:ascii="Times New Roman" w:hAnsi="Times New Roman"/>
                <w:sz w:val="24"/>
              </w:rPr>
            </w:pPr>
            <w:r w:rsidRPr="005E7364">
              <w:rPr>
                <w:rFonts w:ascii="Times New Roman" w:hAnsi="Times New Roman"/>
                <w:sz w:val="24"/>
                <w:vertAlign w:val="superscript"/>
              </w:rPr>
              <w:t>†</w:t>
            </w:r>
            <w:r w:rsidRPr="005E7364">
              <w:rPr>
                <w:rFonts w:ascii="Times New Roman" w:hAnsi="Times New Roman"/>
                <w:i/>
                <w:iCs/>
                <w:sz w:val="24"/>
              </w:rPr>
              <w:t xml:space="preserve">Denotes both authors contributed equally to this work. </w:t>
            </w:r>
          </w:p>
          <w:p w14:paraId="12DB19F7" w14:textId="564AA7F0" w:rsidR="00E96341" w:rsidRPr="00E96341" w:rsidRDefault="00E96341" w:rsidP="00837ED4">
            <w:pPr>
              <w:pStyle w:val="ListParagraph"/>
              <w:rPr>
                <w:color w:val="808080" w:themeColor="background1" w:themeShade="80"/>
              </w:rPr>
            </w:pPr>
          </w:p>
        </w:tc>
      </w:tr>
      <w:tr w:rsidR="00F82585" w:rsidRPr="005E7364" w14:paraId="3AF6A502" w14:textId="77777777" w:rsidTr="00F82585">
        <w:tc>
          <w:tcPr>
            <w:tcW w:w="5000" w:type="pct"/>
            <w:shd w:val="clear" w:color="auto" w:fill="auto"/>
          </w:tcPr>
          <w:p w14:paraId="44F3873C" w14:textId="17FFE29C" w:rsidR="00000212" w:rsidRPr="005E7364" w:rsidRDefault="005A51E3" w:rsidP="00000212">
            <w:pPr>
              <w:rPr>
                <w:rFonts w:ascii="Times New Roman" w:hAnsi="Times New Roman"/>
                <w:b/>
                <w:sz w:val="24"/>
              </w:rPr>
            </w:pPr>
            <w:r>
              <w:rPr>
                <w:rFonts w:ascii="Times New Roman" w:hAnsi="Times New Roman" w:cs="Arial"/>
                <w:b/>
                <w:sz w:val="24"/>
              </w:rPr>
              <w:lastRenderedPageBreak/>
              <w:t>Non-peer reviewed scholarship in print or other media</w:t>
            </w:r>
          </w:p>
          <w:p w14:paraId="4D97DAFE" w14:textId="77777777" w:rsidR="00000212" w:rsidRDefault="00000212" w:rsidP="00000212">
            <w:pPr>
              <w:pStyle w:val="ListParagraph"/>
              <w:numPr>
                <w:ilvl w:val="0"/>
                <w:numId w:val="4"/>
              </w:numPr>
              <w:ind w:left="360"/>
            </w:pPr>
            <w:r w:rsidRPr="005E7364">
              <w:t xml:space="preserve">Nippita S, </w:t>
            </w:r>
            <w:r w:rsidRPr="005E7364">
              <w:rPr>
                <w:b/>
              </w:rPr>
              <w:t>Dodge LE</w:t>
            </w:r>
            <w:r w:rsidRPr="005E7364">
              <w:t>. Toward a deeper understanding of nausea, vomiting, and pregnancy loss. JAMA Internal Medicine, 2016</w:t>
            </w:r>
            <w:proofErr w:type="gramStart"/>
            <w:r w:rsidRPr="005E7364">
              <w:t>;176</w:t>
            </w:r>
            <w:proofErr w:type="gramEnd"/>
            <w:r w:rsidRPr="005E7364">
              <w:t>(11):1628-9.</w:t>
            </w:r>
          </w:p>
          <w:p w14:paraId="0E5D104C" w14:textId="77777777" w:rsidR="005A51E3" w:rsidRDefault="005A51E3" w:rsidP="005A51E3">
            <w:pPr>
              <w:pStyle w:val="ListParagraph"/>
              <w:ind w:left="360"/>
            </w:pPr>
          </w:p>
          <w:p w14:paraId="4EA546B9" w14:textId="54E74CAE" w:rsidR="005A51E3" w:rsidRDefault="005A51E3" w:rsidP="00000212">
            <w:pPr>
              <w:pStyle w:val="ListParagraph"/>
              <w:numPr>
                <w:ilvl w:val="0"/>
                <w:numId w:val="4"/>
              </w:numPr>
              <w:ind w:left="360"/>
            </w:pPr>
            <w:r w:rsidRPr="005A51E3">
              <w:rPr>
                <w:b/>
              </w:rPr>
              <w:t>Dodge LE</w:t>
            </w:r>
            <w:r>
              <w:t xml:space="preserve">. Just Google It. </w:t>
            </w:r>
            <w:r w:rsidR="00466CB9">
              <w:t>Public Health Post, December 5, 2019</w:t>
            </w:r>
            <w:r>
              <w:t>.</w:t>
            </w:r>
            <w:r w:rsidR="00466CB9">
              <w:t xml:space="preserve"> Available at: </w:t>
            </w:r>
            <w:hyperlink r:id="rId10" w:history="1">
              <w:r w:rsidR="00466CB9">
                <w:rPr>
                  <w:rStyle w:val="Hyperlink"/>
                </w:rPr>
                <w:t>https://www.publichealthpost.org/research/just-google-it/</w:t>
              </w:r>
            </w:hyperlink>
          </w:p>
          <w:p w14:paraId="55B92614" w14:textId="77777777" w:rsidR="00F82585" w:rsidRPr="005E7364" w:rsidRDefault="00F82585" w:rsidP="000A0869">
            <w:pPr>
              <w:spacing w:after="0" w:line="240" w:lineRule="auto"/>
              <w:ind w:left="720"/>
              <w:rPr>
                <w:rFonts w:cs="Arial"/>
                <w:bCs/>
                <w:color w:val="000000"/>
              </w:rPr>
            </w:pPr>
          </w:p>
        </w:tc>
      </w:tr>
    </w:tbl>
    <w:p w14:paraId="03D30C83" w14:textId="77777777" w:rsidR="002513D9" w:rsidRDefault="002513D9" w:rsidP="00205963">
      <w:pPr>
        <w:pStyle w:val="H2"/>
        <w:spacing w:before="0"/>
        <w:rPr>
          <w:rFonts w:cs="Arial"/>
          <w:szCs w:val="22"/>
        </w:rPr>
      </w:pPr>
    </w:p>
    <w:p w14:paraId="562A2C85" w14:textId="33C9E905" w:rsidR="00B9424D" w:rsidRPr="005E7364" w:rsidRDefault="00B9424D" w:rsidP="00205963">
      <w:pPr>
        <w:pStyle w:val="H2"/>
        <w:spacing w:before="0"/>
        <w:rPr>
          <w:rFonts w:cs="Arial"/>
          <w:szCs w:val="22"/>
        </w:rPr>
      </w:pPr>
      <w:r w:rsidRPr="005E7364">
        <w:rPr>
          <w:rFonts w:cs="Arial"/>
          <w:szCs w:val="22"/>
        </w:rPr>
        <w:t>Thesis</w:t>
      </w:r>
    </w:p>
    <w:tbl>
      <w:tblPr>
        <w:tblW w:w="5000" w:type="pct"/>
        <w:tblLook w:val="01E0" w:firstRow="1" w:lastRow="1" w:firstColumn="1" w:lastColumn="1" w:noHBand="0" w:noVBand="0"/>
      </w:tblPr>
      <w:tblGrid>
        <w:gridCol w:w="10296"/>
      </w:tblGrid>
      <w:tr w:rsidR="00B9424D" w:rsidRPr="005E7364" w14:paraId="0675688E" w14:textId="77777777" w:rsidTr="00412377">
        <w:tc>
          <w:tcPr>
            <w:tcW w:w="5000" w:type="pct"/>
            <w:shd w:val="clear" w:color="auto" w:fill="auto"/>
          </w:tcPr>
          <w:p w14:paraId="2EE4B020" w14:textId="77777777" w:rsidR="00000212" w:rsidRPr="005E7364" w:rsidRDefault="00000212" w:rsidP="00000212">
            <w:pPr>
              <w:pStyle w:val="H2"/>
              <w:rPr>
                <w:b w:val="0"/>
              </w:rPr>
            </w:pPr>
            <w:r w:rsidRPr="005E7364">
              <w:rPr>
                <w:b w:val="0"/>
              </w:rPr>
              <w:t>Dodge LE. Parental exposure to environmental chemicals and reproductive outcomes at a fertility clinic [dissertation]. Boston (MA): HSPH; 2014.</w:t>
            </w:r>
          </w:p>
          <w:p w14:paraId="16459518" w14:textId="77777777" w:rsidR="00B9424D" w:rsidRPr="005E7364" w:rsidRDefault="00B9424D" w:rsidP="00412377">
            <w:pPr>
              <w:pStyle w:val="NormalWeb"/>
              <w:spacing w:before="0" w:beforeAutospacing="0" w:after="0" w:afterAutospacing="0"/>
              <w:outlineLvl w:val="0"/>
              <w:rPr>
                <w:rFonts w:cs="Arial"/>
                <w:bCs/>
                <w:color w:val="000000"/>
                <w:szCs w:val="22"/>
              </w:rPr>
            </w:pPr>
          </w:p>
        </w:tc>
      </w:tr>
    </w:tbl>
    <w:p w14:paraId="79F6C88D" w14:textId="77777777" w:rsidR="00B9424D" w:rsidRPr="005E7364" w:rsidRDefault="00B9424D" w:rsidP="00B9424D">
      <w:pPr>
        <w:pStyle w:val="NoSpacing"/>
        <w:rPr>
          <w:rFonts w:ascii="Times New Roman" w:hAnsi="Times New Roman"/>
          <w:sz w:val="24"/>
        </w:rPr>
      </w:pPr>
      <w:bookmarkStart w:id="0" w:name="_GoBack"/>
      <w:bookmarkEnd w:id="0"/>
    </w:p>
    <w:tbl>
      <w:tblPr>
        <w:tblW w:w="5000" w:type="pct"/>
        <w:tblLook w:val="01E0" w:firstRow="1" w:lastRow="1" w:firstColumn="1" w:lastColumn="1" w:noHBand="0" w:noVBand="0"/>
      </w:tblPr>
      <w:tblGrid>
        <w:gridCol w:w="10296"/>
      </w:tblGrid>
      <w:tr w:rsidR="00B9424D" w:rsidRPr="005E7364" w14:paraId="5F6104F0" w14:textId="77777777" w:rsidTr="00412377">
        <w:tc>
          <w:tcPr>
            <w:tcW w:w="5000" w:type="pct"/>
            <w:shd w:val="clear" w:color="auto" w:fill="auto"/>
          </w:tcPr>
          <w:p w14:paraId="496DCF18" w14:textId="77777777" w:rsidR="00000212" w:rsidRPr="005E7364" w:rsidRDefault="00837ED4" w:rsidP="009C6DCF">
            <w:pPr>
              <w:pStyle w:val="H2"/>
              <w:spacing w:after="120"/>
            </w:pPr>
            <w:hyperlink r:id="rId11" w:history="1">
              <w:r w:rsidR="00000212" w:rsidRPr="005E7364">
                <w:rPr>
                  <w:rStyle w:val="Hyperlink"/>
                </w:rPr>
                <w:t>Abstracts, Poster Presentations and Exhibits Presented at Professional Meetings</w:t>
              </w:r>
            </w:hyperlink>
          </w:p>
          <w:tbl>
            <w:tblPr>
              <w:tblW w:w="5035" w:type="pct"/>
              <w:tblBorders>
                <w:top w:val="single" w:sz="4" w:space="0" w:color="auto"/>
                <w:left w:val="single" w:sz="4" w:space="0" w:color="auto"/>
                <w:bottom w:val="single" w:sz="4" w:space="0" w:color="auto"/>
                <w:right w:val="single" w:sz="4" w:space="0" w:color="auto"/>
              </w:tblBorders>
              <w:shd w:val="clear" w:color="auto" w:fill="CCCCCC"/>
              <w:tblCellMar>
                <w:left w:w="72" w:type="dxa"/>
                <w:right w:w="72" w:type="dxa"/>
              </w:tblCellMar>
              <w:tblLook w:val="01E0" w:firstRow="1" w:lastRow="1" w:firstColumn="1" w:lastColumn="1" w:noHBand="0" w:noVBand="0"/>
            </w:tblPr>
            <w:tblGrid>
              <w:gridCol w:w="35"/>
              <w:gridCol w:w="10071"/>
              <w:gridCol w:w="34"/>
            </w:tblGrid>
            <w:tr w:rsidR="00000212" w:rsidRPr="005E7364" w14:paraId="0CC15D3A" w14:textId="77777777" w:rsidTr="00500EEF">
              <w:trPr>
                <w:gridBefore w:val="1"/>
                <w:gridAfter w:val="1"/>
                <w:wBefore w:w="17" w:type="pct"/>
                <w:wAfter w:w="17" w:type="pct"/>
                <w:trHeight w:val="144"/>
                <w:hidden/>
              </w:trPr>
              <w:tc>
                <w:tcPr>
                  <w:tcW w:w="4966" w:type="pct"/>
                  <w:shd w:val="clear" w:color="auto" w:fill="CCCCCC"/>
                </w:tcPr>
                <w:p w14:paraId="14AEB0CD" w14:textId="77777777" w:rsidR="00000212" w:rsidRPr="005E7364" w:rsidRDefault="00000212" w:rsidP="00500E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vanish/>
                      <w:color w:val="000080"/>
                      <w:sz w:val="24"/>
                    </w:rPr>
                  </w:pPr>
                  <w:r w:rsidRPr="005E7364">
                    <w:rPr>
                      <w:rFonts w:ascii="Times New Roman" w:hAnsi="Times New Roman"/>
                      <w:vanish/>
                      <w:color w:val="000080"/>
                      <w:sz w:val="24"/>
                    </w:rPr>
                    <w:t xml:space="preserve">List abstracts published and exhibits presented at meetings during the last 3 years which have not already been published as full length manuscripts. </w:t>
                  </w:r>
                  <w:r w:rsidRPr="005E7364">
                    <w:rPr>
                      <w:rFonts w:ascii="Times New Roman" w:hAnsi="Times New Roman" w:cs="Monaco"/>
                      <w:vanish/>
                      <w:color w:val="000080"/>
                      <w:sz w:val="24"/>
                      <w:lang w:bidi="en-US"/>
                    </w:rPr>
                    <w:t>May also list all abstracts or exhibits, regardless of date or publication as full-length manuscript, which received special recognition at a meeting (e.g., juried poster presentation, meeting commendation).</w:t>
                  </w:r>
                </w:p>
              </w:tc>
            </w:tr>
            <w:tr w:rsidR="00000212" w:rsidRPr="005E7364" w14:paraId="684F5B8C" w14:textId="77777777" w:rsidTr="00500EEF">
              <w:tblPrEx>
                <w:tblBorders>
                  <w:top w:val="none" w:sz="0" w:space="0" w:color="auto"/>
                  <w:left w:val="none" w:sz="0" w:space="0" w:color="auto"/>
                  <w:bottom w:val="none" w:sz="0" w:space="0" w:color="auto"/>
                  <w:right w:val="none" w:sz="0" w:space="0" w:color="auto"/>
                </w:tblBorders>
                <w:shd w:val="clear" w:color="auto" w:fill="auto"/>
                <w:tblCellMar>
                  <w:left w:w="108" w:type="dxa"/>
                  <w:right w:w="108" w:type="dxa"/>
                </w:tblCellMar>
                <w:tblLook w:val="00A0" w:firstRow="1" w:lastRow="0" w:firstColumn="1" w:lastColumn="0" w:noHBand="0" w:noVBand="0"/>
              </w:tblPrEx>
              <w:tc>
                <w:tcPr>
                  <w:tcW w:w="5000" w:type="pct"/>
                  <w:gridSpan w:val="3"/>
                </w:tcPr>
                <w:p w14:paraId="21A2D602" w14:textId="77777777" w:rsidR="00000212" w:rsidRPr="005E7364" w:rsidRDefault="00000212" w:rsidP="00000212">
                  <w:pPr>
                    <w:numPr>
                      <w:ilvl w:val="0"/>
                      <w:numId w:val="5"/>
                    </w:numPr>
                    <w:tabs>
                      <w:tab w:val="num" w:pos="360"/>
                    </w:tabs>
                    <w:spacing w:after="0" w:line="240" w:lineRule="auto"/>
                    <w:ind w:left="360"/>
                    <w:rPr>
                      <w:rFonts w:ascii="Times New Roman" w:hAnsi="Times New Roman"/>
                      <w:sz w:val="24"/>
                    </w:rPr>
                  </w:pPr>
                  <w:r w:rsidRPr="005E7364">
                    <w:rPr>
                      <w:rFonts w:ascii="Times New Roman" w:hAnsi="Times New Roman"/>
                      <w:b/>
                      <w:sz w:val="24"/>
                    </w:rPr>
                    <w:t>Dodge LE</w:t>
                  </w:r>
                  <w:r w:rsidRPr="005E7364">
                    <w:rPr>
                      <w:rFonts w:ascii="Times New Roman" w:hAnsi="Times New Roman"/>
                      <w:sz w:val="24"/>
                    </w:rPr>
                    <w:t xml:space="preserve">, </w:t>
                  </w:r>
                  <w:proofErr w:type="spellStart"/>
                  <w:r w:rsidRPr="005E7364">
                    <w:rPr>
                      <w:rFonts w:ascii="Times New Roman" w:hAnsi="Times New Roman"/>
                      <w:sz w:val="24"/>
                    </w:rPr>
                    <w:t>Sisti</w:t>
                  </w:r>
                  <w:proofErr w:type="spellEnd"/>
                  <w:r w:rsidRPr="005E7364">
                    <w:rPr>
                      <w:rFonts w:ascii="Times New Roman" w:hAnsi="Times New Roman"/>
                      <w:sz w:val="24"/>
                    </w:rPr>
                    <w:t xml:space="preserve"> JS, Malizia BA, Penzias AS, </w:t>
                  </w:r>
                  <w:proofErr w:type="gramStart"/>
                  <w:r w:rsidRPr="005E7364">
                    <w:rPr>
                      <w:rFonts w:ascii="Times New Roman" w:hAnsi="Times New Roman"/>
                      <w:sz w:val="24"/>
                    </w:rPr>
                    <w:t>Hacker</w:t>
                  </w:r>
                  <w:proofErr w:type="gramEnd"/>
                  <w:r w:rsidRPr="005E7364">
                    <w:rPr>
                      <w:rFonts w:ascii="Times New Roman" w:hAnsi="Times New Roman"/>
                      <w:sz w:val="24"/>
                    </w:rPr>
                    <w:t xml:space="preserve"> MR. Predictors of poor fertilization following in vitro fertilization (IVF) with or without intracytoplasmic sperm injection (ICSI) among normal responders. 2015. Presented at the annual meeting of the Society for Epidemiologic Research, Denver, CO.</w:t>
                  </w:r>
                </w:p>
                <w:p w14:paraId="7EF8DFC4" w14:textId="77777777" w:rsidR="00000212" w:rsidRPr="00933F2A" w:rsidRDefault="00000212" w:rsidP="00500EEF">
                  <w:pPr>
                    <w:pStyle w:val="ListParagraph"/>
                    <w:rPr>
                      <w:sz w:val="8"/>
                      <w:szCs w:val="8"/>
                    </w:rPr>
                  </w:pPr>
                </w:p>
                <w:p w14:paraId="2CAD68A0" w14:textId="77777777" w:rsidR="00000212" w:rsidRPr="005E7364" w:rsidRDefault="00000212" w:rsidP="00000212">
                  <w:pPr>
                    <w:numPr>
                      <w:ilvl w:val="0"/>
                      <w:numId w:val="5"/>
                    </w:numPr>
                    <w:tabs>
                      <w:tab w:val="num" w:pos="360"/>
                    </w:tabs>
                    <w:autoSpaceDE w:val="0"/>
                    <w:autoSpaceDN w:val="0"/>
                    <w:adjustRightInd w:val="0"/>
                    <w:spacing w:after="0" w:line="240" w:lineRule="auto"/>
                    <w:ind w:left="360"/>
                    <w:rPr>
                      <w:rFonts w:ascii="Times New Roman" w:hAnsi="Times New Roman"/>
                      <w:sz w:val="24"/>
                    </w:rPr>
                  </w:pPr>
                  <w:r w:rsidRPr="005E7364">
                    <w:rPr>
                      <w:rFonts w:ascii="Times New Roman" w:hAnsi="Times New Roman"/>
                      <w:b/>
                      <w:sz w:val="24"/>
                    </w:rPr>
                    <w:t>Dodge LE</w:t>
                  </w:r>
                  <w:r w:rsidRPr="005E7364">
                    <w:rPr>
                      <w:rFonts w:ascii="Times New Roman" w:hAnsi="Times New Roman"/>
                      <w:sz w:val="24"/>
                    </w:rPr>
                    <w:t xml:space="preserve">, </w:t>
                  </w:r>
                  <w:proofErr w:type="spellStart"/>
                  <w:r w:rsidRPr="005E7364">
                    <w:rPr>
                      <w:rFonts w:ascii="Times New Roman" w:hAnsi="Times New Roman"/>
                      <w:sz w:val="24"/>
                    </w:rPr>
                    <w:t>Sisti</w:t>
                  </w:r>
                  <w:proofErr w:type="spellEnd"/>
                  <w:r w:rsidRPr="005E7364">
                    <w:rPr>
                      <w:rFonts w:ascii="Times New Roman" w:hAnsi="Times New Roman"/>
                      <w:sz w:val="24"/>
                    </w:rPr>
                    <w:t xml:space="preserve"> JS, Malizia BA, Penzias AS, </w:t>
                  </w:r>
                  <w:proofErr w:type="gramStart"/>
                  <w:r w:rsidRPr="005E7364">
                    <w:rPr>
                      <w:rFonts w:ascii="Times New Roman" w:hAnsi="Times New Roman"/>
                      <w:sz w:val="24"/>
                    </w:rPr>
                    <w:t>Hacker</w:t>
                  </w:r>
                  <w:proofErr w:type="gramEnd"/>
                  <w:r w:rsidRPr="005E7364">
                    <w:rPr>
                      <w:rFonts w:ascii="Times New Roman" w:hAnsi="Times New Roman"/>
                      <w:sz w:val="24"/>
                    </w:rPr>
                    <w:t xml:space="preserve"> MR. Predictors of poor fertilization following in vitro fertilization (IVF) with or without intracytoplasmic sperm injection (ICSI) among normal responders. 2015. Presented at the annual meeting of the Society for Pediatric and Perinatal Epidemiologic Research, Denver, CO.</w:t>
                  </w:r>
                </w:p>
                <w:p w14:paraId="139396DF" w14:textId="77777777" w:rsidR="00000212" w:rsidRPr="00933F2A" w:rsidRDefault="00000212" w:rsidP="00500EEF">
                  <w:pPr>
                    <w:pStyle w:val="ListParagraph"/>
                    <w:rPr>
                      <w:sz w:val="8"/>
                      <w:szCs w:val="8"/>
                    </w:rPr>
                  </w:pPr>
                </w:p>
                <w:p w14:paraId="72AA3882" w14:textId="0E87F757" w:rsidR="00000212" w:rsidRPr="00F0523F" w:rsidRDefault="00000212" w:rsidP="00F0523F">
                  <w:pPr>
                    <w:numPr>
                      <w:ilvl w:val="0"/>
                      <w:numId w:val="5"/>
                    </w:numPr>
                    <w:tabs>
                      <w:tab w:val="num" w:pos="360"/>
                    </w:tabs>
                    <w:autoSpaceDE w:val="0"/>
                    <w:autoSpaceDN w:val="0"/>
                    <w:adjustRightInd w:val="0"/>
                    <w:spacing w:after="0" w:line="240" w:lineRule="auto"/>
                    <w:ind w:left="360"/>
                    <w:rPr>
                      <w:rFonts w:ascii="Times New Roman" w:hAnsi="Times New Roman"/>
                      <w:sz w:val="24"/>
                    </w:rPr>
                  </w:pPr>
                  <w:r w:rsidRPr="005E7364">
                    <w:rPr>
                      <w:rFonts w:ascii="Times New Roman" w:hAnsi="Times New Roman"/>
                      <w:b/>
                      <w:sz w:val="24"/>
                    </w:rPr>
                    <w:t>Dodge LE</w:t>
                  </w:r>
                  <w:r w:rsidRPr="005E7364">
                    <w:rPr>
                      <w:rFonts w:ascii="Times New Roman" w:hAnsi="Times New Roman"/>
                      <w:sz w:val="24"/>
                    </w:rPr>
                    <w:t xml:space="preserve">, </w:t>
                  </w:r>
                  <w:proofErr w:type="spellStart"/>
                  <w:r w:rsidRPr="005E7364">
                    <w:rPr>
                      <w:rFonts w:ascii="Times New Roman" w:hAnsi="Times New Roman"/>
                      <w:sz w:val="24"/>
                    </w:rPr>
                    <w:t>Mostofsky</w:t>
                  </w:r>
                  <w:proofErr w:type="spellEnd"/>
                  <w:r w:rsidRPr="005E7364">
                    <w:rPr>
                      <w:rFonts w:ascii="Times New Roman" w:hAnsi="Times New Roman"/>
                      <w:sz w:val="24"/>
                    </w:rPr>
                    <w:t xml:space="preserve"> E, Liu AL, Hacker MR. Caffeine consumption during pregnancy and miscarriage: a meta-analysis. 2015. Presented at the annual meeting of the Society for Pediatric and Perinatal Epidemiologic Research, Denver, CO.</w:t>
                  </w:r>
                </w:p>
                <w:p w14:paraId="25563A9C" w14:textId="77777777" w:rsidR="002D5550" w:rsidRPr="002D5550" w:rsidRDefault="002D5550" w:rsidP="002D5550">
                  <w:pPr>
                    <w:autoSpaceDE w:val="0"/>
                    <w:autoSpaceDN w:val="0"/>
                    <w:adjustRightInd w:val="0"/>
                    <w:spacing w:after="0" w:line="240" w:lineRule="auto"/>
                    <w:ind w:left="360"/>
                    <w:rPr>
                      <w:rFonts w:ascii="Times New Roman" w:hAnsi="Times New Roman"/>
                      <w:sz w:val="8"/>
                      <w:szCs w:val="8"/>
                    </w:rPr>
                  </w:pPr>
                </w:p>
                <w:p w14:paraId="5C0AD4E1" w14:textId="77777777" w:rsidR="00000212" w:rsidRPr="005E7364" w:rsidRDefault="00000212" w:rsidP="00000212">
                  <w:pPr>
                    <w:numPr>
                      <w:ilvl w:val="0"/>
                      <w:numId w:val="5"/>
                    </w:numPr>
                    <w:tabs>
                      <w:tab w:val="num" w:pos="360"/>
                    </w:tabs>
                    <w:autoSpaceDE w:val="0"/>
                    <w:autoSpaceDN w:val="0"/>
                    <w:adjustRightInd w:val="0"/>
                    <w:spacing w:after="0" w:line="240" w:lineRule="auto"/>
                    <w:ind w:left="360"/>
                    <w:rPr>
                      <w:rFonts w:ascii="Times New Roman" w:hAnsi="Times New Roman"/>
                      <w:sz w:val="24"/>
                    </w:rPr>
                  </w:pPr>
                  <w:proofErr w:type="spellStart"/>
                  <w:r w:rsidRPr="005E7364">
                    <w:rPr>
                      <w:rFonts w:ascii="Times New Roman" w:hAnsi="Times New Roman"/>
                      <w:sz w:val="24"/>
                    </w:rPr>
                    <w:t>Verma</w:t>
                  </w:r>
                  <w:proofErr w:type="spellEnd"/>
                  <w:r w:rsidRPr="005E7364">
                    <w:rPr>
                      <w:rFonts w:ascii="Times New Roman" w:hAnsi="Times New Roman"/>
                      <w:sz w:val="24"/>
                    </w:rPr>
                    <w:t xml:space="preserve"> N, </w:t>
                  </w:r>
                  <w:r w:rsidRPr="005E7364">
                    <w:rPr>
                      <w:rFonts w:ascii="Times New Roman" w:hAnsi="Times New Roman"/>
                      <w:b/>
                      <w:sz w:val="24"/>
                    </w:rPr>
                    <w:t>Dodge L</w:t>
                  </w:r>
                  <w:r w:rsidRPr="005E7364">
                    <w:rPr>
                      <w:rFonts w:ascii="Times New Roman" w:hAnsi="Times New Roman"/>
                      <w:sz w:val="24"/>
                    </w:rPr>
                    <w:t>, Royce C. Behind closed doors: teaching learners to address intimate partner violence. 2017. Presented at Harvard Medical School Medical Education Day, Boston, MA.</w:t>
                  </w:r>
                </w:p>
                <w:p w14:paraId="2695B234" w14:textId="77777777" w:rsidR="00000212" w:rsidRPr="00933F2A" w:rsidRDefault="00000212" w:rsidP="00500EEF">
                  <w:pPr>
                    <w:pStyle w:val="ListParagraph"/>
                    <w:rPr>
                      <w:sz w:val="8"/>
                      <w:szCs w:val="8"/>
                    </w:rPr>
                  </w:pPr>
                </w:p>
                <w:p w14:paraId="5F4A676A" w14:textId="77777777" w:rsidR="000A0869" w:rsidRPr="000A0869" w:rsidRDefault="000A0869" w:rsidP="000A0869">
                  <w:pPr>
                    <w:autoSpaceDE w:val="0"/>
                    <w:autoSpaceDN w:val="0"/>
                    <w:adjustRightInd w:val="0"/>
                    <w:spacing w:after="0" w:line="240" w:lineRule="auto"/>
                    <w:rPr>
                      <w:rFonts w:ascii="Times New Roman" w:hAnsi="Times New Roman"/>
                      <w:sz w:val="8"/>
                      <w:szCs w:val="8"/>
                    </w:rPr>
                  </w:pPr>
                </w:p>
                <w:p w14:paraId="4822323A" w14:textId="33545FC7" w:rsidR="00933F2A" w:rsidRPr="00933F2A" w:rsidRDefault="00933F2A" w:rsidP="00933F2A">
                  <w:pPr>
                    <w:numPr>
                      <w:ilvl w:val="0"/>
                      <w:numId w:val="5"/>
                    </w:numPr>
                    <w:tabs>
                      <w:tab w:val="num" w:pos="360"/>
                    </w:tabs>
                    <w:autoSpaceDE w:val="0"/>
                    <w:autoSpaceDN w:val="0"/>
                    <w:adjustRightInd w:val="0"/>
                    <w:spacing w:after="0" w:line="240" w:lineRule="auto"/>
                    <w:ind w:left="360"/>
                    <w:rPr>
                      <w:rFonts w:ascii="Times New Roman" w:hAnsi="Times New Roman" w:cs="Times New Roman"/>
                      <w:sz w:val="24"/>
                      <w:szCs w:val="24"/>
                    </w:rPr>
                  </w:pPr>
                  <w:proofErr w:type="spellStart"/>
                  <w:r w:rsidRPr="00933F2A">
                    <w:rPr>
                      <w:rFonts w:ascii="Times New Roman" w:hAnsi="Times New Roman" w:cs="Times New Roman"/>
                      <w:sz w:val="24"/>
                      <w:szCs w:val="24"/>
                    </w:rPr>
                    <w:t>Verma</w:t>
                  </w:r>
                  <w:proofErr w:type="spellEnd"/>
                  <w:r w:rsidRPr="00933F2A">
                    <w:rPr>
                      <w:rFonts w:ascii="Times New Roman" w:hAnsi="Times New Roman" w:cs="Times New Roman"/>
                      <w:sz w:val="24"/>
                      <w:szCs w:val="24"/>
                    </w:rPr>
                    <w:t xml:space="preserve"> N, Paul ME, Hacker MR, Nippita S, </w:t>
                  </w:r>
                  <w:r w:rsidRPr="00933F2A">
                    <w:rPr>
                      <w:rFonts w:ascii="Times New Roman" w:hAnsi="Times New Roman" w:cs="Times New Roman"/>
                      <w:b/>
                      <w:sz w:val="24"/>
                      <w:szCs w:val="24"/>
                    </w:rPr>
                    <w:t>Dodge LE</w:t>
                  </w:r>
                  <w:r w:rsidRPr="00933F2A">
                    <w:rPr>
                      <w:rFonts w:ascii="Times New Roman" w:hAnsi="Times New Roman" w:cs="Times New Roman"/>
                      <w:sz w:val="24"/>
                      <w:szCs w:val="24"/>
                    </w:rPr>
                    <w:t xml:space="preserve">. Exploring the impact of federal regulations on abortion research. 2017. </w:t>
                  </w:r>
                  <w:r>
                    <w:rPr>
                      <w:rFonts w:ascii="Times New Roman" w:hAnsi="Times New Roman" w:cs="Times New Roman"/>
                      <w:sz w:val="24"/>
                      <w:szCs w:val="24"/>
                    </w:rPr>
                    <w:t>P</w:t>
                  </w:r>
                  <w:r w:rsidRPr="00933F2A">
                    <w:rPr>
                      <w:rFonts w:ascii="Times New Roman" w:hAnsi="Times New Roman" w:cs="Times New Roman"/>
                      <w:sz w:val="24"/>
                      <w:szCs w:val="24"/>
                      <w:shd w:val="clear" w:color="auto" w:fill="FFFFFF"/>
                    </w:rPr>
                    <w:t>resented at the annual meeting of the Society of Family Planning, Atlanta, GA.</w:t>
                  </w:r>
                </w:p>
                <w:p w14:paraId="62EDC5EB" w14:textId="77777777" w:rsidR="00933F2A" w:rsidRPr="00933F2A" w:rsidRDefault="00933F2A" w:rsidP="00933F2A">
                  <w:pPr>
                    <w:pStyle w:val="ListParagraph"/>
                    <w:rPr>
                      <w:sz w:val="8"/>
                      <w:szCs w:val="8"/>
                    </w:rPr>
                  </w:pPr>
                </w:p>
                <w:p w14:paraId="169E234E" w14:textId="51288300" w:rsidR="000057C3" w:rsidRPr="000057C3" w:rsidRDefault="00933F2A" w:rsidP="000057C3">
                  <w:pPr>
                    <w:numPr>
                      <w:ilvl w:val="0"/>
                      <w:numId w:val="5"/>
                    </w:numPr>
                    <w:tabs>
                      <w:tab w:val="num" w:pos="360"/>
                    </w:tabs>
                    <w:autoSpaceDE w:val="0"/>
                    <w:autoSpaceDN w:val="0"/>
                    <w:adjustRightInd w:val="0"/>
                    <w:spacing w:after="0" w:line="240" w:lineRule="auto"/>
                    <w:ind w:left="360"/>
                    <w:rPr>
                      <w:rFonts w:ascii="Times New Roman" w:hAnsi="Times New Roman" w:cs="Times New Roman"/>
                      <w:sz w:val="24"/>
                      <w:szCs w:val="24"/>
                    </w:rPr>
                  </w:pPr>
                  <w:proofErr w:type="spellStart"/>
                  <w:r w:rsidRPr="00933F2A">
                    <w:rPr>
                      <w:rFonts w:ascii="Times New Roman" w:hAnsi="Times New Roman" w:cs="Times New Roman"/>
                      <w:sz w:val="24"/>
                      <w:szCs w:val="24"/>
                    </w:rPr>
                    <w:t>Verma</w:t>
                  </w:r>
                  <w:proofErr w:type="spellEnd"/>
                  <w:r w:rsidRPr="00933F2A">
                    <w:rPr>
                      <w:rFonts w:ascii="Times New Roman" w:hAnsi="Times New Roman" w:cs="Times New Roman"/>
                      <w:sz w:val="24"/>
                      <w:szCs w:val="24"/>
                    </w:rPr>
                    <w:t xml:space="preserve"> V, </w:t>
                  </w:r>
                  <w:r w:rsidRPr="00933F2A">
                    <w:rPr>
                      <w:rFonts w:ascii="Times New Roman" w:hAnsi="Times New Roman" w:cs="Times New Roman"/>
                      <w:b/>
                      <w:sz w:val="24"/>
                      <w:szCs w:val="24"/>
                    </w:rPr>
                    <w:t>Dodge LE</w:t>
                  </w:r>
                  <w:r w:rsidR="00553110">
                    <w:rPr>
                      <w:rFonts w:ascii="Times New Roman" w:hAnsi="Times New Roman" w:cs="Times New Roman"/>
                      <w:sz w:val="24"/>
                      <w:szCs w:val="24"/>
                    </w:rPr>
                    <w:t>, Royce C. Leaving s</w:t>
                  </w:r>
                  <w:r w:rsidRPr="00933F2A">
                    <w:rPr>
                      <w:rFonts w:ascii="Times New Roman" w:hAnsi="Times New Roman" w:cs="Times New Roman"/>
                      <w:sz w:val="24"/>
                      <w:szCs w:val="24"/>
                    </w:rPr>
                    <w:t>afe harbors: Teaching learners to address intimate partner viole</w:t>
                  </w:r>
                  <w:r w:rsidR="001E192D">
                    <w:rPr>
                      <w:rFonts w:ascii="Times New Roman" w:hAnsi="Times New Roman" w:cs="Times New Roman"/>
                      <w:sz w:val="24"/>
                      <w:szCs w:val="24"/>
                    </w:rPr>
                    <w:t xml:space="preserve">nce. </w:t>
                  </w:r>
                  <w:r w:rsidR="000057C3">
                    <w:rPr>
                      <w:rFonts w:ascii="Times New Roman" w:hAnsi="Times New Roman" w:cs="Times New Roman"/>
                      <w:sz w:val="24"/>
                      <w:szCs w:val="24"/>
                    </w:rPr>
                    <w:t xml:space="preserve">2018. </w:t>
                  </w:r>
                  <w:r w:rsidR="001E192D">
                    <w:rPr>
                      <w:rFonts w:ascii="Times New Roman" w:hAnsi="Times New Roman" w:cs="Times New Roman"/>
                      <w:sz w:val="24"/>
                      <w:szCs w:val="24"/>
                    </w:rPr>
                    <w:t>P</w:t>
                  </w:r>
                  <w:r w:rsidRPr="00933F2A">
                    <w:rPr>
                      <w:rFonts w:ascii="Times New Roman" w:hAnsi="Times New Roman" w:cs="Times New Roman"/>
                      <w:sz w:val="24"/>
                      <w:szCs w:val="24"/>
                    </w:rPr>
                    <w:t>resented at the annual meeting of C</w:t>
                  </w:r>
                  <w:r w:rsidR="000057C3">
                    <w:rPr>
                      <w:rFonts w:ascii="Times New Roman" w:hAnsi="Times New Roman" w:cs="Times New Roman"/>
                      <w:sz w:val="24"/>
                      <w:szCs w:val="24"/>
                    </w:rPr>
                    <w:t>REOG/APGO, National Harbor, MD.</w:t>
                  </w:r>
                </w:p>
                <w:p w14:paraId="5B062AA0" w14:textId="77777777" w:rsidR="000057C3" w:rsidRPr="000057C3" w:rsidRDefault="000057C3" w:rsidP="000057C3">
                  <w:pPr>
                    <w:autoSpaceDE w:val="0"/>
                    <w:autoSpaceDN w:val="0"/>
                    <w:adjustRightInd w:val="0"/>
                    <w:spacing w:after="0" w:line="240" w:lineRule="auto"/>
                    <w:ind w:left="360"/>
                    <w:rPr>
                      <w:rFonts w:ascii="Times New Roman" w:hAnsi="Times New Roman" w:cs="Times New Roman"/>
                      <w:sz w:val="8"/>
                      <w:szCs w:val="8"/>
                    </w:rPr>
                  </w:pPr>
                </w:p>
                <w:p w14:paraId="395703C7" w14:textId="76E63AF7" w:rsidR="00E56B55" w:rsidRDefault="000057C3" w:rsidP="00A1099C">
                  <w:pPr>
                    <w:numPr>
                      <w:ilvl w:val="0"/>
                      <w:numId w:val="5"/>
                    </w:numPr>
                    <w:tabs>
                      <w:tab w:val="num" w:pos="360"/>
                    </w:tabs>
                    <w:autoSpaceDE w:val="0"/>
                    <w:autoSpaceDN w:val="0"/>
                    <w:adjustRightInd w:val="0"/>
                    <w:spacing w:after="0" w:line="240" w:lineRule="auto"/>
                    <w:ind w:left="360"/>
                    <w:rPr>
                      <w:rFonts w:ascii="Times New Roman" w:hAnsi="Times New Roman" w:cs="Times New Roman"/>
                      <w:sz w:val="24"/>
                      <w:szCs w:val="24"/>
                    </w:rPr>
                  </w:pPr>
                  <w:r w:rsidRPr="001E192D">
                    <w:rPr>
                      <w:rFonts w:ascii="Times New Roman" w:hAnsi="Times New Roman" w:cs="Times New Roman"/>
                      <w:b/>
                      <w:sz w:val="24"/>
                      <w:szCs w:val="24"/>
                    </w:rPr>
                    <w:t>Dodge LE</w:t>
                  </w:r>
                  <w:r w:rsidRPr="001E192D">
                    <w:rPr>
                      <w:rFonts w:ascii="Times New Roman" w:hAnsi="Times New Roman" w:cs="Times New Roman"/>
                      <w:sz w:val="24"/>
                      <w:szCs w:val="24"/>
                    </w:rPr>
                    <w:t xml:space="preserve">, Seidler EA, Hacker MR, Penzias AS, Sakkas D. </w:t>
                  </w:r>
                  <w:r w:rsidR="000F72DC">
                    <w:rPr>
                      <w:rFonts w:ascii="Times New Roman" w:hAnsi="Times New Roman" w:cs="Times New Roman"/>
                      <w:sz w:val="24"/>
                      <w:szCs w:val="24"/>
                    </w:rPr>
                    <w:t xml:space="preserve">2018. </w:t>
                  </w:r>
                  <w:r w:rsidRPr="001E192D">
                    <w:rPr>
                      <w:rFonts w:ascii="Times New Roman" w:hAnsi="Times New Roman" w:cs="Times New Roman"/>
                      <w:sz w:val="24"/>
                      <w:szCs w:val="24"/>
                    </w:rPr>
                    <w:t>Male partner age impacts donor oocyte outcom</w:t>
                  </w:r>
                  <w:r w:rsidR="000F72DC">
                    <w:rPr>
                      <w:rFonts w:ascii="Times New Roman" w:hAnsi="Times New Roman" w:cs="Times New Roman"/>
                      <w:sz w:val="24"/>
                      <w:szCs w:val="24"/>
                    </w:rPr>
                    <w:t>es. P</w:t>
                  </w:r>
                  <w:r>
                    <w:rPr>
                      <w:rFonts w:ascii="Times New Roman" w:hAnsi="Times New Roman" w:cs="Times New Roman"/>
                      <w:sz w:val="24"/>
                      <w:szCs w:val="24"/>
                    </w:rPr>
                    <w:t xml:space="preserve">resented </w:t>
                  </w:r>
                  <w:r w:rsidRPr="001E192D">
                    <w:rPr>
                      <w:rFonts w:ascii="Times New Roman" w:hAnsi="Times New Roman" w:cs="Times New Roman"/>
                      <w:sz w:val="24"/>
                      <w:szCs w:val="24"/>
                    </w:rPr>
                    <w:t>at the annual meeting of the American Society for Reproductive Medicine, Denver, CO.</w:t>
                  </w:r>
                </w:p>
                <w:p w14:paraId="09E6E270" w14:textId="77777777" w:rsidR="00242AAF" w:rsidRPr="000F72DC" w:rsidRDefault="00242AAF" w:rsidP="00242AAF">
                  <w:pPr>
                    <w:pStyle w:val="ListParagraph"/>
                    <w:rPr>
                      <w:sz w:val="8"/>
                      <w:szCs w:val="8"/>
                    </w:rPr>
                  </w:pPr>
                </w:p>
                <w:p w14:paraId="553914FC" w14:textId="2ECB72F4" w:rsidR="00242AAF" w:rsidRPr="00226377" w:rsidRDefault="00242AAF" w:rsidP="00A1099C">
                  <w:pPr>
                    <w:numPr>
                      <w:ilvl w:val="0"/>
                      <w:numId w:val="5"/>
                    </w:numPr>
                    <w:tabs>
                      <w:tab w:val="num" w:pos="360"/>
                    </w:tabs>
                    <w:autoSpaceDE w:val="0"/>
                    <w:autoSpaceDN w:val="0"/>
                    <w:adjustRightInd w:val="0"/>
                    <w:spacing w:after="0" w:line="240" w:lineRule="auto"/>
                    <w:ind w:left="360"/>
                    <w:rPr>
                      <w:rFonts w:ascii="Times New Roman" w:hAnsi="Times New Roman" w:cs="Times New Roman"/>
                      <w:sz w:val="24"/>
                      <w:szCs w:val="24"/>
                    </w:rPr>
                  </w:pPr>
                  <w:proofErr w:type="spellStart"/>
                  <w:r w:rsidRPr="00226377">
                    <w:rPr>
                      <w:rFonts w:ascii="Times New Roman" w:hAnsi="Times New Roman" w:cs="Times New Roman"/>
                      <w:sz w:val="24"/>
                      <w:szCs w:val="24"/>
                    </w:rPr>
                    <w:t>Domar</w:t>
                  </w:r>
                  <w:proofErr w:type="spellEnd"/>
                  <w:r w:rsidRPr="00226377">
                    <w:rPr>
                      <w:rFonts w:ascii="Times New Roman" w:hAnsi="Times New Roman" w:cs="Times New Roman"/>
                      <w:sz w:val="24"/>
                      <w:szCs w:val="24"/>
                    </w:rPr>
                    <w:t xml:space="preserve"> AD, Rooney K, </w:t>
                  </w:r>
                  <w:r w:rsidRPr="00226377">
                    <w:rPr>
                      <w:rFonts w:ascii="Times New Roman" w:hAnsi="Times New Roman" w:cs="Times New Roman"/>
                      <w:b/>
                      <w:sz w:val="24"/>
                      <w:szCs w:val="24"/>
                    </w:rPr>
                    <w:t>Dodge LE</w:t>
                  </w:r>
                  <w:r w:rsidRPr="00226377">
                    <w:rPr>
                      <w:rFonts w:ascii="Times New Roman" w:hAnsi="Times New Roman" w:cs="Times New Roman"/>
                      <w:sz w:val="24"/>
                      <w:szCs w:val="24"/>
                    </w:rPr>
                    <w:t xml:space="preserve">. Determining the reasons why insured women drop out of IVF treatment after one unsuccessful cycle. </w:t>
                  </w:r>
                  <w:r w:rsidR="001A659F">
                    <w:rPr>
                      <w:rFonts w:ascii="Times New Roman" w:hAnsi="Times New Roman" w:cs="Times New Roman"/>
                      <w:sz w:val="24"/>
                      <w:szCs w:val="24"/>
                    </w:rPr>
                    <w:t>2019. P</w:t>
                  </w:r>
                  <w:r w:rsidR="000F72DC" w:rsidRPr="00226377">
                    <w:rPr>
                      <w:rFonts w:ascii="Times New Roman" w:hAnsi="Times New Roman" w:cs="Times New Roman"/>
                      <w:sz w:val="24"/>
                      <w:szCs w:val="24"/>
                    </w:rPr>
                    <w:t xml:space="preserve">resented at the annual meeting of the </w:t>
                  </w:r>
                  <w:r w:rsidRPr="00226377">
                    <w:rPr>
                      <w:rFonts w:ascii="Times New Roman" w:hAnsi="Times New Roman" w:cs="Times New Roman"/>
                      <w:sz w:val="24"/>
                      <w:szCs w:val="24"/>
                    </w:rPr>
                    <w:t>A</w:t>
                  </w:r>
                  <w:r w:rsidR="000F72DC" w:rsidRPr="00226377">
                    <w:rPr>
                      <w:rFonts w:ascii="Times New Roman" w:hAnsi="Times New Roman" w:cs="Times New Roman"/>
                      <w:sz w:val="24"/>
                      <w:szCs w:val="24"/>
                    </w:rPr>
                    <w:t xml:space="preserve">merican </w:t>
                  </w:r>
                  <w:r w:rsidRPr="00226377">
                    <w:rPr>
                      <w:rFonts w:ascii="Times New Roman" w:hAnsi="Times New Roman" w:cs="Times New Roman"/>
                      <w:sz w:val="24"/>
                      <w:szCs w:val="24"/>
                    </w:rPr>
                    <w:t>S</w:t>
                  </w:r>
                  <w:r w:rsidR="000F72DC" w:rsidRPr="00226377">
                    <w:rPr>
                      <w:rFonts w:ascii="Times New Roman" w:hAnsi="Times New Roman" w:cs="Times New Roman"/>
                      <w:sz w:val="24"/>
                      <w:szCs w:val="24"/>
                    </w:rPr>
                    <w:t xml:space="preserve">ociety for </w:t>
                  </w:r>
                  <w:r w:rsidRPr="00226377">
                    <w:rPr>
                      <w:rFonts w:ascii="Times New Roman" w:hAnsi="Times New Roman" w:cs="Times New Roman"/>
                      <w:sz w:val="24"/>
                      <w:szCs w:val="24"/>
                    </w:rPr>
                    <w:t>R</w:t>
                  </w:r>
                  <w:r w:rsidR="000F72DC" w:rsidRPr="00226377">
                    <w:rPr>
                      <w:rFonts w:ascii="Times New Roman" w:hAnsi="Times New Roman" w:cs="Times New Roman"/>
                      <w:sz w:val="24"/>
                      <w:szCs w:val="24"/>
                    </w:rPr>
                    <w:t xml:space="preserve">eproduction </w:t>
                  </w:r>
                  <w:r w:rsidRPr="00226377">
                    <w:rPr>
                      <w:rFonts w:ascii="Times New Roman" w:hAnsi="Times New Roman" w:cs="Times New Roman"/>
                      <w:sz w:val="24"/>
                      <w:szCs w:val="24"/>
                    </w:rPr>
                    <w:t>M</w:t>
                  </w:r>
                  <w:r w:rsidR="000F72DC" w:rsidRPr="00226377">
                    <w:rPr>
                      <w:rFonts w:ascii="Times New Roman" w:hAnsi="Times New Roman" w:cs="Times New Roman"/>
                      <w:sz w:val="24"/>
                      <w:szCs w:val="24"/>
                    </w:rPr>
                    <w:t>edicine, Philadelphia, PA.</w:t>
                  </w:r>
                </w:p>
                <w:p w14:paraId="1D3545D3" w14:textId="77777777" w:rsidR="000F72DC" w:rsidRPr="00226377" w:rsidRDefault="000F72DC" w:rsidP="000F72DC">
                  <w:pPr>
                    <w:pStyle w:val="ListParagraph"/>
                    <w:rPr>
                      <w:sz w:val="8"/>
                      <w:szCs w:val="8"/>
                    </w:rPr>
                  </w:pPr>
                </w:p>
                <w:p w14:paraId="6DF64EAD" w14:textId="26DEA08B" w:rsidR="000F72DC" w:rsidRPr="00226377" w:rsidRDefault="000F72DC" w:rsidP="00A1099C">
                  <w:pPr>
                    <w:numPr>
                      <w:ilvl w:val="0"/>
                      <w:numId w:val="5"/>
                    </w:numPr>
                    <w:tabs>
                      <w:tab w:val="num" w:pos="360"/>
                    </w:tabs>
                    <w:autoSpaceDE w:val="0"/>
                    <w:autoSpaceDN w:val="0"/>
                    <w:adjustRightInd w:val="0"/>
                    <w:spacing w:after="0" w:line="240" w:lineRule="auto"/>
                    <w:ind w:left="360"/>
                    <w:rPr>
                      <w:rFonts w:ascii="Times New Roman" w:hAnsi="Times New Roman" w:cs="Times New Roman"/>
                      <w:sz w:val="24"/>
                      <w:szCs w:val="24"/>
                    </w:rPr>
                  </w:pPr>
                  <w:r w:rsidRPr="00226377">
                    <w:rPr>
                      <w:rFonts w:ascii="Times New Roman" w:hAnsi="Times New Roman" w:cs="Times New Roman"/>
                      <w:sz w:val="24"/>
                      <w:szCs w:val="24"/>
                    </w:rPr>
                    <w:t xml:space="preserve">Modest AM, Collier AY, Seidler EA, </w:t>
                  </w:r>
                  <w:r w:rsidRPr="00226377">
                    <w:rPr>
                      <w:rFonts w:ascii="Times New Roman" w:hAnsi="Times New Roman" w:cs="Times New Roman"/>
                      <w:b/>
                      <w:sz w:val="24"/>
                      <w:szCs w:val="24"/>
                    </w:rPr>
                    <w:t>Dodge LE</w:t>
                  </w:r>
                  <w:r w:rsidRPr="00226377">
                    <w:rPr>
                      <w:rFonts w:ascii="Times New Roman" w:hAnsi="Times New Roman" w:cs="Times New Roman"/>
                      <w:sz w:val="24"/>
                      <w:szCs w:val="24"/>
                    </w:rPr>
                    <w:t>. Male partner age and the risk of ischemic placental disease in aut</w:t>
                  </w:r>
                  <w:r w:rsidR="001A659F">
                    <w:rPr>
                      <w:rFonts w:ascii="Times New Roman" w:hAnsi="Times New Roman" w:cs="Times New Roman"/>
                      <w:sz w:val="24"/>
                      <w:szCs w:val="24"/>
                    </w:rPr>
                    <w:t>ologous IVF pregnancies. P</w:t>
                  </w:r>
                  <w:r w:rsidRPr="00226377">
                    <w:rPr>
                      <w:rFonts w:ascii="Times New Roman" w:hAnsi="Times New Roman" w:cs="Times New Roman"/>
                      <w:sz w:val="24"/>
                      <w:szCs w:val="24"/>
                    </w:rPr>
                    <w:t>resented at the annual meeting of the American Society for Reproduction Medicine, Philadelphia, PA.</w:t>
                  </w:r>
                </w:p>
                <w:p w14:paraId="69AD5CB2" w14:textId="77777777" w:rsidR="000F72DC" w:rsidRPr="00226377" w:rsidRDefault="000F72DC" w:rsidP="000F72DC">
                  <w:pPr>
                    <w:pStyle w:val="ListParagraph"/>
                    <w:rPr>
                      <w:sz w:val="8"/>
                      <w:szCs w:val="8"/>
                    </w:rPr>
                  </w:pPr>
                </w:p>
                <w:p w14:paraId="20E4195A" w14:textId="0443AD21" w:rsidR="000F72DC" w:rsidRDefault="000F72DC" w:rsidP="00A1099C">
                  <w:pPr>
                    <w:numPr>
                      <w:ilvl w:val="0"/>
                      <w:numId w:val="5"/>
                    </w:numPr>
                    <w:tabs>
                      <w:tab w:val="num" w:pos="360"/>
                    </w:tabs>
                    <w:autoSpaceDE w:val="0"/>
                    <w:autoSpaceDN w:val="0"/>
                    <w:adjustRightInd w:val="0"/>
                    <w:spacing w:after="0" w:line="240" w:lineRule="auto"/>
                    <w:ind w:left="360"/>
                    <w:rPr>
                      <w:rFonts w:ascii="Times New Roman" w:hAnsi="Times New Roman" w:cs="Times New Roman"/>
                      <w:sz w:val="24"/>
                      <w:szCs w:val="24"/>
                    </w:rPr>
                  </w:pPr>
                  <w:r w:rsidRPr="00226377">
                    <w:rPr>
                      <w:rFonts w:ascii="Times New Roman" w:hAnsi="Times New Roman" w:cs="Times New Roman"/>
                      <w:sz w:val="24"/>
                      <w:szCs w:val="24"/>
                    </w:rPr>
                    <w:t xml:space="preserve">Sakkas D, </w:t>
                  </w:r>
                  <w:proofErr w:type="spellStart"/>
                  <w:r w:rsidR="00226377" w:rsidRPr="00226377">
                    <w:rPr>
                      <w:rFonts w:ascii="Times New Roman" w:hAnsi="Times New Roman" w:cs="Times New Roman"/>
                      <w:sz w:val="24"/>
                      <w:szCs w:val="24"/>
                    </w:rPr>
                    <w:t>Domar</w:t>
                  </w:r>
                  <w:proofErr w:type="spellEnd"/>
                  <w:r w:rsidR="00226377" w:rsidRPr="00226377">
                    <w:rPr>
                      <w:rFonts w:ascii="Times New Roman" w:hAnsi="Times New Roman" w:cs="Times New Roman"/>
                      <w:sz w:val="24"/>
                      <w:szCs w:val="24"/>
                    </w:rPr>
                    <w:t xml:space="preserve"> AD, </w:t>
                  </w:r>
                  <w:r w:rsidR="00226377" w:rsidRPr="00226377">
                    <w:rPr>
                      <w:rFonts w:ascii="Times New Roman" w:hAnsi="Times New Roman" w:cs="Times New Roman"/>
                      <w:b/>
                      <w:sz w:val="24"/>
                      <w:szCs w:val="24"/>
                    </w:rPr>
                    <w:t>Dodge LE</w:t>
                  </w:r>
                  <w:r w:rsidR="003C2417">
                    <w:rPr>
                      <w:rFonts w:ascii="Times New Roman" w:hAnsi="Times New Roman" w:cs="Times New Roman"/>
                      <w:sz w:val="24"/>
                      <w:szCs w:val="24"/>
                    </w:rPr>
                    <w:t>.</w:t>
                  </w:r>
                  <w:r w:rsidR="00226377" w:rsidRPr="00226377">
                    <w:rPr>
                      <w:rFonts w:ascii="Times New Roman" w:hAnsi="Times New Roman" w:cs="Times New Roman"/>
                      <w:sz w:val="24"/>
                      <w:szCs w:val="24"/>
                    </w:rPr>
                    <w:t xml:space="preserve"> Does utilization of preimplantation genetic testing for aneuploidy (PGT</w:t>
                  </w:r>
                  <w:r w:rsidR="001A659F">
                    <w:rPr>
                      <w:rFonts w:ascii="Times New Roman" w:hAnsi="Times New Roman" w:cs="Times New Roman"/>
                      <w:sz w:val="24"/>
                      <w:szCs w:val="24"/>
                    </w:rPr>
                    <w:t>-A) alter dropout rates? P</w:t>
                  </w:r>
                  <w:r w:rsidR="00226377" w:rsidRPr="00226377">
                    <w:rPr>
                      <w:rFonts w:ascii="Times New Roman" w:hAnsi="Times New Roman" w:cs="Times New Roman"/>
                      <w:sz w:val="24"/>
                      <w:szCs w:val="24"/>
                    </w:rPr>
                    <w:t xml:space="preserve">resented at the annual meeting of the American Society </w:t>
                  </w:r>
                  <w:r w:rsidR="00226377" w:rsidRPr="00226377">
                    <w:rPr>
                      <w:rFonts w:ascii="Times New Roman" w:hAnsi="Times New Roman" w:cs="Times New Roman"/>
                      <w:sz w:val="24"/>
                      <w:szCs w:val="24"/>
                    </w:rPr>
                    <w:lastRenderedPageBreak/>
                    <w:t>for Reproduction Medicine, Philadelphia, PA.</w:t>
                  </w:r>
                </w:p>
                <w:p w14:paraId="5D12463D" w14:textId="77777777" w:rsidR="00950500" w:rsidRPr="00950500" w:rsidRDefault="00950500" w:rsidP="00950500">
                  <w:pPr>
                    <w:pStyle w:val="ListParagraph"/>
                    <w:rPr>
                      <w:sz w:val="12"/>
                      <w:szCs w:val="12"/>
                    </w:rPr>
                  </w:pPr>
                </w:p>
                <w:p w14:paraId="3D8DDBFD" w14:textId="28C07229" w:rsidR="005A00BF" w:rsidRDefault="005A00BF" w:rsidP="005A00BF">
                  <w:pPr>
                    <w:numPr>
                      <w:ilvl w:val="0"/>
                      <w:numId w:val="5"/>
                    </w:numPr>
                    <w:tabs>
                      <w:tab w:val="num" w:pos="360"/>
                    </w:tabs>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Patel R</w:t>
                  </w:r>
                  <w:r w:rsidR="00950500">
                    <w:rPr>
                      <w:rFonts w:ascii="Times New Roman" w:hAnsi="Times New Roman" w:cs="Times New Roman"/>
                      <w:sz w:val="24"/>
                      <w:szCs w:val="24"/>
                    </w:rPr>
                    <w:t xml:space="preserve">, </w:t>
                  </w:r>
                  <w:r>
                    <w:rPr>
                      <w:rFonts w:ascii="Times New Roman" w:hAnsi="Times New Roman" w:cs="Times New Roman"/>
                      <w:sz w:val="24"/>
                      <w:szCs w:val="24"/>
                    </w:rPr>
                    <w:t xml:space="preserve">Einstein D, Halleck J, </w:t>
                  </w:r>
                  <w:r w:rsidRPr="005A00BF">
                    <w:rPr>
                      <w:rFonts w:ascii="Times New Roman" w:hAnsi="Times New Roman" w:cs="Times New Roman"/>
                      <w:b/>
                      <w:sz w:val="24"/>
                      <w:szCs w:val="24"/>
                    </w:rPr>
                    <w:t>Dodge L</w:t>
                  </w:r>
                  <w:r>
                    <w:rPr>
                      <w:rFonts w:ascii="Times New Roman" w:hAnsi="Times New Roman" w:cs="Times New Roman"/>
                      <w:sz w:val="24"/>
                      <w:szCs w:val="24"/>
                    </w:rPr>
                    <w:t xml:space="preserve">, Buss M. </w:t>
                  </w:r>
                  <w:r w:rsidR="00950500">
                    <w:rPr>
                      <w:rFonts w:ascii="Times New Roman" w:hAnsi="Times New Roman" w:cs="Times New Roman"/>
                      <w:sz w:val="24"/>
                      <w:szCs w:val="24"/>
                    </w:rPr>
                    <w:t xml:space="preserve">Patient perceptions of treatment benefit in advanced cancer. </w:t>
                  </w:r>
                  <w:r w:rsidR="003C2417">
                    <w:rPr>
                      <w:rFonts w:ascii="Times New Roman" w:hAnsi="Times New Roman" w:cs="Times New Roman"/>
                      <w:sz w:val="24"/>
                      <w:szCs w:val="24"/>
                    </w:rPr>
                    <w:t xml:space="preserve">2019. </w:t>
                  </w:r>
                  <w:r w:rsidR="00044C62">
                    <w:rPr>
                      <w:rFonts w:ascii="Times New Roman" w:hAnsi="Times New Roman" w:cs="Times New Roman"/>
                      <w:sz w:val="24"/>
                      <w:szCs w:val="24"/>
                    </w:rPr>
                    <w:t>P</w:t>
                  </w:r>
                  <w:r w:rsidR="00950500">
                    <w:rPr>
                      <w:rFonts w:ascii="Times New Roman" w:hAnsi="Times New Roman" w:cs="Times New Roman"/>
                      <w:sz w:val="24"/>
                      <w:szCs w:val="24"/>
                    </w:rPr>
                    <w:t xml:space="preserve">resented at </w:t>
                  </w:r>
                  <w:r w:rsidR="00D9345A">
                    <w:rPr>
                      <w:rFonts w:ascii="Times New Roman" w:hAnsi="Times New Roman" w:cs="Times New Roman"/>
                      <w:sz w:val="24"/>
                      <w:szCs w:val="24"/>
                    </w:rPr>
                    <w:t xml:space="preserve">the </w:t>
                  </w:r>
                  <w:r>
                    <w:rPr>
                      <w:rFonts w:ascii="Times New Roman" w:hAnsi="Times New Roman" w:cs="Times New Roman"/>
                      <w:sz w:val="24"/>
                      <w:szCs w:val="24"/>
                    </w:rPr>
                    <w:t xml:space="preserve">annual meeting of the </w:t>
                  </w:r>
                  <w:r w:rsidR="00950500">
                    <w:rPr>
                      <w:rFonts w:ascii="Times New Roman" w:hAnsi="Times New Roman" w:cs="Times New Roman"/>
                      <w:sz w:val="24"/>
                      <w:szCs w:val="24"/>
                    </w:rPr>
                    <w:t>A</w:t>
                  </w:r>
                  <w:r>
                    <w:rPr>
                      <w:rFonts w:ascii="Times New Roman" w:hAnsi="Times New Roman" w:cs="Times New Roman"/>
                      <w:sz w:val="24"/>
                      <w:szCs w:val="24"/>
                    </w:rPr>
                    <w:t xml:space="preserve">merican </w:t>
                  </w:r>
                  <w:r w:rsidR="00950500">
                    <w:rPr>
                      <w:rFonts w:ascii="Times New Roman" w:hAnsi="Times New Roman" w:cs="Times New Roman"/>
                      <w:sz w:val="24"/>
                      <w:szCs w:val="24"/>
                    </w:rPr>
                    <w:t>S</w:t>
                  </w:r>
                  <w:r>
                    <w:rPr>
                      <w:rFonts w:ascii="Times New Roman" w:hAnsi="Times New Roman" w:cs="Times New Roman"/>
                      <w:sz w:val="24"/>
                      <w:szCs w:val="24"/>
                    </w:rPr>
                    <w:t xml:space="preserve">ociety of </w:t>
                  </w:r>
                  <w:r w:rsidR="00950500">
                    <w:rPr>
                      <w:rFonts w:ascii="Times New Roman" w:hAnsi="Times New Roman" w:cs="Times New Roman"/>
                      <w:sz w:val="24"/>
                      <w:szCs w:val="24"/>
                    </w:rPr>
                    <w:t>C</w:t>
                  </w:r>
                  <w:r>
                    <w:rPr>
                      <w:rFonts w:ascii="Times New Roman" w:hAnsi="Times New Roman" w:cs="Times New Roman"/>
                      <w:sz w:val="24"/>
                      <w:szCs w:val="24"/>
                    </w:rPr>
                    <w:t xml:space="preserve">linical </w:t>
                  </w:r>
                  <w:r w:rsidR="00950500">
                    <w:rPr>
                      <w:rFonts w:ascii="Times New Roman" w:hAnsi="Times New Roman" w:cs="Times New Roman"/>
                      <w:sz w:val="24"/>
                      <w:szCs w:val="24"/>
                    </w:rPr>
                    <w:t>O</w:t>
                  </w:r>
                  <w:r>
                    <w:rPr>
                      <w:rFonts w:ascii="Times New Roman" w:hAnsi="Times New Roman" w:cs="Times New Roman"/>
                      <w:sz w:val="24"/>
                      <w:szCs w:val="24"/>
                    </w:rPr>
                    <w:t>ncology and</w:t>
                  </w:r>
                  <w:r w:rsidR="00950500">
                    <w:rPr>
                      <w:rFonts w:ascii="Times New Roman" w:hAnsi="Times New Roman" w:cs="Times New Roman"/>
                      <w:sz w:val="24"/>
                      <w:szCs w:val="24"/>
                    </w:rPr>
                    <w:t xml:space="preserve"> Sup</w:t>
                  </w:r>
                  <w:r>
                    <w:rPr>
                      <w:rFonts w:ascii="Times New Roman" w:hAnsi="Times New Roman" w:cs="Times New Roman"/>
                      <w:sz w:val="24"/>
                      <w:szCs w:val="24"/>
                    </w:rPr>
                    <w:t>portive Care, San Francisco, CA.</w:t>
                  </w:r>
                </w:p>
                <w:p w14:paraId="7284D6D8" w14:textId="77777777" w:rsidR="005A00BF" w:rsidRPr="005A00BF" w:rsidRDefault="005A00BF" w:rsidP="005A00BF">
                  <w:pPr>
                    <w:pStyle w:val="ListParagraph"/>
                    <w:rPr>
                      <w:sz w:val="12"/>
                      <w:szCs w:val="12"/>
                    </w:rPr>
                  </w:pPr>
                </w:p>
                <w:p w14:paraId="747C91D1" w14:textId="77777777" w:rsidR="005A00BF" w:rsidRDefault="00C5283E" w:rsidP="005A00BF">
                  <w:pPr>
                    <w:numPr>
                      <w:ilvl w:val="0"/>
                      <w:numId w:val="5"/>
                    </w:numPr>
                    <w:tabs>
                      <w:tab w:val="num" w:pos="360"/>
                    </w:tabs>
                    <w:autoSpaceDE w:val="0"/>
                    <w:autoSpaceDN w:val="0"/>
                    <w:adjustRightInd w:val="0"/>
                    <w:spacing w:after="0" w:line="240" w:lineRule="auto"/>
                    <w:ind w:left="360"/>
                    <w:rPr>
                      <w:rFonts w:ascii="Times New Roman" w:hAnsi="Times New Roman" w:cs="Times New Roman"/>
                      <w:sz w:val="24"/>
                      <w:szCs w:val="24"/>
                    </w:rPr>
                  </w:pPr>
                  <w:r w:rsidRPr="005A00BF">
                    <w:rPr>
                      <w:rFonts w:ascii="Times New Roman" w:hAnsi="Times New Roman" w:cs="Times New Roman"/>
                      <w:sz w:val="24"/>
                      <w:szCs w:val="24"/>
                    </w:rPr>
                    <w:t xml:space="preserve">Xiong L, </w:t>
                  </w:r>
                  <w:r w:rsidRPr="005A00BF">
                    <w:rPr>
                      <w:rFonts w:ascii="Times New Roman" w:hAnsi="Times New Roman" w:cs="Times New Roman"/>
                      <w:b/>
                      <w:sz w:val="24"/>
                      <w:szCs w:val="24"/>
                    </w:rPr>
                    <w:t>Dodge LE</w:t>
                  </w:r>
                  <w:r w:rsidRPr="005A00BF">
                    <w:rPr>
                      <w:rFonts w:ascii="Times New Roman" w:hAnsi="Times New Roman" w:cs="Times New Roman"/>
                      <w:sz w:val="24"/>
                      <w:szCs w:val="24"/>
                    </w:rPr>
                    <w:t xml:space="preserve">, Smith CR, Carmody MD, </w:t>
                  </w:r>
                  <w:proofErr w:type="spellStart"/>
                  <w:proofErr w:type="gramStart"/>
                  <w:r w:rsidRPr="005A00BF">
                    <w:rPr>
                      <w:rFonts w:ascii="Times New Roman" w:hAnsi="Times New Roman" w:cs="Times New Roman"/>
                      <w:sz w:val="24"/>
                      <w:szCs w:val="24"/>
                    </w:rPr>
                    <w:t>Hofler</w:t>
                  </w:r>
                  <w:proofErr w:type="spellEnd"/>
                  <w:proofErr w:type="gramEnd"/>
                  <w:r w:rsidRPr="005A00BF">
                    <w:rPr>
                      <w:rFonts w:ascii="Times New Roman" w:hAnsi="Times New Roman" w:cs="Times New Roman"/>
                      <w:sz w:val="24"/>
                      <w:szCs w:val="24"/>
                    </w:rPr>
                    <w:t xml:space="preserve"> LG. Should we keep calling? Follow-up after medication abortion. 2020. To be presented at the annual meeting of the National Abortion Federation.</w:t>
                  </w:r>
                </w:p>
                <w:p w14:paraId="27E24161" w14:textId="77777777" w:rsidR="005A00BF" w:rsidRPr="005A00BF" w:rsidRDefault="005A00BF" w:rsidP="005A00BF">
                  <w:pPr>
                    <w:pStyle w:val="ListParagraph"/>
                    <w:rPr>
                      <w:sz w:val="12"/>
                      <w:szCs w:val="12"/>
                    </w:rPr>
                  </w:pPr>
                </w:p>
                <w:p w14:paraId="74D1675F" w14:textId="69F2EFB1" w:rsidR="00C5283E" w:rsidRPr="005A00BF" w:rsidRDefault="00C5283E" w:rsidP="005A00BF">
                  <w:pPr>
                    <w:numPr>
                      <w:ilvl w:val="0"/>
                      <w:numId w:val="5"/>
                    </w:numPr>
                    <w:tabs>
                      <w:tab w:val="num" w:pos="360"/>
                    </w:tabs>
                    <w:autoSpaceDE w:val="0"/>
                    <w:autoSpaceDN w:val="0"/>
                    <w:adjustRightInd w:val="0"/>
                    <w:spacing w:after="0" w:line="240" w:lineRule="auto"/>
                    <w:ind w:left="360"/>
                    <w:rPr>
                      <w:rFonts w:ascii="Times New Roman" w:hAnsi="Times New Roman" w:cs="Times New Roman"/>
                      <w:sz w:val="24"/>
                      <w:szCs w:val="24"/>
                    </w:rPr>
                  </w:pPr>
                  <w:r w:rsidRPr="005A00BF">
                    <w:rPr>
                      <w:rFonts w:ascii="Times New Roman" w:hAnsi="Times New Roman" w:cs="Times New Roman"/>
                      <w:sz w:val="24"/>
                      <w:szCs w:val="24"/>
                    </w:rPr>
                    <w:t xml:space="preserve">Carmody MD, </w:t>
                  </w:r>
                  <w:r w:rsidRPr="005A00BF">
                    <w:rPr>
                      <w:rFonts w:ascii="Times New Roman" w:hAnsi="Times New Roman" w:cs="Times New Roman"/>
                      <w:b/>
                      <w:sz w:val="24"/>
                      <w:szCs w:val="24"/>
                    </w:rPr>
                    <w:t>Dodge LE</w:t>
                  </w:r>
                  <w:r w:rsidRPr="005A00BF">
                    <w:rPr>
                      <w:rFonts w:ascii="Times New Roman" w:hAnsi="Times New Roman" w:cs="Times New Roman"/>
                      <w:sz w:val="24"/>
                      <w:szCs w:val="24"/>
                    </w:rPr>
                    <w:t xml:space="preserve">, Smith CR, Xiong L, </w:t>
                  </w:r>
                  <w:proofErr w:type="spellStart"/>
                  <w:r w:rsidRPr="005A00BF">
                    <w:rPr>
                      <w:rFonts w:ascii="Times New Roman" w:hAnsi="Times New Roman" w:cs="Times New Roman"/>
                      <w:sz w:val="24"/>
                      <w:szCs w:val="24"/>
                    </w:rPr>
                    <w:t>Hofler</w:t>
                  </w:r>
                  <w:proofErr w:type="spellEnd"/>
                  <w:r w:rsidRPr="005A00BF">
                    <w:rPr>
                      <w:rFonts w:ascii="Times New Roman" w:hAnsi="Times New Roman" w:cs="Times New Roman"/>
                      <w:sz w:val="24"/>
                      <w:szCs w:val="24"/>
                    </w:rPr>
                    <w:t xml:space="preserve"> LG. Utility of follow-up phone calls after procedural abortions to detect complications. 2020. To be presented at the annual meeting of the National Abortion Federation.</w:t>
                  </w:r>
                </w:p>
                <w:p w14:paraId="2F659D46" w14:textId="77777777" w:rsidR="00000212" w:rsidRPr="005E7364" w:rsidRDefault="00000212" w:rsidP="00F0523F">
                  <w:pPr>
                    <w:autoSpaceDE w:val="0"/>
                    <w:autoSpaceDN w:val="0"/>
                    <w:adjustRightInd w:val="0"/>
                    <w:spacing w:after="0" w:line="240" w:lineRule="auto"/>
                    <w:rPr>
                      <w:rFonts w:ascii="Times New Roman" w:hAnsi="Times New Roman"/>
                      <w:sz w:val="24"/>
                    </w:rPr>
                  </w:pPr>
                </w:p>
              </w:tc>
            </w:tr>
          </w:tbl>
          <w:p w14:paraId="4777F0E3" w14:textId="77777777" w:rsidR="00B9424D" w:rsidRPr="005E7364" w:rsidRDefault="00B9424D" w:rsidP="00412377">
            <w:pPr>
              <w:pStyle w:val="NormalWeb"/>
              <w:spacing w:before="0" w:beforeAutospacing="0" w:after="0" w:afterAutospacing="0"/>
              <w:outlineLvl w:val="0"/>
              <w:rPr>
                <w:rFonts w:cs="Arial"/>
                <w:bCs/>
                <w:color w:val="000000"/>
                <w:szCs w:val="22"/>
              </w:rPr>
            </w:pPr>
          </w:p>
        </w:tc>
      </w:tr>
    </w:tbl>
    <w:p w14:paraId="5C4649C7" w14:textId="77777777" w:rsidR="00B9424D" w:rsidRPr="005E7364" w:rsidRDefault="0002097F" w:rsidP="00B9424D">
      <w:pPr>
        <w:pStyle w:val="H2"/>
        <w:rPr>
          <w:rFonts w:cs="Arial"/>
          <w:bCs/>
          <w:u w:val="single"/>
        </w:rPr>
      </w:pPr>
      <w:r w:rsidRPr="005E7364">
        <w:rPr>
          <w:rFonts w:cs="Arial"/>
          <w:bCs/>
          <w:u w:val="single"/>
        </w:rPr>
        <w:lastRenderedPageBreak/>
        <w:t xml:space="preserve">Narrative Report   </w:t>
      </w:r>
      <w:r w:rsidR="00B9424D" w:rsidRPr="005E7364">
        <w:rPr>
          <w:rFonts w:cs="Arial"/>
          <w:szCs w:val="22"/>
        </w:rPr>
        <w:t xml:space="preserve"> </w:t>
      </w:r>
    </w:p>
    <w:tbl>
      <w:tblPr>
        <w:tblW w:w="5000" w:type="pct"/>
        <w:shd w:val="clear" w:color="auto" w:fill="D9D9D9" w:themeFill="background1" w:themeFillShade="D9"/>
        <w:tblLook w:val="00A0" w:firstRow="1" w:lastRow="0" w:firstColumn="1" w:lastColumn="0" w:noHBand="0" w:noVBand="0"/>
      </w:tblPr>
      <w:tblGrid>
        <w:gridCol w:w="10296"/>
      </w:tblGrid>
      <w:tr w:rsidR="00B9424D" w:rsidRPr="005E7364" w14:paraId="3843BD10" w14:textId="77777777" w:rsidTr="009F45F5">
        <w:trPr>
          <w:hidden/>
        </w:trPr>
        <w:tc>
          <w:tcPr>
            <w:tcW w:w="5000" w:type="pct"/>
            <w:shd w:val="clear" w:color="auto" w:fill="D9D9D9" w:themeFill="background1" w:themeFillShade="D9"/>
          </w:tcPr>
          <w:p w14:paraId="0F893542" w14:textId="77777777" w:rsidR="00B9424D" w:rsidRPr="005E7364" w:rsidRDefault="00B9424D" w:rsidP="00B9424D">
            <w:pPr>
              <w:pStyle w:val="NormalWeb"/>
              <w:outlineLvl w:val="0"/>
              <w:rPr>
                <w:rFonts w:cs="Arial"/>
                <w:bCs/>
                <w:vanish/>
                <w:color w:val="000080"/>
                <w:szCs w:val="16"/>
              </w:rPr>
            </w:pPr>
            <w:r w:rsidRPr="005E7364">
              <w:rPr>
                <w:rFonts w:cs="Arial"/>
                <w:bCs/>
                <w:vanish/>
                <w:color w:val="000080"/>
                <w:szCs w:val="16"/>
              </w:rPr>
              <w:t>The narrative should describe your major contributions and achievements and should be clear to those outside your field.  Readers should understand your career trajectory and impact.  Your need not reiterate your history of training, but the chronology of your accomplishments should be clear.  You should make clear the extent of your reputation and the key achievements for which you are known.  If your accomplishments bridge difference arenas (e.g., research and clinical care), you may wish to clarify any connections that are not readily apparent.</w:t>
            </w:r>
          </w:p>
          <w:p w14:paraId="1DCCCFEA" w14:textId="77777777" w:rsidR="00B9424D" w:rsidRPr="005E7364" w:rsidRDefault="00B9424D" w:rsidP="00B9424D">
            <w:pPr>
              <w:pStyle w:val="NormalWeb"/>
              <w:outlineLvl w:val="0"/>
              <w:rPr>
                <w:rFonts w:cs="Arial"/>
                <w:bCs/>
                <w:vanish/>
                <w:color w:val="000080"/>
                <w:szCs w:val="16"/>
              </w:rPr>
            </w:pPr>
            <w:r w:rsidRPr="005E7364">
              <w:rPr>
                <w:rFonts w:cs="Arial"/>
                <w:bCs/>
                <w:vanish/>
                <w:color w:val="000080"/>
                <w:szCs w:val="16"/>
              </w:rPr>
              <w:t xml:space="preserve">The narrative should be written in the first person and should be concise.  In general, length should be commensurate with rank.  Most narratives for Assistant Professor candidates should </w:t>
            </w:r>
            <w:r w:rsidR="00684837" w:rsidRPr="005E7364">
              <w:rPr>
                <w:rFonts w:cs="Arial"/>
                <w:bCs/>
                <w:vanish/>
                <w:color w:val="000080"/>
                <w:szCs w:val="16"/>
              </w:rPr>
              <w:t>≤ page; no narrative should exceed two pages.</w:t>
            </w:r>
          </w:p>
          <w:p w14:paraId="5550FA8E" w14:textId="77777777" w:rsidR="00684837" w:rsidRPr="005E7364" w:rsidRDefault="00684837" w:rsidP="00B9424D">
            <w:pPr>
              <w:pStyle w:val="NormalWeb"/>
              <w:outlineLvl w:val="0"/>
              <w:rPr>
                <w:rFonts w:cs="Arial"/>
                <w:bCs/>
                <w:vanish/>
                <w:color w:val="000080"/>
                <w:szCs w:val="16"/>
              </w:rPr>
            </w:pPr>
            <w:r w:rsidRPr="005E7364">
              <w:rPr>
                <w:rFonts w:cs="Arial"/>
                <w:bCs/>
                <w:vanish/>
                <w:color w:val="000080"/>
                <w:szCs w:val="16"/>
              </w:rPr>
              <w:t>Please include:</w:t>
            </w:r>
          </w:p>
          <w:p w14:paraId="1EA8FC6B" w14:textId="77777777" w:rsidR="00684837" w:rsidRPr="005E7364" w:rsidRDefault="00684837" w:rsidP="00000212">
            <w:pPr>
              <w:pStyle w:val="NormalWeb"/>
              <w:numPr>
                <w:ilvl w:val="0"/>
                <w:numId w:val="2"/>
              </w:numPr>
              <w:outlineLvl w:val="0"/>
              <w:rPr>
                <w:rFonts w:cs="Arial"/>
                <w:bCs/>
                <w:vanish/>
                <w:color w:val="000080"/>
                <w:szCs w:val="16"/>
              </w:rPr>
            </w:pPr>
            <w:r w:rsidRPr="005E7364">
              <w:rPr>
                <w:rFonts w:cs="Arial"/>
                <w:bCs/>
                <w:vanish/>
                <w:color w:val="000080"/>
                <w:szCs w:val="16"/>
              </w:rPr>
              <w:t>Your contributions in your Area of Excellence (Investigation, Teaching and Educational Leadership, or Clinical Expertise and Innovation).  You may want to include a description of work in progress that may otherwise not be reflected in your CV.</w:t>
            </w:r>
          </w:p>
          <w:p w14:paraId="53E85EC0" w14:textId="77777777" w:rsidR="00684837" w:rsidRPr="005E7364" w:rsidRDefault="00684837" w:rsidP="00000212">
            <w:pPr>
              <w:pStyle w:val="NormalWeb"/>
              <w:numPr>
                <w:ilvl w:val="0"/>
                <w:numId w:val="2"/>
              </w:numPr>
              <w:outlineLvl w:val="0"/>
              <w:rPr>
                <w:rFonts w:cs="Arial"/>
                <w:bCs/>
                <w:vanish/>
                <w:color w:val="000080"/>
                <w:szCs w:val="16"/>
              </w:rPr>
            </w:pPr>
            <w:r w:rsidRPr="005E7364">
              <w:rPr>
                <w:rFonts w:cs="Arial"/>
                <w:bCs/>
                <w:vanish/>
                <w:color w:val="000080"/>
                <w:szCs w:val="16"/>
              </w:rPr>
              <w:t>Your contributions in teaching (if not already described under your Area of Excellence).</w:t>
            </w:r>
          </w:p>
          <w:p w14:paraId="1487C957" w14:textId="77777777" w:rsidR="00684837" w:rsidRPr="005E7364" w:rsidRDefault="00684837" w:rsidP="00000212">
            <w:pPr>
              <w:pStyle w:val="NormalWeb"/>
              <w:numPr>
                <w:ilvl w:val="0"/>
                <w:numId w:val="2"/>
              </w:numPr>
              <w:outlineLvl w:val="0"/>
              <w:rPr>
                <w:rFonts w:cs="Arial"/>
                <w:bCs/>
                <w:vanish/>
                <w:color w:val="000080"/>
                <w:szCs w:val="16"/>
              </w:rPr>
            </w:pPr>
            <w:r w:rsidRPr="005E7364">
              <w:rPr>
                <w:rFonts w:cs="Arial"/>
                <w:bCs/>
                <w:vanish/>
                <w:color w:val="000080"/>
                <w:szCs w:val="16"/>
              </w:rPr>
              <w:t>Your contributions in any Significant Supporting Activities (Investigation, Clinical Expertise, Special Merit in Education, Administration &amp; Institutional Service, Education of Patients and Service to the Community).</w:t>
            </w:r>
          </w:p>
        </w:tc>
      </w:tr>
    </w:tbl>
    <w:p w14:paraId="19B8D9F8" w14:textId="77777777" w:rsidR="00B9424D" w:rsidRDefault="00B9424D" w:rsidP="00B9424D">
      <w:pPr>
        <w:pStyle w:val="NoSpacing"/>
        <w:rPr>
          <w:rFonts w:ascii="Times New Roman" w:hAnsi="Times New Roman"/>
          <w:sz w:val="24"/>
        </w:rPr>
      </w:pPr>
    </w:p>
    <w:p w14:paraId="6378D688" w14:textId="13B72329" w:rsidR="001E0025" w:rsidRPr="001E0025" w:rsidRDefault="001E0025" w:rsidP="001E0025">
      <w:pPr>
        <w:pStyle w:val="NoSpacing"/>
        <w:rPr>
          <w:rFonts w:ascii="Times New Roman" w:hAnsi="Times New Roman"/>
          <w:bCs/>
          <w:sz w:val="24"/>
        </w:rPr>
      </w:pPr>
      <w:r w:rsidRPr="001E0025">
        <w:rPr>
          <w:rFonts w:ascii="Times New Roman" w:hAnsi="Times New Roman"/>
          <w:bCs/>
          <w:sz w:val="24"/>
        </w:rPr>
        <w:t>As a reproductive epidemiologist in the Depar</w:t>
      </w:r>
      <w:r w:rsidR="00933F2A">
        <w:rPr>
          <w:rFonts w:ascii="Times New Roman" w:hAnsi="Times New Roman"/>
          <w:bCs/>
          <w:sz w:val="24"/>
        </w:rPr>
        <w:t>t</w:t>
      </w:r>
      <w:r w:rsidRPr="001E0025">
        <w:rPr>
          <w:rFonts w:ascii="Times New Roman" w:hAnsi="Times New Roman"/>
          <w:bCs/>
          <w:sz w:val="24"/>
        </w:rPr>
        <w:t>ment of Ob-Gyn at BIDMC, I provide expertise in designing, conducting, and analyzing research studies in clinical science, medical education, and quality improvement. I conduct both independent and collaborative research, both within the department and with other departments within and outside of BIDMC. Within the Department I support medical students, residents, fellows, and faculty in conducting research by teaching research methods, epidemiology, and biostatistics. My area of excellence is investigation.</w:t>
      </w:r>
    </w:p>
    <w:p w14:paraId="2DCB144C" w14:textId="77777777" w:rsidR="001E0025" w:rsidRPr="001E0025" w:rsidRDefault="001E0025" w:rsidP="001E0025">
      <w:pPr>
        <w:pStyle w:val="NoSpacing"/>
        <w:rPr>
          <w:rFonts w:ascii="Times New Roman" w:hAnsi="Times New Roman"/>
          <w:bCs/>
          <w:sz w:val="24"/>
        </w:rPr>
      </w:pPr>
    </w:p>
    <w:p w14:paraId="62D668DF" w14:textId="09112D5A" w:rsidR="001E0025" w:rsidRPr="001E0025" w:rsidRDefault="001E0025" w:rsidP="001E0025">
      <w:pPr>
        <w:pStyle w:val="NoSpacing"/>
        <w:rPr>
          <w:rFonts w:ascii="Times New Roman" w:hAnsi="Times New Roman"/>
          <w:bCs/>
          <w:sz w:val="24"/>
        </w:rPr>
      </w:pPr>
      <w:r w:rsidRPr="001E0025">
        <w:rPr>
          <w:rFonts w:ascii="Times New Roman" w:hAnsi="Times New Roman"/>
          <w:bCs/>
          <w:sz w:val="24"/>
        </w:rPr>
        <w:t>I have made significant contributions as a co-investigator to a variety of research</w:t>
      </w:r>
      <w:r w:rsidR="003E01B7">
        <w:rPr>
          <w:rFonts w:ascii="Times New Roman" w:hAnsi="Times New Roman"/>
          <w:bCs/>
          <w:sz w:val="24"/>
        </w:rPr>
        <w:t xml:space="preserve"> projects, and in my f</w:t>
      </w:r>
      <w:r w:rsidR="00F0523F">
        <w:rPr>
          <w:rFonts w:ascii="Times New Roman" w:hAnsi="Times New Roman"/>
          <w:bCs/>
          <w:sz w:val="24"/>
        </w:rPr>
        <w:t>irst five</w:t>
      </w:r>
      <w:r w:rsidRPr="001E0025">
        <w:rPr>
          <w:rFonts w:ascii="Times New Roman" w:hAnsi="Times New Roman"/>
          <w:bCs/>
          <w:sz w:val="24"/>
        </w:rPr>
        <w:t xml:space="preserve"> years as a faculty member, I have initiated several projects for which I am the principal investigator. While my projects have covered a wide range of substantive areas, they have focused primarily on infertility and family planning. </w:t>
      </w:r>
    </w:p>
    <w:p w14:paraId="568214DE" w14:textId="77777777" w:rsidR="001E0025" w:rsidRPr="001E0025" w:rsidRDefault="001E0025" w:rsidP="001E0025">
      <w:pPr>
        <w:pStyle w:val="NoSpacing"/>
        <w:rPr>
          <w:rFonts w:ascii="Times New Roman" w:hAnsi="Times New Roman"/>
          <w:bCs/>
          <w:sz w:val="24"/>
        </w:rPr>
      </w:pPr>
    </w:p>
    <w:p w14:paraId="57676B07" w14:textId="29B042C4" w:rsidR="001E0025" w:rsidRPr="001E0025" w:rsidRDefault="001E0025" w:rsidP="001E0025">
      <w:pPr>
        <w:pStyle w:val="NoSpacing"/>
        <w:rPr>
          <w:rFonts w:ascii="Times New Roman" w:hAnsi="Times New Roman"/>
          <w:bCs/>
          <w:sz w:val="24"/>
        </w:rPr>
      </w:pPr>
      <w:r w:rsidRPr="001E0025">
        <w:rPr>
          <w:rFonts w:ascii="Times New Roman" w:hAnsi="Times New Roman"/>
          <w:bCs/>
          <w:sz w:val="24"/>
        </w:rPr>
        <w:t xml:space="preserve">My research projects related to infertility have primarily addressed outcomes of </w:t>
      </w:r>
      <w:r w:rsidRPr="001E0025">
        <w:rPr>
          <w:rFonts w:ascii="Times New Roman" w:hAnsi="Times New Roman"/>
          <w:bCs/>
          <w:i/>
          <w:sz w:val="24"/>
        </w:rPr>
        <w:t>in vitro</w:t>
      </w:r>
      <w:r w:rsidRPr="001E0025">
        <w:rPr>
          <w:rFonts w:ascii="Times New Roman" w:hAnsi="Times New Roman"/>
          <w:bCs/>
          <w:sz w:val="24"/>
        </w:rPr>
        <w:t xml:space="preserve"> fertilization. I have examined the effects of exposure to environmental chemicals that act as endocrine disruptors and the effects of the number of days an embryo has been allowed to grow in vitro before transfer on the risk of ectopic pregnancy. Another study has sought to quantify the cumulative probability of woman delivering multiple babies following </w:t>
      </w:r>
      <w:r w:rsidRPr="001E0025">
        <w:rPr>
          <w:rFonts w:ascii="Times New Roman" w:hAnsi="Times New Roman"/>
          <w:bCs/>
          <w:i/>
          <w:sz w:val="24"/>
        </w:rPr>
        <w:t>in vitro</w:t>
      </w:r>
      <w:r w:rsidRPr="001E0025">
        <w:rPr>
          <w:rFonts w:ascii="Times New Roman" w:hAnsi="Times New Roman"/>
          <w:bCs/>
          <w:sz w:val="24"/>
        </w:rPr>
        <w:t xml:space="preserve"> fertilization, which is important for clinicians providing patient counseling. Specifically, my work</w:t>
      </w:r>
      <w:r w:rsidR="003E01B7">
        <w:rPr>
          <w:rFonts w:ascii="Times New Roman" w:hAnsi="Times New Roman"/>
          <w:bCs/>
          <w:sz w:val="24"/>
        </w:rPr>
        <w:t xml:space="preserve"> in this area seeks to use </w:t>
      </w:r>
      <w:r w:rsidRPr="001E0025">
        <w:rPr>
          <w:rFonts w:ascii="Times New Roman" w:hAnsi="Times New Roman"/>
          <w:bCs/>
          <w:sz w:val="24"/>
        </w:rPr>
        <w:t xml:space="preserve">sophisticated analytic methods to take full advantage of large longitudinal clinical datasets while properly accounting for the methodological challenges unique to research on </w:t>
      </w:r>
      <w:r w:rsidRPr="001E0025">
        <w:rPr>
          <w:rFonts w:ascii="Times New Roman" w:hAnsi="Times New Roman"/>
          <w:bCs/>
          <w:i/>
          <w:sz w:val="24"/>
        </w:rPr>
        <w:t>in vitro</w:t>
      </w:r>
      <w:r w:rsidRPr="001E0025">
        <w:rPr>
          <w:rFonts w:ascii="Times New Roman" w:hAnsi="Times New Roman"/>
          <w:bCs/>
          <w:sz w:val="24"/>
        </w:rPr>
        <w:t xml:space="preserve"> fertilization. </w:t>
      </w:r>
    </w:p>
    <w:p w14:paraId="3581D857" w14:textId="77777777" w:rsidR="001E0025" w:rsidRPr="001E0025" w:rsidRDefault="001E0025" w:rsidP="001E0025">
      <w:pPr>
        <w:pStyle w:val="NoSpacing"/>
        <w:rPr>
          <w:rFonts w:ascii="Times New Roman" w:hAnsi="Times New Roman"/>
          <w:bCs/>
          <w:sz w:val="24"/>
        </w:rPr>
      </w:pPr>
    </w:p>
    <w:p w14:paraId="5155518E" w14:textId="77777777" w:rsidR="001E0025" w:rsidRPr="001E0025" w:rsidRDefault="001E0025" w:rsidP="001E0025">
      <w:pPr>
        <w:pStyle w:val="NoSpacing"/>
        <w:rPr>
          <w:rFonts w:ascii="Times New Roman" w:hAnsi="Times New Roman"/>
          <w:bCs/>
          <w:sz w:val="24"/>
        </w:rPr>
      </w:pPr>
      <w:r w:rsidRPr="001E0025">
        <w:rPr>
          <w:rFonts w:ascii="Times New Roman" w:hAnsi="Times New Roman"/>
          <w:bCs/>
          <w:sz w:val="24"/>
        </w:rPr>
        <w:t xml:space="preserve">I am currently leading a project to assess the appropriateness of the statistical methods most frequently used in the current literature to increase awareness among researchers of the optimal methods and assist them in incorporating these methods into their research. In addition, I presented my preliminary work on the effect of male partner age on the cumulative incidence of live birth following </w:t>
      </w:r>
      <w:r w:rsidRPr="001E0025">
        <w:rPr>
          <w:rFonts w:ascii="Times New Roman" w:hAnsi="Times New Roman"/>
          <w:bCs/>
          <w:i/>
          <w:sz w:val="24"/>
        </w:rPr>
        <w:t>in vitro</w:t>
      </w:r>
      <w:r w:rsidRPr="001E0025">
        <w:rPr>
          <w:rFonts w:ascii="Times New Roman" w:hAnsi="Times New Roman"/>
          <w:bCs/>
          <w:sz w:val="24"/>
        </w:rPr>
        <w:t xml:space="preserve"> fertilization </w:t>
      </w:r>
      <w:r w:rsidRPr="001E0025">
        <w:rPr>
          <w:rFonts w:ascii="Times New Roman" w:hAnsi="Times New Roman"/>
          <w:sz w:val="24"/>
        </w:rPr>
        <w:t>at the 2017 annual meeting of the European Society of Human Reproduction and Embryology in Geneva</w:t>
      </w:r>
      <w:r w:rsidRPr="001E0025">
        <w:rPr>
          <w:rFonts w:ascii="Times New Roman" w:hAnsi="Times New Roman"/>
          <w:bCs/>
          <w:sz w:val="24"/>
        </w:rPr>
        <w:t xml:space="preserve">, which was covered by the BBC and the Guardian, among other news outlets. Finally, I have received a grant from the Harvard University William F. Milton Fund to investigate the influence of race and ethnicity on the treatment success of </w:t>
      </w:r>
      <w:r w:rsidRPr="001E0025">
        <w:rPr>
          <w:rFonts w:ascii="Times New Roman" w:hAnsi="Times New Roman"/>
          <w:bCs/>
          <w:i/>
          <w:sz w:val="24"/>
        </w:rPr>
        <w:t>in vitro</w:t>
      </w:r>
      <w:r w:rsidRPr="001E0025">
        <w:rPr>
          <w:rFonts w:ascii="Times New Roman" w:hAnsi="Times New Roman"/>
          <w:bCs/>
          <w:sz w:val="24"/>
        </w:rPr>
        <w:t xml:space="preserve"> fertilization. </w:t>
      </w:r>
    </w:p>
    <w:p w14:paraId="51268728" w14:textId="77777777" w:rsidR="001E0025" w:rsidRPr="001E0025" w:rsidRDefault="001E0025" w:rsidP="001E0025">
      <w:pPr>
        <w:pStyle w:val="NoSpacing"/>
        <w:rPr>
          <w:rFonts w:ascii="Times New Roman" w:hAnsi="Times New Roman"/>
          <w:bCs/>
          <w:sz w:val="24"/>
        </w:rPr>
      </w:pPr>
    </w:p>
    <w:p w14:paraId="4E1BE9D0" w14:textId="69FE29E6" w:rsidR="001E0025" w:rsidRPr="001E0025" w:rsidRDefault="001E0025" w:rsidP="001E0025">
      <w:pPr>
        <w:pStyle w:val="NoSpacing"/>
        <w:rPr>
          <w:rFonts w:ascii="Times New Roman" w:hAnsi="Times New Roman"/>
          <w:bCs/>
          <w:sz w:val="24"/>
        </w:rPr>
      </w:pPr>
      <w:r w:rsidRPr="001E0025">
        <w:rPr>
          <w:rFonts w:ascii="Times New Roman" w:hAnsi="Times New Roman"/>
          <w:bCs/>
          <w:sz w:val="24"/>
        </w:rPr>
        <w:t xml:space="preserve">My interest in family planning and reproductive rights led me to design a study assessing knowledge of state abortion laws and regulations among clinicians and front-line staff members at reproductive health care facilities. This study also assessed a simulated patient’s ability to access a referral for abortion services from facilities that do not provide abortion services. This study was funded by the William F. </w:t>
      </w:r>
      <w:r w:rsidRPr="001E0025">
        <w:rPr>
          <w:rFonts w:ascii="Times New Roman" w:hAnsi="Times New Roman"/>
          <w:bCs/>
          <w:sz w:val="24"/>
        </w:rPr>
        <w:lastRenderedPageBreak/>
        <w:t>Milton Fund at Harvard University. In addition, I am the principal investigator of a study examining the quality of information available online for abortion self-referral,</w:t>
      </w:r>
      <w:r w:rsidR="003E01B7">
        <w:rPr>
          <w:rFonts w:ascii="Times New Roman" w:hAnsi="Times New Roman"/>
          <w:bCs/>
          <w:sz w:val="24"/>
        </w:rPr>
        <w:t xml:space="preserve"> which was recently awarded a grant from the Society of Family Planning,</w:t>
      </w:r>
      <w:r w:rsidRPr="001E0025">
        <w:rPr>
          <w:rFonts w:ascii="Times New Roman" w:hAnsi="Times New Roman"/>
          <w:bCs/>
          <w:sz w:val="24"/>
        </w:rPr>
        <w:t xml:space="preserve"> and I serve as a consultant to Ibis Reproductive Health to assist with the research components of their Later Abortion Initiative. I have also contributed to studies examining contraceptive counseling among women undergoing bariatric surgery and a qualitative study of adolescents’ perspectives on family planning services at an affiliated community health center. I am currently supervising an OBGYN resident in a project examining the effect of federal regulations on abortion research; this project was awarded a trainee grant from the Society of Family Planning. </w:t>
      </w:r>
    </w:p>
    <w:p w14:paraId="1FE5BA10" w14:textId="77777777" w:rsidR="001E0025" w:rsidRPr="001E0025" w:rsidRDefault="001E0025" w:rsidP="001E0025">
      <w:pPr>
        <w:pStyle w:val="NoSpacing"/>
        <w:rPr>
          <w:rFonts w:ascii="Times New Roman" w:hAnsi="Times New Roman"/>
          <w:bCs/>
          <w:sz w:val="24"/>
        </w:rPr>
      </w:pPr>
    </w:p>
    <w:p w14:paraId="4B1FC80F" w14:textId="757A9A70" w:rsidR="001E0025" w:rsidRPr="001E0025" w:rsidRDefault="001E0025" w:rsidP="001E0025">
      <w:pPr>
        <w:pStyle w:val="NoSpacing"/>
        <w:rPr>
          <w:rFonts w:ascii="Times New Roman" w:hAnsi="Times New Roman"/>
          <w:bCs/>
          <w:sz w:val="24"/>
        </w:rPr>
      </w:pPr>
      <w:r w:rsidRPr="001E0025">
        <w:rPr>
          <w:rFonts w:ascii="Times New Roman" w:hAnsi="Times New Roman"/>
          <w:bCs/>
          <w:sz w:val="24"/>
        </w:rPr>
        <w:t>I have contributed to interdepartmental collaborations with collaborators in neonatology, transfusion medicine, and gastroenterology. I have also collaborated on projects with BIDMC’s affiliated community health centers and with other hospitals. I am an au</w:t>
      </w:r>
      <w:r w:rsidR="00F0523F">
        <w:rPr>
          <w:rFonts w:ascii="Times New Roman" w:hAnsi="Times New Roman"/>
          <w:bCs/>
          <w:sz w:val="24"/>
        </w:rPr>
        <w:t>thor on 51</w:t>
      </w:r>
      <w:r w:rsidRPr="001E0025">
        <w:rPr>
          <w:rFonts w:ascii="Times New Roman" w:hAnsi="Times New Roman"/>
          <w:bCs/>
          <w:sz w:val="24"/>
        </w:rPr>
        <w:t xml:space="preserve"> published </w:t>
      </w:r>
      <w:r w:rsidR="00D32157">
        <w:rPr>
          <w:rFonts w:ascii="Times New Roman" w:hAnsi="Times New Roman"/>
          <w:bCs/>
          <w:sz w:val="24"/>
        </w:rPr>
        <w:t xml:space="preserve">peer-reviewed </w:t>
      </w:r>
      <w:r w:rsidRPr="001E0025">
        <w:rPr>
          <w:rFonts w:ascii="Times New Roman" w:hAnsi="Times New Roman"/>
          <w:bCs/>
          <w:sz w:val="24"/>
        </w:rPr>
        <w:t xml:space="preserve">manuscripts, </w:t>
      </w:r>
      <w:r w:rsidR="00D32157">
        <w:rPr>
          <w:rFonts w:ascii="Times New Roman" w:hAnsi="Times New Roman"/>
          <w:bCs/>
          <w:sz w:val="24"/>
        </w:rPr>
        <w:t>of which I am first author on 16</w:t>
      </w:r>
      <w:r w:rsidR="008728BA">
        <w:rPr>
          <w:rFonts w:ascii="Times New Roman" w:hAnsi="Times New Roman"/>
          <w:bCs/>
          <w:sz w:val="24"/>
        </w:rPr>
        <w:t xml:space="preserve"> and last author on one</w:t>
      </w:r>
      <w:r w:rsidRPr="001E0025">
        <w:rPr>
          <w:rFonts w:ascii="Times New Roman" w:hAnsi="Times New Roman"/>
          <w:bCs/>
          <w:sz w:val="24"/>
        </w:rPr>
        <w:t xml:space="preserve">.  </w:t>
      </w:r>
    </w:p>
    <w:p w14:paraId="1D4AD5E5" w14:textId="77777777" w:rsidR="001E0025" w:rsidRPr="001E0025" w:rsidRDefault="001E0025" w:rsidP="001E0025">
      <w:pPr>
        <w:pStyle w:val="NoSpacing"/>
        <w:rPr>
          <w:rFonts w:ascii="Times New Roman" w:hAnsi="Times New Roman"/>
          <w:sz w:val="24"/>
        </w:rPr>
      </w:pPr>
    </w:p>
    <w:p w14:paraId="5AFC81FD" w14:textId="6FCF53F5" w:rsidR="001E0025" w:rsidRPr="001E0025" w:rsidRDefault="001E0025" w:rsidP="001E0025">
      <w:pPr>
        <w:pStyle w:val="NoSpacing"/>
        <w:rPr>
          <w:rFonts w:ascii="Times New Roman" w:hAnsi="Times New Roman"/>
          <w:bCs/>
          <w:sz w:val="24"/>
        </w:rPr>
      </w:pPr>
      <w:r w:rsidRPr="001E0025">
        <w:rPr>
          <w:rFonts w:ascii="Times New Roman" w:hAnsi="Times New Roman"/>
          <w:bCs/>
          <w:sz w:val="24"/>
        </w:rPr>
        <w:t xml:space="preserve">In the area of teaching, I provide guidance, mentoring, and assistance in the design, conduct and analysis, and manuscript and presentation preparation for all members of my department, but particularly for medical students, residents, and fellows. One of my resident mentees successfully applied for a trainee grant from the Society of Family Planning in 2016. At HSPH, I serve </w:t>
      </w:r>
      <w:r w:rsidR="003E01B7">
        <w:rPr>
          <w:rFonts w:ascii="Times New Roman" w:hAnsi="Times New Roman"/>
          <w:bCs/>
          <w:sz w:val="24"/>
        </w:rPr>
        <w:t xml:space="preserve">on the admissions committee and </w:t>
      </w:r>
      <w:r w:rsidRPr="001E0025">
        <w:rPr>
          <w:rFonts w:ascii="Times New Roman" w:hAnsi="Times New Roman"/>
          <w:bCs/>
          <w:sz w:val="24"/>
        </w:rPr>
        <w:t>as th</w:t>
      </w:r>
      <w:r w:rsidR="000057C3">
        <w:rPr>
          <w:rFonts w:ascii="Times New Roman" w:hAnsi="Times New Roman"/>
          <w:bCs/>
          <w:sz w:val="24"/>
        </w:rPr>
        <w:t xml:space="preserve">e primary academic advisor to </w:t>
      </w:r>
      <w:r w:rsidR="00D9345A">
        <w:rPr>
          <w:rFonts w:ascii="Times New Roman" w:hAnsi="Times New Roman"/>
          <w:bCs/>
          <w:sz w:val="24"/>
        </w:rPr>
        <w:t>an</w:t>
      </w:r>
      <w:r w:rsidRPr="001E0025">
        <w:rPr>
          <w:rFonts w:ascii="Times New Roman" w:hAnsi="Times New Roman"/>
          <w:bCs/>
          <w:sz w:val="24"/>
        </w:rPr>
        <w:t xml:space="preserve"> SM2 student.</w:t>
      </w:r>
      <w:r w:rsidR="00893FEC">
        <w:rPr>
          <w:rFonts w:ascii="Times New Roman" w:hAnsi="Times New Roman"/>
          <w:bCs/>
          <w:sz w:val="24"/>
        </w:rPr>
        <w:t xml:space="preserve"> I also serve as a consultant biostatistician to the Harvard Catalyst Biostatistical Consultation Service.</w:t>
      </w:r>
    </w:p>
    <w:p w14:paraId="2413B1E9" w14:textId="77777777" w:rsidR="001E0025" w:rsidRPr="001E0025" w:rsidRDefault="001E0025" w:rsidP="001E0025">
      <w:pPr>
        <w:pStyle w:val="NoSpacing"/>
        <w:rPr>
          <w:rFonts w:ascii="Times New Roman" w:hAnsi="Times New Roman"/>
          <w:bCs/>
          <w:sz w:val="24"/>
        </w:rPr>
      </w:pPr>
    </w:p>
    <w:p w14:paraId="525E0FAF" w14:textId="0E432030" w:rsidR="001E0025" w:rsidRPr="005E7364" w:rsidRDefault="001E0025" w:rsidP="001E0025">
      <w:pPr>
        <w:pStyle w:val="NoSpacing"/>
        <w:rPr>
          <w:rFonts w:ascii="Times New Roman" w:hAnsi="Times New Roman"/>
          <w:sz w:val="24"/>
        </w:rPr>
      </w:pPr>
      <w:r w:rsidRPr="001E0025">
        <w:rPr>
          <w:rFonts w:ascii="Times New Roman" w:hAnsi="Times New Roman"/>
          <w:bCs/>
          <w:sz w:val="24"/>
        </w:rPr>
        <w:t>I look forward to contributing further to the department by obtaining additional research grants and developing new areas of inquiry, by teaching and providing mentorships to trainees, and by increasing my collaborations within BIDMC and throughout the larger HMS community.</w:t>
      </w:r>
    </w:p>
    <w:sectPr w:rsidR="001E0025" w:rsidRPr="005E7364" w:rsidSect="00414BE1">
      <w:footerReference w:type="default" r:id="rId12"/>
      <w:footerReference w:type="first" r:id="rId13"/>
      <w:pgSz w:w="12240" w:h="15840"/>
      <w:pgMar w:top="1080" w:right="1080" w:bottom="1080" w:left="108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57A47" w14:textId="77777777" w:rsidR="00D9345A" w:rsidRDefault="00D9345A" w:rsidP="0045225B">
      <w:pPr>
        <w:spacing w:after="0" w:line="240" w:lineRule="auto"/>
      </w:pPr>
      <w:r>
        <w:separator/>
      </w:r>
    </w:p>
  </w:endnote>
  <w:endnote w:type="continuationSeparator" w:id="0">
    <w:p w14:paraId="4EF8F77E" w14:textId="77777777" w:rsidR="00D9345A" w:rsidRDefault="00D9345A" w:rsidP="00452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panose1 w:val="0202050305040509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onac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ABD1B" w14:textId="77777777" w:rsidR="00D9345A" w:rsidRPr="00AE2A55" w:rsidRDefault="00D9345A" w:rsidP="00414BE1">
    <w:pPr>
      <w:pStyle w:val="Footer"/>
      <w:jc w:val="right"/>
      <w:rPr>
        <w:rFonts w:ascii="Arial" w:hAnsi="Arial" w:cs="Arial"/>
        <w:sz w:val="16"/>
        <w:szCs w:val="16"/>
      </w:rPr>
    </w:pPr>
    <w:r w:rsidRPr="00414BE1">
      <w:rPr>
        <w:rFonts w:ascii="Arial" w:hAnsi="Arial" w:cs="Arial"/>
        <w:sz w:val="16"/>
        <w:szCs w:val="16"/>
      </w:rPr>
      <w:fldChar w:fldCharType="begin"/>
    </w:r>
    <w:r w:rsidRPr="00414BE1">
      <w:rPr>
        <w:rFonts w:ascii="Arial" w:hAnsi="Arial" w:cs="Arial"/>
        <w:sz w:val="16"/>
        <w:szCs w:val="16"/>
      </w:rPr>
      <w:instrText xml:space="preserve"> PAGE   \* MERGEFORMAT </w:instrText>
    </w:r>
    <w:r w:rsidRPr="00414BE1">
      <w:rPr>
        <w:rFonts w:ascii="Arial" w:hAnsi="Arial" w:cs="Arial"/>
        <w:sz w:val="16"/>
        <w:szCs w:val="16"/>
      </w:rPr>
      <w:fldChar w:fldCharType="separate"/>
    </w:r>
    <w:r w:rsidR="00837ED4">
      <w:rPr>
        <w:rFonts w:ascii="Arial" w:hAnsi="Arial" w:cs="Arial"/>
        <w:noProof/>
        <w:sz w:val="16"/>
        <w:szCs w:val="16"/>
      </w:rPr>
      <w:t>14</w:t>
    </w:r>
    <w:r w:rsidRPr="00414BE1">
      <w:rPr>
        <w:rFonts w:ascii="Arial" w:hAnsi="Arial" w:cs="Arial"/>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60F99" w14:textId="77777777" w:rsidR="00D9345A" w:rsidRPr="00E62855" w:rsidRDefault="00D9345A" w:rsidP="00E62855">
    <w:pPr>
      <w:pStyle w:val="Footer"/>
      <w:jc w:val="right"/>
      <w:rPr>
        <w:rFonts w:ascii="Arial" w:hAnsi="Arial" w:cs="Arial"/>
        <w:sz w:val="16"/>
        <w:szCs w:val="16"/>
      </w:rPr>
    </w:pPr>
    <w:r w:rsidRPr="00414BE1">
      <w:rPr>
        <w:rFonts w:ascii="Arial" w:hAnsi="Arial" w:cs="Arial"/>
        <w:sz w:val="16"/>
        <w:szCs w:val="16"/>
      </w:rPr>
      <w:fldChar w:fldCharType="begin"/>
    </w:r>
    <w:r w:rsidRPr="00414BE1">
      <w:rPr>
        <w:rFonts w:ascii="Arial" w:hAnsi="Arial" w:cs="Arial"/>
        <w:sz w:val="16"/>
        <w:szCs w:val="16"/>
      </w:rPr>
      <w:instrText xml:space="preserve"> PAGE   \* MERGEFORMAT </w:instrText>
    </w:r>
    <w:r w:rsidRPr="00414BE1">
      <w:rPr>
        <w:rFonts w:ascii="Arial" w:hAnsi="Arial" w:cs="Arial"/>
        <w:sz w:val="16"/>
        <w:szCs w:val="16"/>
      </w:rPr>
      <w:fldChar w:fldCharType="separate"/>
    </w:r>
    <w:r w:rsidR="00837ED4">
      <w:rPr>
        <w:rFonts w:ascii="Arial" w:hAnsi="Arial" w:cs="Arial"/>
        <w:noProof/>
        <w:sz w:val="16"/>
        <w:szCs w:val="16"/>
      </w:rPr>
      <w:t>1</w:t>
    </w:r>
    <w:r w:rsidRPr="00414BE1">
      <w:rPr>
        <w:rFonts w:ascii="Arial" w:hAnsi="Arial"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4BBA9" w14:textId="77777777" w:rsidR="00D9345A" w:rsidRDefault="00D9345A" w:rsidP="0045225B">
      <w:pPr>
        <w:spacing w:after="0" w:line="240" w:lineRule="auto"/>
      </w:pPr>
      <w:r>
        <w:separator/>
      </w:r>
    </w:p>
  </w:footnote>
  <w:footnote w:type="continuationSeparator" w:id="0">
    <w:p w14:paraId="40AFEF3D" w14:textId="77777777" w:rsidR="00D9345A" w:rsidRDefault="00D9345A" w:rsidP="004522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21E9"/>
    <w:multiLevelType w:val="hybridMultilevel"/>
    <w:tmpl w:val="F94CA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817D3"/>
    <w:multiLevelType w:val="hybridMultilevel"/>
    <w:tmpl w:val="07E40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E51B7"/>
    <w:multiLevelType w:val="multilevel"/>
    <w:tmpl w:val="AB66F2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C21BF4"/>
    <w:multiLevelType w:val="hybridMultilevel"/>
    <w:tmpl w:val="1CE8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A40A9"/>
    <w:multiLevelType w:val="multilevel"/>
    <w:tmpl w:val="40DA7CC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A422D33"/>
    <w:multiLevelType w:val="multilevel"/>
    <w:tmpl w:val="32A43A1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A464713"/>
    <w:multiLevelType w:val="hybridMultilevel"/>
    <w:tmpl w:val="B3C63FD4"/>
    <w:lvl w:ilvl="0" w:tplc="0409000F">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051162"/>
    <w:multiLevelType w:val="hybridMultilevel"/>
    <w:tmpl w:val="06D20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C01B1B"/>
    <w:multiLevelType w:val="multilevel"/>
    <w:tmpl w:val="4AB21BC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E0B5116"/>
    <w:multiLevelType w:val="hybridMultilevel"/>
    <w:tmpl w:val="CDF83D8E"/>
    <w:lvl w:ilvl="0" w:tplc="0409000F">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021914"/>
    <w:multiLevelType w:val="hybridMultilevel"/>
    <w:tmpl w:val="8850FCE8"/>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C6475C"/>
    <w:multiLevelType w:val="hybridMultilevel"/>
    <w:tmpl w:val="07E40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2873C2"/>
    <w:multiLevelType w:val="hybridMultilevel"/>
    <w:tmpl w:val="436E5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29120F"/>
    <w:multiLevelType w:val="hybridMultilevel"/>
    <w:tmpl w:val="AC827C96"/>
    <w:lvl w:ilvl="0" w:tplc="2CE005C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533C4A"/>
    <w:multiLevelType w:val="multilevel"/>
    <w:tmpl w:val="4636EE3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AFA16C5"/>
    <w:multiLevelType w:val="hybridMultilevel"/>
    <w:tmpl w:val="722A1BB0"/>
    <w:lvl w:ilvl="0" w:tplc="A10E2C84">
      <w:start w:val="1"/>
      <w:numFmt w:val="bullet"/>
      <w:lvlText w:val="•"/>
      <w:lvlJc w:val="left"/>
      <w:pPr>
        <w:tabs>
          <w:tab w:val="num" w:pos="720"/>
        </w:tabs>
        <w:ind w:left="720" w:hanging="360"/>
      </w:pPr>
      <w:rPr>
        <w:rFonts w:ascii="Times" w:hAnsi="Times" w:hint="default"/>
      </w:rPr>
    </w:lvl>
    <w:lvl w:ilvl="1" w:tplc="44D654B4">
      <w:start w:val="1"/>
      <w:numFmt w:val="bullet"/>
      <w:lvlText w:val="•"/>
      <w:lvlJc w:val="left"/>
      <w:pPr>
        <w:tabs>
          <w:tab w:val="num" w:pos="1440"/>
        </w:tabs>
        <w:ind w:left="1440" w:hanging="360"/>
      </w:pPr>
      <w:rPr>
        <w:rFonts w:ascii="Times" w:hAnsi="Times" w:hint="default"/>
      </w:rPr>
    </w:lvl>
    <w:lvl w:ilvl="2" w:tplc="EDEC12B0" w:tentative="1">
      <w:start w:val="1"/>
      <w:numFmt w:val="bullet"/>
      <w:lvlText w:val="•"/>
      <w:lvlJc w:val="left"/>
      <w:pPr>
        <w:tabs>
          <w:tab w:val="num" w:pos="2160"/>
        </w:tabs>
        <w:ind w:left="2160" w:hanging="360"/>
      </w:pPr>
      <w:rPr>
        <w:rFonts w:ascii="Times" w:hAnsi="Times" w:hint="default"/>
      </w:rPr>
    </w:lvl>
    <w:lvl w:ilvl="3" w:tplc="57DC06E4" w:tentative="1">
      <w:start w:val="1"/>
      <w:numFmt w:val="bullet"/>
      <w:lvlText w:val="•"/>
      <w:lvlJc w:val="left"/>
      <w:pPr>
        <w:tabs>
          <w:tab w:val="num" w:pos="2880"/>
        </w:tabs>
        <w:ind w:left="2880" w:hanging="360"/>
      </w:pPr>
      <w:rPr>
        <w:rFonts w:ascii="Times" w:hAnsi="Times" w:hint="default"/>
      </w:rPr>
    </w:lvl>
    <w:lvl w:ilvl="4" w:tplc="C7467678" w:tentative="1">
      <w:start w:val="1"/>
      <w:numFmt w:val="bullet"/>
      <w:lvlText w:val="•"/>
      <w:lvlJc w:val="left"/>
      <w:pPr>
        <w:tabs>
          <w:tab w:val="num" w:pos="3600"/>
        </w:tabs>
        <w:ind w:left="3600" w:hanging="360"/>
      </w:pPr>
      <w:rPr>
        <w:rFonts w:ascii="Times" w:hAnsi="Times" w:hint="default"/>
      </w:rPr>
    </w:lvl>
    <w:lvl w:ilvl="5" w:tplc="38DC9F78" w:tentative="1">
      <w:start w:val="1"/>
      <w:numFmt w:val="bullet"/>
      <w:lvlText w:val="•"/>
      <w:lvlJc w:val="left"/>
      <w:pPr>
        <w:tabs>
          <w:tab w:val="num" w:pos="4320"/>
        </w:tabs>
        <w:ind w:left="4320" w:hanging="360"/>
      </w:pPr>
      <w:rPr>
        <w:rFonts w:ascii="Times" w:hAnsi="Times" w:hint="default"/>
      </w:rPr>
    </w:lvl>
    <w:lvl w:ilvl="6" w:tplc="4306CC30" w:tentative="1">
      <w:start w:val="1"/>
      <w:numFmt w:val="bullet"/>
      <w:lvlText w:val="•"/>
      <w:lvlJc w:val="left"/>
      <w:pPr>
        <w:tabs>
          <w:tab w:val="num" w:pos="5040"/>
        </w:tabs>
        <w:ind w:left="5040" w:hanging="360"/>
      </w:pPr>
      <w:rPr>
        <w:rFonts w:ascii="Times" w:hAnsi="Times" w:hint="default"/>
      </w:rPr>
    </w:lvl>
    <w:lvl w:ilvl="7" w:tplc="0C625B3A" w:tentative="1">
      <w:start w:val="1"/>
      <w:numFmt w:val="bullet"/>
      <w:lvlText w:val="•"/>
      <w:lvlJc w:val="left"/>
      <w:pPr>
        <w:tabs>
          <w:tab w:val="num" w:pos="5760"/>
        </w:tabs>
        <w:ind w:left="5760" w:hanging="360"/>
      </w:pPr>
      <w:rPr>
        <w:rFonts w:ascii="Times" w:hAnsi="Times" w:hint="default"/>
      </w:rPr>
    </w:lvl>
    <w:lvl w:ilvl="8" w:tplc="566CEFBC" w:tentative="1">
      <w:start w:val="1"/>
      <w:numFmt w:val="bullet"/>
      <w:lvlText w:val="•"/>
      <w:lvlJc w:val="left"/>
      <w:pPr>
        <w:tabs>
          <w:tab w:val="num" w:pos="6480"/>
        </w:tabs>
        <w:ind w:left="6480" w:hanging="360"/>
      </w:pPr>
      <w:rPr>
        <w:rFonts w:ascii="Times" w:hAnsi="Times" w:hint="default"/>
      </w:rPr>
    </w:lvl>
  </w:abstractNum>
  <w:abstractNum w:abstractNumId="16">
    <w:nsid w:val="4FDF6ECF"/>
    <w:multiLevelType w:val="hybridMultilevel"/>
    <w:tmpl w:val="33F24706"/>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862E0C"/>
    <w:multiLevelType w:val="hybridMultilevel"/>
    <w:tmpl w:val="F94CA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9F544F"/>
    <w:multiLevelType w:val="multilevel"/>
    <w:tmpl w:val="85EC53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CE75EC6"/>
    <w:multiLevelType w:val="multilevel"/>
    <w:tmpl w:val="436E57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D1C5587"/>
    <w:multiLevelType w:val="hybridMultilevel"/>
    <w:tmpl w:val="8850FCE8"/>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E60088"/>
    <w:multiLevelType w:val="hybridMultilevel"/>
    <w:tmpl w:val="265C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1A4402"/>
    <w:multiLevelType w:val="hybridMultilevel"/>
    <w:tmpl w:val="33F24706"/>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1"/>
  </w:num>
  <w:num w:numId="3">
    <w:abstractNumId w:val="10"/>
  </w:num>
  <w:num w:numId="4">
    <w:abstractNumId w:val="11"/>
  </w:num>
  <w:num w:numId="5">
    <w:abstractNumId w:val="6"/>
  </w:num>
  <w:num w:numId="6">
    <w:abstractNumId w:val="19"/>
  </w:num>
  <w:num w:numId="7">
    <w:abstractNumId w:val="7"/>
  </w:num>
  <w:num w:numId="8">
    <w:abstractNumId w:val="2"/>
  </w:num>
  <w:num w:numId="9">
    <w:abstractNumId w:val="8"/>
  </w:num>
  <w:num w:numId="10">
    <w:abstractNumId w:val="4"/>
  </w:num>
  <w:num w:numId="11">
    <w:abstractNumId w:val="18"/>
  </w:num>
  <w:num w:numId="12">
    <w:abstractNumId w:val="14"/>
  </w:num>
  <w:num w:numId="13">
    <w:abstractNumId w:val="5"/>
  </w:num>
  <w:num w:numId="14">
    <w:abstractNumId w:val="1"/>
  </w:num>
  <w:num w:numId="15">
    <w:abstractNumId w:val="15"/>
  </w:num>
  <w:num w:numId="16">
    <w:abstractNumId w:val="12"/>
  </w:num>
  <w:num w:numId="17">
    <w:abstractNumId w:val="13"/>
  </w:num>
  <w:num w:numId="18">
    <w:abstractNumId w:val="16"/>
  </w:num>
  <w:num w:numId="19">
    <w:abstractNumId w:val="0"/>
  </w:num>
  <w:num w:numId="20">
    <w:abstractNumId w:val="1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0"/>
  </w:num>
  <w:num w:numId="2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5B"/>
    <w:rsid w:val="00000212"/>
    <w:rsid w:val="000057C3"/>
    <w:rsid w:val="0002097F"/>
    <w:rsid w:val="00040155"/>
    <w:rsid w:val="00040D8A"/>
    <w:rsid w:val="0004103C"/>
    <w:rsid w:val="00044C62"/>
    <w:rsid w:val="00046F7C"/>
    <w:rsid w:val="0006435A"/>
    <w:rsid w:val="000661B1"/>
    <w:rsid w:val="00087D6B"/>
    <w:rsid w:val="000917B9"/>
    <w:rsid w:val="00096837"/>
    <w:rsid w:val="000A0869"/>
    <w:rsid w:val="000C4C45"/>
    <w:rsid w:val="000C71D2"/>
    <w:rsid w:val="000D1113"/>
    <w:rsid w:val="000D14B8"/>
    <w:rsid w:val="000D6D3D"/>
    <w:rsid w:val="000E35E0"/>
    <w:rsid w:val="000E75EA"/>
    <w:rsid w:val="000F5589"/>
    <w:rsid w:val="000F72DC"/>
    <w:rsid w:val="00101B5E"/>
    <w:rsid w:val="00110DA2"/>
    <w:rsid w:val="00114E48"/>
    <w:rsid w:val="00115455"/>
    <w:rsid w:val="00130E59"/>
    <w:rsid w:val="00136F8A"/>
    <w:rsid w:val="001372B7"/>
    <w:rsid w:val="001427EC"/>
    <w:rsid w:val="00144469"/>
    <w:rsid w:val="0015283F"/>
    <w:rsid w:val="00160EFF"/>
    <w:rsid w:val="00170C59"/>
    <w:rsid w:val="00172D04"/>
    <w:rsid w:val="00180F61"/>
    <w:rsid w:val="00194DF8"/>
    <w:rsid w:val="00197604"/>
    <w:rsid w:val="001A0CE6"/>
    <w:rsid w:val="001A1D02"/>
    <w:rsid w:val="001A659F"/>
    <w:rsid w:val="001B1C38"/>
    <w:rsid w:val="001C4F26"/>
    <w:rsid w:val="001C7775"/>
    <w:rsid w:val="001E0025"/>
    <w:rsid w:val="001E192D"/>
    <w:rsid w:val="001E76B3"/>
    <w:rsid w:val="001F1A33"/>
    <w:rsid w:val="0020492C"/>
    <w:rsid w:val="002050F7"/>
    <w:rsid w:val="00205963"/>
    <w:rsid w:val="00207480"/>
    <w:rsid w:val="0021433C"/>
    <w:rsid w:val="00225E7A"/>
    <w:rsid w:val="00225EFF"/>
    <w:rsid w:val="00226377"/>
    <w:rsid w:val="0023153C"/>
    <w:rsid w:val="00241341"/>
    <w:rsid w:val="00242AAF"/>
    <w:rsid w:val="002513D9"/>
    <w:rsid w:val="00262B39"/>
    <w:rsid w:val="00272511"/>
    <w:rsid w:val="0028088E"/>
    <w:rsid w:val="002841EB"/>
    <w:rsid w:val="00287111"/>
    <w:rsid w:val="002971A7"/>
    <w:rsid w:val="002A4087"/>
    <w:rsid w:val="002B4F8A"/>
    <w:rsid w:val="002B6B89"/>
    <w:rsid w:val="002C03B1"/>
    <w:rsid w:val="002C239A"/>
    <w:rsid w:val="002C6306"/>
    <w:rsid w:val="002C67F1"/>
    <w:rsid w:val="002D4DCF"/>
    <w:rsid w:val="002D5550"/>
    <w:rsid w:val="002E79D8"/>
    <w:rsid w:val="002F55DB"/>
    <w:rsid w:val="002F6330"/>
    <w:rsid w:val="003005E2"/>
    <w:rsid w:val="00304EFE"/>
    <w:rsid w:val="003177CC"/>
    <w:rsid w:val="00320E5E"/>
    <w:rsid w:val="00321A5F"/>
    <w:rsid w:val="00337723"/>
    <w:rsid w:val="00337AEC"/>
    <w:rsid w:val="00337EB5"/>
    <w:rsid w:val="003448B1"/>
    <w:rsid w:val="00344A7E"/>
    <w:rsid w:val="00347287"/>
    <w:rsid w:val="00350139"/>
    <w:rsid w:val="00376B28"/>
    <w:rsid w:val="00380F90"/>
    <w:rsid w:val="00385CE1"/>
    <w:rsid w:val="00397FD5"/>
    <w:rsid w:val="003A463F"/>
    <w:rsid w:val="003A4F54"/>
    <w:rsid w:val="003B38AA"/>
    <w:rsid w:val="003B4F73"/>
    <w:rsid w:val="003B7427"/>
    <w:rsid w:val="003C2417"/>
    <w:rsid w:val="003C26AE"/>
    <w:rsid w:val="003C2A2E"/>
    <w:rsid w:val="003E01B7"/>
    <w:rsid w:val="00405F83"/>
    <w:rsid w:val="00412377"/>
    <w:rsid w:val="00414BE1"/>
    <w:rsid w:val="004304F9"/>
    <w:rsid w:val="004347D7"/>
    <w:rsid w:val="00436153"/>
    <w:rsid w:val="004370E9"/>
    <w:rsid w:val="00451F35"/>
    <w:rsid w:val="0045225B"/>
    <w:rsid w:val="00455961"/>
    <w:rsid w:val="00460CBB"/>
    <w:rsid w:val="00466CB9"/>
    <w:rsid w:val="004B4E45"/>
    <w:rsid w:val="004B633E"/>
    <w:rsid w:val="004D0968"/>
    <w:rsid w:val="004D2140"/>
    <w:rsid w:val="004D5B14"/>
    <w:rsid w:val="004F4C92"/>
    <w:rsid w:val="005001B3"/>
    <w:rsid w:val="00500EEF"/>
    <w:rsid w:val="00501CE4"/>
    <w:rsid w:val="00505B79"/>
    <w:rsid w:val="00507721"/>
    <w:rsid w:val="00507C0C"/>
    <w:rsid w:val="00511318"/>
    <w:rsid w:val="00513406"/>
    <w:rsid w:val="0052058F"/>
    <w:rsid w:val="0053219C"/>
    <w:rsid w:val="005434A0"/>
    <w:rsid w:val="00553110"/>
    <w:rsid w:val="00571DD2"/>
    <w:rsid w:val="00592759"/>
    <w:rsid w:val="005958CC"/>
    <w:rsid w:val="005A00BF"/>
    <w:rsid w:val="005A15A0"/>
    <w:rsid w:val="005A1A9A"/>
    <w:rsid w:val="005A1D68"/>
    <w:rsid w:val="005A387C"/>
    <w:rsid w:val="005A4887"/>
    <w:rsid w:val="005A51E3"/>
    <w:rsid w:val="005D2981"/>
    <w:rsid w:val="005E2C2A"/>
    <w:rsid w:val="005E47D1"/>
    <w:rsid w:val="005E4CA1"/>
    <w:rsid w:val="005E7364"/>
    <w:rsid w:val="005E7E0F"/>
    <w:rsid w:val="005F2249"/>
    <w:rsid w:val="005F42A6"/>
    <w:rsid w:val="005F6FEF"/>
    <w:rsid w:val="005F7264"/>
    <w:rsid w:val="00602BB0"/>
    <w:rsid w:val="00604E0B"/>
    <w:rsid w:val="006067A5"/>
    <w:rsid w:val="00610752"/>
    <w:rsid w:val="006226BF"/>
    <w:rsid w:val="006307C6"/>
    <w:rsid w:val="00665B66"/>
    <w:rsid w:val="006823D4"/>
    <w:rsid w:val="00684837"/>
    <w:rsid w:val="006A1CE0"/>
    <w:rsid w:val="006A3155"/>
    <w:rsid w:val="006A4016"/>
    <w:rsid w:val="006A7D45"/>
    <w:rsid w:val="006B0C38"/>
    <w:rsid w:val="006C1AD8"/>
    <w:rsid w:val="006D3679"/>
    <w:rsid w:val="006E30C6"/>
    <w:rsid w:val="00710EDF"/>
    <w:rsid w:val="00733999"/>
    <w:rsid w:val="007360B9"/>
    <w:rsid w:val="007404CE"/>
    <w:rsid w:val="00740FAC"/>
    <w:rsid w:val="0074251C"/>
    <w:rsid w:val="00746AE5"/>
    <w:rsid w:val="00756CB5"/>
    <w:rsid w:val="00757523"/>
    <w:rsid w:val="0076746B"/>
    <w:rsid w:val="00770F92"/>
    <w:rsid w:val="0078038A"/>
    <w:rsid w:val="00781B6D"/>
    <w:rsid w:val="00785404"/>
    <w:rsid w:val="007929C1"/>
    <w:rsid w:val="00794713"/>
    <w:rsid w:val="00794A18"/>
    <w:rsid w:val="007A126D"/>
    <w:rsid w:val="007B3474"/>
    <w:rsid w:val="007B522C"/>
    <w:rsid w:val="007B649A"/>
    <w:rsid w:val="007B6A25"/>
    <w:rsid w:val="007C2E6F"/>
    <w:rsid w:val="007C5E81"/>
    <w:rsid w:val="007D4673"/>
    <w:rsid w:val="007E0F69"/>
    <w:rsid w:val="007E140E"/>
    <w:rsid w:val="007E15F6"/>
    <w:rsid w:val="007F015A"/>
    <w:rsid w:val="007F10B7"/>
    <w:rsid w:val="007F6600"/>
    <w:rsid w:val="0081007D"/>
    <w:rsid w:val="00820839"/>
    <w:rsid w:val="00823F0D"/>
    <w:rsid w:val="00837ED4"/>
    <w:rsid w:val="00844618"/>
    <w:rsid w:val="00846BBC"/>
    <w:rsid w:val="00851A55"/>
    <w:rsid w:val="00854C51"/>
    <w:rsid w:val="008611BB"/>
    <w:rsid w:val="008728BA"/>
    <w:rsid w:val="00874749"/>
    <w:rsid w:val="008849A1"/>
    <w:rsid w:val="0089123D"/>
    <w:rsid w:val="00893FEC"/>
    <w:rsid w:val="008A5C03"/>
    <w:rsid w:val="008A64E1"/>
    <w:rsid w:val="008B1495"/>
    <w:rsid w:val="008D4EFA"/>
    <w:rsid w:val="008F1527"/>
    <w:rsid w:val="008F1928"/>
    <w:rsid w:val="008F1D70"/>
    <w:rsid w:val="008F7AD4"/>
    <w:rsid w:val="00904167"/>
    <w:rsid w:val="00906809"/>
    <w:rsid w:val="00922AE4"/>
    <w:rsid w:val="00923539"/>
    <w:rsid w:val="00933F2A"/>
    <w:rsid w:val="0094233B"/>
    <w:rsid w:val="00950500"/>
    <w:rsid w:val="0095335B"/>
    <w:rsid w:val="009533EA"/>
    <w:rsid w:val="00954A67"/>
    <w:rsid w:val="00961CCB"/>
    <w:rsid w:val="00965139"/>
    <w:rsid w:val="00975C4C"/>
    <w:rsid w:val="009B033B"/>
    <w:rsid w:val="009C1BA6"/>
    <w:rsid w:val="009C2A0E"/>
    <w:rsid w:val="009C6DCF"/>
    <w:rsid w:val="009E3943"/>
    <w:rsid w:val="009F45F5"/>
    <w:rsid w:val="009F7C47"/>
    <w:rsid w:val="00A1099C"/>
    <w:rsid w:val="00A15444"/>
    <w:rsid w:val="00A17BA0"/>
    <w:rsid w:val="00A20FD3"/>
    <w:rsid w:val="00A21BF7"/>
    <w:rsid w:val="00A22EC0"/>
    <w:rsid w:val="00A35698"/>
    <w:rsid w:val="00A40C54"/>
    <w:rsid w:val="00A41939"/>
    <w:rsid w:val="00A65A19"/>
    <w:rsid w:val="00A804B6"/>
    <w:rsid w:val="00A872F4"/>
    <w:rsid w:val="00A92AA6"/>
    <w:rsid w:val="00A973B6"/>
    <w:rsid w:val="00AA4B37"/>
    <w:rsid w:val="00AA6B06"/>
    <w:rsid w:val="00AA71F3"/>
    <w:rsid w:val="00AB6642"/>
    <w:rsid w:val="00AC0A1F"/>
    <w:rsid w:val="00AC7EE4"/>
    <w:rsid w:val="00AD2973"/>
    <w:rsid w:val="00AD29D9"/>
    <w:rsid w:val="00AD5E4C"/>
    <w:rsid w:val="00AE2A55"/>
    <w:rsid w:val="00AE5A86"/>
    <w:rsid w:val="00B06ACA"/>
    <w:rsid w:val="00B07586"/>
    <w:rsid w:val="00B217D3"/>
    <w:rsid w:val="00B25B69"/>
    <w:rsid w:val="00B31574"/>
    <w:rsid w:val="00B35B95"/>
    <w:rsid w:val="00B54C96"/>
    <w:rsid w:val="00B57F1F"/>
    <w:rsid w:val="00B60121"/>
    <w:rsid w:val="00B614BF"/>
    <w:rsid w:val="00B739B5"/>
    <w:rsid w:val="00B939B0"/>
    <w:rsid w:val="00B9424D"/>
    <w:rsid w:val="00B94979"/>
    <w:rsid w:val="00BA2D1C"/>
    <w:rsid w:val="00BA6BF6"/>
    <w:rsid w:val="00BB3FBA"/>
    <w:rsid w:val="00BB614D"/>
    <w:rsid w:val="00BC6241"/>
    <w:rsid w:val="00BE4F07"/>
    <w:rsid w:val="00BF25FA"/>
    <w:rsid w:val="00BF4409"/>
    <w:rsid w:val="00C00AA7"/>
    <w:rsid w:val="00C0508A"/>
    <w:rsid w:val="00C13584"/>
    <w:rsid w:val="00C221D0"/>
    <w:rsid w:val="00C4252B"/>
    <w:rsid w:val="00C504A9"/>
    <w:rsid w:val="00C5283E"/>
    <w:rsid w:val="00C60B79"/>
    <w:rsid w:val="00C64906"/>
    <w:rsid w:val="00C84552"/>
    <w:rsid w:val="00C85BFE"/>
    <w:rsid w:val="00C9370F"/>
    <w:rsid w:val="00CA2899"/>
    <w:rsid w:val="00CB47F6"/>
    <w:rsid w:val="00CB71F9"/>
    <w:rsid w:val="00CC79AD"/>
    <w:rsid w:val="00CC7A63"/>
    <w:rsid w:val="00CE2A07"/>
    <w:rsid w:val="00CE3FC4"/>
    <w:rsid w:val="00CF1503"/>
    <w:rsid w:val="00CF1954"/>
    <w:rsid w:val="00D075E1"/>
    <w:rsid w:val="00D1003B"/>
    <w:rsid w:val="00D24ACC"/>
    <w:rsid w:val="00D32157"/>
    <w:rsid w:val="00D43B62"/>
    <w:rsid w:val="00D51D62"/>
    <w:rsid w:val="00D5272F"/>
    <w:rsid w:val="00D6027D"/>
    <w:rsid w:val="00D61C62"/>
    <w:rsid w:val="00D648DC"/>
    <w:rsid w:val="00D656ED"/>
    <w:rsid w:val="00D747F3"/>
    <w:rsid w:val="00D872A6"/>
    <w:rsid w:val="00D87968"/>
    <w:rsid w:val="00D92F59"/>
    <w:rsid w:val="00D9345A"/>
    <w:rsid w:val="00DA08C9"/>
    <w:rsid w:val="00DA6628"/>
    <w:rsid w:val="00DB6FE1"/>
    <w:rsid w:val="00DC0551"/>
    <w:rsid w:val="00DC1060"/>
    <w:rsid w:val="00DD559B"/>
    <w:rsid w:val="00DE3DE4"/>
    <w:rsid w:val="00DE463A"/>
    <w:rsid w:val="00DF0873"/>
    <w:rsid w:val="00DF3154"/>
    <w:rsid w:val="00E15173"/>
    <w:rsid w:val="00E26E65"/>
    <w:rsid w:val="00E503D8"/>
    <w:rsid w:val="00E53EFD"/>
    <w:rsid w:val="00E56B55"/>
    <w:rsid w:val="00E62855"/>
    <w:rsid w:val="00E67CF1"/>
    <w:rsid w:val="00E72E09"/>
    <w:rsid w:val="00E76241"/>
    <w:rsid w:val="00E86DB9"/>
    <w:rsid w:val="00E91834"/>
    <w:rsid w:val="00E92C86"/>
    <w:rsid w:val="00E94BB6"/>
    <w:rsid w:val="00E96341"/>
    <w:rsid w:val="00EA46D2"/>
    <w:rsid w:val="00EC1448"/>
    <w:rsid w:val="00EC2F49"/>
    <w:rsid w:val="00ED54FC"/>
    <w:rsid w:val="00EE0ECD"/>
    <w:rsid w:val="00EE35F6"/>
    <w:rsid w:val="00EE4981"/>
    <w:rsid w:val="00EF0648"/>
    <w:rsid w:val="00EF1AC3"/>
    <w:rsid w:val="00EF49EA"/>
    <w:rsid w:val="00EF5FB7"/>
    <w:rsid w:val="00F0523F"/>
    <w:rsid w:val="00F07F0A"/>
    <w:rsid w:val="00F23FB1"/>
    <w:rsid w:val="00F36F29"/>
    <w:rsid w:val="00F56957"/>
    <w:rsid w:val="00F61046"/>
    <w:rsid w:val="00F628AA"/>
    <w:rsid w:val="00F7677B"/>
    <w:rsid w:val="00F76FA4"/>
    <w:rsid w:val="00F82585"/>
    <w:rsid w:val="00F874E0"/>
    <w:rsid w:val="00F968F2"/>
    <w:rsid w:val="00F97B45"/>
    <w:rsid w:val="00FA5899"/>
    <w:rsid w:val="00FC6A60"/>
    <w:rsid w:val="00FC7AFD"/>
    <w:rsid w:val="00FD215C"/>
    <w:rsid w:val="00FD7BEC"/>
    <w:rsid w:val="00FE6509"/>
    <w:rsid w:val="00FF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06F1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A19"/>
  </w:style>
  <w:style w:type="paragraph" w:styleId="Heading1">
    <w:name w:val="heading 1"/>
    <w:basedOn w:val="Normal"/>
    <w:link w:val="Heading1Char"/>
    <w:qFormat/>
    <w:rsid w:val="004522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522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45225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25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5225B"/>
    <w:rPr>
      <w:rFonts w:ascii="Times New Roman" w:eastAsia="Times New Roman" w:hAnsi="Times New Roman" w:cs="Times New Roman"/>
      <w:b/>
      <w:bCs/>
      <w:sz w:val="27"/>
      <w:szCs w:val="27"/>
    </w:rPr>
  </w:style>
  <w:style w:type="paragraph" w:styleId="NormalWeb">
    <w:name w:val="Normal (Web)"/>
    <w:basedOn w:val="Normal"/>
    <w:unhideWhenUsed/>
    <w:rsid w:val="0045225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5225B"/>
    <w:rPr>
      <w:i/>
      <w:iCs/>
    </w:rPr>
  </w:style>
  <w:style w:type="character" w:styleId="Hyperlink">
    <w:name w:val="Hyperlink"/>
    <w:basedOn w:val="DefaultParagraphFont"/>
    <w:unhideWhenUsed/>
    <w:rsid w:val="0045225B"/>
    <w:rPr>
      <w:color w:val="0000FF"/>
      <w:u w:val="single"/>
    </w:rPr>
  </w:style>
  <w:style w:type="character" w:customStyle="1" w:styleId="apple-converted-space">
    <w:name w:val="apple-converted-space"/>
    <w:basedOn w:val="DefaultParagraphFont"/>
    <w:rsid w:val="0045225B"/>
  </w:style>
  <w:style w:type="paragraph" w:styleId="BalloonText">
    <w:name w:val="Balloon Text"/>
    <w:basedOn w:val="Normal"/>
    <w:link w:val="BalloonTextChar"/>
    <w:semiHidden/>
    <w:unhideWhenUsed/>
    <w:rsid w:val="00452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25B"/>
    <w:rPr>
      <w:rFonts w:ascii="Tahoma" w:hAnsi="Tahoma" w:cs="Tahoma"/>
      <w:sz w:val="16"/>
      <w:szCs w:val="16"/>
    </w:rPr>
  </w:style>
  <w:style w:type="paragraph" w:styleId="Header">
    <w:name w:val="header"/>
    <w:basedOn w:val="Normal"/>
    <w:link w:val="HeaderChar"/>
    <w:unhideWhenUsed/>
    <w:rsid w:val="00452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25B"/>
  </w:style>
  <w:style w:type="paragraph" w:styleId="Footer">
    <w:name w:val="footer"/>
    <w:basedOn w:val="Normal"/>
    <w:link w:val="FooterChar"/>
    <w:unhideWhenUsed/>
    <w:rsid w:val="00452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25B"/>
  </w:style>
  <w:style w:type="character" w:customStyle="1" w:styleId="Heading5Char">
    <w:name w:val="Heading 5 Char"/>
    <w:basedOn w:val="DefaultParagraphFont"/>
    <w:link w:val="Heading5"/>
    <w:uiPriority w:val="9"/>
    <w:semiHidden/>
    <w:rsid w:val="0045225B"/>
    <w:rPr>
      <w:rFonts w:asciiTheme="majorHAnsi" w:eastAsiaTheme="majorEastAsia" w:hAnsiTheme="majorHAnsi" w:cstheme="majorBidi"/>
      <w:color w:val="243F60" w:themeColor="accent1" w:themeShade="7F"/>
    </w:rPr>
  </w:style>
  <w:style w:type="paragraph" w:customStyle="1" w:styleId="address">
    <w:name w:val="address"/>
    <w:basedOn w:val="Normal"/>
    <w:rsid w:val="0045225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94979"/>
    <w:pPr>
      <w:spacing w:after="0" w:line="240" w:lineRule="auto"/>
    </w:pPr>
  </w:style>
  <w:style w:type="table" w:styleId="TableGrid">
    <w:name w:val="Table Grid"/>
    <w:basedOn w:val="TableNormal"/>
    <w:uiPriority w:val="59"/>
    <w:rsid w:val="00854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NormalWeb"/>
    <w:uiPriority w:val="99"/>
    <w:rsid w:val="00225EFF"/>
    <w:pPr>
      <w:tabs>
        <w:tab w:val="num" w:pos="1320"/>
      </w:tabs>
      <w:spacing w:before="120" w:beforeAutospacing="0" w:after="40" w:afterAutospacing="0"/>
    </w:pPr>
    <w:rPr>
      <w:b/>
    </w:rPr>
  </w:style>
  <w:style w:type="numbering" w:customStyle="1" w:styleId="NoList1">
    <w:name w:val="No List1"/>
    <w:next w:val="NoList"/>
    <w:uiPriority w:val="99"/>
    <w:semiHidden/>
    <w:unhideWhenUsed/>
    <w:rsid w:val="00225EFF"/>
  </w:style>
  <w:style w:type="character" w:styleId="Strong">
    <w:name w:val="Strong"/>
    <w:qFormat/>
    <w:rsid w:val="00225EFF"/>
    <w:rPr>
      <w:b/>
      <w:bCs/>
    </w:rPr>
  </w:style>
  <w:style w:type="character" w:styleId="CommentReference">
    <w:name w:val="annotation reference"/>
    <w:semiHidden/>
    <w:rsid w:val="00225EFF"/>
    <w:rPr>
      <w:sz w:val="16"/>
      <w:szCs w:val="16"/>
    </w:rPr>
  </w:style>
  <w:style w:type="paragraph" w:styleId="CommentText">
    <w:name w:val="annotation text"/>
    <w:basedOn w:val="Normal"/>
    <w:link w:val="CommentTextChar"/>
    <w:uiPriority w:val="99"/>
    <w:rsid w:val="00225EF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25E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25EFF"/>
    <w:rPr>
      <w:b/>
      <w:bCs/>
    </w:rPr>
  </w:style>
  <w:style w:type="character" w:customStyle="1" w:styleId="CommentSubjectChar">
    <w:name w:val="Comment Subject Char"/>
    <w:basedOn w:val="CommentTextChar"/>
    <w:link w:val="CommentSubject"/>
    <w:semiHidden/>
    <w:rsid w:val="00225EFF"/>
    <w:rPr>
      <w:rFonts w:ascii="Times New Roman" w:eastAsia="Times New Roman" w:hAnsi="Times New Roman" w:cs="Times New Roman"/>
      <w:b/>
      <w:bCs/>
      <w:sz w:val="20"/>
      <w:szCs w:val="20"/>
    </w:rPr>
  </w:style>
  <w:style w:type="table" w:customStyle="1" w:styleId="TableGrid1">
    <w:name w:val="Table Grid1"/>
    <w:basedOn w:val="TableNormal"/>
    <w:next w:val="TableGrid"/>
    <w:rsid w:val="00225E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5EFF"/>
  </w:style>
  <w:style w:type="paragraph" w:styleId="DocumentMap">
    <w:name w:val="Document Map"/>
    <w:basedOn w:val="Normal"/>
    <w:link w:val="DocumentMapChar"/>
    <w:semiHidden/>
    <w:rsid w:val="00225EF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25EFF"/>
    <w:rPr>
      <w:rFonts w:ascii="Tahoma" w:eastAsia="Times New Roman" w:hAnsi="Tahoma" w:cs="Tahoma"/>
      <w:sz w:val="20"/>
      <w:szCs w:val="20"/>
      <w:shd w:val="clear" w:color="auto" w:fill="000080"/>
    </w:rPr>
  </w:style>
  <w:style w:type="paragraph" w:customStyle="1" w:styleId="instruction">
    <w:name w:val="instruction"/>
    <w:basedOn w:val="Normal"/>
    <w:rsid w:val="00225EFF"/>
    <w:pPr>
      <w:spacing w:after="0" w:line="240" w:lineRule="auto"/>
      <w:ind w:left="64"/>
    </w:pPr>
    <w:rPr>
      <w:rFonts w:ascii="Times New Roman Italic" w:eastAsia="Times New Roman" w:hAnsi="Times New Roman Italic" w:cs="Times New Roman"/>
      <w:vanish/>
      <w:color w:val="000080"/>
      <w:sz w:val="18"/>
      <w:szCs w:val="24"/>
    </w:rPr>
  </w:style>
  <w:style w:type="paragraph" w:styleId="ListParagraph">
    <w:name w:val="List Paragraph"/>
    <w:basedOn w:val="Normal"/>
    <w:uiPriority w:val="34"/>
    <w:qFormat/>
    <w:rsid w:val="00225EFF"/>
    <w:pPr>
      <w:spacing w:after="0" w:line="240" w:lineRule="auto"/>
      <w:ind w:left="720"/>
    </w:pPr>
    <w:rPr>
      <w:rFonts w:ascii="Times New Roman" w:eastAsia="Times New Roman" w:hAnsi="Times New Roman" w:cs="Times New Roman"/>
      <w:sz w:val="24"/>
      <w:szCs w:val="24"/>
    </w:rPr>
  </w:style>
  <w:style w:type="paragraph" w:styleId="Revision">
    <w:name w:val="Revision"/>
    <w:hidden/>
    <w:uiPriority w:val="99"/>
    <w:semiHidden/>
    <w:rsid w:val="00225EFF"/>
    <w:pPr>
      <w:spacing w:after="0" w:line="240" w:lineRule="auto"/>
    </w:pPr>
    <w:rPr>
      <w:rFonts w:ascii="Times New Roman" w:eastAsia="Times New Roman" w:hAnsi="Times New Roman" w:cs="Times New Roman"/>
      <w:sz w:val="24"/>
      <w:szCs w:val="24"/>
    </w:rPr>
  </w:style>
  <w:style w:type="paragraph" w:customStyle="1" w:styleId="Title1">
    <w:name w:val="Title1"/>
    <w:basedOn w:val="Normal"/>
    <w:rsid w:val="00225E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snormaltext">
    <w:name w:val="clsnormaltext"/>
    <w:basedOn w:val="Normal"/>
    <w:rsid w:val="00861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sheader3">
    <w:name w:val="clsheader3"/>
    <w:basedOn w:val="Normal"/>
    <w:rsid w:val="000D6D3D"/>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000212"/>
    <w:pPr>
      <w:spacing w:after="0" w:line="240" w:lineRule="auto"/>
    </w:pPr>
    <w:rPr>
      <w:rFonts w:ascii="Calibri" w:eastAsia="Calibri" w:hAnsi="Calibri" w:cs="Times New Roman"/>
      <w:szCs w:val="21"/>
      <w:lang w:val="x-none" w:eastAsia="x-none"/>
    </w:rPr>
  </w:style>
  <w:style w:type="character" w:customStyle="1" w:styleId="PlainTextChar">
    <w:name w:val="Plain Text Char"/>
    <w:basedOn w:val="DefaultParagraphFont"/>
    <w:link w:val="PlainText"/>
    <w:uiPriority w:val="99"/>
    <w:rsid w:val="00000212"/>
    <w:rPr>
      <w:rFonts w:ascii="Calibri" w:eastAsia="Calibri" w:hAnsi="Calibri" w:cs="Times New Roman"/>
      <w:szCs w:val="21"/>
      <w:lang w:val="x-none" w:eastAsia="x-none"/>
    </w:rPr>
  </w:style>
  <w:style w:type="paragraph" w:customStyle="1" w:styleId="paragraph">
    <w:name w:val="paragraph"/>
    <w:basedOn w:val="Normal"/>
    <w:rsid w:val="000057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057C3"/>
  </w:style>
  <w:style w:type="character" w:customStyle="1" w:styleId="eop">
    <w:name w:val="eop"/>
    <w:basedOn w:val="DefaultParagraphFont"/>
    <w:rsid w:val="000057C3"/>
  </w:style>
  <w:style w:type="paragraph" w:customStyle="1" w:styleId="Title2">
    <w:name w:val="Title2"/>
    <w:basedOn w:val="Normal"/>
    <w:rsid w:val="00B601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B601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B60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B601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A19"/>
  </w:style>
  <w:style w:type="paragraph" w:styleId="Heading1">
    <w:name w:val="heading 1"/>
    <w:basedOn w:val="Normal"/>
    <w:link w:val="Heading1Char"/>
    <w:qFormat/>
    <w:rsid w:val="004522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522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45225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25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5225B"/>
    <w:rPr>
      <w:rFonts w:ascii="Times New Roman" w:eastAsia="Times New Roman" w:hAnsi="Times New Roman" w:cs="Times New Roman"/>
      <w:b/>
      <w:bCs/>
      <w:sz w:val="27"/>
      <w:szCs w:val="27"/>
    </w:rPr>
  </w:style>
  <w:style w:type="paragraph" w:styleId="NormalWeb">
    <w:name w:val="Normal (Web)"/>
    <w:basedOn w:val="Normal"/>
    <w:unhideWhenUsed/>
    <w:rsid w:val="0045225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5225B"/>
    <w:rPr>
      <w:i/>
      <w:iCs/>
    </w:rPr>
  </w:style>
  <w:style w:type="character" w:styleId="Hyperlink">
    <w:name w:val="Hyperlink"/>
    <w:basedOn w:val="DefaultParagraphFont"/>
    <w:unhideWhenUsed/>
    <w:rsid w:val="0045225B"/>
    <w:rPr>
      <w:color w:val="0000FF"/>
      <w:u w:val="single"/>
    </w:rPr>
  </w:style>
  <w:style w:type="character" w:customStyle="1" w:styleId="apple-converted-space">
    <w:name w:val="apple-converted-space"/>
    <w:basedOn w:val="DefaultParagraphFont"/>
    <w:rsid w:val="0045225B"/>
  </w:style>
  <w:style w:type="paragraph" w:styleId="BalloonText">
    <w:name w:val="Balloon Text"/>
    <w:basedOn w:val="Normal"/>
    <w:link w:val="BalloonTextChar"/>
    <w:semiHidden/>
    <w:unhideWhenUsed/>
    <w:rsid w:val="00452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25B"/>
    <w:rPr>
      <w:rFonts w:ascii="Tahoma" w:hAnsi="Tahoma" w:cs="Tahoma"/>
      <w:sz w:val="16"/>
      <w:szCs w:val="16"/>
    </w:rPr>
  </w:style>
  <w:style w:type="paragraph" w:styleId="Header">
    <w:name w:val="header"/>
    <w:basedOn w:val="Normal"/>
    <w:link w:val="HeaderChar"/>
    <w:unhideWhenUsed/>
    <w:rsid w:val="00452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25B"/>
  </w:style>
  <w:style w:type="paragraph" w:styleId="Footer">
    <w:name w:val="footer"/>
    <w:basedOn w:val="Normal"/>
    <w:link w:val="FooterChar"/>
    <w:unhideWhenUsed/>
    <w:rsid w:val="00452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25B"/>
  </w:style>
  <w:style w:type="character" w:customStyle="1" w:styleId="Heading5Char">
    <w:name w:val="Heading 5 Char"/>
    <w:basedOn w:val="DefaultParagraphFont"/>
    <w:link w:val="Heading5"/>
    <w:uiPriority w:val="9"/>
    <w:semiHidden/>
    <w:rsid w:val="0045225B"/>
    <w:rPr>
      <w:rFonts w:asciiTheme="majorHAnsi" w:eastAsiaTheme="majorEastAsia" w:hAnsiTheme="majorHAnsi" w:cstheme="majorBidi"/>
      <w:color w:val="243F60" w:themeColor="accent1" w:themeShade="7F"/>
    </w:rPr>
  </w:style>
  <w:style w:type="paragraph" w:customStyle="1" w:styleId="address">
    <w:name w:val="address"/>
    <w:basedOn w:val="Normal"/>
    <w:rsid w:val="0045225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94979"/>
    <w:pPr>
      <w:spacing w:after="0" w:line="240" w:lineRule="auto"/>
    </w:pPr>
  </w:style>
  <w:style w:type="table" w:styleId="TableGrid">
    <w:name w:val="Table Grid"/>
    <w:basedOn w:val="TableNormal"/>
    <w:uiPriority w:val="59"/>
    <w:rsid w:val="00854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NormalWeb"/>
    <w:uiPriority w:val="99"/>
    <w:rsid w:val="00225EFF"/>
    <w:pPr>
      <w:tabs>
        <w:tab w:val="num" w:pos="1320"/>
      </w:tabs>
      <w:spacing w:before="120" w:beforeAutospacing="0" w:after="40" w:afterAutospacing="0"/>
    </w:pPr>
    <w:rPr>
      <w:b/>
    </w:rPr>
  </w:style>
  <w:style w:type="numbering" w:customStyle="1" w:styleId="NoList1">
    <w:name w:val="No List1"/>
    <w:next w:val="NoList"/>
    <w:uiPriority w:val="99"/>
    <w:semiHidden/>
    <w:unhideWhenUsed/>
    <w:rsid w:val="00225EFF"/>
  </w:style>
  <w:style w:type="character" w:styleId="Strong">
    <w:name w:val="Strong"/>
    <w:qFormat/>
    <w:rsid w:val="00225EFF"/>
    <w:rPr>
      <w:b/>
      <w:bCs/>
    </w:rPr>
  </w:style>
  <w:style w:type="character" w:styleId="CommentReference">
    <w:name w:val="annotation reference"/>
    <w:semiHidden/>
    <w:rsid w:val="00225EFF"/>
    <w:rPr>
      <w:sz w:val="16"/>
      <w:szCs w:val="16"/>
    </w:rPr>
  </w:style>
  <w:style w:type="paragraph" w:styleId="CommentText">
    <w:name w:val="annotation text"/>
    <w:basedOn w:val="Normal"/>
    <w:link w:val="CommentTextChar"/>
    <w:uiPriority w:val="99"/>
    <w:rsid w:val="00225EF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25E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25EFF"/>
    <w:rPr>
      <w:b/>
      <w:bCs/>
    </w:rPr>
  </w:style>
  <w:style w:type="character" w:customStyle="1" w:styleId="CommentSubjectChar">
    <w:name w:val="Comment Subject Char"/>
    <w:basedOn w:val="CommentTextChar"/>
    <w:link w:val="CommentSubject"/>
    <w:semiHidden/>
    <w:rsid w:val="00225EFF"/>
    <w:rPr>
      <w:rFonts w:ascii="Times New Roman" w:eastAsia="Times New Roman" w:hAnsi="Times New Roman" w:cs="Times New Roman"/>
      <w:b/>
      <w:bCs/>
      <w:sz w:val="20"/>
      <w:szCs w:val="20"/>
    </w:rPr>
  </w:style>
  <w:style w:type="table" w:customStyle="1" w:styleId="TableGrid1">
    <w:name w:val="Table Grid1"/>
    <w:basedOn w:val="TableNormal"/>
    <w:next w:val="TableGrid"/>
    <w:rsid w:val="00225E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5EFF"/>
  </w:style>
  <w:style w:type="paragraph" w:styleId="DocumentMap">
    <w:name w:val="Document Map"/>
    <w:basedOn w:val="Normal"/>
    <w:link w:val="DocumentMapChar"/>
    <w:semiHidden/>
    <w:rsid w:val="00225EF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25EFF"/>
    <w:rPr>
      <w:rFonts w:ascii="Tahoma" w:eastAsia="Times New Roman" w:hAnsi="Tahoma" w:cs="Tahoma"/>
      <w:sz w:val="20"/>
      <w:szCs w:val="20"/>
      <w:shd w:val="clear" w:color="auto" w:fill="000080"/>
    </w:rPr>
  </w:style>
  <w:style w:type="paragraph" w:customStyle="1" w:styleId="instruction">
    <w:name w:val="instruction"/>
    <w:basedOn w:val="Normal"/>
    <w:rsid w:val="00225EFF"/>
    <w:pPr>
      <w:spacing w:after="0" w:line="240" w:lineRule="auto"/>
      <w:ind w:left="64"/>
    </w:pPr>
    <w:rPr>
      <w:rFonts w:ascii="Times New Roman Italic" w:eastAsia="Times New Roman" w:hAnsi="Times New Roman Italic" w:cs="Times New Roman"/>
      <w:vanish/>
      <w:color w:val="000080"/>
      <w:sz w:val="18"/>
      <w:szCs w:val="24"/>
    </w:rPr>
  </w:style>
  <w:style w:type="paragraph" w:styleId="ListParagraph">
    <w:name w:val="List Paragraph"/>
    <w:basedOn w:val="Normal"/>
    <w:uiPriority w:val="34"/>
    <w:qFormat/>
    <w:rsid w:val="00225EFF"/>
    <w:pPr>
      <w:spacing w:after="0" w:line="240" w:lineRule="auto"/>
      <w:ind w:left="720"/>
    </w:pPr>
    <w:rPr>
      <w:rFonts w:ascii="Times New Roman" w:eastAsia="Times New Roman" w:hAnsi="Times New Roman" w:cs="Times New Roman"/>
      <w:sz w:val="24"/>
      <w:szCs w:val="24"/>
    </w:rPr>
  </w:style>
  <w:style w:type="paragraph" w:styleId="Revision">
    <w:name w:val="Revision"/>
    <w:hidden/>
    <w:uiPriority w:val="99"/>
    <w:semiHidden/>
    <w:rsid w:val="00225EFF"/>
    <w:pPr>
      <w:spacing w:after="0" w:line="240" w:lineRule="auto"/>
    </w:pPr>
    <w:rPr>
      <w:rFonts w:ascii="Times New Roman" w:eastAsia="Times New Roman" w:hAnsi="Times New Roman" w:cs="Times New Roman"/>
      <w:sz w:val="24"/>
      <w:szCs w:val="24"/>
    </w:rPr>
  </w:style>
  <w:style w:type="paragraph" w:customStyle="1" w:styleId="Title1">
    <w:name w:val="Title1"/>
    <w:basedOn w:val="Normal"/>
    <w:rsid w:val="00225E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snormaltext">
    <w:name w:val="clsnormaltext"/>
    <w:basedOn w:val="Normal"/>
    <w:rsid w:val="00861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sheader3">
    <w:name w:val="clsheader3"/>
    <w:basedOn w:val="Normal"/>
    <w:rsid w:val="000D6D3D"/>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000212"/>
    <w:pPr>
      <w:spacing w:after="0" w:line="240" w:lineRule="auto"/>
    </w:pPr>
    <w:rPr>
      <w:rFonts w:ascii="Calibri" w:eastAsia="Calibri" w:hAnsi="Calibri" w:cs="Times New Roman"/>
      <w:szCs w:val="21"/>
      <w:lang w:val="x-none" w:eastAsia="x-none"/>
    </w:rPr>
  </w:style>
  <w:style w:type="character" w:customStyle="1" w:styleId="PlainTextChar">
    <w:name w:val="Plain Text Char"/>
    <w:basedOn w:val="DefaultParagraphFont"/>
    <w:link w:val="PlainText"/>
    <w:uiPriority w:val="99"/>
    <w:rsid w:val="00000212"/>
    <w:rPr>
      <w:rFonts w:ascii="Calibri" w:eastAsia="Calibri" w:hAnsi="Calibri" w:cs="Times New Roman"/>
      <w:szCs w:val="21"/>
      <w:lang w:val="x-none" w:eastAsia="x-none"/>
    </w:rPr>
  </w:style>
  <w:style w:type="paragraph" w:customStyle="1" w:styleId="paragraph">
    <w:name w:val="paragraph"/>
    <w:basedOn w:val="Normal"/>
    <w:rsid w:val="000057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057C3"/>
  </w:style>
  <w:style w:type="character" w:customStyle="1" w:styleId="eop">
    <w:name w:val="eop"/>
    <w:basedOn w:val="DefaultParagraphFont"/>
    <w:rsid w:val="000057C3"/>
  </w:style>
  <w:style w:type="paragraph" w:customStyle="1" w:styleId="Title2">
    <w:name w:val="Title2"/>
    <w:basedOn w:val="Normal"/>
    <w:rsid w:val="00B601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B601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B60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B60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5509">
      <w:bodyDiv w:val="1"/>
      <w:marLeft w:val="0"/>
      <w:marRight w:val="0"/>
      <w:marTop w:val="0"/>
      <w:marBottom w:val="0"/>
      <w:divBdr>
        <w:top w:val="none" w:sz="0" w:space="0" w:color="auto"/>
        <w:left w:val="none" w:sz="0" w:space="0" w:color="auto"/>
        <w:bottom w:val="none" w:sz="0" w:space="0" w:color="auto"/>
        <w:right w:val="none" w:sz="0" w:space="0" w:color="auto"/>
      </w:divBdr>
      <w:divsChild>
        <w:div w:id="1776172260">
          <w:marLeft w:val="0"/>
          <w:marRight w:val="0"/>
          <w:marTop w:val="0"/>
          <w:marBottom w:val="0"/>
          <w:divBdr>
            <w:top w:val="none" w:sz="0" w:space="0" w:color="auto"/>
            <w:left w:val="none" w:sz="0" w:space="0" w:color="auto"/>
            <w:bottom w:val="none" w:sz="0" w:space="0" w:color="auto"/>
            <w:right w:val="none" w:sz="0" w:space="0" w:color="auto"/>
          </w:divBdr>
        </w:div>
      </w:divsChild>
    </w:div>
    <w:div w:id="480923507">
      <w:bodyDiv w:val="1"/>
      <w:marLeft w:val="0"/>
      <w:marRight w:val="0"/>
      <w:marTop w:val="0"/>
      <w:marBottom w:val="0"/>
      <w:divBdr>
        <w:top w:val="none" w:sz="0" w:space="0" w:color="auto"/>
        <w:left w:val="none" w:sz="0" w:space="0" w:color="auto"/>
        <w:bottom w:val="none" w:sz="0" w:space="0" w:color="auto"/>
        <w:right w:val="none" w:sz="0" w:space="0" w:color="auto"/>
      </w:divBdr>
    </w:div>
    <w:div w:id="1006597576">
      <w:bodyDiv w:val="1"/>
      <w:marLeft w:val="0"/>
      <w:marRight w:val="0"/>
      <w:marTop w:val="0"/>
      <w:marBottom w:val="0"/>
      <w:divBdr>
        <w:top w:val="none" w:sz="0" w:space="0" w:color="auto"/>
        <w:left w:val="none" w:sz="0" w:space="0" w:color="auto"/>
        <w:bottom w:val="none" w:sz="0" w:space="0" w:color="auto"/>
        <w:right w:val="none" w:sz="0" w:space="0" w:color="auto"/>
      </w:divBdr>
      <w:divsChild>
        <w:div w:id="75175529">
          <w:marLeft w:val="0"/>
          <w:marRight w:val="0"/>
          <w:marTop w:val="34"/>
          <w:marBottom w:val="34"/>
          <w:divBdr>
            <w:top w:val="none" w:sz="0" w:space="0" w:color="auto"/>
            <w:left w:val="none" w:sz="0" w:space="0" w:color="auto"/>
            <w:bottom w:val="none" w:sz="0" w:space="0" w:color="auto"/>
            <w:right w:val="none" w:sz="0" w:space="0" w:color="auto"/>
          </w:divBdr>
        </w:div>
      </w:divsChild>
    </w:div>
    <w:div w:id="1041707086">
      <w:bodyDiv w:val="1"/>
      <w:marLeft w:val="0"/>
      <w:marRight w:val="0"/>
      <w:marTop w:val="0"/>
      <w:marBottom w:val="0"/>
      <w:divBdr>
        <w:top w:val="none" w:sz="0" w:space="0" w:color="auto"/>
        <w:left w:val="none" w:sz="0" w:space="0" w:color="auto"/>
        <w:bottom w:val="none" w:sz="0" w:space="0" w:color="auto"/>
        <w:right w:val="none" w:sz="0" w:space="0" w:color="auto"/>
      </w:divBdr>
      <w:divsChild>
        <w:div w:id="337661902">
          <w:marLeft w:val="0"/>
          <w:marRight w:val="0"/>
          <w:marTop w:val="360"/>
          <w:marBottom w:val="0"/>
          <w:divBdr>
            <w:top w:val="none" w:sz="0" w:space="0" w:color="auto"/>
            <w:left w:val="none" w:sz="0" w:space="0" w:color="auto"/>
            <w:bottom w:val="none" w:sz="0" w:space="0" w:color="auto"/>
            <w:right w:val="none" w:sz="0" w:space="0" w:color="auto"/>
          </w:divBdr>
        </w:div>
      </w:divsChild>
    </w:div>
    <w:div w:id="1277327665">
      <w:bodyDiv w:val="1"/>
      <w:marLeft w:val="0"/>
      <w:marRight w:val="0"/>
      <w:marTop w:val="0"/>
      <w:marBottom w:val="0"/>
      <w:divBdr>
        <w:top w:val="none" w:sz="0" w:space="0" w:color="auto"/>
        <w:left w:val="none" w:sz="0" w:space="0" w:color="auto"/>
        <w:bottom w:val="none" w:sz="0" w:space="0" w:color="auto"/>
        <w:right w:val="none" w:sz="0" w:space="0" w:color="auto"/>
      </w:divBdr>
    </w:div>
    <w:div w:id="1284651720">
      <w:bodyDiv w:val="1"/>
      <w:marLeft w:val="0"/>
      <w:marRight w:val="0"/>
      <w:marTop w:val="0"/>
      <w:marBottom w:val="0"/>
      <w:divBdr>
        <w:top w:val="none" w:sz="0" w:space="0" w:color="auto"/>
        <w:left w:val="none" w:sz="0" w:space="0" w:color="auto"/>
        <w:bottom w:val="none" w:sz="0" w:space="0" w:color="auto"/>
        <w:right w:val="none" w:sz="0" w:space="0" w:color="auto"/>
      </w:divBdr>
    </w:div>
    <w:div w:id="1524200345">
      <w:bodyDiv w:val="1"/>
      <w:marLeft w:val="0"/>
      <w:marRight w:val="0"/>
      <w:marTop w:val="0"/>
      <w:marBottom w:val="0"/>
      <w:divBdr>
        <w:top w:val="none" w:sz="0" w:space="0" w:color="auto"/>
        <w:left w:val="none" w:sz="0" w:space="0" w:color="auto"/>
        <w:bottom w:val="none" w:sz="0" w:space="0" w:color="auto"/>
        <w:right w:val="none" w:sz="0" w:space="0" w:color="auto"/>
      </w:divBdr>
      <w:divsChild>
        <w:div w:id="106966835">
          <w:marLeft w:val="1166"/>
          <w:marRight w:val="0"/>
          <w:marTop w:val="106"/>
          <w:marBottom w:val="0"/>
          <w:divBdr>
            <w:top w:val="none" w:sz="0" w:space="0" w:color="auto"/>
            <w:left w:val="none" w:sz="0" w:space="0" w:color="auto"/>
            <w:bottom w:val="none" w:sz="0" w:space="0" w:color="auto"/>
            <w:right w:val="none" w:sz="0" w:space="0" w:color="auto"/>
          </w:divBdr>
        </w:div>
        <w:div w:id="173351353">
          <w:marLeft w:val="1166"/>
          <w:marRight w:val="0"/>
          <w:marTop w:val="106"/>
          <w:marBottom w:val="0"/>
          <w:divBdr>
            <w:top w:val="none" w:sz="0" w:space="0" w:color="auto"/>
            <w:left w:val="none" w:sz="0" w:space="0" w:color="auto"/>
            <w:bottom w:val="none" w:sz="0" w:space="0" w:color="auto"/>
            <w:right w:val="none" w:sz="0" w:space="0" w:color="auto"/>
          </w:divBdr>
        </w:div>
        <w:div w:id="907416940">
          <w:marLeft w:val="1166"/>
          <w:marRight w:val="0"/>
          <w:marTop w:val="106"/>
          <w:marBottom w:val="0"/>
          <w:divBdr>
            <w:top w:val="none" w:sz="0" w:space="0" w:color="auto"/>
            <w:left w:val="none" w:sz="0" w:space="0" w:color="auto"/>
            <w:bottom w:val="none" w:sz="0" w:space="0" w:color="auto"/>
            <w:right w:val="none" w:sz="0" w:space="0" w:color="auto"/>
          </w:divBdr>
        </w:div>
        <w:div w:id="1343976755">
          <w:marLeft w:val="1166"/>
          <w:marRight w:val="0"/>
          <w:marTop w:val="106"/>
          <w:marBottom w:val="0"/>
          <w:divBdr>
            <w:top w:val="none" w:sz="0" w:space="0" w:color="auto"/>
            <w:left w:val="none" w:sz="0" w:space="0" w:color="auto"/>
            <w:bottom w:val="none" w:sz="0" w:space="0" w:color="auto"/>
            <w:right w:val="none" w:sz="0" w:space="0" w:color="auto"/>
          </w:divBdr>
        </w:div>
        <w:div w:id="1849101819">
          <w:marLeft w:val="1166"/>
          <w:marRight w:val="0"/>
          <w:marTop w:val="106"/>
          <w:marBottom w:val="0"/>
          <w:divBdr>
            <w:top w:val="none" w:sz="0" w:space="0" w:color="auto"/>
            <w:left w:val="none" w:sz="0" w:space="0" w:color="auto"/>
            <w:bottom w:val="none" w:sz="0" w:space="0" w:color="auto"/>
            <w:right w:val="none" w:sz="0" w:space="0" w:color="auto"/>
          </w:divBdr>
        </w:div>
      </w:divsChild>
    </w:div>
    <w:div w:id="1571496172">
      <w:bodyDiv w:val="1"/>
      <w:marLeft w:val="0"/>
      <w:marRight w:val="0"/>
      <w:marTop w:val="0"/>
      <w:marBottom w:val="0"/>
      <w:divBdr>
        <w:top w:val="none" w:sz="0" w:space="0" w:color="auto"/>
        <w:left w:val="none" w:sz="0" w:space="0" w:color="auto"/>
        <w:bottom w:val="none" w:sz="0" w:space="0" w:color="auto"/>
        <w:right w:val="none" w:sz="0" w:space="0" w:color="auto"/>
      </w:divBdr>
    </w:div>
    <w:div w:id="1739744814">
      <w:bodyDiv w:val="1"/>
      <w:marLeft w:val="0"/>
      <w:marRight w:val="0"/>
      <w:marTop w:val="0"/>
      <w:marBottom w:val="0"/>
      <w:divBdr>
        <w:top w:val="none" w:sz="0" w:space="0" w:color="auto"/>
        <w:left w:val="none" w:sz="0" w:space="0" w:color="auto"/>
        <w:bottom w:val="none" w:sz="0" w:space="0" w:color="auto"/>
        <w:right w:val="none" w:sz="0" w:space="0" w:color="auto"/>
      </w:divBdr>
      <w:divsChild>
        <w:div w:id="1181624442">
          <w:marLeft w:val="0"/>
          <w:marRight w:val="0"/>
          <w:marTop w:val="34"/>
          <w:marBottom w:val="34"/>
          <w:divBdr>
            <w:top w:val="none" w:sz="0" w:space="0" w:color="auto"/>
            <w:left w:val="none" w:sz="0" w:space="0" w:color="auto"/>
            <w:bottom w:val="none" w:sz="0" w:space="0" w:color="auto"/>
            <w:right w:val="none" w:sz="0" w:space="0" w:color="auto"/>
          </w:divBdr>
        </w:div>
      </w:divsChild>
    </w:div>
    <w:div w:id="178241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v.hms.harvard.edu/index.php?page=abstract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publichealthpost.org/research/just-google-it/" TargetMode="External"/><Relationship Id="rId4" Type="http://schemas.microsoft.com/office/2007/relationships/stylesWithEffects" Target="stylesWithEffects.xml"/><Relationship Id="rId9" Type="http://schemas.openxmlformats.org/officeDocument/2006/relationships/hyperlink" Target="mailto:ledodge@bidmc.harvard.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66E3D-6236-4BB2-B84C-C04FFB358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6097</Words>
  <Characters>34759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Crete, Brian Roland</dc:creator>
  <cp:lastModifiedBy>Laura Dodge</cp:lastModifiedBy>
  <cp:revision>4</cp:revision>
  <cp:lastPrinted>2017-09-02T20:49:00Z</cp:lastPrinted>
  <dcterms:created xsi:type="dcterms:W3CDTF">2020-01-24T21:20:00Z</dcterms:created>
  <dcterms:modified xsi:type="dcterms:W3CDTF">2020-02-04T19:05:00Z</dcterms:modified>
</cp:coreProperties>
</file>