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21AF" w14:textId="77777777" w:rsidR="00121250" w:rsidRPr="00EB1AF1" w:rsidRDefault="00121250" w:rsidP="00121250">
      <w:pPr>
        <w:tabs>
          <w:tab w:val="left" w:pos="0"/>
          <w:tab w:val="left" w:pos="12049"/>
        </w:tabs>
        <w:spacing w:line="360" w:lineRule="auto"/>
        <w:ind w:right="-25"/>
        <w:jc w:val="both"/>
        <w:rPr>
          <w:rFonts w:ascii="Verdana" w:hAnsi="Verdana"/>
          <w:sz w:val="20"/>
        </w:rPr>
      </w:pPr>
      <w:r>
        <w:rPr>
          <w:rStyle w:val="Standard"/>
          <w:rFonts w:ascii="Verdana" w:hAnsi="Verdana"/>
          <w:sz w:val="20"/>
        </w:rPr>
        <w:t xml:space="preserve">Die Mater-Kliniken bieten durch die Akquisition einer Kette herausragender medizinischer Einrichtungen in Irland mit einer führenden Position in Dublin, starker Präsenz in Cork, PPPs (öffentlich-private Partnerschaften) in Limerick (IRE) und Liverpool (GB) sowie einer Reihe von Gesundheitszentren in Irland eine einzigartige Chance zum Einstieg in die Aktivitäten von Fresenius Medical Care zur Koordination der Patientenversorgung in der Region EMEA. Die Klinikgruppe ist auf die Bereiche Kardiologie (36%), Onkologie (39%), </w:t>
      </w:r>
      <w:proofErr w:type="spellStart"/>
      <w:r>
        <w:rPr>
          <w:rStyle w:val="Standard"/>
          <w:rFonts w:ascii="Verdana" w:hAnsi="Verdana"/>
          <w:sz w:val="20"/>
        </w:rPr>
        <w:t>Ophtalmologie</w:t>
      </w:r>
      <w:proofErr w:type="spellEnd"/>
      <w:r>
        <w:rPr>
          <w:rStyle w:val="Standard"/>
          <w:rFonts w:ascii="Verdana" w:hAnsi="Verdana"/>
          <w:sz w:val="20"/>
        </w:rPr>
        <w:t xml:space="preserve"> (6%) und Orthopädie/Wirbelsäulenchirurgie (14%) spezialisiert. Vision und Plan von FME sind eine Führung der Fachbereiche als kohärente Geschäftssegmente und ihre Nutzung als Basis zur weiteren Expansion auf dem irischen Markt in den Indikationsbereichen, die für FME von größtem Interesse sind, sowie der Aufbau internationaler Lizenzbeziehungen in Kardiologie, Onkologie und </w:t>
      </w:r>
      <w:proofErr w:type="spellStart"/>
      <w:r>
        <w:rPr>
          <w:rStyle w:val="Standard"/>
          <w:rFonts w:ascii="Verdana" w:hAnsi="Verdana"/>
          <w:sz w:val="20"/>
        </w:rPr>
        <w:t>Ophtalmologie</w:t>
      </w:r>
      <w:proofErr w:type="spellEnd"/>
      <w:r>
        <w:rPr>
          <w:rStyle w:val="Standard"/>
          <w:rFonts w:ascii="Verdana" w:hAnsi="Verdana"/>
          <w:sz w:val="20"/>
        </w:rPr>
        <w:t xml:space="preserve">. 2015 belief sich der Maters Umsatz auf USD 205 Millionen bei einem EBITDA von USD 40 Millionen gegenüber USD 187 Millionen bzw. USD 36 Millionen im Jahr 2014. </w:t>
      </w:r>
    </w:p>
    <w:p w14:paraId="31C4905F" w14:textId="77777777" w:rsidR="00256335" w:rsidRDefault="00256335"/>
    <w:sectPr w:rsidR="002563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50"/>
    <w:rsid w:val="00121250"/>
    <w:rsid w:val="00256335"/>
    <w:rsid w:val="00F40FBD"/>
    <w:rsid w:val="00F72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80A3"/>
  <w15:chartTrackingRefBased/>
  <w15:docId w15:val="{3B477D46-2A37-406D-85BB-C230C450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125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945</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Diefenbach</dc:creator>
  <cp:keywords/>
  <dc:description/>
  <cp:lastModifiedBy>Marion Diefenbach</cp:lastModifiedBy>
  <cp:revision>1</cp:revision>
  <dcterms:created xsi:type="dcterms:W3CDTF">2021-09-23T15:10:00Z</dcterms:created>
  <dcterms:modified xsi:type="dcterms:W3CDTF">2021-09-23T15:12:00Z</dcterms:modified>
</cp:coreProperties>
</file>