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B938D" w14:textId="77777777" w:rsidR="00852297" w:rsidRPr="00DE38CE" w:rsidRDefault="00852297" w:rsidP="001B2373">
      <w:pPr>
        <w:spacing w:after="120" w:line="360" w:lineRule="auto"/>
        <w:ind w:left="0" w:right="5935" w:firstLine="0"/>
        <w:jc w:val="left"/>
        <w:rPr>
          <w:color w:val="auto"/>
        </w:rPr>
      </w:pPr>
      <w:r w:rsidRPr="00DE38CE">
        <w:rPr>
          <w:color w:val="auto"/>
          <w:sz w:val="12"/>
        </w:rPr>
        <w:t xml:space="preserve">              </w:t>
      </w:r>
    </w:p>
    <w:p w14:paraId="2A3EE30F" w14:textId="77777777" w:rsidR="00852297" w:rsidRPr="00AC2DF9" w:rsidRDefault="00852297" w:rsidP="001B2373">
      <w:pPr>
        <w:pStyle w:val="1"/>
        <w:spacing w:after="120" w:line="360" w:lineRule="auto"/>
        <w:rPr>
          <w:b w:val="0"/>
          <w:color w:val="auto"/>
        </w:rPr>
      </w:pPr>
      <w:r w:rsidRPr="00AC2DF9">
        <w:rPr>
          <w:b w:val="0"/>
          <w:color w:val="auto"/>
        </w:rPr>
        <w:t xml:space="preserve">Coworking in the city  </w:t>
      </w:r>
    </w:p>
    <w:p w14:paraId="290155C5" w14:textId="77777777" w:rsidR="00835088" w:rsidRPr="00AC2DF9" w:rsidRDefault="00852297" w:rsidP="001B2373">
      <w:pPr>
        <w:spacing w:after="120" w:line="360" w:lineRule="auto"/>
        <w:ind w:left="0" w:right="5607" w:firstLine="0"/>
        <w:jc w:val="left"/>
        <w:rPr>
          <w:color w:val="auto"/>
          <w:sz w:val="24"/>
        </w:rPr>
      </w:pPr>
      <w:r w:rsidRPr="00AC2DF9">
        <w:rPr>
          <w:color w:val="auto"/>
          <w:sz w:val="24"/>
        </w:rPr>
        <w:t xml:space="preserve">Jant Merkel </w:t>
      </w:r>
    </w:p>
    <w:p w14:paraId="1223D48B" w14:textId="77777777" w:rsidR="00852297" w:rsidRPr="00AC2DF9" w:rsidRDefault="00852297" w:rsidP="001B2373">
      <w:pPr>
        <w:pStyle w:val="2"/>
        <w:spacing w:after="120" w:line="360" w:lineRule="auto"/>
        <w:ind w:left="-4"/>
        <w:rPr>
          <w:bCs/>
          <w:color w:val="auto"/>
        </w:rPr>
      </w:pPr>
      <w:r w:rsidRPr="00AC2DF9">
        <w:rPr>
          <w:bCs/>
          <w:color w:val="auto"/>
        </w:rPr>
        <w:t xml:space="preserve">Situating coworking in contemporary forms of urbanism as a social practice </w:t>
      </w:r>
    </w:p>
    <w:p w14:paraId="039D9F28" w14:textId="77777777" w:rsidR="00852297" w:rsidRPr="00AC2DF9" w:rsidRDefault="00852297" w:rsidP="001B2373">
      <w:pPr>
        <w:spacing w:after="120" w:line="360" w:lineRule="auto"/>
        <w:ind w:left="-4" w:right="50"/>
        <w:rPr>
          <w:color w:val="auto"/>
        </w:rPr>
      </w:pPr>
      <w:r w:rsidRPr="00AC2DF9">
        <w:rPr>
          <w:color w:val="auto"/>
        </w:rPr>
        <w:t xml:space="preserve">Ever since the beginning of the twenty-first century, culture and creativity have been regarded as key economic resources in urban development. Culture and creative industries, in particular, have been promoted as the new urban growth sectors (Krätke, 2011). Even though most sectors of the culture and creative industries proved to be rather resilient to the economic crisis of 2008 (Pratt and Hutton, 2013), artists and freelance creatives have been seriously affected by the recession and subsequent introduction of austerity measures (Peck, 2012) in cities and countries that dramatically changed social and cultural policies. Additional pressure for these professionals arose from the constant ‘upgrading’ and ‘reurbanisation’ of cities through gentrification processes. Thanks to the growing inflow of investments into premium housing and office buildings in cities, the global urban strategy of gentrification has served to significantly increase rents overall, forcing low-income residents out of inner cities areas and making it difficult for creative professionals, especially in the early stages of their career, to obtain and maintain a flat, let alone an additional office or production space in the city (see Lees et al., 2008; Bain, 2013).  </w:t>
      </w:r>
    </w:p>
    <w:p w14:paraId="50EF8005" w14:textId="77777777" w:rsidR="00852297" w:rsidRPr="00AC2DF9" w:rsidRDefault="00852297" w:rsidP="001B2373">
      <w:pPr>
        <w:spacing w:after="120" w:line="360" w:lineRule="auto"/>
        <w:ind w:left="-4" w:right="50"/>
        <w:rPr>
          <w:color w:val="auto"/>
        </w:rPr>
      </w:pPr>
      <w:r w:rsidRPr="00AC2DF9">
        <w:rPr>
          <w:color w:val="auto"/>
        </w:rPr>
        <w:t xml:space="preserve">While coworking spaces have emerged as a bottom-up, and to start with often improvised, solution to the recession and structural changes in urban labour markets, they are also related to current attempts at renegotiating urban commons in a process of negotiating shared spaces, resources and values (Ferguson, 2014). Similar to the proliferation of community gardens, neighbourhood councils, and artistic interventions that reclaim and reappropriate urban spaces as ‘sites for active and democratic engagement’ (Ferguson, 2014: 15), coworking might also be interpreted as an emancipatory practice challenging the current neoliberal politics of individualisation (see Lazzarato, 2009). As a collective, community-based approach to the organisation of cultural and creative work, it might be </w:t>
      </w:r>
      <w:r w:rsidRPr="00AC2DF9">
        <w:rPr>
          <w:color w:val="auto"/>
        </w:rPr>
        <w:lastRenderedPageBreak/>
        <w:t xml:space="preserve">able to provide an alternative space for the free exchange of ideas, while enabling support networks and promoting the negotiation of shared spaces, resources and values amongst coworkers. </w:t>
      </w:r>
    </w:p>
    <w:p w14:paraId="0F0F2C64" w14:textId="77AD9C6D" w:rsidR="00852297" w:rsidRPr="00AC2DF9" w:rsidRDefault="00852297" w:rsidP="001B2373">
      <w:pPr>
        <w:spacing w:after="120" w:line="360" w:lineRule="auto"/>
        <w:ind w:left="-4" w:right="50"/>
        <w:rPr>
          <w:color w:val="auto"/>
        </w:rPr>
      </w:pPr>
      <w:r w:rsidRPr="00AC2DF9">
        <w:rPr>
          <w:color w:val="auto"/>
        </w:rPr>
        <w:t>Coworking spaces can be described as new</w:t>
      </w:r>
      <w:r w:rsidRPr="00AC2DF9">
        <w:rPr>
          <w:i/>
          <w:color w:val="auto"/>
        </w:rPr>
        <w:t xml:space="preserve"> </w:t>
      </w:r>
      <w:r w:rsidRPr="00AC2DF9">
        <w:rPr>
          <w:color w:val="auto"/>
        </w:rPr>
        <w:t>because they differ from older models of shared office space (self-organised or not) in their short-term letting of desks (per day, week, month) and consequently their flexibility, mobility and constantly changing social make-up. Coworking is furthermore presented as culturally embedded in the discourse and practices of collaborative consumption, the ‘sharing economy’ (Botsman and Rogers, 2011) and the open source movement (Forlano, 2009; DeGuzmann and Tang, 2011). Coworking is hence not just about working ‘alone together’ or ‘alongside each other’ in a flexible and mostly affordable office space. It is also underpinned by a normative cultural model that promotes five values: community, collaboration, openness, diversity,</w:t>
      </w:r>
      <w:r w:rsidRPr="00AC2DF9">
        <w:rPr>
          <w:i/>
          <w:color w:val="auto"/>
        </w:rPr>
        <w:t xml:space="preserve"> </w:t>
      </w:r>
      <w:r w:rsidRPr="00AC2DF9">
        <w:rPr>
          <w:color w:val="auto"/>
        </w:rPr>
        <w:t>and</w:t>
      </w:r>
      <w:r w:rsidRPr="00AC2DF9">
        <w:rPr>
          <w:i/>
          <w:color w:val="auto"/>
        </w:rPr>
        <w:t xml:space="preserve"> </w:t>
      </w:r>
      <w:r w:rsidRPr="00AC2DF9">
        <w:rPr>
          <w:color w:val="auto"/>
        </w:rPr>
        <w:t>sustainability. This ‘collaborative approach’ is always underlined as a distinctive feature that sets coworking apart from other forms of shared, flexible work setting such as satellite offices, hot desks, coffee shops or business incubators. These coworking values are therefore perpetually promoted in self-descriptions of coworking spaces</w:t>
      </w:r>
      <w:r w:rsidR="004D3969" w:rsidRPr="00AC2DF9">
        <w:rPr>
          <w:color w:val="auto"/>
        </w:rPr>
        <w:t>.</w:t>
      </w:r>
    </w:p>
    <w:p w14:paraId="31412BE3" w14:textId="77777777" w:rsidR="00852297" w:rsidRPr="00AC2DF9" w:rsidRDefault="00852297" w:rsidP="001B2373">
      <w:pPr>
        <w:spacing w:after="120" w:line="360" w:lineRule="auto"/>
        <w:ind w:left="-4" w:right="50"/>
        <w:rPr>
          <w:color w:val="auto"/>
        </w:rPr>
      </w:pPr>
      <w:r w:rsidRPr="00AC2DF9">
        <w:rPr>
          <w:color w:val="auto"/>
        </w:rPr>
        <w:t xml:space="preserve">As coworking evolves and becomes more common as a social practice amongst freelancers worldwide, the latter are subjected to an increasing differentiation intended to cater to specific professional groups and their needs. There are now dedicated coworking spaces for musicians, for writers and for social entrepreneurs, or even spaces that combine childcare facilities with coworking. The ongoing expansion of coworking can be described as a decentralised yet highly reflexive global movement. Coworking hosts and enthusiastic coworkers come together at barcamps and international conferences to discuss and promote coworking. There are even visa programs where coworking spaces collaborate internationally, so that coworkers can travel and use other spaces with their membership cards.  </w:t>
      </w:r>
    </w:p>
    <w:p w14:paraId="2C3D840D" w14:textId="77777777" w:rsidR="00852297" w:rsidRPr="00AC2DF9" w:rsidRDefault="00852297" w:rsidP="001B2373">
      <w:pPr>
        <w:spacing w:after="120" w:line="360" w:lineRule="auto"/>
        <w:ind w:left="-4" w:right="50"/>
        <w:rPr>
          <w:color w:val="auto"/>
        </w:rPr>
      </w:pPr>
      <w:r w:rsidRPr="00AC2DF9">
        <w:rPr>
          <w:color w:val="auto"/>
        </w:rPr>
        <w:t xml:space="preserve">The current proliferation of coworking spaces has several causes and roots. First, coworking spaces can be described as a bottom-up solution or collective strategy for coping with </w:t>
      </w:r>
      <w:r w:rsidRPr="00AC2DF9">
        <w:rPr>
          <w:color w:val="auto"/>
        </w:rPr>
        <w:lastRenderedPageBreak/>
        <w:t xml:space="preserve">structural changes in the general labour market and in the organisation of work, particularly in the labour markets of the creative industries (Christopherson, 2002; Gill and Pratt, 2008). The spaces accommodate work practices that are typical for mobile, project-based, freelance and self-employed work which could be carried out ‘anywhere’ with a computer and Internet access. Working in a shared workspace is a strategy for minimising individual risk as coworking spaces match the flexibility and financial situation of their workers with specific resources for sustaining freelancers and self-employed persons in a highly competitive and volatile job market (Merkel and Oppen, 2012). It is hence no surprise that the proliferation of coworking picked up speed after the economic crisis of 2008, even if the first coworking space to be called that, ‘Spiral Muse,’ had been established in San Francisco in 2005 as a reaction against business centres considered ‘unsocial’ for freelance and self-employed professionals (e.g. hot desk offices that only provide business services), and against the unproductive working life in home offices (DeGuzmann and Tang, 2011; Deskmag, 2013a).  </w:t>
      </w:r>
    </w:p>
    <w:p w14:paraId="4EFF9F5E" w14:textId="77777777" w:rsidR="00852297" w:rsidRPr="00AC2DF9" w:rsidRDefault="00852297" w:rsidP="001B2373">
      <w:pPr>
        <w:spacing w:after="120" w:line="360" w:lineRule="auto"/>
        <w:ind w:left="-4" w:right="50"/>
        <w:rPr>
          <w:color w:val="auto"/>
        </w:rPr>
      </w:pPr>
      <w:r w:rsidRPr="00AC2DF9">
        <w:rPr>
          <w:color w:val="auto"/>
        </w:rPr>
        <w:t xml:space="preserve">Given the long-standing study of artists in the sociology of work, an impressive body of research has emerged that explores labour conditions in creative industries, and in particular the freelance work situation of creative professionals, exposing a ‘very complicated version of freedom’ (Hesmondhalgh and Baker, 2010: 4) where the freelance situation is often more of a constraint than a voluntary choice. Current research highlights the characteristics of creative work such as precarious employment with low and sometimes nonexistent wages, multiple jobs, extensive emotional stress and dense social networking, a blurring of the distinction between private and professional contacts, identity investments, and self-exploitation (Gill and Pratt, 2008; Hesmondhalgh and Baker, 2011; Neff, 2005). Freelance and self-employed professionals moreover need to master the financial, organisational and social aspects of their work life on their own, as well as their occupational training (Merkel and Oppen, 2012).  </w:t>
      </w:r>
    </w:p>
    <w:p w14:paraId="2B719DD2" w14:textId="77777777" w:rsidR="00C77519" w:rsidRPr="00AC2DF9" w:rsidRDefault="00852297" w:rsidP="001B2373">
      <w:pPr>
        <w:spacing w:after="120" w:line="360" w:lineRule="auto"/>
        <w:ind w:left="-4" w:right="50"/>
        <w:rPr>
          <w:color w:val="auto"/>
        </w:rPr>
      </w:pPr>
      <w:r w:rsidRPr="00AC2DF9">
        <w:rPr>
          <w:color w:val="auto"/>
        </w:rPr>
        <w:t xml:space="preserve">A commonly cited reason for freelancers to seek coworking spaces is to escape the boredom and frustration of working alone and constantly mixing the spheres of work, leisure and home. By using a coworking space, they establish a structured day at the office </w:t>
      </w:r>
      <w:r w:rsidRPr="00AC2DF9">
        <w:rPr>
          <w:color w:val="auto"/>
        </w:rPr>
        <w:lastRenderedPageBreak/>
        <w:t xml:space="preserve">and draw a line that distinguishes their work from their private life, enabling them to balance the two (Neff, 2005; Warhurst et al., 2008; Wittel, 2001). </w:t>
      </w:r>
    </w:p>
    <w:p w14:paraId="6745C3CB" w14:textId="0B339BBC" w:rsidR="00852297" w:rsidRPr="00AC2DF9" w:rsidRDefault="00852297" w:rsidP="001B2373">
      <w:pPr>
        <w:spacing w:after="120" w:line="360" w:lineRule="auto"/>
        <w:ind w:left="-4" w:right="50"/>
        <w:rPr>
          <w:color w:val="auto"/>
        </w:rPr>
      </w:pPr>
      <w:r w:rsidRPr="00AC2DF9">
        <w:rPr>
          <w:color w:val="auto"/>
        </w:rPr>
        <w:t xml:space="preserve">Coworking can also be a strategy for compensating the loss of social contact with colleagues. The third global coworking survey (Deskmag, 2013b) reports that 58 % of coworkers used to work at home before they joined a coworking space. Interaction and communication are among the most frequently cited reasons for joining a coworking space. Coworkers claim that ‘social interaction’ (84 %), ‘random encounters and opportunities’ (82 %), and ‘sharing of information and knowledge’ (77 %) are the features they like most about their coworking space.  </w:t>
      </w:r>
    </w:p>
    <w:p w14:paraId="7A7532C3" w14:textId="52E7D584" w:rsidR="00852297" w:rsidRPr="00AC2DF9" w:rsidRDefault="00852297" w:rsidP="001B2373">
      <w:pPr>
        <w:spacing w:after="120" w:line="360" w:lineRule="auto"/>
        <w:ind w:left="-4" w:right="50"/>
        <w:rPr>
          <w:color w:val="auto"/>
        </w:rPr>
      </w:pPr>
      <w:r w:rsidRPr="00AC2DF9">
        <w:rPr>
          <w:color w:val="auto"/>
        </w:rPr>
        <w:t>Another reason for the emergence of coworking spaces is provided by the new information and communication technologies spawning a growing number of remote workers and employees working from home in mobile, project-based, freelance and self-employed jobs (Spinuzzi, 2012). The Freelancers Union (2012) in the US reports that 13 per cent of the American workforce (21.1 million people) are now working as fulltime freelancers and an additional 32 million as part-time freelancers. In other words, a third of the total American workforce is engaging in contingent forms of labour. Although the introduction of new information and communication technologies originally inspired fears about the ‘death of the city’ (Pascal, 1987), selected urban centres have shored up an increasingly unequal concentration of accumulated capital, economic resources and technological innovation, ensuring a greater geographical clustering of economic activity and less equal distribution than ever (Sassen, 2001). Apart from that, working in front of a screen all day creates a new need for face-to-face encounters, lending cities a new importance for human interaction as densely populated places. The coworking space</w:t>
      </w:r>
      <w:r w:rsidRPr="00AC2DF9">
        <w:rPr>
          <w:i/>
          <w:color w:val="auto"/>
        </w:rPr>
        <w:t xml:space="preserve"> WeWorkLabs </w:t>
      </w:r>
      <w:r w:rsidRPr="00AC2DF9">
        <w:rPr>
          <w:color w:val="auto"/>
        </w:rPr>
        <w:t>in New York, for example, refers to itself as a ‘physical social network’ (WeWorkLabs, 2012). The constant growth in the number of remote and freelance workers has been accompanied by new strategies for coping with the disadvantages of this work situation. While coffee shops and organised coworking meet-ups became a preferred workspace for many remote workers over the past decade, coworking spaces have emerged as a new and more appropriate solution</w:t>
      </w:r>
      <w:r w:rsidR="004D3969" w:rsidRPr="00AC2DF9">
        <w:rPr>
          <w:color w:val="auto"/>
        </w:rPr>
        <w:t>.</w:t>
      </w:r>
      <w:r w:rsidRPr="00AC2DF9">
        <w:rPr>
          <w:color w:val="auto"/>
        </w:rPr>
        <w:t xml:space="preserve"> </w:t>
      </w:r>
    </w:p>
    <w:p w14:paraId="35372C6F" w14:textId="77777777" w:rsidR="00852297" w:rsidRPr="00AC2DF9" w:rsidRDefault="00852297" w:rsidP="001B2373">
      <w:pPr>
        <w:spacing w:after="120" w:line="360" w:lineRule="auto"/>
        <w:ind w:left="-4" w:right="50"/>
        <w:rPr>
          <w:color w:val="auto"/>
        </w:rPr>
      </w:pPr>
      <w:r w:rsidRPr="00AC2DF9">
        <w:rPr>
          <w:color w:val="auto"/>
        </w:rPr>
        <w:lastRenderedPageBreak/>
        <w:t xml:space="preserve">Working in a coworking space furthermore provides freelancers with opportunities for appreciation and recognition from their peers. The social networking in a space can be used for critical feedback concerning one’s work, but also for building a reputation (Becker, 2008). Besides the social advantages of coworking, there is also a financial incentive for freelance or self-employed professionals to rent a desk in a shared office space temporarily, rather than their own office space. The current rent increases in cities make it increasingly difficult to even get or maintain an office space in addition to one’s flat, forcing ever more people into home office or alternative solutions. Indeed, many coworking hosts explained that the idea for a shared office space emerged when the economic crisis hit in 2008 and jobs dried up, forcing them to give up their office space or rent it out to other freelancers. Coworking consequently appears as a cost-effective alternative that holds a promise of improving the business, making new partners, and increasing productivity and support.  </w:t>
      </w:r>
    </w:p>
    <w:p w14:paraId="20B0765E" w14:textId="77777777" w:rsidR="00852297" w:rsidRPr="00AC2DF9" w:rsidRDefault="00852297" w:rsidP="001B2373">
      <w:pPr>
        <w:pStyle w:val="2"/>
        <w:spacing w:after="120" w:line="360" w:lineRule="auto"/>
        <w:ind w:left="-4"/>
        <w:rPr>
          <w:bCs/>
          <w:color w:val="auto"/>
        </w:rPr>
      </w:pPr>
      <w:r w:rsidRPr="00AC2DF9">
        <w:rPr>
          <w:bCs/>
          <w:color w:val="auto"/>
        </w:rPr>
        <w:t xml:space="preserve">Curating social relationships: The specific role of the coworking host </w:t>
      </w:r>
    </w:p>
    <w:p w14:paraId="2CB9B809" w14:textId="7914C7B6" w:rsidR="00852297" w:rsidRPr="00AC2DF9" w:rsidRDefault="00852297" w:rsidP="001B2373">
      <w:pPr>
        <w:spacing w:after="120" w:line="360" w:lineRule="auto"/>
        <w:ind w:left="-4" w:right="50"/>
        <w:rPr>
          <w:color w:val="auto"/>
        </w:rPr>
      </w:pPr>
      <w:r w:rsidRPr="00AC2DF9">
        <w:rPr>
          <w:color w:val="auto"/>
        </w:rPr>
        <w:t xml:space="preserve">While coworking spaces provide physical proximity and a ‘plug and play’ infrastructure for flexible workforces, most coworking hosts claim that the physical proximity and simultaneous presence of coworkers will not necessarily lead to interaction, collaboration or relational closeness in the sense of common interests, shared values, worldviews and interpretation frameworks (see e.g. Ibert, 2010). It appears that only ‘being there’ is not enough because coworkers often just work alone alongside each other without much interaction or </w:t>
      </w:r>
      <w:r w:rsidR="00C53B7E" w:rsidRPr="00AC2DF9">
        <w:rPr>
          <w:color w:val="auto"/>
        </w:rPr>
        <w:t>cross-fertilization</w:t>
      </w:r>
      <w:r w:rsidRPr="00AC2DF9">
        <w:rPr>
          <w:color w:val="auto"/>
        </w:rPr>
        <w:t xml:space="preserve"> (Spinuzzi, 2012). While research on the geographies of knowledge creation claims that spatial closeness can increase the likelihood of certain types of relationships and learning (Bathelt et al., 2004), coworking spaces demonstrate that just providing a space and shared context is not sufficient. What is needed instead is social animation, engagement and ‘enrolment’ (Callon and Law, 1982) into participating in the distinct social practice of working together collaboratively. Hosts are therefore called upon to create different modes of enrolment within the spaces to facilitate encounters, interaction, collaboration and mutual trust amongst the coworkers.  </w:t>
      </w:r>
    </w:p>
    <w:p w14:paraId="6BD5FA79" w14:textId="499519D1" w:rsidR="00852297" w:rsidRPr="00AC2DF9" w:rsidRDefault="00852297" w:rsidP="001B2373">
      <w:pPr>
        <w:spacing w:after="120" w:line="360" w:lineRule="auto"/>
        <w:ind w:left="-4" w:right="50"/>
        <w:rPr>
          <w:color w:val="auto"/>
        </w:rPr>
      </w:pPr>
      <w:r w:rsidRPr="00AC2DF9">
        <w:rPr>
          <w:color w:val="auto"/>
        </w:rPr>
        <w:lastRenderedPageBreak/>
        <w:t xml:space="preserve">My analysis of interviews pointed to two types of host, differentiated by how they understand and interpret their own activity: the ‘service provider’ and the ‘visionary’. While the service provider concentrates on the work aspect associated with facilitating a good work environment and providing attendant services, the visionary host is more concerned with enabling the ‘co’ aspects of coworking such as communication, community and collaboration among the coworkers. These hosts are usually also the founders and/or managers of the space. They embody and practice the coworking values in their daily activities and feel responsible for the coworkers in their space. Hospitality is their major concern. Since coworking is strongly associated with cultural values of collaboration and sustainability, these hosts consider it their main responsibility to care for coworkers and enable a lively community within the space, but also beyond it. These hosts describe themselves as the nurturing ‘mother of the space’ (Julie, Berlin 2012), as a ‘conductor’ (Ellen, London 2012), or ‘social gardeners’ (Peter, Berlin 2012), terms which indicate a considerable amount of affective and emotional investment (Hesmondhalgh and Baker, 2011: 159-99) in their hosting activities. </w:t>
      </w:r>
    </w:p>
    <w:p w14:paraId="3BEB1E22" w14:textId="43B20EB8" w:rsidR="00852297" w:rsidRPr="00AC2DF9" w:rsidRDefault="00852297" w:rsidP="001B2373">
      <w:pPr>
        <w:spacing w:after="120" w:line="360" w:lineRule="auto"/>
        <w:ind w:left="-4" w:right="50"/>
        <w:rPr>
          <w:color w:val="auto"/>
        </w:rPr>
      </w:pPr>
      <w:r w:rsidRPr="00AC2DF9">
        <w:rPr>
          <w:color w:val="auto"/>
        </w:rPr>
        <w:t xml:space="preserve">As the quote indicates, Julie and her hosting partner prefer to have coworkers organise themselves, to let them make suggestions, and then try to facilitate the realisation of their ideas, e.g. concerning events, furniture, or collaborative projects. It is important to them to participate in neighbourhood events and offer their premises as an exhibition space for local artists. </w:t>
      </w:r>
    </w:p>
    <w:p w14:paraId="79341A10" w14:textId="77777777" w:rsidR="00852297" w:rsidRPr="00AC2DF9" w:rsidRDefault="00852297" w:rsidP="001B2373">
      <w:pPr>
        <w:spacing w:after="120" w:line="360" w:lineRule="auto"/>
        <w:ind w:left="-4" w:right="50"/>
        <w:rPr>
          <w:color w:val="auto"/>
        </w:rPr>
      </w:pPr>
      <w:r w:rsidRPr="00AC2DF9">
        <w:rPr>
          <w:color w:val="auto"/>
        </w:rPr>
        <w:t xml:space="preserve">Hosts use different social and physical strategies to animate and stimulate interaction and collaboration among coworkers. Socially, they initiate events and regular meetings, or develop formats for introducing coworkers to one another such as blogs where new members are presented and can meet, or bulletin boards at the entrance where members can put up a profile or search for help and specific skills. Or hosts get members in the coworking spirit just by talking, connecting, recommending, and caring in their daily work. They report that eating together, such as having lunch together or clearing the fridge on Fridays, has proven to be the most effective socialisation mechanism. Additionally, there are organised talks by members, as well as seminars and courses. Educational programmes </w:t>
      </w:r>
      <w:r w:rsidRPr="00AC2DF9">
        <w:rPr>
          <w:color w:val="auto"/>
        </w:rPr>
        <w:lastRenderedPageBreak/>
        <w:t xml:space="preserve">are a common feature of almost every space. These courses and peer-to-peer learning groups cater to the coworkers’ interests and needs, but are usually also accessible for the larger public, without requiring a membership card. To enable more synergies, a growing number of spaces select their coworkers according to their skills and thus their ‘fit’ with other coworkers. The usual model is nonetheless the drop-in coworking space that allows spontaneous daily, weekly and monthly passes. </w:t>
      </w:r>
    </w:p>
    <w:p w14:paraId="5ED8CF8C" w14:textId="77777777" w:rsidR="00852297" w:rsidRPr="00AC2DF9" w:rsidRDefault="00852297" w:rsidP="001B2373">
      <w:pPr>
        <w:spacing w:after="120" w:line="360" w:lineRule="auto"/>
        <w:ind w:left="-4" w:right="50"/>
        <w:rPr>
          <w:color w:val="auto"/>
        </w:rPr>
      </w:pPr>
      <w:r w:rsidRPr="00AC2DF9">
        <w:rPr>
          <w:color w:val="auto"/>
        </w:rPr>
        <w:t>The physical design of the coworking space, with its open floor plan, arrangement of tables to enable eye contact between coworkers, or actual location of social areas (kitchen, meeting rooms, sofa corner) play an important role in turning it into a collaborative space. The design has an influence on the flows of movement in a space and the interaction patterns between people (Dorley and Witthoft, 2012; S</w:t>
      </w:r>
      <w:bookmarkStart w:id="0" w:name="_Hlk25766395"/>
      <w:r w:rsidRPr="00AC2DF9">
        <w:rPr>
          <w:color w:val="auto"/>
        </w:rPr>
        <w:t>ailer and McCulloh, 2012</w:t>
      </w:r>
      <w:bookmarkEnd w:id="0"/>
      <w:r w:rsidRPr="00AC2DF9">
        <w:rPr>
          <w:color w:val="auto"/>
        </w:rPr>
        <w:t xml:space="preserve">). Almost all hosts have explicit ideas about its effects on the coworking space, and describe how they trained themselves in designing collaborative spaces while still trusting their aesthetic know-how, and how they watch coworkers’ behaviour in the space while rearranging it constantly.  </w:t>
      </w:r>
    </w:p>
    <w:p w14:paraId="5997E6E3" w14:textId="0BDF5E7F" w:rsidR="00852297" w:rsidRPr="00AC2DF9" w:rsidRDefault="00852297" w:rsidP="001B2373">
      <w:pPr>
        <w:spacing w:after="120" w:line="360" w:lineRule="auto"/>
        <w:ind w:left="-4" w:right="50"/>
        <w:rPr>
          <w:color w:val="auto"/>
        </w:rPr>
      </w:pPr>
      <w:r w:rsidRPr="00AC2DF9">
        <w:rPr>
          <w:color w:val="auto"/>
        </w:rPr>
        <w:t xml:space="preserve">In addition, whiteboards with scribbles, rounded table corners or transparent conference rooms serve as visual clues and openings for communication and collaboration among the coworkers. Hosts believe that particular wall colours or strategically placed plants affect the interaction potential of a space, thus turning coworking spaces into highly symbolically structured or curated spaces. </w:t>
      </w:r>
    </w:p>
    <w:p w14:paraId="09ED9DF0" w14:textId="77777777" w:rsidR="00852297" w:rsidRPr="00AC2DF9" w:rsidRDefault="00852297" w:rsidP="001B2373">
      <w:pPr>
        <w:spacing w:after="120" w:line="360" w:lineRule="auto"/>
        <w:ind w:left="-4" w:right="50"/>
        <w:rPr>
          <w:color w:val="auto"/>
        </w:rPr>
      </w:pPr>
      <w:r w:rsidRPr="00AC2DF9">
        <w:rPr>
          <w:color w:val="auto"/>
        </w:rPr>
        <w:t xml:space="preserve">The host’s activities can be analytically described as a form of curating or as a curatorial practice. While the terms curating and curatorial practice originate from the art world, both have undergone significant symbolic transformations in the past, having essentially improved their social and cultural value in all the arts (Krzys Acord, 2014). The aspect of caring and selecting has long been a primary task of museum curators. In recent years, the role of mediating between the artist and public by making visible ‘that which is compiled in a state of becoming’ (von Bismarck, 2012: 48), and by engendering ‘dialogue by bringing artists, places and publics together’ (Puwar and Sharma, 2012: 40) has come to the fore in </w:t>
      </w:r>
      <w:r w:rsidRPr="00AC2DF9">
        <w:rPr>
          <w:color w:val="auto"/>
        </w:rPr>
        <w:lastRenderedPageBreak/>
        <w:t xml:space="preserve">curatorial activities. The use of the terms curator or curatorial practice is no longer limited to the person of the curator in the art world. There is a growing body of literature that emphasises curating as a form of cultural intermediation between the production of cultural goods and the production of consumer tastes in cultural and creative industries (see Hracs et al., 2013, for example). This may include fashion bloggers who lay down spring’s latest must-have items and call themselves curators, record storeowners who select and strategically place new music for their customers, or organisers of design festivals pooling and presenting a selection of artefacts (Williams, 2009; Moeran and Pedersen, 2011; Potts, 2011). </w:t>
      </w:r>
    </w:p>
    <w:p w14:paraId="1288FB6A" w14:textId="4B51107B" w:rsidR="00852297" w:rsidRPr="00AC2DF9" w:rsidRDefault="00852297" w:rsidP="001B2373">
      <w:pPr>
        <w:spacing w:after="120" w:line="360" w:lineRule="auto"/>
        <w:ind w:left="-4" w:right="50"/>
        <w:rPr>
          <w:color w:val="auto"/>
        </w:rPr>
      </w:pPr>
      <w:r w:rsidRPr="00AC2DF9">
        <w:rPr>
          <w:color w:val="auto"/>
        </w:rPr>
        <w:t xml:space="preserve">Curating is introduced here as a distinct concept because it is primarily aimed at establishing relations by assemblage rather than value formation and the legitimisation of cultural goods, as is the case in cultural intermediation (Maguire and Matthews, 2012; O`Connor, 2013; Taylor, 2013). </w:t>
      </w:r>
    </w:p>
    <w:p w14:paraId="2C21BFE4" w14:textId="77777777" w:rsidR="00852297" w:rsidRPr="00AC2DF9" w:rsidRDefault="00852297" w:rsidP="001B2373">
      <w:pPr>
        <w:spacing w:after="120" w:line="360" w:lineRule="auto"/>
        <w:ind w:left="-4" w:right="50"/>
        <w:rPr>
          <w:color w:val="auto"/>
        </w:rPr>
      </w:pPr>
      <w:r w:rsidRPr="00AC2DF9">
        <w:rPr>
          <w:color w:val="auto"/>
        </w:rPr>
        <w:t xml:space="preserve">Following Lind, the social and material activities of coworking hosts can be understood as curatorial practices, as the intentional creation of interconnections between people, ideas, objects and places within a new context and narrative. The host’s activities of curatorial practice can be summarised as </w:t>
      </w:r>
      <w:r w:rsidRPr="00AC2DF9">
        <w:rPr>
          <w:i/>
          <w:color w:val="auto"/>
        </w:rPr>
        <w:t>assembling</w:t>
      </w:r>
      <w:r w:rsidRPr="00AC2DF9">
        <w:rPr>
          <w:color w:val="auto"/>
        </w:rPr>
        <w:t xml:space="preserve"> and </w:t>
      </w:r>
      <w:r w:rsidRPr="00AC2DF9">
        <w:rPr>
          <w:i/>
          <w:color w:val="auto"/>
        </w:rPr>
        <w:t>arranging</w:t>
      </w:r>
      <w:r w:rsidRPr="00AC2DF9">
        <w:rPr>
          <w:color w:val="auto"/>
        </w:rPr>
        <w:t xml:space="preserve"> (people, spaces, objects), </w:t>
      </w:r>
      <w:r w:rsidRPr="00AC2DF9">
        <w:rPr>
          <w:i/>
          <w:color w:val="auto"/>
        </w:rPr>
        <w:t>creating</w:t>
      </w:r>
      <w:r w:rsidRPr="00AC2DF9">
        <w:rPr>
          <w:color w:val="auto"/>
        </w:rPr>
        <w:t xml:space="preserve"> and </w:t>
      </w:r>
      <w:r w:rsidRPr="00AC2DF9">
        <w:rPr>
          <w:i/>
          <w:color w:val="auto"/>
        </w:rPr>
        <w:t>signifying new meanings</w:t>
      </w:r>
      <w:r w:rsidRPr="00AC2DF9">
        <w:rPr>
          <w:color w:val="auto"/>
        </w:rPr>
        <w:t xml:space="preserve"> (collaboration, community, sustainability, openness, and accessibility), </w:t>
      </w:r>
      <w:r w:rsidRPr="00AC2DF9">
        <w:rPr>
          <w:i/>
          <w:color w:val="auto"/>
        </w:rPr>
        <w:t xml:space="preserve">reframing </w:t>
      </w:r>
      <w:r w:rsidRPr="00AC2DF9">
        <w:rPr>
          <w:color w:val="auto"/>
        </w:rPr>
        <w:t xml:space="preserve">(work differently), </w:t>
      </w:r>
      <w:r w:rsidRPr="00AC2DF9">
        <w:rPr>
          <w:i/>
          <w:color w:val="auto"/>
        </w:rPr>
        <w:t>caring</w:t>
      </w:r>
      <w:r w:rsidRPr="00AC2DF9">
        <w:rPr>
          <w:color w:val="auto"/>
        </w:rPr>
        <w:t xml:space="preserve"> (enabling community) and </w:t>
      </w:r>
      <w:r w:rsidRPr="00AC2DF9">
        <w:rPr>
          <w:i/>
          <w:color w:val="auto"/>
        </w:rPr>
        <w:t>exhibiting</w:t>
      </w:r>
      <w:r w:rsidRPr="00AC2DF9">
        <w:rPr>
          <w:color w:val="auto"/>
        </w:rPr>
        <w:t xml:space="preserve"> (the work space and its community), all in order to create new work-related and social experiences in the city.  </w:t>
      </w:r>
    </w:p>
    <w:p w14:paraId="25CB5204" w14:textId="77777777" w:rsidR="00852297" w:rsidRPr="00AC2DF9" w:rsidRDefault="00852297" w:rsidP="001B2373">
      <w:pPr>
        <w:spacing w:after="120" w:line="360" w:lineRule="auto"/>
        <w:ind w:left="-4" w:right="50"/>
        <w:rPr>
          <w:color w:val="auto"/>
        </w:rPr>
      </w:pPr>
      <w:r w:rsidRPr="00AC2DF9">
        <w:rPr>
          <w:color w:val="auto"/>
        </w:rPr>
        <w:t xml:space="preserve">There is also a second aspect of curating that is helpful in understanding the activities of coworking hosts. As curators, they act as ‘cultural entrepreneurs’ (Swedberg, 2006) who spin stories and new meanings from their own activity, the coworkers and the specific space. Lounsbury and Glynn use the term ‘cultural entrepreneurship’ to denote aspects of entrepreneurial activity which manufacture meaning by rendering the ‘unfamiliar familiar’ (2001: 549), using metaphors or analogies. Cultural entrepreneurs not only leverage social and cultural dynamics to come up with novel combinations, but also embed their activity </w:t>
      </w:r>
      <w:r w:rsidRPr="00AC2DF9">
        <w:rPr>
          <w:color w:val="auto"/>
        </w:rPr>
        <w:lastRenderedPageBreak/>
        <w:t>in narratives and stories ‘to reduce the uncertainty typically associated with entrepreneurship’ (</w:t>
      </w:r>
      <w:r w:rsidRPr="00AC2DF9">
        <w:rPr>
          <w:i/>
          <w:color w:val="auto"/>
        </w:rPr>
        <w:t>ibid</w:t>
      </w:r>
      <w:r w:rsidRPr="00AC2DF9">
        <w:rPr>
          <w:color w:val="auto"/>
        </w:rPr>
        <w:t xml:space="preserve">.: 546).  </w:t>
      </w:r>
    </w:p>
    <w:p w14:paraId="38EE4F57" w14:textId="77777777" w:rsidR="00852297" w:rsidRPr="00AC2DF9" w:rsidRDefault="00852297" w:rsidP="001B2373">
      <w:pPr>
        <w:spacing w:after="120" w:line="360" w:lineRule="auto"/>
        <w:ind w:left="-4" w:right="50"/>
        <w:rPr>
          <w:color w:val="auto"/>
        </w:rPr>
      </w:pPr>
      <w:r w:rsidRPr="00AC2DF9">
        <w:rPr>
          <w:color w:val="auto"/>
        </w:rPr>
        <w:t xml:space="preserve">Coworking hosts are usually freelancers, too, who need to hold other jobs besides their hosting activities, because running a coworking space is rather fragile as a business model, with many hosts struggling to keep their spaces going. By curating a coworking space, hosts take on the role of a catalyst and enabler, thereby creating new forms of urban sociomaterial infrastructure where people can meet, exchange ideas and work.  </w:t>
      </w:r>
    </w:p>
    <w:p w14:paraId="29669CAA" w14:textId="77777777" w:rsidR="00852297" w:rsidRPr="00AC2DF9" w:rsidRDefault="00852297" w:rsidP="001B2373">
      <w:pPr>
        <w:pStyle w:val="2"/>
        <w:spacing w:after="120" w:line="360" w:lineRule="auto"/>
        <w:ind w:left="-4"/>
        <w:rPr>
          <w:bCs/>
          <w:color w:val="auto"/>
        </w:rPr>
      </w:pPr>
      <w:r w:rsidRPr="00AC2DF9">
        <w:rPr>
          <w:bCs/>
          <w:color w:val="auto"/>
        </w:rPr>
        <w:t xml:space="preserve">Thinking ahead: Coworking spaces as urban infrastructures </w:t>
      </w:r>
    </w:p>
    <w:p w14:paraId="6094FA5A" w14:textId="77777777" w:rsidR="00852297" w:rsidRPr="00AC2DF9" w:rsidRDefault="00852297" w:rsidP="001B2373">
      <w:pPr>
        <w:spacing w:after="120" w:line="360" w:lineRule="auto"/>
        <w:ind w:left="-4" w:right="50"/>
        <w:rPr>
          <w:color w:val="auto"/>
        </w:rPr>
      </w:pPr>
      <w:r w:rsidRPr="00AC2DF9">
        <w:rPr>
          <w:color w:val="auto"/>
        </w:rPr>
        <w:t xml:space="preserve">Coworking spaces, often featuring more than 200 fluctuating coworkers, are sites of random encounter. They throw together a diverse set of actors who then need to negotiate a shared space. They therewith provide a good empirical angle on the question of ‘how the company of strangers can become a basis for identity formation and collective creativity’ (Amin, 2012: 37). These strangers can develop interpersonal ties, but do not necessarily have to. Thanks to their openness, flexible rents and high fluctuation rates, coworking spaces resemble cities in their specific set of social structures and in how people behave in a public place, apart from the crucial fact that they have to pay to get into most coworking spaces. The concept of ‘urban encounter’ (Valentine, 2008; Watson, 2006) comprehensively captures the different meanings this form of randomness can imply: from fleetingness via interaction potential right through to encounter as a transformative experience. These encounters can feature several dimensions with various social effects. They can be visual, aural, dramaturgic or performative, communicative or interactive, just like encounters in a public space.  </w:t>
      </w:r>
    </w:p>
    <w:p w14:paraId="4E552B4E" w14:textId="77777777" w:rsidR="00852297" w:rsidRPr="00AC2DF9" w:rsidRDefault="00852297" w:rsidP="001B2373">
      <w:pPr>
        <w:spacing w:after="120" w:line="360" w:lineRule="auto"/>
        <w:ind w:left="-4" w:right="50"/>
        <w:rPr>
          <w:color w:val="auto"/>
        </w:rPr>
      </w:pPr>
      <w:r w:rsidRPr="00AC2DF9">
        <w:rPr>
          <w:color w:val="auto"/>
        </w:rPr>
        <w:t xml:space="preserve">Following AbdouMaliq Simone’s suggestion to extend the notion of infrastructure directly to people’s activities in cities, coworking spaces can be understood as a new type of urban sociomaterial infrastructure whose main purpose is to coordinate and facilitate an alternative, community-based organisation of labour. Simone uses the notion of infrastructures as ‘platforms’ for action and coordination, describing them as ‘complex combinations of objects, spaces, persons, and practices (…) a platform providing for and </w:t>
      </w:r>
      <w:r w:rsidRPr="00AC2DF9">
        <w:rPr>
          <w:color w:val="auto"/>
        </w:rPr>
        <w:lastRenderedPageBreak/>
        <w:t xml:space="preserve">reproducing life in the city’ (2004: 408). Coworking spaces organise interaction within them but also with one another, enabling networks of communication, and can thus provide a platform for economic, political and social action.  </w:t>
      </w:r>
    </w:p>
    <w:p w14:paraId="346B3CA8" w14:textId="327D77FE" w:rsidR="00852297" w:rsidRPr="00AC2DF9" w:rsidRDefault="00852297" w:rsidP="001B2373">
      <w:pPr>
        <w:spacing w:after="120" w:line="360" w:lineRule="auto"/>
        <w:ind w:left="-4" w:right="50"/>
        <w:rPr>
          <w:color w:val="auto"/>
        </w:rPr>
      </w:pPr>
      <w:r w:rsidRPr="00AC2DF9">
        <w:rPr>
          <w:color w:val="auto"/>
        </w:rPr>
        <w:t>Coworking spaces act as interfaces with the creative milieu in the city and beyond. Cohendet, Grandadam, and Simon (2010), for example, define three different strata in their ‘Anatomy of the creative city’, each of which meets the functions required for developing a creative milieu, and whose interaction shapes the dynamics of creativity in cities: ‘underground’ (skilled individuals), ‘middleground’ (epistemic communities and communities of practice) and ‘upperground’ (institutions and organisations). Coworking spaces, being part of the ‘middleground’, could be considered as an intersection of these strata, mediating between the ‘underground’ of creative individuals and the ‘upperground’ of companies and organisations</w:t>
      </w:r>
      <w:r w:rsidR="0033596D" w:rsidRPr="00AC2DF9">
        <w:rPr>
          <w:color w:val="auto"/>
        </w:rPr>
        <w:t>.</w:t>
      </w:r>
    </w:p>
    <w:p w14:paraId="3474A5C8" w14:textId="4A731FFB" w:rsidR="00852297" w:rsidRPr="00AC2DF9" w:rsidRDefault="00852297" w:rsidP="001B2373">
      <w:pPr>
        <w:spacing w:after="120" w:line="360" w:lineRule="auto"/>
        <w:ind w:left="-14" w:right="50" w:firstLine="0"/>
        <w:rPr>
          <w:color w:val="auto"/>
        </w:rPr>
      </w:pPr>
      <w:r w:rsidRPr="00AC2DF9">
        <w:rPr>
          <w:color w:val="auto"/>
        </w:rPr>
        <w:t xml:space="preserve">This intermediary function of coworking spaces is most clearly apparent in the proliferation of start-up scenes in cities (see, for example, Foord, 2013 and Nathan et al., 2012, on the newly emerging digital cluster in London’s East End). In this respect, coworking spaces provide crucial coordinating functions for young start-up entrepreneurs, venture capitalists, and potential public policy interventions in cities. Most self-organised peer-to-peer learning groups in startup scenes are organised by way of coworking spaces, and take place in them. And many coworking spaces turn into ‘pre-incubators’, occasionally accommodating more than a hundred tech start-ups (see Moriset, 2014, or Capdevila, 2013, on coworking spaces as microclusters). This makes coworking spaces hubs of knowledge production and knowledge dissemination, providing situations of knowledge exchange along with professional project contexts (Grabher, 2004) and the informal gatherings in nightclubs, bars and restaurants that create the ‘buzz’ of a city (Currid, 2007; Storper and Venables, 2004) for creative professionals. </w:t>
      </w:r>
    </w:p>
    <w:p w14:paraId="7A08A632" w14:textId="77777777" w:rsidR="00852297" w:rsidRPr="00AC2DF9" w:rsidRDefault="00852297" w:rsidP="001B2373">
      <w:pPr>
        <w:spacing w:after="120" w:line="360" w:lineRule="auto"/>
        <w:ind w:left="-4" w:right="50"/>
        <w:rPr>
          <w:color w:val="auto"/>
        </w:rPr>
      </w:pPr>
      <w:r w:rsidRPr="00AC2DF9">
        <w:rPr>
          <w:color w:val="auto"/>
        </w:rPr>
        <w:t xml:space="preserve">Coworking spaces can coordinate social and political action by gathering different interest groups. For example Berlin’s </w:t>
      </w:r>
      <w:r w:rsidRPr="00AC2DF9">
        <w:rPr>
          <w:i/>
          <w:color w:val="auto"/>
        </w:rPr>
        <w:t>Supermarkt</w:t>
      </w:r>
      <w:r w:rsidRPr="00AC2DF9">
        <w:rPr>
          <w:color w:val="auto"/>
        </w:rPr>
        <w:t xml:space="preserve">, a coworking space located in a former supermarket in the district of Wedding, which is providing a platform for new social and </w:t>
      </w:r>
      <w:r w:rsidRPr="00AC2DF9">
        <w:rPr>
          <w:color w:val="auto"/>
        </w:rPr>
        <w:lastRenderedPageBreak/>
        <w:t xml:space="preserve">political activists’ grassroots movements and a coworking space for meet-ups, international conferences, and workshops (Supermarkt, 2014). </w:t>
      </w:r>
      <w:r w:rsidRPr="00AC2DF9">
        <w:rPr>
          <w:i/>
          <w:color w:val="auto"/>
        </w:rPr>
        <w:t xml:space="preserve">Supermarkt </w:t>
      </w:r>
      <w:r w:rsidRPr="00AC2DF9">
        <w:rPr>
          <w:color w:val="auto"/>
        </w:rPr>
        <w:t xml:space="preserve">places itself in a discursive space revolving around alternative forms of organising and brings people and ideas together, locally as well as globally. One recurring topic at </w:t>
      </w:r>
      <w:r w:rsidRPr="00AC2DF9">
        <w:rPr>
          <w:i/>
          <w:color w:val="auto"/>
        </w:rPr>
        <w:t>Supermarkt</w:t>
      </w:r>
      <w:r w:rsidRPr="00AC2DF9">
        <w:rPr>
          <w:color w:val="auto"/>
        </w:rPr>
        <w:t>, for example, involves critical reflection on freelance work situations and potential forms of self-organisation, such as supporting a newly created freelancers movement (Freelancers Europe, 2014).</w:t>
      </w:r>
      <w:r w:rsidRPr="00AC2DF9">
        <w:rPr>
          <w:i/>
          <w:color w:val="auto"/>
        </w:rPr>
        <w:t xml:space="preserve"> </w:t>
      </w:r>
      <w:r w:rsidRPr="00AC2DF9">
        <w:rPr>
          <w:color w:val="auto"/>
        </w:rPr>
        <w:t xml:space="preserve"> </w:t>
      </w:r>
    </w:p>
    <w:p w14:paraId="38DCC360" w14:textId="77777777" w:rsidR="00852297" w:rsidRPr="00AC2DF9" w:rsidRDefault="00852297" w:rsidP="001B2373">
      <w:pPr>
        <w:spacing w:after="120" w:line="360" w:lineRule="auto"/>
        <w:ind w:left="-4" w:right="50"/>
        <w:rPr>
          <w:color w:val="auto"/>
        </w:rPr>
      </w:pPr>
      <w:r w:rsidRPr="00AC2DF9">
        <w:rPr>
          <w:color w:val="auto"/>
        </w:rPr>
        <w:t xml:space="preserve">Furthermore, coworking spaces serve as interfaces with the local community and the surrounding neighbourhoods. Most coworking spaces show a strong identification with and commitment to their local surroundings, engage in community work or provide a gathering space for community meetings at night. Often a café is used to make these spaces and their activities visible in the neighborhood and accessible for everyone. But given current urban restructuring processes and the growing pace of gentrification in cities, coworking spaces also need to face their ambivalent role of being ‘pioneers’, raising the symbolic value of a particular area and becoming victims of gentrification processes at the same time (Lees et al., 2008). Many spaces are located in inner cities areas that are now being subjected to significant ‘upgrading’ and ‘redevelopment’. This situation creates an uncertain future for them: they either need to become more entrepreneurial or to raise their fees, which could result in young freelancers with less income being unable to afford them, thereby undermining their openness.  </w:t>
      </w:r>
    </w:p>
    <w:p w14:paraId="0840136B" w14:textId="77777777" w:rsidR="00852297" w:rsidRPr="00AC2DF9" w:rsidRDefault="00852297" w:rsidP="001B2373">
      <w:pPr>
        <w:pStyle w:val="2"/>
        <w:spacing w:after="120" w:line="360" w:lineRule="auto"/>
        <w:ind w:left="-4"/>
        <w:rPr>
          <w:bCs/>
          <w:color w:val="auto"/>
        </w:rPr>
      </w:pPr>
      <w:r w:rsidRPr="00AC2DF9">
        <w:rPr>
          <w:bCs/>
          <w:color w:val="auto"/>
        </w:rPr>
        <w:t xml:space="preserve">Conclusion </w:t>
      </w:r>
    </w:p>
    <w:p w14:paraId="1D35A5AC" w14:textId="77777777" w:rsidR="00852297" w:rsidRPr="00AC2DF9" w:rsidRDefault="00852297" w:rsidP="001B2373">
      <w:pPr>
        <w:spacing w:after="120" w:line="360" w:lineRule="auto"/>
        <w:ind w:left="-4" w:right="50"/>
        <w:rPr>
          <w:color w:val="auto"/>
        </w:rPr>
      </w:pPr>
      <w:r w:rsidRPr="00AC2DF9">
        <w:rPr>
          <w:color w:val="auto"/>
        </w:rPr>
        <w:t xml:space="preserve">The proliferation of coworking as an urban social practice highlights alternative ways of organising labour in the city of the twenty-first century. While the self organised, bottom-up character of this phenomenon and its spread after the economic crisis suggest a collective cost-saving practice, the flexible rents and cost-effectiveness of sharing a coworking space is only one of several reasons driving freelancers and coworking hosts. Escaping the social isolation of the home office, being among likeminded people facing the same challenges and problems, gaining access to valuable knowledge and recognition, and </w:t>
      </w:r>
      <w:r w:rsidRPr="00AC2DF9">
        <w:rPr>
          <w:color w:val="auto"/>
        </w:rPr>
        <w:lastRenderedPageBreak/>
        <w:t xml:space="preserve">enlarging one’s professional network are also strong motivations for freelancers to engage in coworking. As a social practice, coworking shares some social (community), cultural (sharing) and economic (saving) motivations with saving practices such as car sharing or airbnb. But coworking differs from and points beyond practices of ‘low-budget urbanism’. Coworking is deeply embedded in the distinct production logics of cultural and creative industries with its project-based organisation and knowledge dynamics required for constant innovation (see, for example, Capdevila, 2013). It presents a strategy for coping with the insecurities and precariousness of creative labour conditions by means of a collective, community-based approach to the organisation of cultural and creative work. However, as the empirical research illustrates, coworkers frequently just work alone together without much interaction, mutual support or community orientation, which gives coworking hosts a special role in translating the coworking values into the space and in facilitating team play.  </w:t>
      </w:r>
    </w:p>
    <w:p w14:paraId="2E217AFF" w14:textId="77777777" w:rsidR="00852297" w:rsidRPr="00AC2DF9" w:rsidRDefault="00852297" w:rsidP="001B2373">
      <w:pPr>
        <w:spacing w:after="120" w:line="360" w:lineRule="auto"/>
        <w:ind w:left="-4" w:right="50"/>
        <w:rPr>
          <w:color w:val="auto"/>
        </w:rPr>
      </w:pPr>
      <w:r w:rsidRPr="00AC2DF9">
        <w:rPr>
          <w:color w:val="auto"/>
        </w:rPr>
        <w:t xml:space="preserve">This paper has applied the notion of curating to an analysis of the daily activities of hosts in facilitating encounters, interaction, collaboration and mutual trust among coworkers. Coworking hosts assemble and create relations and meanings, and endeavour to stimulate new work experiences amongst freelance professionals. As a result, coworking has enabled new forms of solidarity and cooperation among freelance professionals, but also beyond that. How coworkers perceive this curatorial work has not been the subject of this empirical investigation and needs further research. The objective was to highlight that coworking spaces are not just shared office spaces but highly curated. The essay sketched out some of the multiple potentials of these spaces for providing a sociomaterial infrastructure that enables networks of communication across a diverse set of people within and across cities, and a platform for new economic, political, and social action. </w:t>
      </w:r>
    </w:p>
    <w:p w14:paraId="2BA5B802" w14:textId="520B1ED6" w:rsidR="00852297" w:rsidRPr="00DE38CE" w:rsidRDefault="00852297" w:rsidP="001B2373">
      <w:pPr>
        <w:spacing w:after="120" w:line="360" w:lineRule="auto"/>
        <w:ind w:left="-4" w:right="50"/>
        <w:rPr>
          <w:color w:val="auto"/>
        </w:rPr>
      </w:pPr>
      <w:r w:rsidRPr="00AC2DF9">
        <w:rPr>
          <w:color w:val="auto"/>
        </w:rPr>
        <w:t>The growing diversification of spaces claiming to be coworking spaces, from hackerspaces and fablabs to pre-incubators and companies or organisations claiming to introduce coworking as a means to stimulate random encounters and creativity amongst their employees, suggests a need for future research paying attention to the commonalities and differences between diverse types of coworking space.</w:t>
      </w:r>
      <w:r w:rsidRPr="00DE38CE">
        <w:rPr>
          <w:color w:val="auto"/>
        </w:rPr>
        <w:t xml:space="preserve"> </w:t>
      </w:r>
      <w:bookmarkStart w:id="1" w:name="_GoBack"/>
      <w:bookmarkEnd w:id="1"/>
    </w:p>
    <w:sectPr w:rsidR="00852297" w:rsidRPr="00DE38CE" w:rsidSect="006E796E">
      <w:headerReference w:type="even" r:id="rId7"/>
      <w:headerReference w:type="default" r:id="rId8"/>
      <w:footerReference w:type="even" r:id="rId9"/>
      <w:footerReference w:type="default" r:id="rId10"/>
      <w:headerReference w:type="first" r:id="rId11"/>
      <w:footerReference w:type="first" r:id="rId12"/>
      <w:pgSz w:w="10091" w:h="14400"/>
      <w:pgMar w:top="1276" w:right="977" w:bottom="1250" w:left="993" w:header="720" w:footer="737" w:gutter="0"/>
      <w:pgNumType w:start="1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99E71" w14:textId="77777777" w:rsidR="001414B0" w:rsidRDefault="001414B0">
      <w:pPr>
        <w:spacing w:after="0" w:line="240" w:lineRule="auto"/>
      </w:pPr>
      <w:r>
        <w:separator/>
      </w:r>
    </w:p>
  </w:endnote>
  <w:endnote w:type="continuationSeparator" w:id="0">
    <w:p w14:paraId="4870F7FD" w14:textId="77777777" w:rsidR="001414B0" w:rsidRDefault="0014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89534" w14:textId="77777777" w:rsidR="00F12849" w:rsidRDefault="00A62FC0">
    <w:pPr>
      <w:spacing w:after="0" w:line="259" w:lineRule="auto"/>
      <w:ind w:left="-453" w:right="0" w:firstLine="0"/>
      <w:jc w:val="left"/>
    </w:pPr>
    <w:r>
      <w:fldChar w:fldCharType="begin"/>
    </w:r>
    <w:r>
      <w:instrText xml:space="preserve"> PAGE   \* MERGEFORMAT </w:instrText>
    </w:r>
    <w:r>
      <w:fldChar w:fldCharType="separate"/>
    </w:r>
    <w:r>
      <w:rPr>
        <w:b/>
        <w:sz w:val="18"/>
      </w:rPr>
      <w:t>122</w:t>
    </w:r>
    <w:r>
      <w:rPr>
        <w:b/>
        <w:sz w:val="18"/>
      </w:rPr>
      <w:fldChar w:fldCharType="end"/>
    </w:r>
    <w:r>
      <w:rPr>
        <w:b/>
        <w:sz w:val="18"/>
      </w:rPr>
      <w:t xml:space="preserve"> | article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00216" w14:textId="77777777" w:rsidR="00F12849" w:rsidRDefault="00A62FC0">
    <w:pPr>
      <w:spacing w:after="0" w:line="259" w:lineRule="auto"/>
      <w:ind w:left="0" w:right="0" w:firstLine="0"/>
      <w:jc w:val="right"/>
    </w:pPr>
    <w:r>
      <w:rPr>
        <w:b/>
        <w:sz w:val="18"/>
      </w:rPr>
      <w:t xml:space="preserve">article | </w:t>
    </w:r>
    <w:r>
      <w:fldChar w:fldCharType="begin"/>
    </w:r>
    <w:r>
      <w:instrText xml:space="preserve"> PAGE   \* MERGEFORMAT </w:instrText>
    </w:r>
    <w:r>
      <w:fldChar w:fldCharType="separate"/>
    </w:r>
    <w:r w:rsidR="001B2373" w:rsidRPr="001B2373">
      <w:rPr>
        <w:b/>
        <w:noProof/>
        <w:sz w:val="18"/>
      </w:rPr>
      <w:t>131</w:t>
    </w:r>
    <w:r>
      <w:rPr>
        <w:b/>
        <w:sz w:val="18"/>
      </w:rPr>
      <w:fldChar w:fldCharType="end"/>
    </w:r>
    <w:r>
      <w:rPr>
        <w:b/>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3BADF" w14:textId="77777777" w:rsidR="00F12849" w:rsidRDefault="00A62FC0">
    <w:pPr>
      <w:spacing w:after="0" w:line="259" w:lineRule="auto"/>
      <w:ind w:left="0" w:right="0" w:firstLine="0"/>
      <w:jc w:val="right"/>
    </w:pPr>
    <w:r>
      <w:rPr>
        <w:b/>
        <w:sz w:val="18"/>
      </w:rPr>
      <w:t xml:space="preserve">article | </w:t>
    </w:r>
    <w:r>
      <w:fldChar w:fldCharType="begin"/>
    </w:r>
    <w:r>
      <w:instrText xml:space="preserve"> PAGE   \* MERGEFORMAT </w:instrText>
    </w:r>
    <w:r>
      <w:fldChar w:fldCharType="separate"/>
    </w:r>
    <w:r w:rsidR="001B2373" w:rsidRPr="001B2373">
      <w:rPr>
        <w:b/>
        <w:noProof/>
        <w:sz w:val="18"/>
      </w:rPr>
      <w:t>121</w:t>
    </w:r>
    <w:r>
      <w:rPr>
        <w:b/>
        <w:sz w:val="18"/>
      </w:rPr>
      <w:fldChar w:fldCharType="end"/>
    </w:r>
    <w:r>
      <w:rPr>
        <w:b/>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EE836" w14:textId="77777777" w:rsidR="001414B0" w:rsidRDefault="001414B0">
      <w:pPr>
        <w:spacing w:after="0" w:line="240" w:lineRule="auto"/>
      </w:pPr>
      <w:r>
        <w:separator/>
      </w:r>
    </w:p>
  </w:footnote>
  <w:footnote w:type="continuationSeparator" w:id="0">
    <w:p w14:paraId="393FE7CE" w14:textId="77777777" w:rsidR="001414B0" w:rsidRDefault="00141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5045" w14:textId="77777777" w:rsidR="00F12849" w:rsidRDefault="00A62FC0">
    <w:pPr>
      <w:tabs>
        <w:tab w:val="center" w:pos="6892"/>
      </w:tabs>
      <w:spacing w:after="0" w:line="259" w:lineRule="auto"/>
      <w:ind w:left="-453" w:right="0" w:firstLine="0"/>
      <w:jc w:val="left"/>
    </w:pPr>
    <w:r>
      <w:rPr>
        <w:b/>
        <w:i/>
        <w:sz w:val="18"/>
      </w:rPr>
      <w:t>ephemera: theory &amp; politics in organization</w:t>
    </w:r>
    <w:r>
      <w:rPr>
        <w:b/>
        <w:sz w:val="18"/>
      </w:rPr>
      <w:t xml:space="preserve">  </w:t>
    </w:r>
    <w:r>
      <w:rPr>
        <w:b/>
        <w:sz w:val="18"/>
      </w:rPr>
      <w:tab/>
      <w:t xml:space="preserve">15(1): 121-139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FB2B8" w14:textId="77777777" w:rsidR="00F12849" w:rsidRDefault="00A62FC0">
    <w:pPr>
      <w:tabs>
        <w:tab w:val="right" w:pos="7699"/>
      </w:tabs>
      <w:spacing w:after="0" w:line="259" w:lineRule="auto"/>
      <w:ind w:left="-125" w:right="0" w:firstLine="0"/>
      <w:jc w:val="left"/>
    </w:pPr>
    <w:r>
      <w:rPr>
        <w:b/>
        <w:sz w:val="18"/>
      </w:rPr>
      <w:t xml:space="preserve">Janet Merkel </w:t>
    </w:r>
    <w:r>
      <w:rPr>
        <w:b/>
        <w:sz w:val="18"/>
      </w:rPr>
      <w:tab/>
      <w:t xml:space="preserve">Coworking in the city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439E" w14:textId="77777777" w:rsidR="00F12849" w:rsidRDefault="001414B0">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81056"/>
    <w:multiLevelType w:val="hybridMultilevel"/>
    <w:tmpl w:val="4814AF0A"/>
    <w:lvl w:ilvl="0" w:tplc="042A2882">
      <w:start w:val="7"/>
      <w:numFmt w:val="bullet"/>
      <w:lvlText w:val="-"/>
      <w:lvlJc w:val="left"/>
      <w:pPr>
        <w:ind w:left="346" w:hanging="360"/>
      </w:pPr>
      <w:rPr>
        <w:rFonts w:ascii="Calibri" w:eastAsia="Calibri" w:hAnsi="Calibri" w:cs="Calibri"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97"/>
    <w:rsid w:val="000C08D5"/>
    <w:rsid w:val="000D1105"/>
    <w:rsid w:val="000D6BCF"/>
    <w:rsid w:val="000E5B10"/>
    <w:rsid w:val="001414B0"/>
    <w:rsid w:val="00142623"/>
    <w:rsid w:val="00157E5B"/>
    <w:rsid w:val="00186EA3"/>
    <w:rsid w:val="001B2373"/>
    <w:rsid w:val="00203D4A"/>
    <w:rsid w:val="0029191B"/>
    <w:rsid w:val="002C0010"/>
    <w:rsid w:val="0033596D"/>
    <w:rsid w:val="003C10D4"/>
    <w:rsid w:val="003E55A0"/>
    <w:rsid w:val="004D3969"/>
    <w:rsid w:val="005C33E0"/>
    <w:rsid w:val="00665F8C"/>
    <w:rsid w:val="006C3D53"/>
    <w:rsid w:val="006D4129"/>
    <w:rsid w:val="006E796E"/>
    <w:rsid w:val="00703E46"/>
    <w:rsid w:val="007A6F88"/>
    <w:rsid w:val="007D096D"/>
    <w:rsid w:val="00835088"/>
    <w:rsid w:val="00852297"/>
    <w:rsid w:val="008B1A82"/>
    <w:rsid w:val="008D21C6"/>
    <w:rsid w:val="0090731C"/>
    <w:rsid w:val="00A62FC0"/>
    <w:rsid w:val="00AC2DF9"/>
    <w:rsid w:val="00AC4CAC"/>
    <w:rsid w:val="00B037D9"/>
    <w:rsid w:val="00BA532A"/>
    <w:rsid w:val="00BE7FC0"/>
    <w:rsid w:val="00C174D9"/>
    <w:rsid w:val="00C21BC6"/>
    <w:rsid w:val="00C4764E"/>
    <w:rsid w:val="00C53B7E"/>
    <w:rsid w:val="00C77519"/>
    <w:rsid w:val="00CA4FD5"/>
    <w:rsid w:val="00CC649A"/>
    <w:rsid w:val="00D247B0"/>
    <w:rsid w:val="00D32569"/>
    <w:rsid w:val="00D53AD8"/>
    <w:rsid w:val="00DB09F7"/>
    <w:rsid w:val="00DE38CE"/>
    <w:rsid w:val="00E40F44"/>
    <w:rsid w:val="00E565F1"/>
    <w:rsid w:val="00EF5B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4241"/>
  <w15:chartTrackingRefBased/>
  <w15:docId w15:val="{8EE1051E-C01A-43B7-8825-3EEF0BAE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297"/>
    <w:pPr>
      <w:spacing w:after="29" w:line="260" w:lineRule="auto"/>
      <w:ind w:left="10" w:right="214" w:hanging="10"/>
      <w:jc w:val="both"/>
    </w:pPr>
    <w:rPr>
      <w:rFonts w:ascii="Calibri" w:eastAsia="Calibri" w:hAnsi="Calibri" w:cs="Calibri"/>
      <w:color w:val="000000"/>
    </w:rPr>
  </w:style>
  <w:style w:type="paragraph" w:styleId="1">
    <w:name w:val="heading 1"/>
    <w:next w:val="a"/>
    <w:link w:val="10"/>
    <w:uiPriority w:val="9"/>
    <w:qFormat/>
    <w:rsid w:val="00852297"/>
    <w:pPr>
      <w:keepNext/>
      <w:keepLines/>
      <w:spacing w:after="145"/>
      <w:outlineLvl w:val="0"/>
    </w:pPr>
    <w:rPr>
      <w:rFonts w:ascii="Calibri" w:eastAsia="Calibri" w:hAnsi="Calibri" w:cs="Calibri"/>
      <w:b/>
      <w:color w:val="000000"/>
      <w:sz w:val="36"/>
    </w:rPr>
  </w:style>
  <w:style w:type="paragraph" w:styleId="2">
    <w:name w:val="heading 2"/>
    <w:next w:val="a"/>
    <w:link w:val="20"/>
    <w:uiPriority w:val="9"/>
    <w:unhideWhenUsed/>
    <w:qFormat/>
    <w:rsid w:val="00852297"/>
    <w:pPr>
      <w:keepNext/>
      <w:keepLines/>
      <w:spacing w:after="176"/>
      <w:ind w:left="10" w:hanging="10"/>
      <w:outlineLvl w:val="1"/>
    </w:pPr>
    <w:rPr>
      <w:rFonts w:ascii="Calibri" w:eastAsia="Calibri" w:hAnsi="Calibri" w:cs="Calibr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52297"/>
    <w:rPr>
      <w:rFonts w:ascii="Calibri" w:eastAsia="Calibri" w:hAnsi="Calibri" w:cs="Calibri"/>
      <w:b/>
      <w:color w:val="000000"/>
      <w:sz w:val="36"/>
    </w:rPr>
  </w:style>
  <w:style w:type="character" w:customStyle="1" w:styleId="20">
    <w:name w:val="כותרת 2 תו"/>
    <w:basedOn w:val="a0"/>
    <w:link w:val="2"/>
    <w:uiPriority w:val="9"/>
    <w:rsid w:val="00852297"/>
    <w:rPr>
      <w:rFonts w:ascii="Calibri" w:eastAsia="Calibri" w:hAnsi="Calibri" w:cs="Calibri"/>
      <w:b/>
      <w:color w:val="000000"/>
      <w:sz w:val="24"/>
    </w:rPr>
  </w:style>
  <w:style w:type="paragraph" w:styleId="a3">
    <w:name w:val="List Paragraph"/>
    <w:basedOn w:val="a"/>
    <w:uiPriority w:val="34"/>
    <w:qFormat/>
    <w:rsid w:val="00852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4680</Words>
  <Characters>23403</Characters>
  <Application>Microsoft Office Word</Application>
  <DocSecurity>0</DocSecurity>
  <Lines>195</Lines>
  <Paragraphs>56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ליאורה אלדס</dc:creator>
  <cp:keywords/>
  <dc:description/>
  <cp:lastModifiedBy>Tomer</cp:lastModifiedBy>
  <cp:revision>3</cp:revision>
  <dcterms:created xsi:type="dcterms:W3CDTF">2019-11-27T17:02:00Z</dcterms:created>
  <dcterms:modified xsi:type="dcterms:W3CDTF">2019-11-28T11:38:00Z</dcterms:modified>
</cp:coreProperties>
</file>