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2FFC" w14:textId="77777777" w:rsidR="0047276A" w:rsidRDefault="00000000">
      <w:pPr>
        <w:tabs>
          <w:tab w:val="center" w:pos="5042"/>
          <w:tab w:val="right" w:pos="9362"/>
        </w:tabs>
        <w:spacing w:after="0" w:line="259" w:lineRule="auto"/>
        <w:ind w:left="0" w:firstLine="0"/>
      </w:pPr>
      <w:proofErr w:type="spellStart"/>
      <w:r>
        <w:rPr>
          <w:b/>
          <w:sz w:val="28"/>
        </w:rPr>
        <w:t>Odeya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Barayev</w:t>
      </w:r>
      <w:proofErr w:type="spellEnd"/>
      <w:r>
        <w:rPr>
          <w:b/>
          <w:sz w:val="28"/>
        </w:rPr>
        <w:t xml:space="preserve">                                        </w:t>
      </w:r>
      <w:r>
        <w:rPr>
          <w:b/>
          <w:sz w:val="28"/>
        </w:rPr>
        <w:tab/>
        <w:t xml:space="preserve"> </w:t>
      </w:r>
      <w:proofErr w:type="gramStart"/>
      <w:r>
        <w:rPr>
          <w:b/>
          <w:sz w:val="28"/>
        </w:rPr>
        <w:tab/>
        <w:t xml:space="preserve">  </w:t>
      </w:r>
      <w:r>
        <w:t>052</w:t>
      </w:r>
      <w:proofErr w:type="gramEnd"/>
      <w:r>
        <w:t xml:space="preserve">-566-8160 | </w:t>
      </w:r>
      <w:r>
        <w:rPr>
          <w:color w:val="0563C1"/>
          <w:u w:val="single" w:color="0563C1"/>
        </w:rPr>
        <w:t>odeyabarayev@gmail.com</w:t>
      </w:r>
      <w:r>
        <w:rPr>
          <w:b/>
          <w:sz w:val="28"/>
        </w:rPr>
        <w:t xml:space="preserve"> </w:t>
      </w:r>
    </w:p>
    <w:p w14:paraId="7BD88021" w14:textId="77777777" w:rsidR="0047276A" w:rsidRDefault="00000000">
      <w:pPr>
        <w:spacing w:after="49" w:line="259" w:lineRule="auto"/>
        <w:ind w:left="0" w:firstLine="0"/>
      </w:pPr>
      <w:r>
        <w:t xml:space="preserve"> </w:t>
      </w:r>
    </w:p>
    <w:p w14:paraId="3BB86AEC" w14:textId="77777777" w:rsidR="0047276A" w:rsidRDefault="00000000">
      <w:pPr>
        <w:pStyle w:val="Heading1"/>
        <w:ind w:left="-5"/>
      </w:pPr>
      <w:r>
        <w:rPr>
          <w:sz w:val="22"/>
        </w:rPr>
        <w:t>E</w:t>
      </w:r>
      <w:r>
        <w:t>DUCATION</w:t>
      </w:r>
      <w:r>
        <w:rPr>
          <w:sz w:val="22"/>
        </w:rPr>
        <w:t xml:space="preserve"> </w:t>
      </w:r>
    </w:p>
    <w:p w14:paraId="2CEAC02B" w14:textId="77777777" w:rsidR="0047276A" w:rsidRDefault="00000000">
      <w:pPr>
        <w:spacing w:after="7" w:line="259" w:lineRule="auto"/>
        <w:ind w:left="-30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EDAA25" wp14:editId="78A52388">
                <wp:extent cx="5984241" cy="12700"/>
                <wp:effectExtent l="0" t="0" r="0" b="0"/>
                <wp:docPr id="3077" name="Group 3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2700"/>
                          <a:chOff x="0" y="0"/>
                          <a:chExt cx="5984241" cy="12700"/>
                        </a:xfrm>
                      </wpg:grpSpPr>
                      <wps:wsp>
                        <wps:cNvPr id="3798" name="Shape 3798"/>
                        <wps:cNvSpPr/>
                        <wps:spPr>
                          <a:xfrm>
                            <a:off x="0" y="0"/>
                            <a:ext cx="598424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270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7" style="width:471.2pt;height:1pt;mso-position-horizontal-relative:char;mso-position-vertical-relative:line" coordsize="59842,127">
                <v:shape id="Shape 3799" style="position:absolute;width:59842;height:127;left:0;top:0;" coordsize="5984241,12700" path="m0,0l5984241,0l598424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DB02B2" w14:textId="77777777" w:rsidR="0047276A" w:rsidRDefault="00000000">
      <w:pPr>
        <w:spacing w:after="2" w:line="263" w:lineRule="auto"/>
        <w:ind w:left="-5"/>
      </w:pPr>
      <w:r>
        <w:rPr>
          <w:b/>
        </w:rPr>
        <w:t xml:space="preserve">Medical School for International Health at Ben Gurion University  </w:t>
      </w:r>
    </w:p>
    <w:p w14:paraId="21032EAC" w14:textId="61D0F65F" w:rsidR="0047276A" w:rsidRDefault="00000000">
      <w:pPr>
        <w:ind w:left="-5"/>
      </w:pPr>
      <w:r>
        <w:t xml:space="preserve">Doctor of Medicine, expected </w:t>
      </w:r>
      <w:r w:rsidR="00CB2560">
        <w:t>May</w:t>
      </w:r>
      <w:r>
        <w:t xml:space="preserve"> 2023 </w:t>
      </w:r>
    </w:p>
    <w:p w14:paraId="12224551" w14:textId="77777777" w:rsidR="0047276A" w:rsidRDefault="00000000">
      <w:pPr>
        <w:spacing w:after="0" w:line="259" w:lineRule="auto"/>
        <w:ind w:left="0" w:firstLine="0"/>
      </w:pPr>
      <w:r>
        <w:t xml:space="preserve"> </w:t>
      </w:r>
    </w:p>
    <w:p w14:paraId="47C9FD2E" w14:textId="77777777" w:rsidR="0047276A" w:rsidRDefault="00000000">
      <w:pPr>
        <w:spacing w:after="2" w:line="263" w:lineRule="auto"/>
        <w:ind w:left="-5"/>
      </w:pPr>
      <w:r>
        <w:rPr>
          <w:b/>
        </w:rPr>
        <w:t xml:space="preserve">Touro University Worldwide </w:t>
      </w:r>
      <w:r>
        <w:t xml:space="preserve"> </w:t>
      </w:r>
    </w:p>
    <w:p w14:paraId="2B02B5DD" w14:textId="77777777" w:rsidR="0047276A" w:rsidRDefault="00000000">
      <w:pPr>
        <w:tabs>
          <w:tab w:val="center" w:pos="8548"/>
        </w:tabs>
        <w:ind w:left="-15" w:firstLine="0"/>
      </w:pPr>
      <w:r>
        <w:t xml:space="preserve">Master of Business Administration, Concentration in Healthcare Administration, January 2019 </w:t>
      </w:r>
      <w:r>
        <w:tab/>
        <w:t xml:space="preserve">          GPA: 4.0 </w:t>
      </w:r>
    </w:p>
    <w:p w14:paraId="2207A532" w14:textId="77777777" w:rsidR="0047276A" w:rsidRDefault="00000000">
      <w:pPr>
        <w:spacing w:after="0" w:line="259" w:lineRule="auto"/>
        <w:ind w:left="0" w:firstLine="0"/>
      </w:pPr>
      <w:r>
        <w:t xml:space="preserve"> </w:t>
      </w:r>
    </w:p>
    <w:p w14:paraId="1A5934B3" w14:textId="77777777" w:rsidR="0047276A" w:rsidRDefault="00000000">
      <w:pPr>
        <w:spacing w:after="2" w:line="263" w:lineRule="auto"/>
        <w:ind w:left="-5"/>
      </w:pPr>
      <w:r>
        <w:rPr>
          <w:b/>
        </w:rPr>
        <w:t xml:space="preserve">Yeshiva University, Stern College for Women </w:t>
      </w:r>
      <w:r>
        <w:t xml:space="preserve"> </w:t>
      </w:r>
    </w:p>
    <w:p w14:paraId="6B478015" w14:textId="77777777" w:rsidR="0047276A" w:rsidRDefault="00000000">
      <w:pPr>
        <w:ind w:left="-5"/>
      </w:pPr>
      <w:r>
        <w:t xml:space="preserve">Bachelor of Arts in English Literature, Pre-Med Concentration, May 2017 </w:t>
      </w:r>
      <w:r>
        <w:tab/>
        <w:t xml:space="preserve"> </w:t>
      </w:r>
      <w:r>
        <w:tab/>
        <w:t xml:space="preserve">                       GPA: </w:t>
      </w:r>
      <w:proofErr w:type="gramStart"/>
      <w:r>
        <w:t>3.94</w:t>
      </w:r>
      <w:r>
        <w:rPr>
          <w:b/>
        </w:rPr>
        <w:t xml:space="preserve"> </w:t>
      </w:r>
      <w:r>
        <w:t xml:space="preserve"> Associate</w:t>
      </w:r>
      <w:proofErr w:type="gramEnd"/>
      <w:r>
        <w:t xml:space="preserve"> of Arts in Judaic Studies, May 2017 </w:t>
      </w:r>
    </w:p>
    <w:p w14:paraId="736DFA62" w14:textId="46B3E402" w:rsidR="0047276A" w:rsidRDefault="00000000" w:rsidP="00EE6901">
      <w:pPr>
        <w:spacing w:after="0" w:line="259" w:lineRule="auto"/>
        <w:ind w:left="0" w:firstLine="0"/>
      </w:pPr>
      <w:r>
        <w:t xml:space="preserve"> </w:t>
      </w:r>
    </w:p>
    <w:p w14:paraId="5D2B7CA2" w14:textId="77777777" w:rsidR="0047276A" w:rsidRDefault="00000000">
      <w:pPr>
        <w:spacing w:after="79" w:line="259" w:lineRule="auto"/>
        <w:ind w:left="0" w:firstLine="0"/>
      </w:pPr>
      <w:r>
        <w:rPr>
          <w:sz w:val="16"/>
        </w:rPr>
        <w:t xml:space="preserve"> </w:t>
      </w:r>
    </w:p>
    <w:p w14:paraId="68593694" w14:textId="77777777" w:rsidR="0047276A" w:rsidRDefault="00000000">
      <w:pPr>
        <w:pStyle w:val="Heading1"/>
        <w:ind w:left="-5"/>
      </w:pPr>
      <w:r>
        <w:rPr>
          <w:sz w:val="22"/>
        </w:rPr>
        <w:t>R</w:t>
      </w:r>
      <w:r>
        <w:t xml:space="preserve">ESEARCH </w:t>
      </w:r>
      <w:r>
        <w:rPr>
          <w:sz w:val="22"/>
        </w:rPr>
        <w:t>E</w:t>
      </w:r>
      <w:r>
        <w:t>XPERIENCE</w:t>
      </w:r>
      <w:r>
        <w:rPr>
          <w:sz w:val="20"/>
        </w:rPr>
        <w:t xml:space="preserve"> AND PRESENTATIONS </w:t>
      </w:r>
    </w:p>
    <w:p w14:paraId="418FC2E7" w14:textId="77777777" w:rsidR="0047276A" w:rsidRDefault="00000000">
      <w:pPr>
        <w:spacing w:after="7" w:line="259" w:lineRule="auto"/>
        <w:ind w:left="-30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8795F1" wp14:editId="139027E7">
                <wp:extent cx="5984241" cy="12700"/>
                <wp:effectExtent l="0" t="0" r="0" b="0"/>
                <wp:docPr id="3079" name="Group 3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2700"/>
                          <a:chOff x="0" y="0"/>
                          <a:chExt cx="5984241" cy="12700"/>
                        </a:xfrm>
                      </wpg:grpSpPr>
                      <wps:wsp>
                        <wps:cNvPr id="3802" name="Shape 3802"/>
                        <wps:cNvSpPr/>
                        <wps:spPr>
                          <a:xfrm>
                            <a:off x="0" y="0"/>
                            <a:ext cx="598424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270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9" style="width:471.2pt;height:1pt;mso-position-horizontal-relative:char;mso-position-vertical-relative:line" coordsize="59842,127">
                <v:shape id="Shape 3803" style="position:absolute;width:59842;height:127;left:0;top:0;" coordsize="5984241,12700" path="m0,0l5984241,0l598424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A70473" w14:textId="77777777" w:rsidR="00EE6901" w:rsidRDefault="00EE6901" w:rsidP="00EE6901">
      <w:pPr>
        <w:spacing w:after="2" w:line="263" w:lineRule="auto"/>
        <w:ind w:left="-5"/>
      </w:pPr>
      <w:r>
        <w:rPr>
          <w:b/>
        </w:rPr>
        <w:t xml:space="preserve">Boston VA Healthcare System, Geriatrics           </w:t>
      </w:r>
    </w:p>
    <w:p w14:paraId="6A62A291" w14:textId="77777777" w:rsidR="00EE6901" w:rsidRDefault="00EE6901" w:rsidP="00EE6901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8138"/>
        </w:tabs>
        <w:ind w:left="-15" w:firstLine="0"/>
      </w:pPr>
      <w:r>
        <w:rPr>
          <w:i/>
        </w:rPr>
        <w:t xml:space="preserve">First Author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</w:t>
      </w:r>
      <w:proofErr w:type="gramStart"/>
      <w:r>
        <w:rPr>
          <w:i/>
        </w:rPr>
        <w:tab/>
        <w:t xml:space="preserve">  </w:t>
      </w:r>
      <w:r>
        <w:t>August</w:t>
      </w:r>
      <w:proofErr w:type="gramEnd"/>
      <w:r>
        <w:t xml:space="preserve"> 2021– Present </w:t>
      </w:r>
    </w:p>
    <w:p w14:paraId="65037901" w14:textId="77777777" w:rsidR="00EE6901" w:rsidRDefault="00EE6901" w:rsidP="00EE6901">
      <w:pPr>
        <w:ind w:left="-5"/>
      </w:pPr>
      <w:r>
        <w:t xml:space="preserve">Investigate the utility of Statin use in older patients with chronic kidney disease. Analyzed data from the vast VA healthcare system under PI Dr. </w:t>
      </w:r>
      <w:proofErr w:type="spellStart"/>
      <w:r>
        <w:t>Ariela</w:t>
      </w:r>
      <w:proofErr w:type="spellEnd"/>
      <w:r>
        <w:t xml:space="preserve"> </w:t>
      </w:r>
      <w:proofErr w:type="spellStart"/>
      <w:r>
        <w:t>Orkaby</w:t>
      </w:r>
      <w:proofErr w:type="spellEnd"/>
      <w:r>
        <w:t xml:space="preserve">. Wrote the study manuscript which is currently under journal review. </w:t>
      </w:r>
    </w:p>
    <w:p w14:paraId="5145FD85" w14:textId="77777777" w:rsidR="00EE6901" w:rsidRDefault="00EE6901" w:rsidP="00EE6901">
      <w:pPr>
        <w:ind w:left="-5"/>
      </w:pPr>
      <w:r>
        <w:t xml:space="preserve">Abstract poster presented at the American Geriatrics Society Conference, 2022. </w:t>
      </w:r>
    </w:p>
    <w:p w14:paraId="1AC4D085" w14:textId="77777777" w:rsidR="0047276A" w:rsidRDefault="00000000">
      <w:pPr>
        <w:spacing w:after="0" w:line="259" w:lineRule="auto"/>
        <w:ind w:left="0" w:firstLine="0"/>
      </w:pPr>
      <w:r>
        <w:t xml:space="preserve"> </w:t>
      </w:r>
    </w:p>
    <w:p w14:paraId="0B8049EC" w14:textId="77777777" w:rsidR="0047276A" w:rsidRDefault="00000000">
      <w:pPr>
        <w:spacing w:after="2" w:line="263" w:lineRule="auto"/>
        <w:ind w:left="-5"/>
      </w:pPr>
      <w:r>
        <w:rPr>
          <w:b/>
        </w:rPr>
        <w:t xml:space="preserve">Dana Farber Cancer Institute, </w:t>
      </w:r>
      <w:proofErr w:type="spellStart"/>
      <w:r>
        <w:rPr>
          <w:b/>
        </w:rPr>
        <w:t>Drapkin</w:t>
      </w:r>
      <w:proofErr w:type="spellEnd"/>
      <w:r>
        <w:rPr>
          <w:b/>
        </w:rPr>
        <w:t xml:space="preserve"> Lab  </w:t>
      </w:r>
    </w:p>
    <w:p w14:paraId="53A0A0C6" w14:textId="77777777" w:rsidR="0047276A" w:rsidRDefault="00000000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right" w:pos="9362"/>
        </w:tabs>
        <w:spacing w:after="5" w:line="259" w:lineRule="auto"/>
        <w:ind w:left="0" w:firstLine="0"/>
      </w:pPr>
      <w:r>
        <w:rPr>
          <w:i/>
        </w:rPr>
        <w:t xml:space="preserve">Student Research Intern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May 2014 – August 2014 </w:t>
      </w:r>
    </w:p>
    <w:p w14:paraId="5444B50E" w14:textId="77777777" w:rsidR="0047276A" w:rsidRDefault="00000000">
      <w:pPr>
        <w:ind w:left="-5"/>
      </w:pPr>
      <w:r>
        <w:t xml:space="preserve">Conducted independent research on the role of transcription factor Pax8 in the development of Ovarian Carcinomas. </w:t>
      </w:r>
    </w:p>
    <w:p w14:paraId="6AE2ADDA" w14:textId="77777777" w:rsidR="0047276A" w:rsidRDefault="00000000">
      <w:pPr>
        <w:ind w:left="-5"/>
      </w:pPr>
      <w:r>
        <w:t xml:space="preserve">Presented this research both through Harvard Medical School and Yeshiva University’s Student Undergraduate Research Exchange.  </w:t>
      </w:r>
    </w:p>
    <w:p w14:paraId="1534873F" w14:textId="77777777" w:rsidR="0047276A" w:rsidRDefault="00000000">
      <w:pPr>
        <w:spacing w:after="0" w:line="259" w:lineRule="auto"/>
        <w:ind w:left="0" w:firstLine="0"/>
      </w:pPr>
      <w:r>
        <w:t xml:space="preserve"> </w:t>
      </w:r>
    </w:p>
    <w:p w14:paraId="1B3549E4" w14:textId="77777777" w:rsidR="0047276A" w:rsidRDefault="00000000">
      <w:pPr>
        <w:spacing w:after="50" w:line="259" w:lineRule="auto"/>
        <w:ind w:left="0" w:firstLine="0"/>
      </w:pPr>
      <w:r>
        <w:t xml:space="preserve"> </w:t>
      </w:r>
    </w:p>
    <w:p w14:paraId="666066AC" w14:textId="6669D63E" w:rsidR="0047276A" w:rsidRDefault="00000000">
      <w:pPr>
        <w:pStyle w:val="Heading1"/>
        <w:ind w:left="-5"/>
      </w:pPr>
      <w:r>
        <w:rPr>
          <w:sz w:val="22"/>
        </w:rPr>
        <w:t>P</w:t>
      </w:r>
      <w:r>
        <w:t>REVIOUS</w:t>
      </w:r>
      <w:r w:rsidR="00EE6901">
        <w:t xml:space="preserve"> RELEVANT</w:t>
      </w:r>
      <w:r>
        <w:t xml:space="preserve"> </w:t>
      </w:r>
      <w:r>
        <w:rPr>
          <w:sz w:val="22"/>
        </w:rPr>
        <w:t>E</w:t>
      </w:r>
      <w:r>
        <w:t>XPERIENCE</w:t>
      </w:r>
      <w:r>
        <w:rPr>
          <w:sz w:val="22"/>
        </w:rPr>
        <w:t xml:space="preserve"> </w:t>
      </w:r>
    </w:p>
    <w:p w14:paraId="1B4FD331" w14:textId="77777777" w:rsidR="0047276A" w:rsidRDefault="00000000">
      <w:pPr>
        <w:spacing w:after="7" w:line="259" w:lineRule="auto"/>
        <w:ind w:left="-30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578B3B" wp14:editId="658526C1">
                <wp:extent cx="5984241" cy="12700"/>
                <wp:effectExtent l="0" t="0" r="0" b="0"/>
                <wp:docPr id="3080" name="Group 3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2700"/>
                          <a:chOff x="0" y="0"/>
                          <a:chExt cx="5984241" cy="12700"/>
                        </a:xfrm>
                      </wpg:grpSpPr>
                      <wps:wsp>
                        <wps:cNvPr id="3804" name="Shape 3804"/>
                        <wps:cNvSpPr/>
                        <wps:spPr>
                          <a:xfrm>
                            <a:off x="0" y="0"/>
                            <a:ext cx="598424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270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0" style="width:471.2pt;height:1pt;mso-position-horizontal-relative:char;mso-position-vertical-relative:line" coordsize="59842,127">
                <v:shape id="Shape 3805" style="position:absolute;width:59842;height:127;left:0;top:0;" coordsize="5984241,12700" path="m0,0l5984241,0l598424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B818947" w14:textId="77777777" w:rsidR="00EE6901" w:rsidRDefault="00EE6901" w:rsidP="00EE6901">
      <w:pPr>
        <w:tabs>
          <w:tab w:val="center" w:pos="6483"/>
          <w:tab w:val="center" w:pos="7203"/>
          <w:tab w:val="right" w:pos="9362"/>
        </w:tabs>
        <w:spacing w:after="2" w:line="263" w:lineRule="auto"/>
        <w:ind w:left="-15" w:firstLine="0"/>
      </w:pPr>
      <w:r>
        <w:rPr>
          <w:b/>
        </w:rPr>
        <w:t>Yeshiva University, Stern College for Women English Department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   New York, NY </w:t>
      </w:r>
    </w:p>
    <w:p w14:paraId="6D4064C5" w14:textId="450F6142" w:rsidR="00EE6901" w:rsidRPr="00EE6901" w:rsidRDefault="00EE6901" w:rsidP="00EE6901">
      <w:pPr>
        <w:ind w:left="-5"/>
      </w:pPr>
      <w:r>
        <w:rPr>
          <w:i/>
        </w:rPr>
        <w:t xml:space="preserve">Course Tutor - Essentials of Writing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                      </w:t>
      </w:r>
      <w:r>
        <w:t>August 2015 – January 2017</w:t>
      </w:r>
      <w:r>
        <w:rPr>
          <w:i/>
        </w:rPr>
        <w:t xml:space="preserve"> </w:t>
      </w:r>
      <w:r>
        <w:t xml:space="preserve">Tutored students enrolled in remedial English courses. Primarily reinforced concepts of idea organization, thesis formulation, and general writing. </w:t>
      </w:r>
    </w:p>
    <w:p w14:paraId="32121A23" w14:textId="77777777" w:rsidR="00EE6901" w:rsidRDefault="00EE6901">
      <w:pPr>
        <w:spacing w:after="2" w:line="263" w:lineRule="auto"/>
        <w:ind w:left="-5"/>
        <w:rPr>
          <w:b/>
        </w:rPr>
      </w:pPr>
    </w:p>
    <w:p w14:paraId="5E17E1D0" w14:textId="5A66BA9E" w:rsidR="0047276A" w:rsidRDefault="00000000">
      <w:pPr>
        <w:spacing w:after="2" w:line="263" w:lineRule="auto"/>
        <w:ind w:left="-5"/>
      </w:pPr>
      <w:r>
        <w:rPr>
          <w:b/>
        </w:rPr>
        <w:t>Yeshiva University Literacy Program Volunteer, P.S 132 Middle School</w:t>
      </w:r>
      <w:r>
        <w:t xml:space="preserve">        New York, NY </w:t>
      </w:r>
      <w:r>
        <w:rPr>
          <w:i/>
        </w:rPr>
        <w:t xml:space="preserve">Teacher’s Assistant                   </w:t>
      </w:r>
      <w:r>
        <w:t xml:space="preserve">September 2014 – May 2016 </w:t>
      </w:r>
    </w:p>
    <w:p w14:paraId="553ECA7E" w14:textId="77777777" w:rsidR="0047276A" w:rsidRDefault="00000000">
      <w:pPr>
        <w:ind w:left="-5"/>
      </w:pPr>
      <w:r>
        <w:t xml:space="preserve">Supported newly immigrated Latino middle schoolers through English as a Second Language and Science classes.  </w:t>
      </w:r>
    </w:p>
    <w:p w14:paraId="64EB2D1F" w14:textId="77777777" w:rsidR="0047276A" w:rsidRDefault="00000000">
      <w:pPr>
        <w:spacing w:after="0" w:line="259" w:lineRule="auto"/>
        <w:ind w:left="0" w:firstLine="0"/>
      </w:pPr>
      <w:r>
        <w:t xml:space="preserve"> </w:t>
      </w:r>
    </w:p>
    <w:p w14:paraId="335FCC55" w14:textId="77777777" w:rsidR="0047276A" w:rsidRDefault="00000000">
      <w:pPr>
        <w:pStyle w:val="Heading1"/>
        <w:ind w:left="-5"/>
      </w:pPr>
      <w:r>
        <w:rPr>
          <w:sz w:val="22"/>
        </w:rPr>
        <w:t>L</w:t>
      </w:r>
      <w:r>
        <w:t>ANGUAGES</w:t>
      </w:r>
      <w:r>
        <w:rPr>
          <w:sz w:val="22"/>
        </w:rPr>
        <w:t xml:space="preserve"> </w:t>
      </w:r>
    </w:p>
    <w:p w14:paraId="7D2EA4ED" w14:textId="77777777" w:rsidR="0047276A" w:rsidRDefault="00000000">
      <w:pPr>
        <w:spacing w:after="7" w:line="259" w:lineRule="auto"/>
        <w:ind w:left="-30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2CAF87" wp14:editId="0D5699B9">
                <wp:extent cx="5984241" cy="12700"/>
                <wp:effectExtent l="0" t="0" r="0" b="0"/>
                <wp:docPr id="2957" name="Group 2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2700"/>
                          <a:chOff x="0" y="0"/>
                          <a:chExt cx="5984241" cy="12700"/>
                        </a:xfrm>
                      </wpg:grpSpPr>
                      <wps:wsp>
                        <wps:cNvPr id="3806" name="Shape 3806"/>
                        <wps:cNvSpPr/>
                        <wps:spPr>
                          <a:xfrm>
                            <a:off x="0" y="0"/>
                            <a:ext cx="598424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270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7" style="width:471.2pt;height:1pt;mso-position-horizontal-relative:char;mso-position-vertical-relative:line" coordsize="59842,127">
                <v:shape id="Shape 3807" style="position:absolute;width:59842;height:127;left:0;top:0;" coordsize="5984241,12700" path="m0,0l5984241,0l598424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7A2651" w14:textId="77777777" w:rsidR="0047276A" w:rsidRDefault="00000000">
      <w:pPr>
        <w:ind w:left="-5"/>
      </w:pPr>
      <w:r>
        <w:t xml:space="preserve">Fluent in English and Hebrew, Conversational French, Basic Russian  </w:t>
      </w:r>
    </w:p>
    <w:p w14:paraId="461C9B9C" w14:textId="77777777" w:rsidR="0047276A" w:rsidRDefault="00000000">
      <w:pPr>
        <w:spacing w:after="49" w:line="259" w:lineRule="auto"/>
        <w:ind w:left="0" w:firstLine="0"/>
      </w:pPr>
      <w:r>
        <w:t xml:space="preserve"> </w:t>
      </w:r>
    </w:p>
    <w:p w14:paraId="528A93A0" w14:textId="77777777" w:rsidR="0047276A" w:rsidRDefault="00000000">
      <w:pPr>
        <w:pStyle w:val="Heading1"/>
        <w:ind w:left="-5"/>
      </w:pPr>
      <w:r>
        <w:rPr>
          <w:sz w:val="22"/>
        </w:rPr>
        <w:t>H</w:t>
      </w:r>
      <w:r>
        <w:t xml:space="preserve">ONORS AND </w:t>
      </w:r>
      <w:r>
        <w:rPr>
          <w:sz w:val="22"/>
        </w:rPr>
        <w:t>A</w:t>
      </w:r>
      <w:r>
        <w:t xml:space="preserve">WARDS </w:t>
      </w:r>
      <w:r>
        <w:rPr>
          <w:sz w:val="22"/>
        </w:rPr>
        <w:t xml:space="preserve"> </w:t>
      </w:r>
    </w:p>
    <w:p w14:paraId="294E5245" w14:textId="77777777" w:rsidR="0047276A" w:rsidRDefault="00000000">
      <w:pPr>
        <w:spacing w:after="7" w:line="259" w:lineRule="auto"/>
        <w:ind w:left="-30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541337" wp14:editId="0A7209FD">
                <wp:extent cx="5984241" cy="12700"/>
                <wp:effectExtent l="0" t="0" r="0" b="0"/>
                <wp:docPr id="2958" name="Group 2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2700"/>
                          <a:chOff x="0" y="0"/>
                          <a:chExt cx="5984241" cy="12700"/>
                        </a:xfrm>
                      </wpg:grpSpPr>
                      <wps:wsp>
                        <wps:cNvPr id="3808" name="Shape 3808"/>
                        <wps:cNvSpPr/>
                        <wps:spPr>
                          <a:xfrm>
                            <a:off x="0" y="0"/>
                            <a:ext cx="598424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270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58" style="width:471.2pt;height:1pt;mso-position-horizontal-relative:char;mso-position-vertical-relative:line" coordsize="59842,127">
                <v:shape id="Shape 3809" style="position:absolute;width:59842;height:127;left:0;top:0;" coordsize="5984241,12700" path="m0,0l5984241,0l598424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B6DF2F" w14:textId="77777777" w:rsidR="0047276A" w:rsidRDefault="00000000">
      <w:pPr>
        <w:ind w:left="-5"/>
      </w:pPr>
      <w:r>
        <w:t xml:space="preserve">Medical School for International Health Distinguished Service Award 2019-2020 </w:t>
      </w:r>
    </w:p>
    <w:p w14:paraId="4E9CD7CE" w14:textId="77777777" w:rsidR="0047276A" w:rsidRDefault="00000000">
      <w:pPr>
        <w:ind w:left="-5"/>
      </w:pPr>
      <w:r>
        <w:t xml:space="preserve">MJHS Hospice Distinguished Service Award, 2017 </w:t>
      </w:r>
    </w:p>
    <w:p w14:paraId="720FC97B" w14:textId="77777777" w:rsidR="0047276A" w:rsidRDefault="00000000">
      <w:pPr>
        <w:ind w:left="-5"/>
      </w:pPr>
      <w:r>
        <w:t xml:space="preserve">S. Daniel Abrahams Honors Program, Summa Cum Laude, 2017 </w:t>
      </w:r>
    </w:p>
    <w:p w14:paraId="4D3337BA" w14:textId="295C6871" w:rsidR="0047276A" w:rsidRDefault="00000000" w:rsidP="00EE6901">
      <w:pPr>
        <w:ind w:left="-5"/>
      </w:pPr>
      <w:r>
        <w:t xml:space="preserve">The Dean David and </w:t>
      </w:r>
      <w:proofErr w:type="spellStart"/>
      <w:r>
        <w:t>Sarrah</w:t>
      </w:r>
      <w:proofErr w:type="spellEnd"/>
      <w:r>
        <w:t xml:space="preserve"> Mirsky Memorial Award for Excellence in English, 2017  </w:t>
      </w:r>
    </w:p>
    <w:sectPr w:rsidR="0047276A">
      <w:pgSz w:w="12240" w:h="15840"/>
      <w:pgMar w:top="1157" w:right="1437" w:bottom="1042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6A"/>
    <w:rsid w:val="001E2E08"/>
    <w:rsid w:val="0047276A"/>
    <w:rsid w:val="00CB2560"/>
    <w:rsid w:val="00E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04B78"/>
  <w15:docId w15:val="{ACDEA0B0-8910-FD46-81EA-92B5012A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Odeya Barayev</dc:creator>
  <cp:keywords/>
  <cp:lastModifiedBy>Odeya Barayev</cp:lastModifiedBy>
  <cp:revision>2</cp:revision>
  <dcterms:created xsi:type="dcterms:W3CDTF">2023-04-30T08:36:00Z</dcterms:created>
  <dcterms:modified xsi:type="dcterms:W3CDTF">2023-04-30T08:36:00Z</dcterms:modified>
</cp:coreProperties>
</file>