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39" w:rsidRPr="004C30C7" w:rsidRDefault="009F4A39" w:rsidP="009F4A39">
      <w:pPr>
        <w:spacing w:after="0"/>
        <w:jc w:val="center"/>
        <w:rPr>
          <w:rFonts w:ascii="Times New Roman" w:hAnsi="Times New Roman"/>
          <w:lang w:val="es-ES"/>
        </w:rPr>
      </w:pPr>
      <w:bookmarkStart w:id="0" w:name="_GoBack"/>
      <w:bookmarkEnd w:id="0"/>
      <w:r w:rsidRPr="004C30C7">
        <w:rPr>
          <w:rFonts w:ascii="Times New Roman" w:hAnsi="Times New Roman"/>
          <w:lang w:val="es-ES"/>
        </w:rPr>
        <w:t xml:space="preserve">¿EN DÓNDE ESTÁ NUESTRA REVOLUCIÓN?: LOS TRABAJADORES EN EL DISTRITO MINERO DE HIDALGO DEL PARRAL Y CIUDAD JUÁREZ </w:t>
      </w:r>
      <w:r w:rsidRPr="004C30C7">
        <w:rPr>
          <w:rFonts w:ascii="Times New Roman" w:hAnsi="Times New Roman"/>
          <w:lang w:val="es-ES"/>
        </w:rPr>
        <w:br/>
        <w:t>DURANTE LA DÉCADA DE LOS TREINTA</w:t>
      </w:r>
    </w:p>
    <w:p w:rsidR="009F4A39" w:rsidRPr="004C30C7" w:rsidRDefault="009F4A39" w:rsidP="009F4A39">
      <w:pPr>
        <w:spacing w:after="0" w:line="480" w:lineRule="auto"/>
        <w:jc w:val="center"/>
        <w:rPr>
          <w:rFonts w:ascii="Times New Roman" w:hAnsi="Times New Roman"/>
          <w:sz w:val="24"/>
          <w:szCs w:val="24"/>
          <w:lang w:val="es-ES"/>
        </w:rPr>
        <w:sectPr w:rsidR="009F4A39" w:rsidRPr="004C30C7" w:rsidSect="00230566">
          <w:footerReference w:type="default" r:id="rId8"/>
          <w:footerReference w:type="first" r:id="rId9"/>
          <w:footnotePr>
            <w:numRestart w:val="eachSect"/>
          </w:footnotePr>
          <w:pgSz w:w="12240" w:h="15840"/>
          <w:pgMar w:top="2880" w:right="1440" w:bottom="1440" w:left="1440" w:header="720" w:footer="720" w:gutter="0"/>
          <w:pgNumType w:fmt="lowerRoman" w:start="2"/>
          <w:cols w:space="720"/>
          <w:docGrid w:linePitch="360"/>
        </w:sectPr>
      </w:pPr>
    </w:p>
    <w:p w:rsidR="009F4A39" w:rsidRPr="00230566" w:rsidRDefault="009F4A39" w:rsidP="009F4A39">
      <w:pPr>
        <w:spacing w:after="0" w:line="480" w:lineRule="auto"/>
        <w:jc w:val="center"/>
        <w:rPr>
          <w:rFonts w:ascii="Times New Roman" w:hAnsi="Times New Roman"/>
          <w:sz w:val="24"/>
          <w:szCs w:val="24"/>
          <w:lang w:val="es-ES"/>
        </w:rPr>
      </w:pPr>
      <w:r w:rsidRPr="00230566">
        <w:rPr>
          <w:rFonts w:ascii="Times New Roman" w:hAnsi="Times New Roman"/>
          <w:sz w:val="24"/>
          <w:szCs w:val="24"/>
          <w:lang w:val="es-ES"/>
        </w:rPr>
        <w:lastRenderedPageBreak/>
        <w:t>CONTENIDO</w:t>
      </w:r>
    </w:p>
    <w:p w:rsidR="009F4A39" w:rsidRPr="00230566" w:rsidRDefault="009F4A39" w:rsidP="009F4A39">
      <w:pPr>
        <w:spacing w:after="0" w:line="480" w:lineRule="auto"/>
        <w:jc w:val="right"/>
        <w:rPr>
          <w:rFonts w:ascii="Times New Roman" w:hAnsi="Times New Roman"/>
          <w:sz w:val="24"/>
          <w:szCs w:val="24"/>
          <w:lang w:val="es-ES"/>
        </w:rPr>
      </w:pPr>
    </w:p>
    <w:p w:rsidR="009F4A39" w:rsidRPr="00230566" w:rsidRDefault="009F4A39" w:rsidP="009F4A39">
      <w:pPr>
        <w:spacing w:after="0" w:line="480" w:lineRule="auto"/>
        <w:jc w:val="right"/>
        <w:rPr>
          <w:rFonts w:ascii="Times New Roman" w:hAnsi="Times New Roman"/>
          <w:sz w:val="24"/>
          <w:szCs w:val="24"/>
          <w:lang w:val="es-ES"/>
        </w:rPr>
      </w:pPr>
    </w:p>
    <w:p w:rsidR="009F4A39" w:rsidRPr="00230566" w:rsidRDefault="009F4A39" w:rsidP="009F4A39">
      <w:pPr>
        <w:spacing w:after="0" w:line="480" w:lineRule="auto"/>
        <w:jc w:val="right"/>
        <w:rPr>
          <w:rFonts w:ascii="Times New Roman" w:hAnsi="Times New Roman"/>
          <w:sz w:val="24"/>
          <w:szCs w:val="24"/>
          <w:lang w:val="es-ES"/>
        </w:rPr>
      </w:pPr>
      <w:r w:rsidRPr="00230566">
        <w:rPr>
          <w:rFonts w:ascii="Times New Roman" w:hAnsi="Times New Roman"/>
          <w:sz w:val="24"/>
          <w:szCs w:val="24"/>
          <w:lang w:val="es-ES"/>
        </w:rPr>
        <w:t>Página</w:t>
      </w:r>
    </w:p>
    <w:p w:rsidR="009F4A39" w:rsidRPr="00230566" w:rsidRDefault="009F4A39" w:rsidP="005007DF">
      <w:pPr>
        <w:spacing w:after="0" w:line="480" w:lineRule="auto"/>
        <w:jc w:val="right"/>
        <w:rPr>
          <w:rFonts w:ascii="Times New Roman" w:hAnsi="Times New Roman"/>
          <w:sz w:val="24"/>
          <w:szCs w:val="24"/>
          <w:lang w:val="es-ES"/>
        </w:rPr>
      </w:pPr>
      <w:r w:rsidRPr="00230566">
        <w:rPr>
          <w:rFonts w:ascii="Times New Roman" w:hAnsi="Times New Roman"/>
          <w:sz w:val="24"/>
          <w:szCs w:val="24"/>
          <w:lang w:val="es-ES"/>
        </w:rPr>
        <w:t>INTRODUCCIÓN……………...…</w:t>
      </w:r>
      <w:r w:rsidR="00386FC9">
        <w:rPr>
          <w:rFonts w:ascii="Times New Roman" w:hAnsi="Times New Roman"/>
          <w:sz w:val="24"/>
          <w:szCs w:val="24"/>
          <w:lang w:val="es-ES"/>
        </w:rPr>
        <w:t xml:space="preserve">………………………………..……………………   </w:t>
      </w:r>
      <w:r w:rsidR="00386FC9" w:rsidRPr="00230566">
        <w:rPr>
          <w:rFonts w:ascii="Times New Roman" w:hAnsi="Times New Roman"/>
          <w:sz w:val="24"/>
          <w:szCs w:val="24"/>
          <w:lang w:val="es-ES"/>
        </w:rPr>
        <w:t>Historiografía...</w:t>
      </w:r>
      <w:r w:rsidR="005007DF">
        <w:rPr>
          <w:rFonts w:ascii="Times New Roman" w:hAnsi="Times New Roman"/>
          <w:sz w:val="24"/>
          <w:szCs w:val="24"/>
          <w:lang w:val="es-ES"/>
        </w:rPr>
        <w:t xml:space="preserve">…………………………………………….……….       </w:t>
      </w:r>
      <w:r w:rsidRPr="00230566">
        <w:rPr>
          <w:rFonts w:ascii="Times New Roman" w:hAnsi="Times New Roman"/>
          <w:sz w:val="24"/>
          <w:szCs w:val="24"/>
          <w:lang w:val="es-ES"/>
        </w:rPr>
        <w:t xml:space="preserve"> 3</w:t>
      </w:r>
    </w:p>
    <w:p w:rsidR="009F4A39" w:rsidRPr="00230566" w:rsidRDefault="00386FC9" w:rsidP="005007DF">
      <w:pPr>
        <w:spacing w:after="0" w:line="480" w:lineRule="auto"/>
        <w:ind w:left="1440" w:firstLine="720"/>
        <w:rPr>
          <w:rFonts w:ascii="Times New Roman" w:hAnsi="Times New Roman"/>
          <w:sz w:val="24"/>
          <w:szCs w:val="24"/>
          <w:lang w:val="es-ES"/>
        </w:rPr>
      </w:pPr>
      <w:r>
        <w:rPr>
          <w:rFonts w:ascii="Times New Roman" w:hAnsi="Times New Roman"/>
          <w:sz w:val="24"/>
          <w:szCs w:val="24"/>
          <w:lang w:val="es-ES"/>
        </w:rPr>
        <w:t xml:space="preserve"> </w:t>
      </w:r>
      <w:r w:rsidRPr="00230566">
        <w:rPr>
          <w:rFonts w:ascii="Times New Roman" w:hAnsi="Times New Roman"/>
          <w:sz w:val="24"/>
          <w:szCs w:val="24"/>
          <w:lang w:val="es-ES"/>
        </w:rPr>
        <w:t>Chihuahua…</w:t>
      </w:r>
      <w:r w:rsidR="009F4A39" w:rsidRPr="00230566">
        <w:rPr>
          <w:rFonts w:ascii="Times New Roman" w:hAnsi="Times New Roman"/>
          <w:sz w:val="24"/>
          <w:szCs w:val="24"/>
          <w:lang w:val="es-ES"/>
        </w:rPr>
        <w:t>……</w:t>
      </w:r>
      <w:r w:rsidR="005007DF">
        <w:rPr>
          <w:rFonts w:ascii="Times New Roman" w:hAnsi="Times New Roman"/>
          <w:sz w:val="24"/>
          <w:szCs w:val="24"/>
          <w:lang w:val="es-ES"/>
        </w:rPr>
        <w:t>……………………………………………………..   10</w:t>
      </w:r>
    </w:p>
    <w:p w:rsidR="009F4A39" w:rsidRPr="00230566" w:rsidRDefault="00386FC9" w:rsidP="009F4A39">
      <w:pPr>
        <w:spacing w:after="0" w:line="480" w:lineRule="auto"/>
        <w:jc w:val="right"/>
        <w:rPr>
          <w:rFonts w:ascii="Times New Roman" w:hAnsi="Times New Roman"/>
          <w:sz w:val="24"/>
          <w:szCs w:val="24"/>
          <w:lang w:val="es-ES"/>
        </w:rPr>
      </w:pPr>
      <w:r>
        <w:rPr>
          <w:rFonts w:ascii="Times New Roman" w:hAnsi="Times New Roman"/>
          <w:sz w:val="24"/>
          <w:szCs w:val="24"/>
          <w:lang w:val="es-ES"/>
        </w:rPr>
        <w:t xml:space="preserve"> </w:t>
      </w:r>
      <w:r w:rsidRPr="00230566">
        <w:rPr>
          <w:rFonts w:ascii="Times New Roman" w:hAnsi="Times New Roman"/>
          <w:sz w:val="24"/>
          <w:szCs w:val="24"/>
          <w:lang w:val="es-ES"/>
        </w:rPr>
        <w:t>Fuentes…</w:t>
      </w:r>
      <w:r w:rsidR="009F4A39" w:rsidRPr="00230566">
        <w:rPr>
          <w:rFonts w:ascii="Times New Roman" w:hAnsi="Times New Roman"/>
          <w:sz w:val="24"/>
          <w:szCs w:val="24"/>
          <w:lang w:val="es-ES"/>
        </w:rPr>
        <w:t>……………</w:t>
      </w:r>
      <w:r w:rsidR="005007DF">
        <w:rPr>
          <w:rFonts w:ascii="Times New Roman" w:hAnsi="Times New Roman"/>
          <w:sz w:val="24"/>
          <w:szCs w:val="24"/>
          <w:lang w:val="es-ES"/>
        </w:rPr>
        <w:t>………………………………………….......       16</w:t>
      </w:r>
    </w:p>
    <w:p w:rsidR="009F4A39" w:rsidRPr="005007DF" w:rsidRDefault="009F4A39" w:rsidP="009F4A39">
      <w:pPr>
        <w:spacing w:after="0" w:line="480" w:lineRule="auto"/>
        <w:ind w:left="1440"/>
        <w:jc w:val="center"/>
        <w:rPr>
          <w:rFonts w:ascii="Times New Roman" w:hAnsi="Times New Roman"/>
          <w:sz w:val="24"/>
          <w:szCs w:val="24"/>
          <w:lang w:val="es-MX"/>
        </w:rPr>
      </w:pPr>
      <w:r w:rsidRPr="00230566">
        <w:rPr>
          <w:rFonts w:ascii="Times New Roman" w:hAnsi="Times New Roman"/>
          <w:sz w:val="24"/>
          <w:szCs w:val="24"/>
          <w:lang w:val="es-ES"/>
        </w:rPr>
        <w:t xml:space="preserve">           </w:t>
      </w:r>
      <w:r w:rsidR="00386FC9" w:rsidRPr="005007DF">
        <w:rPr>
          <w:rFonts w:ascii="Times New Roman" w:hAnsi="Times New Roman"/>
          <w:sz w:val="24"/>
          <w:szCs w:val="24"/>
          <w:lang w:val="es-MX"/>
        </w:rPr>
        <w:t>Organización...</w:t>
      </w:r>
      <w:r w:rsidR="005007DF">
        <w:rPr>
          <w:rFonts w:ascii="Times New Roman" w:hAnsi="Times New Roman"/>
          <w:sz w:val="24"/>
          <w:szCs w:val="24"/>
          <w:lang w:val="es-MX"/>
        </w:rPr>
        <w:t>………………………………………………………       22</w:t>
      </w:r>
    </w:p>
    <w:p w:rsidR="009F4A39" w:rsidRPr="004A139C" w:rsidRDefault="009F4A39" w:rsidP="009F4A39">
      <w:pPr>
        <w:pStyle w:val="ListParagraph"/>
        <w:numPr>
          <w:ilvl w:val="0"/>
          <w:numId w:val="10"/>
        </w:numPr>
        <w:rPr>
          <w:rFonts w:ascii="Times New Roman" w:hAnsi="Times New Roman"/>
        </w:rPr>
      </w:pPr>
      <w:r>
        <w:rPr>
          <w:rFonts w:ascii="Times New Roman" w:hAnsi="Times New Roman"/>
        </w:rPr>
        <w:t xml:space="preserve">LOS ORÍGENES DEL SINDICALISMO RADICAL EN EL DISTRITO MINERO DE HIDALGO Y CIUDAD </w:t>
      </w:r>
      <w:r w:rsidR="00386FC9">
        <w:rPr>
          <w:rFonts w:ascii="Times New Roman" w:hAnsi="Times New Roman"/>
        </w:rPr>
        <w:t>JUÁREZ...</w:t>
      </w:r>
      <w:r w:rsidRPr="009337D4">
        <w:rPr>
          <w:rFonts w:ascii="Times New Roman" w:hAnsi="Times New Roman"/>
        </w:rPr>
        <w:t>………………………</w:t>
      </w:r>
      <w:r>
        <w:rPr>
          <w:rFonts w:ascii="Times New Roman" w:hAnsi="Times New Roman"/>
        </w:rPr>
        <w:t>………………….</w:t>
      </w:r>
      <w:r w:rsidRPr="009337D4">
        <w:rPr>
          <w:rFonts w:ascii="Times New Roman" w:hAnsi="Times New Roman"/>
        </w:rPr>
        <w:t>…</w:t>
      </w:r>
      <w:r w:rsidR="00386FC9">
        <w:rPr>
          <w:rFonts w:ascii="Times New Roman" w:hAnsi="Times New Roman"/>
        </w:rPr>
        <w:t>….</w:t>
      </w:r>
      <w:r w:rsidRPr="009337D4">
        <w:rPr>
          <w:rFonts w:ascii="Times New Roman" w:hAnsi="Times New Roman"/>
        </w:rPr>
        <w:t>.</w:t>
      </w:r>
      <w:r>
        <w:rPr>
          <w:rFonts w:ascii="Times New Roman" w:hAnsi="Times New Roman"/>
        </w:rPr>
        <w:t>.</w:t>
      </w:r>
      <w:r w:rsidRPr="009337D4">
        <w:rPr>
          <w:rFonts w:ascii="Times New Roman" w:hAnsi="Times New Roman"/>
        </w:rPr>
        <w:t xml:space="preserve">      </w:t>
      </w:r>
      <w:r w:rsidR="00216F49">
        <w:rPr>
          <w:rFonts w:ascii="Times New Roman" w:hAnsi="Times New Roman"/>
        </w:rPr>
        <w:t>30</w:t>
      </w:r>
    </w:p>
    <w:p w:rsidR="009F4A39" w:rsidRDefault="009F4A39" w:rsidP="009F4A39">
      <w:pPr>
        <w:spacing w:after="0" w:line="240" w:lineRule="auto"/>
        <w:jc w:val="right"/>
        <w:rPr>
          <w:rFonts w:ascii="Times New Roman" w:hAnsi="Times New Roman"/>
          <w:sz w:val="24"/>
          <w:szCs w:val="24"/>
        </w:rPr>
      </w:pPr>
    </w:p>
    <w:p w:rsidR="009F4A39" w:rsidRPr="004C30C7" w:rsidRDefault="009F4A39" w:rsidP="009F4A39">
      <w:pPr>
        <w:spacing w:after="0" w:line="240" w:lineRule="auto"/>
        <w:jc w:val="right"/>
        <w:rPr>
          <w:rFonts w:ascii="Times New Roman" w:hAnsi="Times New Roman"/>
          <w:sz w:val="24"/>
          <w:szCs w:val="24"/>
          <w:lang w:val="es-ES"/>
        </w:rPr>
      </w:pPr>
      <w:r w:rsidRPr="004C30C7">
        <w:rPr>
          <w:rFonts w:ascii="Times New Roman" w:hAnsi="Times New Roman"/>
          <w:sz w:val="24"/>
          <w:szCs w:val="24"/>
          <w:lang w:val="es-ES"/>
        </w:rPr>
        <w:t>La economía política antes de la</w:t>
      </w:r>
      <w:r w:rsidR="00216F49">
        <w:rPr>
          <w:rFonts w:ascii="Times New Roman" w:hAnsi="Times New Roman"/>
          <w:sz w:val="24"/>
          <w:szCs w:val="24"/>
          <w:lang w:val="es-ES"/>
        </w:rPr>
        <w:t xml:space="preserve"> </w:t>
      </w:r>
      <w:r w:rsidR="00386FC9">
        <w:rPr>
          <w:rFonts w:ascii="Times New Roman" w:hAnsi="Times New Roman"/>
          <w:sz w:val="24"/>
          <w:szCs w:val="24"/>
          <w:lang w:val="es-ES"/>
        </w:rPr>
        <w:t>Revolución…</w:t>
      </w:r>
      <w:r w:rsidR="00216F49">
        <w:rPr>
          <w:rFonts w:ascii="Times New Roman" w:hAnsi="Times New Roman"/>
          <w:sz w:val="24"/>
          <w:szCs w:val="24"/>
          <w:lang w:val="es-ES"/>
        </w:rPr>
        <w:t>……………………..       34</w:t>
      </w:r>
    </w:p>
    <w:p w:rsidR="009F4A39" w:rsidRPr="004C30C7" w:rsidRDefault="009F4A39" w:rsidP="009F4A39">
      <w:pPr>
        <w:spacing w:after="0" w:line="240" w:lineRule="auto"/>
        <w:jc w:val="right"/>
        <w:rPr>
          <w:rFonts w:ascii="Times New Roman" w:hAnsi="Times New Roman"/>
          <w:sz w:val="24"/>
          <w:szCs w:val="24"/>
          <w:lang w:val="es-ES"/>
        </w:rPr>
      </w:pPr>
      <w:r w:rsidRPr="004C30C7">
        <w:rPr>
          <w:rFonts w:ascii="Times New Roman" w:hAnsi="Times New Roman"/>
          <w:sz w:val="24"/>
          <w:szCs w:val="24"/>
          <w:lang w:val="es-ES"/>
        </w:rPr>
        <w:t xml:space="preserve">                              </w:t>
      </w:r>
    </w:p>
    <w:p w:rsidR="009F4A39" w:rsidRPr="004C30C7" w:rsidRDefault="009F4A39" w:rsidP="009F4A39">
      <w:pPr>
        <w:spacing w:after="0" w:line="240" w:lineRule="auto"/>
        <w:ind w:left="1440" w:firstLine="720"/>
        <w:rPr>
          <w:rFonts w:ascii="Times New Roman" w:hAnsi="Times New Roman"/>
          <w:sz w:val="24"/>
          <w:szCs w:val="24"/>
          <w:lang w:val="es-ES"/>
        </w:rPr>
      </w:pPr>
      <w:r w:rsidRPr="004C30C7">
        <w:rPr>
          <w:rFonts w:ascii="Times New Roman" w:hAnsi="Times New Roman"/>
          <w:sz w:val="24"/>
          <w:szCs w:val="24"/>
          <w:lang w:val="es-ES"/>
        </w:rPr>
        <w:t xml:space="preserve">Los organizadores sindicales radicales y las ideas en la Revolución     </w:t>
      </w:r>
    </w:p>
    <w:p w:rsidR="009F4A39" w:rsidRPr="004C30C7" w:rsidRDefault="009F4A39" w:rsidP="009F4A39">
      <w:pPr>
        <w:spacing w:after="0" w:line="240" w:lineRule="auto"/>
        <w:ind w:firstLine="720"/>
        <w:jc w:val="right"/>
        <w:rPr>
          <w:rFonts w:ascii="Times New Roman" w:hAnsi="Times New Roman"/>
          <w:sz w:val="24"/>
          <w:szCs w:val="24"/>
          <w:lang w:val="es-ES"/>
        </w:rPr>
      </w:pPr>
      <w:r w:rsidRPr="004C30C7">
        <w:rPr>
          <w:rFonts w:ascii="Times New Roman" w:hAnsi="Times New Roman"/>
          <w:sz w:val="24"/>
          <w:szCs w:val="24"/>
          <w:lang w:val="es-ES"/>
        </w:rPr>
        <w:t xml:space="preserve">  </w:t>
      </w:r>
      <w:r w:rsidRPr="004C30C7">
        <w:rPr>
          <w:rFonts w:ascii="Times New Roman" w:hAnsi="Times New Roman"/>
          <w:sz w:val="24"/>
          <w:szCs w:val="24"/>
          <w:lang w:val="es-ES"/>
        </w:rPr>
        <w:tab/>
        <w:t xml:space="preserve">           Mexicana y sus secuelas .……………………………………………..     </w:t>
      </w:r>
      <w:r w:rsidR="00216F49">
        <w:rPr>
          <w:rFonts w:ascii="Times New Roman" w:hAnsi="Times New Roman"/>
          <w:sz w:val="24"/>
          <w:szCs w:val="24"/>
          <w:lang w:val="es-ES"/>
        </w:rPr>
        <w:t>52</w:t>
      </w:r>
    </w:p>
    <w:p w:rsidR="009F4A39" w:rsidRPr="004C30C7" w:rsidRDefault="009F4A39" w:rsidP="009F4A39">
      <w:pPr>
        <w:spacing w:after="0" w:line="240" w:lineRule="auto"/>
        <w:jc w:val="right"/>
        <w:rPr>
          <w:rFonts w:ascii="Times New Roman" w:hAnsi="Times New Roman"/>
          <w:sz w:val="24"/>
          <w:szCs w:val="24"/>
          <w:lang w:val="es-ES"/>
        </w:rPr>
      </w:pPr>
      <w:r w:rsidRPr="004C30C7">
        <w:rPr>
          <w:rFonts w:ascii="Times New Roman" w:hAnsi="Times New Roman"/>
          <w:sz w:val="24"/>
          <w:szCs w:val="24"/>
          <w:lang w:val="es-ES"/>
        </w:rPr>
        <w:tab/>
      </w:r>
      <w:r w:rsidRPr="004C30C7">
        <w:rPr>
          <w:rFonts w:ascii="Times New Roman" w:hAnsi="Times New Roman"/>
          <w:sz w:val="24"/>
          <w:szCs w:val="24"/>
          <w:lang w:val="es-ES"/>
        </w:rPr>
        <w:tab/>
      </w:r>
    </w:p>
    <w:p w:rsidR="009F4A39" w:rsidRPr="00C640D5" w:rsidRDefault="009F4A39" w:rsidP="009F4A39">
      <w:pPr>
        <w:spacing w:after="0" w:line="240" w:lineRule="auto"/>
        <w:ind w:left="1440"/>
        <w:rPr>
          <w:rFonts w:ascii="Times New Roman" w:hAnsi="Times New Roman"/>
          <w:sz w:val="24"/>
          <w:szCs w:val="24"/>
          <w:lang w:val="es-ES"/>
        </w:rPr>
      </w:pPr>
      <w:r w:rsidRPr="004C30C7">
        <w:rPr>
          <w:rFonts w:ascii="Times New Roman" w:hAnsi="Times New Roman"/>
          <w:sz w:val="24"/>
          <w:szCs w:val="24"/>
          <w:lang w:val="es-ES"/>
        </w:rPr>
        <w:t xml:space="preserve">            El movimiento obrero: De la radicalización a la cooptación ……….       </w:t>
      </w:r>
      <w:r w:rsidR="00216F49">
        <w:rPr>
          <w:rFonts w:ascii="Times New Roman" w:hAnsi="Times New Roman"/>
          <w:sz w:val="24"/>
          <w:szCs w:val="24"/>
          <w:lang w:val="es-ES"/>
        </w:rPr>
        <w:t>56</w:t>
      </w:r>
    </w:p>
    <w:p w:rsidR="009F4A39" w:rsidRPr="00C640D5" w:rsidRDefault="009F4A39" w:rsidP="009F4A39">
      <w:pPr>
        <w:spacing w:after="0" w:line="240" w:lineRule="auto"/>
        <w:jc w:val="right"/>
        <w:rPr>
          <w:rFonts w:ascii="Times New Roman" w:hAnsi="Times New Roman"/>
          <w:sz w:val="24"/>
          <w:szCs w:val="24"/>
          <w:lang w:val="es-ES"/>
        </w:rPr>
      </w:pPr>
      <w:r w:rsidRPr="00C640D5">
        <w:rPr>
          <w:rFonts w:ascii="Times New Roman" w:hAnsi="Times New Roman"/>
          <w:sz w:val="24"/>
          <w:szCs w:val="24"/>
          <w:lang w:val="es-ES"/>
        </w:rPr>
        <w:tab/>
      </w:r>
      <w:r w:rsidRPr="00C640D5">
        <w:rPr>
          <w:rFonts w:ascii="Times New Roman" w:hAnsi="Times New Roman"/>
          <w:sz w:val="24"/>
          <w:szCs w:val="24"/>
          <w:lang w:val="es-ES"/>
        </w:rPr>
        <w:tab/>
      </w:r>
    </w:p>
    <w:p w:rsidR="009F4A39" w:rsidRPr="00C640D5" w:rsidRDefault="009F4A39" w:rsidP="009F4A39">
      <w:pPr>
        <w:spacing w:after="0" w:line="240" w:lineRule="auto"/>
        <w:ind w:left="720" w:firstLine="720"/>
        <w:jc w:val="right"/>
        <w:rPr>
          <w:rFonts w:ascii="Times New Roman" w:hAnsi="Times New Roman"/>
          <w:sz w:val="24"/>
          <w:szCs w:val="24"/>
          <w:lang w:val="es-ES"/>
        </w:rPr>
      </w:pPr>
      <w:r w:rsidRPr="00C640D5">
        <w:rPr>
          <w:rFonts w:ascii="Times New Roman" w:hAnsi="Times New Roman"/>
          <w:sz w:val="24"/>
          <w:szCs w:val="24"/>
          <w:lang w:val="es-ES"/>
        </w:rPr>
        <w:t xml:space="preserve">          Conclusión …………</w:t>
      </w:r>
      <w:r w:rsidR="00216F49">
        <w:rPr>
          <w:rFonts w:ascii="Times New Roman" w:hAnsi="Times New Roman"/>
          <w:sz w:val="24"/>
          <w:szCs w:val="24"/>
          <w:lang w:val="es-ES"/>
        </w:rPr>
        <w:t>……………………………………………......       69</w:t>
      </w:r>
    </w:p>
    <w:p w:rsidR="009F4A39" w:rsidRPr="00C640D5" w:rsidRDefault="009F4A39" w:rsidP="009F4A39">
      <w:pPr>
        <w:spacing w:after="0" w:line="240" w:lineRule="auto"/>
        <w:jc w:val="right"/>
        <w:rPr>
          <w:rFonts w:ascii="Times New Roman" w:hAnsi="Times New Roman"/>
          <w:sz w:val="24"/>
          <w:szCs w:val="24"/>
          <w:lang w:val="es-ES"/>
        </w:rPr>
      </w:pPr>
      <w:r w:rsidRPr="00C640D5">
        <w:rPr>
          <w:rFonts w:ascii="Times New Roman" w:hAnsi="Times New Roman"/>
          <w:sz w:val="24"/>
          <w:szCs w:val="24"/>
          <w:lang w:val="es-ES"/>
        </w:rPr>
        <w:t xml:space="preserve">  </w:t>
      </w:r>
    </w:p>
    <w:p w:rsidR="009F4A39" w:rsidRPr="00C640D5" w:rsidRDefault="009F4A39" w:rsidP="009F4A39">
      <w:pPr>
        <w:spacing w:after="0" w:line="240" w:lineRule="auto"/>
        <w:rPr>
          <w:rFonts w:ascii="Times New Roman" w:hAnsi="Times New Roman"/>
          <w:sz w:val="24"/>
          <w:szCs w:val="24"/>
          <w:lang w:val="es-ES"/>
        </w:rPr>
      </w:pPr>
      <w:r w:rsidRPr="00C640D5">
        <w:rPr>
          <w:rFonts w:ascii="Times New Roman" w:hAnsi="Times New Roman"/>
          <w:sz w:val="24"/>
          <w:szCs w:val="24"/>
          <w:lang w:val="es-ES"/>
        </w:rPr>
        <w:t xml:space="preserve">      2.    LA ORGANIZACIÓN POR EL PODER ………</w:t>
      </w:r>
      <w:r w:rsidR="00216F49">
        <w:rPr>
          <w:rFonts w:ascii="Times New Roman" w:hAnsi="Times New Roman"/>
          <w:sz w:val="24"/>
          <w:szCs w:val="24"/>
          <w:lang w:val="es-ES"/>
        </w:rPr>
        <w:t>.……..……….….........…………       71</w:t>
      </w:r>
    </w:p>
    <w:p w:rsidR="009F4A39" w:rsidRPr="00C640D5" w:rsidRDefault="009F4A39" w:rsidP="009F4A39">
      <w:pPr>
        <w:spacing w:after="0" w:line="240" w:lineRule="auto"/>
        <w:jc w:val="right"/>
        <w:rPr>
          <w:rFonts w:ascii="Times New Roman" w:hAnsi="Times New Roman"/>
          <w:sz w:val="24"/>
          <w:szCs w:val="24"/>
          <w:lang w:val="es-ES"/>
        </w:rPr>
      </w:pPr>
    </w:p>
    <w:p w:rsidR="009F4A39" w:rsidRPr="00230566" w:rsidRDefault="009F4A39" w:rsidP="009F4A39">
      <w:pPr>
        <w:spacing w:after="0" w:line="240" w:lineRule="auto"/>
        <w:jc w:val="right"/>
        <w:rPr>
          <w:rFonts w:ascii="Times New Roman" w:hAnsi="Times New Roman"/>
          <w:sz w:val="24"/>
          <w:szCs w:val="24"/>
          <w:lang w:val="es-ES"/>
        </w:rPr>
      </w:pPr>
      <w:r w:rsidRPr="004C30C7">
        <w:rPr>
          <w:rFonts w:ascii="Times New Roman" w:hAnsi="Times New Roman"/>
          <w:sz w:val="24"/>
          <w:szCs w:val="24"/>
          <w:lang w:val="es-ES"/>
        </w:rPr>
        <w:t xml:space="preserve">La formación de federaciones laborales en Ciudad Juárez ...................       </w:t>
      </w:r>
      <w:r w:rsidR="00216F49">
        <w:rPr>
          <w:rFonts w:ascii="Times New Roman" w:hAnsi="Times New Roman"/>
          <w:sz w:val="24"/>
          <w:szCs w:val="24"/>
          <w:lang w:val="es-ES"/>
        </w:rPr>
        <w:t>73</w:t>
      </w:r>
    </w:p>
    <w:p w:rsidR="009F4A39" w:rsidRPr="00230566" w:rsidRDefault="009F4A39" w:rsidP="009F4A39">
      <w:pPr>
        <w:spacing w:after="0" w:line="240" w:lineRule="auto"/>
        <w:jc w:val="right"/>
        <w:rPr>
          <w:rFonts w:ascii="Times New Roman" w:hAnsi="Times New Roman"/>
          <w:sz w:val="24"/>
          <w:szCs w:val="24"/>
          <w:lang w:val="es-ES"/>
        </w:rPr>
      </w:pPr>
    </w:p>
    <w:p w:rsidR="009F4A39" w:rsidRPr="00230566" w:rsidRDefault="009F4A39" w:rsidP="009F4A39">
      <w:pPr>
        <w:spacing w:after="0" w:line="240" w:lineRule="auto"/>
        <w:ind w:left="1440"/>
        <w:rPr>
          <w:rFonts w:ascii="Times New Roman" w:hAnsi="Times New Roman"/>
          <w:sz w:val="24"/>
          <w:szCs w:val="24"/>
          <w:lang w:val="es-ES"/>
        </w:rPr>
      </w:pPr>
      <w:r w:rsidRPr="00230566">
        <w:rPr>
          <w:rFonts w:ascii="Times New Roman" w:hAnsi="Times New Roman"/>
          <w:sz w:val="24"/>
          <w:szCs w:val="24"/>
          <w:lang w:val="es-ES"/>
        </w:rPr>
        <w:t xml:space="preserve">         Parral-Santa Bárbara </w:t>
      </w:r>
      <w:r w:rsidR="00216F49">
        <w:rPr>
          <w:rFonts w:ascii="Times New Roman" w:hAnsi="Times New Roman"/>
          <w:sz w:val="24"/>
          <w:szCs w:val="24"/>
          <w:lang w:val="es-ES"/>
        </w:rPr>
        <w:t>…………………….…………………………....       84</w:t>
      </w:r>
    </w:p>
    <w:p w:rsidR="009F4A39" w:rsidRPr="00230566" w:rsidRDefault="009F4A39" w:rsidP="009F4A39">
      <w:pPr>
        <w:spacing w:after="0" w:line="240" w:lineRule="auto"/>
        <w:jc w:val="right"/>
        <w:rPr>
          <w:rFonts w:ascii="Times New Roman" w:hAnsi="Times New Roman"/>
          <w:sz w:val="24"/>
          <w:szCs w:val="24"/>
          <w:lang w:val="es-ES"/>
        </w:rPr>
      </w:pPr>
    </w:p>
    <w:p w:rsidR="009F4A39" w:rsidRPr="00230566" w:rsidRDefault="009F4A39" w:rsidP="009F4A39">
      <w:pPr>
        <w:spacing w:after="0" w:line="480" w:lineRule="auto"/>
        <w:ind w:left="2040"/>
        <w:rPr>
          <w:rFonts w:ascii="Times New Roman" w:hAnsi="Times New Roman"/>
          <w:sz w:val="24"/>
          <w:szCs w:val="24"/>
          <w:lang w:val="es-ES"/>
        </w:rPr>
        <w:sectPr w:rsidR="009F4A39" w:rsidRPr="00230566" w:rsidSect="00230566">
          <w:footnotePr>
            <w:numRestart w:val="eachSect"/>
          </w:footnotePr>
          <w:pgSz w:w="12240" w:h="15840"/>
          <w:pgMar w:top="2880" w:right="1440" w:bottom="1440" w:left="1440" w:header="720" w:footer="720" w:gutter="0"/>
          <w:pgNumType w:fmt="lowerRoman" w:start="3"/>
          <w:cols w:space="720"/>
          <w:docGrid w:linePitch="360"/>
        </w:sectPr>
      </w:pPr>
      <w:r w:rsidRPr="00230566">
        <w:rPr>
          <w:rFonts w:ascii="Times New Roman" w:hAnsi="Times New Roman"/>
          <w:sz w:val="24"/>
          <w:szCs w:val="24"/>
          <w:lang w:val="es-ES"/>
        </w:rPr>
        <w:t>Colaboración, apoyo y de</w:t>
      </w:r>
      <w:r w:rsidR="00216F49">
        <w:rPr>
          <w:rFonts w:ascii="Times New Roman" w:hAnsi="Times New Roman"/>
          <w:sz w:val="24"/>
          <w:szCs w:val="24"/>
          <w:lang w:val="es-ES"/>
        </w:rPr>
        <w:t>ferencia ……………………………………       95</w:t>
      </w:r>
      <w:r w:rsidRPr="00230566">
        <w:rPr>
          <w:rFonts w:ascii="Times New Roman" w:eastAsia="Arial Unicode MS" w:hAnsi="Times New Roman"/>
          <w:color w:val="000000"/>
          <w:sz w:val="24"/>
          <w:szCs w:val="24"/>
          <w:u w:color="000000"/>
          <w:lang w:val="es-ES"/>
        </w:rPr>
        <w:t xml:space="preserve"> C</w:t>
      </w:r>
      <w:r w:rsidR="00216F49">
        <w:rPr>
          <w:rFonts w:ascii="Times New Roman" w:hAnsi="Times New Roman"/>
          <w:sz w:val="24"/>
          <w:szCs w:val="24"/>
          <w:lang w:val="es-ES"/>
        </w:rPr>
        <w:t>onclusión ……………………………………………………….....       103</w:t>
      </w:r>
    </w:p>
    <w:p w:rsidR="009F4A39" w:rsidRPr="00230566" w:rsidRDefault="009F4A39" w:rsidP="009F4A39">
      <w:pPr>
        <w:spacing w:after="0" w:line="480" w:lineRule="auto"/>
        <w:jc w:val="right"/>
        <w:rPr>
          <w:rFonts w:ascii="Times New Roman" w:hAnsi="Times New Roman"/>
          <w:sz w:val="24"/>
          <w:szCs w:val="24"/>
          <w:lang w:val="es-ES"/>
        </w:rPr>
      </w:pPr>
      <w:r w:rsidRPr="00230566">
        <w:rPr>
          <w:rFonts w:ascii="Times New Roman" w:hAnsi="Times New Roman"/>
          <w:sz w:val="24"/>
          <w:szCs w:val="24"/>
          <w:lang w:val="es-ES"/>
        </w:rPr>
        <w:lastRenderedPageBreak/>
        <w:t>Página</w:t>
      </w:r>
    </w:p>
    <w:p w:rsidR="009F4A39" w:rsidRPr="00230566" w:rsidRDefault="009F4A39" w:rsidP="009F4A39">
      <w:pPr>
        <w:pStyle w:val="Body1"/>
        <w:spacing w:line="480" w:lineRule="auto"/>
        <w:rPr>
          <w:szCs w:val="24"/>
          <w:lang w:val="es-ES"/>
        </w:rPr>
      </w:pPr>
    </w:p>
    <w:p w:rsidR="009F4A39" w:rsidRPr="00230566" w:rsidRDefault="009F4A39" w:rsidP="009F4A39">
      <w:pPr>
        <w:pStyle w:val="Body1"/>
        <w:rPr>
          <w:szCs w:val="24"/>
          <w:lang w:val="es-ES"/>
        </w:rPr>
      </w:pPr>
      <w:r w:rsidRPr="00230566">
        <w:rPr>
          <w:szCs w:val="24"/>
          <w:lang w:val="es-ES"/>
        </w:rPr>
        <w:t xml:space="preserve">      3.  CONTRATOS COLECTIVOS Y EL USO DE TRIBUNALES CONCILIATORIOS   </w:t>
      </w:r>
      <w:r w:rsidRPr="00230566">
        <w:rPr>
          <w:szCs w:val="24"/>
          <w:lang w:val="es-ES"/>
        </w:rPr>
        <w:br/>
        <w:t xml:space="preserve">      PARA INCREMENTAR EL PODER DE LOS TR</w:t>
      </w:r>
      <w:r w:rsidR="00216F49">
        <w:rPr>
          <w:szCs w:val="24"/>
          <w:lang w:val="es-ES"/>
        </w:rPr>
        <w:t>ABAJADORES .…………...……..     105</w:t>
      </w:r>
    </w:p>
    <w:p w:rsidR="009F4A39" w:rsidRPr="00230566" w:rsidRDefault="009F4A39" w:rsidP="009F4A39">
      <w:pPr>
        <w:spacing w:after="0" w:line="240" w:lineRule="auto"/>
        <w:jc w:val="right"/>
        <w:rPr>
          <w:rFonts w:ascii="Times New Roman" w:eastAsia="Arial Unicode MS" w:hAnsi="Times New Roman"/>
          <w:color w:val="000000"/>
          <w:sz w:val="24"/>
          <w:szCs w:val="24"/>
          <w:u w:color="000000"/>
          <w:lang w:val="es-ES"/>
        </w:rPr>
      </w:pPr>
      <w:r w:rsidRPr="00230566">
        <w:rPr>
          <w:rFonts w:ascii="Times New Roman" w:eastAsia="Arial Unicode MS" w:hAnsi="Times New Roman"/>
          <w:color w:val="000000"/>
          <w:sz w:val="24"/>
          <w:szCs w:val="24"/>
          <w:u w:color="000000"/>
          <w:lang w:val="es-ES"/>
        </w:rPr>
        <w:tab/>
      </w:r>
      <w:r w:rsidRPr="00230566">
        <w:rPr>
          <w:rFonts w:ascii="Times New Roman" w:eastAsia="Arial Unicode MS" w:hAnsi="Times New Roman"/>
          <w:color w:val="000000"/>
          <w:sz w:val="24"/>
          <w:szCs w:val="24"/>
          <w:u w:color="000000"/>
          <w:lang w:val="es-ES"/>
        </w:rPr>
        <w:tab/>
      </w:r>
    </w:p>
    <w:p w:rsidR="009F4A39" w:rsidRPr="00230566" w:rsidRDefault="009F4A39" w:rsidP="009F4A39">
      <w:pPr>
        <w:spacing w:after="0" w:line="240" w:lineRule="auto"/>
        <w:jc w:val="right"/>
        <w:rPr>
          <w:rFonts w:ascii="Times New Roman" w:eastAsia="Arial Unicode MS" w:hAnsi="Times New Roman"/>
          <w:color w:val="000000"/>
          <w:sz w:val="24"/>
          <w:szCs w:val="24"/>
          <w:u w:color="000000"/>
          <w:lang w:val="es-ES"/>
        </w:rPr>
      </w:pPr>
      <w:r w:rsidRPr="00230566">
        <w:rPr>
          <w:rFonts w:ascii="Times New Roman" w:hAnsi="Times New Roman"/>
          <w:sz w:val="24"/>
          <w:szCs w:val="24"/>
          <w:lang w:val="es-ES"/>
        </w:rPr>
        <w:t>El distrito minero Hid</w:t>
      </w:r>
      <w:r w:rsidR="00216F49">
        <w:rPr>
          <w:rFonts w:ascii="Times New Roman" w:hAnsi="Times New Roman"/>
          <w:sz w:val="24"/>
          <w:szCs w:val="24"/>
          <w:lang w:val="es-ES"/>
        </w:rPr>
        <w:t>algo …………………………………………..       111</w:t>
      </w:r>
    </w:p>
    <w:p w:rsidR="009F4A39" w:rsidRPr="00230566" w:rsidRDefault="009F4A39" w:rsidP="009F4A39">
      <w:pPr>
        <w:spacing w:after="0" w:line="240" w:lineRule="auto"/>
        <w:jc w:val="right"/>
        <w:rPr>
          <w:rFonts w:ascii="Times New Roman" w:hAnsi="Times New Roman"/>
          <w:sz w:val="24"/>
          <w:szCs w:val="24"/>
          <w:lang w:val="es-ES"/>
        </w:rPr>
      </w:pPr>
    </w:p>
    <w:p w:rsidR="009F4A39" w:rsidRPr="00230566" w:rsidRDefault="009F4A39" w:rsidP="009F4A39">
      <w:pPr>
        <w:spacing w:after="0" w:line="480" w:lineRule="auto"/>
        <w:ind w:left="1440" w:firstLine="720"/>
        <w:rPr>
          <w:rFonts w:ascii="Times New Roman" w:hAnsi="Times New Roman"/>
          <w:sz w:val="24"/>
          <w:szCs w:val="24"/>
          <w:lang w:val="es-ES"/>
        </w:rPr>
      </w:pPr>
      <w:r w:rsidRPr="00230566">
        <w:rPr>
          <w:rFonts w:ascii="Times New Roman" w:hAnsi="Times New Roman"/>
          <w:sz w:val="24"/>
          <w:szCs w:val="24"/>
          <w:lang w:val="es-ES"/>
        </w:rPr>
        <w:t>Ciudad Juárez …</w:t>
      </w:r>
      <w:r w:rsidR="00216F49">
        <w:rPr>
          <w:rFonts w:ascii="Times New Roman" w:hAnsi="Times New Roman"/>
          <w:sz w:val="24"/>
          <w:szCs w:val="24"/>
          <w:lang w:val="es-ES"/>
        </w:rPr>
        <w:t>……………………………………………...……..     124</w:t>
      </w:r>
    </w:p>
    <w:p w:rsidR="009F4A39" w:rsidRPr="00230566" w:rsidRDefault="009F4A39" w:rsidP="009F4A39">
      <w:pPr>
        <w:pStyle w:val="Body1"/>
        <w:spacing w:line="480" w:lineRule="auto"/>
        <w:rPr>
          <w:szCs w:val="24"/>
          <w:lang w:val="es-ES"/>
        </w:rPr>
      </w:pPr>
      <w:r w:rsidRPr="00230566">
        <w:rPr>
          <w:szCs w:val="24"/>
          <w:lang w:val="es-ES"/>
        </w:rPr>
        <w:tab/>
      </w:r>
      <w:r w:rsidRPr="00230566">
        <w:rPr>
          <w:szCs w:val="24"/>
          <w:lang w:val="es-ES"/>
        </w:rPr>
        <w:tab/>
      </w:r>
      <w:r w:rsidRPr="00230566">
        <w:rPr>
          <w:szCs w:val="24"/>
          <w:lang w:val="es-ES"/>
        </w:rPr>
        <w:tab/>
        <w:t>Conclusión …………………</w:t>
      </w:r>
      <w:r w:rsidR="00216F49">
        <w:rPr>
          <w:szCs w:val="24"/>
          <w:lang w:val="es-ES"/>
        </w:rPr>
        <w:t>………………………………..……...     134</w:t>
      </w:r>
    </w:p>
    <w:p w:rsidR="009F4A39" w:rsidRPr="00230566" w:rsidRDefault="009F4A39" w:rsidP="009F4A39">
      <w:pPr>
        <w:pStyle w:val="Body1"/>
        <w:spacing w:line="480" w:lineRule="auto"/>
        <w:rPr>
          <w:szCs w:val="24"/>
          <w:lang w:val="es-ES"/>
        </w:rPr>
      </w:pPr>
      <w:r w:rsidRPr="00230566">
        <w:rPr>
          <w:szCs w:val="24"/>
          <w:lang w:val="es-ES"/>
        </w:rPr>
        <w:t xml:space="preserve">      4.   LA ACCIÓN DIRECTA Y LA CO</w:t>
      </w:r>
      <w:r w:rsidR="00BB4652">
        <w:rPr>
          <w:szCs w:val="24"/>
          <w:lang w:val="es-ES"/>
        </w:rPr>
        <w:t>OPTACIÓN ………………………….………..    136</w:t>
      </w:r>
    </w:p>
    <w:p w:rsidR="009F4A39" w:rsidRPr="00C640D5" w:rsidRDefault="009F4A39" w:rsidP="009F4A39">
      <w:pPr>
        <w:spacing w:after="0" w:line="480" w:lineRule="auto"/>
        <w:ind w:left="1440" w:firstLine="720"/>
        <w:rPr>
          <w:rFonts w:ascii="Times New Roman" w:hAnsi="Times New Roman"/>
          <w:sz w:val="24"/>
          <w:szCs w:val="24"/>
          <w:lang w:val="es-ES"/>
        </w:rPr>
      </w:pPr>
      <w:r w:rsidRPr="00230566">
        <w:rPr>
          <w:rFonts w:ascii="Times New Roman" w:hAnsi="Times New Roman"/>
          <w:sz w:val="24"/>
          <w:szCs w:val="24"/>
          <w:lang w:val="es-ES"/>
        </w:rPr>
        <w:t xml:space="preserve">El poder de los trabajadores en Parral-Santa Bárbara ……………...     </w:t>
      </w:r>
      <w:r w:rsidR="00BB4652">
        <w:rPr>
          <w:rFonts w:ascii="Times New Roman" w:hAnsi="Times New Roman"/>
          <w:sz w:val="24"/>
          <w:szCs w:val="24"/>
          <w:lang w:val="es-ES"/>
        </w:rPr>
        <w:t>137</w:t>
      </w:r>
    </w:p>
    <w:p w:rsidR="009F4A39" w:rsidRPr="0000745C" w:rsidRDefault="009F4A39" w:rsidP="009F4A39">
      <w:pPr>
        <w:pStyle w:val="Body1"/>
        <w:spacing w:line="480" w:lineRule="auto"/>
        <w:rPr>
          <w:szCs w:val="24"/>
        </w:rPr>
      </w:pPr>
      <w:r w:rsidRPr="00C640D5">
        <w:rPr>
          <w:szCs w:val="24"/>
          <w:lang w:val="es-ES"/>
        </w:rPr>
        <w:tab/>
      </w:r>
      <w:r w:rsidRPr="00C640D5">
        <w:rPr>
          <w:szCs w:val="24"/>
          <w:lang w:val="es-ES"/>
        </w:rPr>
        <w:tab/>
      </w:r>
      <w:r w:rsidRPr="00C640D5">
        <w:rPr>
          <w:szCs w:val="24"/>
          <w:lang w:val="es-ES"/>
        </w:rPr>
        <w:tab/>
      </w:r>
      <w:r w:rsidRPr="004C30C7">
        <w:rPr>
          <w:szCs w:val="24"/>
          <w:lang w:val="es-ES"/>
        </w:rPr>
        <w:t xml:space="preserve">Ciudad Juárez: Radicalismo, violencia y las élites …….…………..      </w:t>
      </w:r>
      <w:r w:rsidR="00BB4652">
        <w:rPr>
          <w:szCs w:val="24"/>
        </w:rPr>
        <w:t>151</w:t>
      </w:r>
    </w:p>
    <w:p w:rsidR="009F4A39" w:rsidRPr="0000745C" w:rsidRDefault="009F4A39" w:rsidP="009F4A39">
      <w:pPr>
        <w:pStyle w:val="Body1"/>
        <w:spacing w:line="480" w:lineRule="auto"/>
        <w:rPr>
          <w:szCs w:val="24"/>
        </w:rPr>
      </w:pPr>
      <w:r w:rsidRPr="0000745C">
        <w:rPr>
          <w:szCs w:val="24"/>
        </w:rPr>
        <w:tab/>
      </w:r>
      <w:r w:rsidRPr="0000745C">
        <w:rPr>
          <w:szCs w:val="24"/>
        </w:rPr>
        <w:tab/>
      </w:r>
      <w:r>
        <w:rPr>
          <w:szCs w:val="24"/>
        </w:rPr>
        <w:tab/>
      </w:r>
      <w:r w:rsidRPr="003E4FB9">
        <w:rPr>
          <w:szCs w:val="24"/>
          <w:lang w:val="es-ES"/>
        </w:rPr>
        <w:t xml:space="preserve">El movimiento de huelga del sindicato de electricistas …………...       </w:t>
      </w:r>
      <w:r w:rsidR="00BB4652">
        <w:rPr>
          <w:szCs w:val="24"/>
        </w:rPr>
        <w:t>163</w:t>
      </w:r>
    </w:p>
    <w:p w:rsidR="009F4A39" w:rsidRPr="0000745C" w:rsidRDefault="009F4A39" w:rsidP="009F4A39">
      <w:pPr>
        <w:pStyle w:val="Body1"/>
        <w:spacing w:line="480" w:lineRule="auto"/>
        <w:rPr>
          <w:szCs w:val="24"/>
        </w:rPr>
      </w:pPr>
      <w:r>
        <w:rPr>
          <w:szCs w:val="24"/>
        </w:rPr>
        <w:tab/>
      </w:r>
      <w:r>
        <w:rPr>
          <w:szCs w:val="24"/>
        </w:rPr>
        <w:tab/>
      </w:r>
      <w:r>
        <w:rPr>
          <w:szCs w:val="24"/>
        </w:rPr>
        <w:tab/>
        <w:t>Conclusió</w:t>
      </w:r>
      <w:r w:rsidRPr="0000745C">
        <w:rPr>
          <w:szCs w:val="24"/>
        </w:rPr>
        <w:t xml:space="preserve">n ………………………………………………………...     </w:t>
      </w:r>
      <w:r w:rsidR="00BB4652">
        <w:rPr>
          <w:szCs w:val="24"/>
        </w:rPr>
        <w:t xml:space="preserve">  170</w:t>
      </w:r>
    </w:p>
    <w:p w:rsidR="009F4A39" w:rsidRDefault="009F4A39" w:rsidP="009F4A39">
      <w:pPr>
        <w:pStyle w:val="Body1"/>
        <w:numPr>
          <w:ilvl w:val="0"/>
          <w:numId w:val="9"/>
        </w:numPr>
        <w:ind w:left="839" w:hanging="357"/>
        <w:rPr>
          <w:szCs w:val="24"/>
        </w:rPr>
      </w:pPr>
      <w:r w:rsidRPr="004C30C7">
        <w:rPr>
          <w:szCs w:val="24"/>
          <w:lang w:val="es-ES"/>
        </w:rPr>
        <w:t xml:space="preserve">LA INFLUENCIA POLÍTICA DE LOS TRABAJADORES Y SUS LÍMITES — </w:t>
      </w:r>
      <w:r w:rsidRPr="004C30C7">
        <w:rPr>
          <w:szCs w:val="24"/>
          <w:lang w:val="es-ES"/>
        </w:rPr>
        <w:br/>
        <w:t xml:space="preserve">UN ESPECTRO DESDE LA COOPERACIÓN HASTA LA REPRESIÓN ……..     </w:t>
      </w:r>
      <w:r w:rsidR="00BB4652">
        <w:rPr>
          <w:szCs w:val="24"/>
        </w:rPr>
        <w:t>172</w:t>
      </w:r>
    </w:p>
    <w:p w:rsidR="009F4A39" w:rsidRPr="00C14B47" w:rsidRDefault="009F4A39" w:rsidP="009F4A39">
      <w:pPr>
        <w:pStyle w:val="Body1"/>
        <w:ind w:left="839"/>
        <w:rPr>
          <w:szCs w:val="24"/>
        </w:rPr>
      </w:pPr>
    </w:p>
    <w:p w:rsidR="009F4A39" w:rsidRPr="00C640D5" w:rsidRDefault="009F4A39" w:rsidP="009F4A39">
      <w:pPr>
        <w:pStyle w:val="Body1"/>
        <w:spacing w:line="480" w:lineRule="auto"/>
        <w:jc w:val="right"/>
        <w:rPr>
          <w:szCs w:val="24"/>
          <w:lang w:val="es-ES"/>
        </w:rPr>
      </w:pPr>
      <w:r w:rsidRPr="004C30C7">
        <w:rPr>
          <w:szCs w:val="24"/>
          <w:lang w:val="es-ES"/>
        </w:rPr>
        <w:tab/>
      </w:r>
      <w:r w:rsidRPr="004C30C7">
        <w:rPr>
          <w:szCs w:val="24"/>
          <w:lang w:val="es-ES"/>
        </w:rPr>
        <w:tab/>
        <w:t xml:space="preserve">Los beneficios de la cooperación ……………………………………...     </w:t>
      </w:r>
      <w:r w:rsidR="00BB4652">
        <w:rPr>
          <w:szCs w:val="24"/>
          <w:lang w:val="es-ES"/>
        </w:rPr>
        <w:t>174</w:t>
      </w:r>
    </w:p>
    <w:p w:rsidR="009F4A39" w:rsidRPr="004C30C7" w:rsidRDefault="009F4A39" w:rsidP="009F4A39">
      <w:pPr>
        <w:pStyle w:val="Body1"/>
        <w:spacing w:line="480" w:lineRule="auto"/>
        <w:rPr>
          <w:szCs w:val="24"/>
          <w:lang w:val="es-ES"/>
        </w:rPr>
      </w:pPr>
      <w:r w:rsidRPr="00C640D5">
        <w:rPr>
          <w:szCs w:val="24"/>
          <w:lang w:val="es-ES"/>
        </w:rPr>
        <w:tab/>
      </w:r>
      <w:r w:rsidRPr="00C640D5">
        <w:rPr>
          <w:szCs w:val="24"/>
          <w:lang w:val="es-ES"/>
        </w:rPr>
        <w:tab/>
        <w:t xml:space="preserve">         </w:t>
      </w:r>
      <w:r w:rsidRPr="004C30C7">
        <w:rPr>
          <w:szCs w:val="24"/>
          <w:lang w:val="es-ES"/>
        </w:rPr>
        <w:t>Ciudad Juárez: Los límites de las</w:t>
      </w:r>
      <w:r w:rsidR="00BB4652">
        <w:rPr>
          <w:szCs w:val="24"/>
          <w:lang w:val="es-ES"/>
        </w:rPr>
        <w:t xml:space="preserve"> alianzas ………………………..…..     183</w:t>
      </w:r>
    </w:p>
    <w:p w:rsidR="009F4A39" w:rsidRPr="00C640D5" w:rsidRDefault="009F4A39" w:rsidP="009F4A39">
      <w:pPr>
        <w:pStyle w:val="Body1"/>
        <w:spacing w:line="480" w:lineRule="auto"/>
        <w:rPr>
          <w:color w:val="auto"/>
          <w:szCs w:val="24"/>
          <w:lang w:val="es-ES"/>
        </w:rPr>
      </w:pPr>
      <w:r w:rsidRPr="004C30C7">
        <w:rPr>
          <w:color w:val="auto"/>
          <w:szCs w:val="24"/>
          <w:lang w:val="es-ES"/>
        </w:rPr>
        <w:tab/>
      </w:r>
      <w:r w:rsidRPr="004C30C7">
        <w:rPr>
          <w:color w:val="auto"/>
          <w:szCs w:val="24"/>
          <w:lang w:val="es-ES"/>
        </w:rPr>
        <w:tab/>
        <w:t xml:space="preserve">         Las elecciones </w:t>
      </w:r>
      <w:r w:rsidR="00230566" w:rsidRPr="004C30C7">
        <w:rPr>
          <w:color w:val="auto"/>
          <w:szCs w:val="24"/>
          <w:lang w:val="es-ES"/>
        </w:rPr>
        <w:t>subsecuentes</w:t>
      </w:r>
      <w:r w:rsidRPr="004C30C7">
        <w:rPr>
          <w:color w:val="auto"/>
          <w:szCs w:val="24"/>
          <w:lang w:val="es-ES"/>
        </w:rPr>
        <w:t xml:space="preserve"> y los límites de las alianzas políticas …..     </w:t>
      </w:r>
      <w:r w:rsidR="00BB4652">
        <w:rPr>
          <w:color w:val="auto"/>
          <w:szCs w:val="24"/>
          <w:lang w:val="es-ES"/>
        </w:rPr>
        <w:t>190</w:t>
      </w:r>
    </w:p>
    <w:p w:rsidR="009F4A39" w:rsidRPr="00C640D5" w:rsidRDefault="009F4A39" w:rsidP="009F4A39">
      <w:pPr>
        <w:pStyle w:val="Body1"/>
        <w:spacing w:line="480" w:lineRule="auto"/>
        <w:rPr>
          <w:szCs w:val="24"/>
          <w:lang w:val="es-ES"/>
        </w:rPr>
      </w:pPr>
      <w:r w:rsidRPr="00C640D5">
        <w:rPr>
          <w:szCs w:val="24"/>
          <w:lang w:val="es-ES"/>
        </w:rPr>
        <w:tab/>
      </w:r>
      <w:r w:rsidRPr="00C640D5">
        <w:rPr>
          <w:szCs w:val="24"/>
          <w:lang w:val="es-ES"/>
        </w:rPr>
        <w:tab/>
        <w:t xml:space="preserve">         El asesinato de Armando Porras ………………</w:t>
      </w:r>
      <w:r w:rsidR="00BB4652">
        <w:rPr>
          <w:szCs w:val="24"/>
          <w:lang w:val="es-ES"/>
        </w:rPr>
        <w:t>……………………...     200</w:t>
      </w:r>
    </w:p>
    <w:p w:rsidR="009F4A39" w:rsidRPr="00C640D5" w:rsidRDefault="009F4A39" w:rsidP="009F4A39">
      <w:pPr>
        <w:pStyle w:val="Body1"/>
        <w:spacing w:line="480" w:lineRule="auto"/>
        <w:rPr>
          <w:szCs w:val="24"/>
          <w:lang w:val="es-ES"/>
        </w:rPr>
      </w:pPr>
      <w:r w:rsidRPr="00C640D5">
        <w:rPr>
          <w:szCs w:val="24"/>
          <w:lang w:val="es-ES"/>
        </w:rPr>
        <w:tab/>
      </w:r>
      <w:r w:rsidRPr="00C640D5">
        <w:rPr>
          <w:szCs w:val="24"/>
          <w:lang w:val="es-ES"/>
        </w:rPr>
        <w:tab/>
        <w:t xml:space="preserve">         </w:t>
      </w:r>
      <w:r w:rsidRPr="004C30C7">
        <w:rPr>
          <w:szCs w:val="24"/>
          <w:lang w:val="es-ES"/>
        </w:rPr>
        <w:t xml:space="preserve">La cooptación de la CSO ………………………………...…………...     </w:t>
      </w:r>
      <w:r w:rsidR="00BB4652">
        <w:rPr>
          <w:szCs w:val="24"/>
          <w:lang w:val="es-ES"/>
        </w:rPr>
        <w:t>202</w:t>
      </w:r>
    </w:p>
    <w:p w:rsidR="009F4A39" w:rsidRPr="00C640D5" w:rsidRDefault="009F4A39" w:rsidP="009F4A39">
      <w:pPr>
        <w:pStyle w:val="Body1"/>
        <w:spacing w:line="480" w:lineRule="auto"/>
        <w:rPr>
          <w:szCs w:val="24"/>
          <w:lang w:val="es-ES"/>
        </w:rPr>
      </w:pPr>
      <w:r w:rsidRPr="00C640D5">
        <w:rPr>
          <w:szCs w:val="24"/>
          <w:lang w:val="es-ES"/>
        </w:rPr>
        <w:tab/>
      </w:r>
      <w:r w:rsidRPr="00C640D5">
        <w:rPr>
          <w:szCs w:val="24"/>
          <w:lang w:val="es-ES"/>
        </w:rPr>
        <w:tab/>
        <w:t xml:space="preserve">         </w:t>
      </w:r>
      <w:r w:rsidRPr="004C30C7">
        <w:rPr>
          <w:szCs w:val="24"/>
          <w:lang w:val="es-ES"/>
        </w:rPr>
        <w:t xml:space="preserve">La </w:t>
      </w:r>
      <w:r w:rsidR="00386FC9" w:rsidRPr="004C30C7">
        <w:rPr>
          <w:szCs w:val="24"/>
          <w:lang w:val="es-ES"/>
        </w:rPr>
        <w:t>expulsión</w:t>
      </w:r>
      <w:r w:rsidRPr="004C30C7">
        <w:rPr>
          <w:szCs w:val="24"/>
          <w:lang w:val="es-ES"/>
        </w:rPr>
        <w:t xml:space="preserve"> de José Quevedo y la militarización de la frontera …….     </w:t>
      </w:r>
      <w:r w:rsidR="00BB4652">
        <w:rPr>
          <w:szCs w:val="24"/>
          <w:lang w:val="es-ES"/>
        </w:rPr>
        <w:t>206</w:t>
      </w:r>
    </w:p>
    <w:p w:rsidR="009F4A39" w:rsidRPr="003E4FB9" w:rsidRDefault="009F4A39" w:rsidP="009F4A39">
      <w:pPr>
        <w:pStyle w:val="Body1"/>
        <w:spacing w:line="480" w:lineRule="auto"/>
        <w:rPr>
          <w:szCs w:val="24"/>
          <w:lang w:val="es-ES"/>
        </w:rPr>
      </w:pPr>
      <w:r w:rsidRPr="00C640D5">
        <w:rPr>
          <w:szCs w:val="24"/>
          <w:lang w:val="es-ES"/>
        </w:rPr>
        <w:tab/>
      </w:r>
      <w:r w:rsidRPr="00C640D5">
        <w:rPr>
          <w:szCs w:val="24"/>
          <w:lang w:val="es-ES"/>
        </w:rPr>
        <w:tab/>
        <w:t xml:space="preserve">         </w:t>
      </w:r>
      <w:r w:rsidRPr="004C30C7">
        <w:rPr>
          <w:szCs w:val="24"/>
          <w:lang w:val="es-ES"/>
        </w:rPr>
        <w:t xml:space="preserve">El asesinato de </w:t>
      </w:r>
      <w:r w:rsidR="00386FC9" w:rsidRPr="004C30C7">
        <w:rPr>
          <w:szCs w:val="24"/>
          <w:lang w:val="es-ES"/>
        </w:rPr>
        <w:t>José</w:t>
      </w:r>
      <w:r w:rsidRPr="004C30C7">
        <w:rPr>
          <w:szCs w:val="24"/>
          <w:lang w:val="es-ES"/>
        </w:rPr>
        <w:t xml:space="preserve"> Borunda y su relación con los trabajadores ….....     </w:t>
      </w:r>
      <w:r w:rsidR="00BB4652">
        <w:rPr>
          <w:szCs w:val="24"/>
          <w:lang w:val="es-ES"/>
        </w:rPr>
        <w:t>210</w:t>
      </w:r>
    </w:p>
    <w:p w:rsidR="009F4A39" w:rsidRPr="003E4FB9" w:rsidRDefault="009F4A39" w:rsidP="009F4A39">
      <w:pPr>
        <w:spacing w:after="0" w:line="480" w:lineRule="auto"/>
        <w:rPr>
          <w:rFonts w:ascii="Times New Roman" w:hAnsi="Times New Roman"/>
          <w:sz w:val="24"/>
          <w:szCs w:val="24"/>
          <w:lang w:val="es-ES"/>
        </w:rPr>
      </w:pPr>
      <w:r w:rsidRPr="003E4FB9">
        <w:rPr>
          <w:rFonts w:ascii="Times New Roman" w:hAnsi="Times New Roman"/>
          <w:sz w:val="24"/>
          <w:szCs w:val="24"/>
          <w:lang w:val="es-ES"/>
        </w:rPr>
        <w:tab/>
      </w:r>
      <w:r w:rsidRPr="003E4FB9">
        <w:rPr>
          <w:rFonts w:ascii="Times New Roman" w:hAnsi="Times New Roman"/>
          <w:sz w:val="24"/>
          <w:szCs w:val="24"/>
          <w:lang w:val="es-ES"/>
        </w:rPr>
        <w:tab/>
        <w:t xml:space="preserve">         Conclusión ……</w:t>
      </w:r>
      <w:r w:rsidR="00BB4652">
        <w:rPr>
          <w:rFonts w:ascii="Times New Roman" w:hAnsi="Times New Roman"/>
          <w:sz w:val="24"/>
          <w:szCs w:val="24"/>
          <w:lang w:val="es-ES"/>
        </w:rPr>
        <w:t>……………………………………………………....     212</w:t>
      </w:r>
    </w:p>
    <w:p w:rsidR="009F4A39" w:rsidRPr="003E4FB9" w:rsidRDefault="009F4A39" w:rsidP="009F4A39">
      <w:pPr>
        <w:spacing w:after="0" w:line="480" w:lineRule="auto"/>
        <w:ind w:firstLine="720"/>
        <w:rPr>
          <w:rFonts w:ascii="Times New Roman" w:hAnsi="Times New Roman"/>
          <w:sz w:val="24"/>
          <w:szCs w:val="24"/>
          <w:lang w:val="es-ES"/>
        </w:rPr>
      </w:pPr>
      <w:r w:rsidRPr="003E4FB9">
        <w:rPr>
          <w:rFonts w:ascii="Times New Roman" w:hAnsi="Times New Roman"/>
          <w:sz w:val="24"/>
          <w:szCs w:val="24"/>
          <w:lang w:val="es-ES"/>
        </w:rPr>
        <w:t xml:space="preserve">  CONCLUSIÓN …………</w:t>
      </w:r>
      <w:r w:rsidR="00BB4652">
        <w:rPr>
          <w:rFonts w:ascii="Times New Roman" w:hAnsi="Times New Roman"/>
          <w:sz w:val="24"/>
          <w:szCs w:val="24"/>
          <w:lang w:val="es-ES"/>
        </w:rPr>
        <w:t>………………………………………………………..      215</w:t>
      </w:r>
    </w:p>
    <w:p w:rsidR="009F4A39" w:rsidRPr="003E4FB9" w:rsidRDefault="009F4A39" w:rsidP="009F4A39">
      <w:pPr>
        <w:ind w:firstLine="720"/>
        <w:rPr>
          <w:rFonts w:ascii="Times New Roman" w:hAnsi="Times New Roman"/>
          <w:sz w:val="24"/>
          <w:szCs w:val="24"/>
          <w:lang w:val="es-ES"/>
        </w:rPr>
      </w:pPr>
      <w:r w:rsidRPr="003E4FB9">
        <w:rPr>
          <w:rFonts w:ascii="Times New Roman" w:hAnsi="Times New Roman"/>
          <w:sz w:val="24"/>
          <w:szCs w:val="24"/>
          <w:lang w:val="es-ES"/>
        </w:rPr>
        <w:t xml:space="preserve">  BIBLIOGRAFÍA …………</w:t>
      </w:r>
      <w:r w:rsidR="00BB4652">
        <w:rPr>
          <w:rFonts w:ascii="Times New Roman" w:hAnsi="Times New Roman"/>
          <w:sz w:val="24"/>
          <w:szCs w:val="24"/>
          <w:lang w:val="es-ES"/>
        </w:rPr>
        <w:t>……………………………………………………...      217</w:t>
      </w:r>
    </w:p>
    <w:p w:rsidR="009F4A39" w:rsidRPr="003E4FB9" w:rsidRDefault="009F4A39" w:rsidP="009F4A39">
      <w:pPr>
        <w:spacing w:after="0" w:line="480" w:lineRule="auto"/>
        <w:jc w:val="right"/>
        <w:rPr>
          <w:rFonts w:ascii="Times New Roman" w:hAnsi="Times New Roman"/>
          <w:sz w:val="24"/>
          <w:szCs w:val="24"/>
          <w:lang w:val="es-ES"/>
        </w:rPr>
      </w:pPr>
      <w:r w:rsidRPr="003E4FB9">
        <w:rPr>
          <w:rFonts w:ascii="Times New Roman" w:hAnsi="Times New Roman"/>
          <w:sz w:val="24"/>
          <w:szCs w:val="24"/>
          <w:lang w:val="es-ES"/>
        </w:rPr>
        <w:br w:type="page"/>
      </w:r>
    </w:p>
    <w:p w:rsidR="009F4A39" w:rsidRPr="003E4FB9" w:rsidRDefault="009F4A39" w:rsidP="009F4A39">
      <w:pPr>
        <w:spacing w:after="0" w:line="480" w:lineRule="auto"/>
        <w:jc w:val="right"/>
        <w:rPr>
          <w:rFonts w:ascii="Times New Roman" w:hAnsi="Times New Roman"/>
          <w:sz w:val="24"/>
          <w:szCs w:val="24"/>
          <w:lang w:val="es-ES"/>
        </w:rPr>
        <w:sectPr w:rsidR="009F4A39" w:rsidRPr="003E4FB9" w:rsidSect="00230566">
          <w:footnotePr>
            <w:numRestart w:val="eachSect"/>
          </w:footnotePr>
          <w:pgSz w:w="12240" w:h="15840"/>
          <w:pgMar w:top="1440" w:right="1440" w:bottom="1440" w:left="1440" w:header="720" w:footer="720" w:gutter="0"/>
          <w:pgNumType w:fmt="lowerRoman" w:start="4"/>
          <w:cols w:space="720"/>
          <w:docGrid w:linePitch="360"/>
        </w:sectPr>
      </w:pPr>
    </w:p>
    <w:p w:rsidR="009F4A39" w:rsidRPr="004C30C7" w:rsidRDefault="009F4A39" w:rsidP="009F4A39">
      <w:pPr>
        <w:tabs>
          <w:tab w:val="left" w:pos="5529"/>
        </w:tabs>
        <w:spacing w:line="480" w:lineRule="auto"/>
        <w:jc w:val="center"/>
        <w:rPr>
          <w:rFonts w:ascii="Times New Roman" w:hAnsi="Times New Roman"/>
          <w:b/>
          <w:sz w:val="24"/>
          <w:szCs w:val="24"/>
          <w:lang w:val="es-ES"/>
        </w:rPr>
      </w:pPr>
      <w:r w:rsidRPr="004C30C7">
        <w:rPr>
          <w:rFonts w:ascii="Times New Roman" w:hAnsi="Times New Roman"/>
          <w:b/>
          <w:sz w:val="24"/>
          <w:szCs w:val="24"/>
          <w:lang w:val="es-ES"/>
        </w:rPr>
        <w:t>INTRODUCCIÓN</w:t>
      </w:r>
    </w:p>
    <w:p w:rsidR="009F4A39" w:rsidRPr="007F0BC2" w:rsidRDefault="009F4A39" w:rsidP="009F4A39">
      <w:pPr>
        <w:spacing w:after="0" w:line="480" w:lineRule="auto"/>
        <w:jc w:val="both"/>
        <w:rPr>
          <w:lang w:val="es-ES"/>
        </w:rPr>
      </w:pPr>
    </w:p>
    <w:p w:rsidR="009F4A39" w:rsidRDefault="009F4A39" w:rsidP="009F4A39">
      <w:pPr>
        <w:spacing w:after="0" w:line="480" w:lineRule="auto"/>
        <w:ind w:firstLine="720"/>
        <w:jc w:val="both"/>
        <w:rPr>
          <w:rFonts w:ascii="Times New Roman" w:eastAsia="Times New Roman" w:hAnsi="Times New Roman"/>
          <w:sz w:val="24"/>
          <w:szCs w:val="24"/>
          <w:lang w:val="es-ES"/>
        </w:rPr>
      </w:pPr>
      <w:r>
        <w:rPr>
          <w:rFonts w:ascii="Times New Roman" w:eastAsia="Times New Roman" w:hAnsi="Times New Roman"/>
          <w:sz w:val="24"/>
          <w:szCs w:val="24"/>
          <w:lang w:val="es-ES"/>
        </w:rPr>
        <w:t>¿Cómo y en qué medida los trabajadores aumentaron su poder después de la Revolución Mexicana? Ésta</w:t>
      </w:r>
      <w:r w:rsidRPr="007F0BC2">
        <w:rPr>
          <w:rFonts w:ascii="Times New Roman" w:eastAsia="Times New Roman" w:hAnsi="Times New Roman"/>
          <w:sz w:val="24"/>
          <w:szCs w:val="24"/>
          <w:lang w:val="es-ES"/>
        </w:rPr>
        <w:t xml:space="preserve"> es la </w:t>
      </w:r>
      <w:r>
        <w:rPr>
          <w:rFonts w:ascii="Times New Roman" w:eastAsia="Times New Roman" w:hAnsi="Times New Roman"/>
          <w:sz w:val="24"/>
          <w:szCs w:val="24"/>
          <w:lang w:val="es-ES"/>
        </w:rPr>
        <w:t xml:space="preserve">pregunta central de esta tesis, que indaga sobre el cómo lucharon </w:t>
      </w:r>
      <w:r w:rsidRPr="007F0BC2">
        <w:rPr>
          <w:rFonts w:ascii="Times New Roman" w:eastAsia="Times New Roman" w:hAnsi="Times New Roman"/>
          <w:sz w:val="24"/>
          <w:szCs w:val="24"/>
          <w:lang w:val="es-ES"/>
        </w:rPr>
        <w:t>los trabajadores para hacer suya la Revolución</w:t>
      </w:r>
      <w:r w:rsidRPr="008A42CB">
        <w:rPr>
          <w:rFonts w:ascii="Times New Roman" w:eastAsia="Times New Roman" w:hAnsi="Times New Roman"/>
          <w:sz w:val="24"/>
          <w:szCs w:val="24"/>
          <w:lang w:val="es-ES"/>
        </w:rPr>
        <w:t>.</w:t>
      </w:r>
      <w:r>
        <w:rPr>
          <w:rFonts w:ascii="Times New Roman" w:hAnsi="Times New Roman"/>
          <w:lang w:val="es-ES"/>
        </w:rPr>
        <w:t xml:space="preserve"> </w:t>
      </w:r>
      <w:r w:rsidRPr="00C64003">
        <w:rPr>
          <w:rFonts w:ascii="Times New Roman" w:hAnsi="Times New Roman"/>
          <w:sz w:val="24"/>
          <w:szCs w:val="24"/>
          <w:lang w:val="es-ES"/>
        </w:rPr>
        <w:t>Para abordar esta pregunta, esta tesis</w:t>
      </w:r>
      <w:r w:rsidRPr="00C64003">
        <w:rPr>
          <w:rFonts w:ascii="Times New Roman" w:eastAsia="Times New Roman" w:hAnsi="Times New Roman"/>
          <w:sz w:val="24"/>
          <w:szCs w:val="24"/>
          <w:lang w:val="es-ES"/>
        </w:rPr>
        <w:t xml:space="preserve"> explora </w:t>
      </w:r>
      <w:r>
        <w:rPr>
          <w:rFonts w:ascii="Times New Roman" w:eastAsia="Times New Roman" w:hAnsi="Times New Roman"/>
          <w:sz w:val="24"/>
          <w:szCs w:val="24"/>
          <w:lang w:val="es-ES"/>
        </w:rPr>
        <w:t>dos localidades diferentes del e</w:t>
      </w:r>
      <w:r w:rsidRPr="00C64003">
        <w:rPr>
          <w:rFonts w:ascii="Times New Roman" w:eastAsia="Times New Roman" w:hAnsi="Times New Roman"/>
          <w:sz w:val="24"/>
          <w:szCs w:val="24"/>
          <w:lang w:val="es-ES"/>
        </w:rPr>
        <w:t xml:space="preserve">stado de Chihuahua, México, </w:t>
      </w:r>
      <w:r>
        <w:rPr>
          <w:rFonts w:ascii="Times New Roman" w:eastAsia="Times New Roman" w:hAnsi="Times New Roman"/>
          <w:sz w:val="24"/>
          <w:szCs w:val="24"/>
          <w:lang w:val="es-ES"/>
        </w:rPr>
        <w:t xml:space="preserve">cuna de la Revolución. </w:t>
      </w:r>
      <w:r w:rsidRPr="00C64003">
        <w:rPr>
          <w:rFonts w:ascii="Times New Roman" w:eastAsia="Times New Roman" w:hAnsi="Times New Roman"/>
          <w:sz w:val="24"/>
          <w:szCs w:val="24"/>
          <w:lang w:val="es-ES"/>
        </w:rPr>
        <w:t>Se centra en los trabajadores de la región fronteriza de Ciudad Juárez</w:t>
      </w:r>
      <w:r>
        <w:rPr>
          <w:rFonts w:ascii="Times New Roman" w:eastAsia="Times New Roman" w:hAnsi="Times New Roman"/>
          <w:sz w:val="24"/>
          <w:szCs w:val="24"/>
          <w:lang w:val="es-ES"/>
        </w:rPr>
        <w:t xml:space="preserve"> y en la región minera </w:t>
      </w:r>
      <w:r w:rsidRPr="00C64003">
        <w:rPr>
          <w:rFonts w:ascii="Times New Roman" w:eastAsia="Times New Roman" w:hAnsi="Times New Roman"/>
          <w:sz w:val="24"/>
          <w:szCs w:val="24"/>
          <w:lang w:val="es-ES"/>
        </w:rPr>
        <w:t>de Parral-</w:t>
      </w:r>
      <w:r>
        <w:rPr>
          <w:rFonts w:ascii="Times New Roman" w:eastAsia="Times New Roman" w:hAnsi="Times New Roman"/>
          <w:sz w:val="24"/>
          <w:szCs w:val="24"/>
          <w:lang w:val="es-ES"/>
        </w:rPr>
        <w:t xml:space="preserve">Santa Bárbara, </w:t>
      </w:r>
      <w:r w:rsidRPr="00C64003">
        <w:rPr>
          <w:rFonts w:ascii="Times New Roman" w:eastAsia="Times New Roman" w:hAnsi="Times New Roman"/>
          <w:sz w:val="24"/>
          <w:szCs w:val="24"/>
          <w:lang w:val="es-ES"/>
        </w:rPr>
        <w:t>también c</w:t>
      </w:r>
      <w:r>
        <w:rPr>
          <w:rFonts w:ascii="Times New Roman" w:eastAsia="Times New Roman" w:hAnsi="Times New Roman"/>
          <w:sz w:val="24"/>
          <w:szCs w:val="24"/>
          <w:lang w:val="es-ES"/>
        </w:rPr>
        <w:t xml:space="preserve">onocida como el distrito minero </w:t>
      </w:r>
      <w:r w:rsidRPr="00C64003">
        <w:rPr>
          <w:rFonts w:ascii="Times New Roman" w:eastAsia="Times New Roman" w:hAnsi="Times New Roman"/>
          <w:sz w:val="24"/>
          <w:szCs w:val="24"/>
          <w:lang w:val="es-ES"/>
        </w:rPr>
        <w:t>Hidalgo.</w:t>
      </w:r>
      <w:r w:rsidRPr="00C64003">
        <w:rPr>
          <w:sz w:val="24"/>
          <w:szCs w:val="24"/>
          <w:lang w:val="es-ES"/>
        </w:rPr>
        <w:t xml:space="preserve"> </w:t>
      </w:r>
      <w:r w:rsidRPr="00C64003">
        <w:rPr>
          <w:rFonts w:ascii="Times New Roman" w:eastAsia="Times New Roman" w:hAnsi="Times New Roman"/>
          <w:sz w:val="24"/>
          <w:szCs w:val="24"/>
          <w:lang w:val="es-ES"/>
        </w:rPr>
        <w:t>También ab</w:t>
      </w:r>
      <w:r>
        <w:rPr>
          <w:rFonts w:ascii="Times New Roman" w:eastAsia="Times New Roman" w:hAnsi="Times New Roman"/>
          <w:sz w:val="24"/>
          <w:szCs w:val="24"/>
          <w:lang w:val="es-ES"/>
        </w:rPr>
        <w:t xml:space="preserve">orda las siguientes cuestiones: </w:t>
      </w:r>
      <w:r w:rsidRPr="00C64003">
        <w:rPr>
          <w:rFonts w:ascii="Times New Roman" w:eastAsia="Times New Roman" w:hAnsi="Times New Roman"/>
          <w:sz w:val="24"/>
          <w:szCs w:val="24"/>
          <w:lang w:val="es-ES"/>
        </w:rPr>
        <w:t>¿Cuáles f</w:t>
      </w:r>
      <w:r>
        <w:rPr>
          <w:rFonts w:ascii="Times New Roman" w:eastAsia="Times New Roman" w:hAnsi="Times New Roman"/>
          <w:sz w:val="24"/>
          <w:szCs w:val="24"/>
          <w:lang w:val="es-ES"/>
        </w:rPr>
        <w:t xml:space="preserve">ueron los beneficios tangibles </w:t>
      </w:r>
      <w:r w:rsidRPr="00C64003">
        <w:rPr>
          <w:rFonts w:ascii="Times New Roman" w:eastAsia="Times New Roman" w:hAnsi="Times New Roman"/>
          <w:sz w:val="24"/>
          <w:szCs w:val="24"/>
          <w:lang w:val="es-ES"/>
        </w:rPr>
        <w:t xml:space="preserve">que obtuvieron los trabajadores después de la Revolución? ¿Cuál fue el papel de las autoridades a nivel federal, estatal y municipal? ¿En qué medida las federaciones </w:t>
      </w:r>
      <w:r>
        <w:rPr>
          <w:rFonts w:ascii="Times New Roman" w:eastAsia="Times New Roman" w:hAnsi="Times New Roman"/>
          <w:sz w:val="24"/>
          <w:szCs w:val="24"/>
          <w:lang w:val="es-ES"/>
        </w:rPr>
        <w:t>laborales</w:t>
      </w:r>
      <w:r w:rsidRPr="00C64003">
        <w:rPr>
          <w:rFonts w:ascii="Times New Roman" w:eastAsia="Times New Roman" w:hAnsi="Times New Roman"/>
          <w:sz w:val="24"/>
          <w:szCs w:val="24"/>
          <w:lang w:val="es-ES"/>
        </w:rPr>
        <w:t xml:space="preserve"> y sus dirigentes moldearon o limitaron las identidad</w:t>
      </w:r>
      <w:r>
        <w:rPr>
          <w:rFonts w:ascii="Times New Roman" w:eastAsia="Times New Roman" w:hAnsi="Times New Roman"/>
          <w:sz w:val="24"/>
          <w:szCs w:val="24"/>
          <w:lang w:val="es-ES"/>
        </w:rPr>
        <w:t xml:space="preserve">es de los trabajadores a través </w:t>
      </w:r>
      <w:r w:rsidRPr="007F0BC2">
        <w:rPr>
          <w:rFonts w:ascii="Times New Roman" w:eastAsia="Times New Roman" w:hAnsi="Times New Roman"/>
          <w:sz w:val="24"/>
          <w:szCs w:val="24"/>
          <w:lang w:val="es-ES"/>
        </w:rPr>
        <w:t>de</w:t>
      </w:r>
      <w:r>
        <w:rPr>
          <w:rFonts w:ascii="Times New Roman" w:eastAsia="Times New Roman" w:hAnsi="Times New Roman"/>
          <w:sz w:val="24"/>
          <w:szCs w:val="24"/>
          <w:lang w:val="es-ES"/>
        </w:rPr>
        <w:t xml:space="preserve"> intereses de</w:t>
      </w:r>
      <w:r w:rsidRPr="007F0BC2">
        <w:rPr>
          <w:rFonts w:ascii="Times New Roman" w:eastAsia="Times New Roman" w:hAnsi="Times New Roman"/>
          <w:sz w:val="24"/>
          <w:szCs w:val="24"/>
          <w:lang w:val="es-ES"/>
        </w:rPr>
        <w:t xml:space="preserve"> clas</w:t>
      </w:r>
      <w:r>
        <w:rPr>
          <w:rFonts w:ascii="Times New Roman" w:eastAsia="Times New Roman" w:hAnsi="Times New Roman"/>
          <w:sz w:val="24"/>
          <w:szCs w:val="24"/>
          <w:lang w:val="es-ES"/>
        </w:rPr>
        <w:t xml:space="preserve">e </w:t>
      </w:r>
      <w:r w:rsidRPr="007F0BC2">
        <w:rPr>
          <w:rFonts w:ascii="Times New Roman" w:eastAsia="Times New Roman" w:hAnsi="Times New Roman"/>
          <w:sz w:val="24"/>
          <w:szCs w:val="24"/>
          <w:lang w:val="es-ES"/>
        </w:rPr>
        <w:t>después de la Revolución?</w:t>
      </w:r>
      <w:r>
        <w:rPr>
          <w:lang w:val="es-ES"/>
        </w:rPr>
        <w:t xml:space="preserve"> </w:t>
      </w:r>
      <w:r w:rsidRPr="007F0BC2">
        <w:rPr>
          <w:rFonts w:ascii="Times New Roman" w:eastAsia="Times New Roman" w:hAnsi="Times New Roman"/>
          <w:sz w:val="24"/>
          <w:szCs w:val="24"/>
          <w:lang w:val="es-ES"/>
        </w:rPr>
        <w:t xml:space="preserve">¿Qué tipo de tácticas y estrategias utilizaron los trabajadores </w:t>
      </w:r>
      <w:r>
        <w:rPr>
          <w:rFonts w:ascii="Times New Roman" w:eastAsia="Times New Roman" w:hAnsi="Times New Roman"/>
          <w:sz w:val="24"/>
          <w:szCs w:val="24"/>
          <w:lang w:val="es-ES"/>
        </w:rPr>
        <w:t>para aumentar su poder? ¿Éstas se diferenciaron dependiendo de la localidad? ¿Qué papel jugó</w:t>
      </w:r>
      <w:r w:rsidRPr="007F0BC2">
        <w:rPr>
          <w:rFonts w:ascii="Times New Roman" w:eastAsia="Times New Roman" w:hAnsi="Times New Roman"/>
          <w:sz w:val="24"/>
          <w:szCs w:val="24"/>
          <w:lang w:val="es-ES"/>
        </w:rPr>
        <w:t xml:space="preserve"> el </w:t>
      </w:r>
      <w:r>
        <w:rPr>
          <w:rFonts w:ascii="Times New Roman" w:eastAsia="Times New Roman" w:hAnsi="Times New Roman"/>
          <w:sz w:val="24"/>
          <w:szCs w:val="24"/>
          <w:lang w:val="es-ES"/>
        </w:rPr>
        <w:t>radicalismo</w:t>
      </w:r>
      <w:r w:rsidRPr="007F0BC2">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si es que jugó alguno</w:t>
      </w:r>
      <w:r w:rsidRPr="007F0BC2">
        <w:rPr>
          <w:rFonts w:ascii="Times New Roman" w:eastAsia="Times New Roman" w:hAnsi="Times New Roman"/>
          <w:sz w:val="24"/>
          <w:szCs w:val="24"/>
          <w:lang w:val="es-ES"/>
        </w:rPr>
        <w:t>) en cada una de estas</w:t>
      </w:r>
      <w:r>
        <w:rPr>
          <w:rFonts w:ascii="Times New Roman" w:eastAsia="Times New Roman" w:hAnsi="Times New Roman"/>
          <w:sz w:val="24"/>
          <w:szCs w:val="24"/>
          <w:lang w:val="es-ES"/>
        </w:rPr>
        <w:t xml:space="preserve"> localidades? ¿Cuál fue el alcance</w:t>
      </w:r>
      <w:r w:rsidRPr="007F0BC2">
        <w:rPr>
          <w:rFonts w:ascii="Times New Roman" w:eastAsia="Times New Roman" w:hAnsi="Times New Roman"/>
          <w:sz w:val="24"/>
          <w:szCs w:val="24"/>
          <w:lang w:val="es-ES"/>
        </w:rPr>
        <w:t xml:space="preserve"> de</w:t>
      </w:r>
      <w:r>
        <w:rPr>
          <w:rFonts w:ascii="Times New Roman" w:eastAsia="Times New Roman" w:hAnsi="Times New Roman"/>
          <w:sz w:val="24"/>
          <w:szCs w:val="24"/>
          <w:lang w:val="es-ES"/>
        </w:rPr>
        <w:t xml:space="preserve"> las</w:t>
      </w:r>
      <w:r w:rsidRPr="007F0BC2">
        <w:rPr>
          <w:rFonts w:ascii="Times New Roman" w:eastAsia="Times New Roman" w:hAnsi="Times New Roman"/>
          <w:sz w:val="24"/>
          <w:szCs w:val="24"/>
          <w:lang w:val="es-ES"/>
        </w:rPr>
        <w:t xml:space="preserve"> division</w:t>
      </w:r>
      <w:r>
        <w:rPr>
          <w:rFonts w:ascii="Times New Roman" w:eastAsia="Times New Roman" w:hAnsi="Times New Roman"/>
          <w:sz w:val="24"/>
          <w:szCs w:val="24"/>
          <w:lang w:val="es-ES"/>
        </w:rPr>
        <w:t>es intra-</w:t>
      </w:r>
      <w:r w:rsidRPr="007F0BC2">
        <w:rPr>
          <w:rFonts w:ascii="Times New Roman" w:eastAsia="Times New Roman" w:hAnsi="Times New Roman"/>
          <w:sz w:val="24"/>
          <w:szCs w:val="24"/>
          <w:lang w:val="es-ES"/>
        </w:rPr>
        <w:t>clase entre los trabajadores?</w:t>
      </w:r>
    </w:p>
    <w:p w:rsidR="00F4690D" w:rsidRDefault="00F4690D" w:rsidP="009F4A39">
      <w:pPr>
        <w:spacing w:after="0" w:line="480" w:lineRule="auto"/>
        <w:ind w:firstLine="720"/>
        <w:jc w:val="both"/>
        <w:rPr>
          <w:rFonts w:ascii="Times New Roman" w:eastAsia="Times New Roman" w:hAnsi="Times New Roman"/>
          <w:sz w:val="24"/>
          <w:szCs w:val="24"/>
          <w:lang w:val="es-ES"/>
        </w:rPr>
      </w:pPr>
    </w:p>
    <w:p w:rsidR="009F4A39" w:rsidRPr="007F0BC2" w:rsidRDefault="009F4A39" w:rsidP="009F4A39">
      <w:pPr>
        <w:spacing w:after="0" w:line="480" w:lineRule="auto"/>
        <w:ind w:firstLine="720"/>
        <w:jc w:val="both"/>
        <w:rPr>
          <w:lang w:val="es-ES"/>
        </w:rPr>
      </w:pPr>
      <w:r w:rsidRPr="007F0BC2">
        <w:rPr>
          <w:rFonts w:ascii="Times New Roman" w:eastAsia="Times New Roman" w:hAnsi="Times New Roman"/>
          <w:sz w:val="24"/>
          <w:szCs w:val="24"/>
          <w:lang w:val="es-ES"/>
        </w:rPr>
        <w:t xml:space="preserve">La exploración de estas </w:t>
      </w:r>
      <w:r>
        <w:rPr>
          <w:rFonts w:ascii="Times New Roman" w:eastAsia="Times New Roman" w:hAnsi="Times New Roman"/>
          <w:sz w:val="24"/>
          <w:szCs w:val="24"/>
          <w:lang w:val="es-ES"/>
        </w:rPr>
        <w:t>dos localidades de Chihuahua incrementa</w:t>
      </w:r>
      <w:r w:rsidRPr="007F0BC2">
        <w:rPr>
          <w:rFonts w:ascii="Times New Roman" w:eastAsia="Times New Roman" w:hAnsi="Times New Roman"/>
          <w:sz w:val="24"/>
          <w:szCs w:val="24"/>
          <w:lang w:val="es-ES"/>
        </w:rPr>
        <w:t xml:space="preserve"> nuestro conocimiento existente en relación a las diferentes formas</w:t>
      </w:r>
      <w:r>
        <w:rPr>
          <w:rFonts w:ascii="Times New Roman" w:eastAsia="Times New Roman" w:hAnsi="Times New Roman"/>
          <w:sz w:val="24"/>
          <w:szCs w:val="24"/>
          <w:lang w:val="es-ES"/>
        </w:rPr>
        <w:t xml:space="preserve"> en que la Revolución aumento el poder de los trabajadores </w:t>
      </w:r>
      <w:r w:rsidRPr="007F0BC2">
        <w:rPr>
          <w:rFonts w:ascii="Times New Roman" w:eastAsia="Times New Roman" w:hAnsi="Times New Roman"/>
          <w:sz w:val="24"/>
          <w:szCs w:val="24"/>
          <w:lang w:val="es-ES"/>
        </w:rPr>
        <w:t xml:space="preserve">y el papel </w:t>
      </w:r>
      <w:r>
        <w:rPr>
          <w:rFonts w:ascii="Times New Roman" w:eastAsia="Times New Roman" w:hAnsi="Times New Roman"/>
          <w:sz w:val="24"/>
          <w:szCs w:val="24"/>
          <w:lang w:val="es-ES"/>
        </w:rPr>
        <w:t>que jugaron la localidad y el poder regional y global.</w:t>
      </w:r>
      <w:r w:rsidRPr="007F0BC2">
        <w:rPr>
          <w:rFonts w:ascii="Times New Roman" w:eastAsia="Times New Roman" w:hAnsi="Times New Roman"/>
          <w:sz w:val="24"/>
          <w:szCs w:val="24"/>
          <w:lang w:val="es-ES"/>
        </w:rPr>
        <w:t xml:space="preserve"> El </w:t>
      </w:r>
      <w:r>
        <w:rPr>
          <w:rFonts w:ascii="Times New Roman" w:eastAsia="Times New Roman" w:hAnsi="Times New Roman"/>
          <w:sz w:val="24"/>
          <w:szCs w:val="24"/>
          <w:lang w:val="es-ES"/>
        </w:rPr>
        <w:t xml:space="preserve">análisis resultante nos ayudará a comprender </w:t>
      </w:r>
      <w:r w:rsidRPr="007F0BC2">
        <w:rPr>
          <w:rFonts w:ascii="Times New Roman" w:eastAsia="Times New Roman" w:hAnsi="Times New Roman"/>
          <w:sz w:val="24"/>
          <w:szCs w:val="24"/>
          <w:lang w:val="es-ES"/>
        </w:rPr>
        <w:t>por</w:t>
      </w:r>
      <w:r>
        <w:rPr>
          <w:rFonts w:ascii="Times New Roman" w:eastAsia="Times New Roman" w:hAnsi="Times New Roman"/>
          <w:sz w:val="24"/>
          <w:szCs w:val="24"/>
          <w:lang w:val="es-ES"/>
        </w:rPr>
        <w:t xml:space="preserve"> qué</w:t>
      </w:r>
      <w:r w:rsidRPr="007F0BC2">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 xml:space="preserve">algunas regiones, más que otras, desarrollaron </w:t>
      </w:r>
      <w:r w:rsidRPr="007F0BC2">
        <w:rPr>
          <w:rFonts w:ascii="Times New Roman" w:eastAsia="Times New Roman" w:hAnsi="Times New Roman"/>
          <w:sz w:val="24"/>
          <w:szCs w:val="24"/>
          <w:lang w:val="es-ES"/>
        </w:rPr>
        <w:t>un m</w:t>
      </w:r>
      <w:r>
        <w:rPr>
          <w:rFonts w:ascii="Times New Roman" w:eastAsia="Times New Roman" w:hAnsi="Times New Roman"/>
          <w:sz w:val="24"/>
          <w:szCs w:val="24"/>
          <w:lang w:val="es-ES"/>
        </w:rPr>
        <w:t>ovimiento obrero más consistente</w:t>
      </w:r>
      <w:r w:rsidRPr="007F0BC2">
        <w:rPr>
          <w:rFonts w:ascii="Times New Roman" w:eastAsia="Times New Roman" w:hAnsi="Times New Roman"/>
          <w:sz w:val="24"/>
          <w:szCs w:val="24"/>
          <w:lang w:val="es-ES"/>
        </w:rPr>
        <w:t>.</w:t>
      </w:r>
      <w:r>
        <w:rPr>
          <w:lang w:val="es-ES"/>
        </w:rPr>
        <w:t xml:space="preserve"> </w:t>
      </w:r>
      <w:r w:rsidRPr="007F0BC2">
        <w:rPr>
          <w:rFonts w:ascii="Times New Roman" w:eastAsia="Times New Roman" w:hAnsi="Times New Roman"/>
          <w:sz w:val="24"/>
          <w:szCs w:val="24"/>
          <w:lang w:val="es-ES"/>
        </w:rPr>
        <w:t>P</w:t>
      </w:r>
      <w:r>
        <w:rPr>
          <w:rFonts w:ascii="Times New Roman" w:eastAsia="Times New Roman" w:hAnsi="Times New Roman"/>
          <w:sz w:val="24"/>
          <w:szCs w:val="24"/>
          <w:lang w:val="es-ES"/>
        </w:rPr>
        <w:t>or otra parte, el análisis</w:t>
      </w:r>
      <w:r w:rsidRPr="007F0BC2">
        <w:rPr>
          <w:rFonts w:ascii="Times New Roman" w:eastAsia="Times New Roman" w:hAnsi="Times New Roman"/>
          <w:sz w:val="24"/>
          <w:szCs w:val="24"/>
          <w:lang w:val="es-ES"/>
        </w:rPr>
        <w:t xml:space="preserve"> de regiones diferentes dentro </w:t>
      </w:r>
      <w:r>
        <w:rPr>
          <w:rFonts w:ascii="Times New Roman" w:eastAsia="Times New Roman" w:hAnsi="Times New Roman"/>
          <w:sz w:val="24"/>
          <w:szCs w:val="24"/>
          <w:lang w:val="es-ES"/>
        </w:rPr>
        <w:t>del propio Chihuahua, donde la R</w:t>
      </w:r>
      <w:r w:rsidRPr="007F0BC2">
        <w:rPr>
          <w:rFonts w:ascii="Times New Roman" w:eastAsia="Times New Roman" w:hAnsi="Times New Roman"/>
          <w:sz w:val="24"/>
          <w:szCs w:val="24"/>
          <w:lang w:val="es-ES"/>
        </w:rPr>
        <w:t xml:space="preserve">evolución tuvo un papel protagónico, nos permitirá determinar si los trabajadores </w:t>
      </w:r>
      <w:r>
        <w:rPr>
          <w:rFonts w:ascii="Times New Roman" w:eastAsia="Times New Roman" w:hAnsi="Times New Roman"/>
          <w:sz w:val="24"/>
          <w:szCs w:val="24"/>
          <w:lang w:val="es-ES"/>
        </w:rPr>
        <w:t xml:space="preserve">de </w:t>
      </w:r>
      <w:r w:rsidRPr="007F0BC2">
        <w:rPr>
          <w:rFonts w:ascii="Times New Roman" w:eastAsia="Times New Roman" w:hAnsi="Times New Roman"/>
          <w:sz w:val="24"/>
          <w:szCs w:val="24"/>
          <w:lang w:val="es-ES"/>
        </w:rPr>
        <w:t xml:space="preserve">Chihuahua se beneficiaron en </w:t>
      </w:r>
      <w:r>
        <w:rPr>
          <w:rFonts w:ascii="Times New Roman" w:eastAsia="Times New Roman" w:hAnsi="Times New Roman"/>
          <w:sz w:val="24"/>
          <w:szCs w:val="24"/>
          <w:lang w:val="es-ES"/>
        </w:rPr>
        <w:t xml:space="preserve">alguna forma con la Revolución. </w:t>
      </w:r>
      <w:r w:rsidRPr="007F0BC2">
        <w:rPr>
          <w:rFonts w:ascii="Times New Roman" w:eastAsia="Times New Roman" w:hAnsi="Times New Roman"/>
          <w:sz w:val="24"/>
          <w:szCs w:val="24"/>
          <w:lang w:val="es-ES"/>
        </w:rPr>
        <w:t xml:space="preserve">Además, </w:t>
      </w:r>
      <w:r>
        <w:rPr>
          <w:rFonts w:ascii="Times New Roman" w:eastAsia="Times New Roman" w:hAnsi="Times New Roman"/>
          <w:sz w:val="24"/>
          <w:szCs w:val="24"/>
          <w:lang w:val="es-ES"/>
        </w:rPr>
        <w:t xml:space="preserve">investigar dos localidades de Chihuahua </w:t>
      </w:r>
      <w:r w:rsidRPr="007F0BC2">
        <w:rPr>
          <w:rFonts w:ascii="Times New Roman" w:eastAsia="Times New Roman" w:hAnsi="Times New Roman"/>
          <w:sz w:val="24"/>
          <w:szCs w:val="24"/>
          <w:lang w:val="es-ES"/>
        </w:rPr>
        <w:t>nos permite reflexionar sobre el conto</w:t>
      </w:r>
      <w:r>
        <w:rPr>
          <w:rFonts w:ascii="Times New Roman" w:eastAsia="Times New Roman" w:hAnsi="Times New Roman"/>
          <w:sz w:val="24"/>
          <w:szCs w:val="24"/>
          <w:lang w:val="es-ES"/>
        </w:rPr>
        <w:t xml:space="preserve">rno de estos desarrollos </w:t>
      </w:r>
      <w:r w:rsidRPr="007F0BC2">
        <w:rPr>
          <w:rFonts w:ascii="Times New Roman" w:eastAsia="Times New Roman" w:hAnsi="Times New Roman"/>
          <w:sz w:val="24"/>
          <w:szCs w:val="24"/>
          <w:lang w:val="es-ES"/>
        </w:rPr>
        <w:t>dentro de condiciones industriale</w:t>
      </w:r>
      <w:r>
        <w:rPr>
          <w:rFonts w:ascii="Times New Roman" w:eastAsia="Times New Roman" w:hAnsi="Times New Roman"/>
          <w:sz w:val="24"/>
          <w:szCs w:val="24"/>
          <w:lang w:val="es-ES"/>
        </w:rPr>
        <w:t>s y obreras divergentes. La producción de</w:t>
      </w:r>
      <w:r w:rsidRPr="007F0BC2">
        <w:rPr>
          <w:rFonts w:ascii="Times New Roman" w:eastAsia="Times New Roman" w:hAnsi="Times New Roman"/>
          <w:sz w:val="24"/>
          <w:szCs w:val="24"/>
          <w:lang w:val="es-ES"/>
        </w:rPr>
        <w:t xml:space="preserve"> una gran industria de extracción de materias primas</w:t>
      </w:r>
      <w:r>
        <w:rPr>
          <w:rFonts w:ascii="Times New Roman" w:eastAsia="Times New Roman" w:hAnsi="Times New Roman"/>
          <w:sz w:val="24"/>
          <w:szCs w:val="24"/>
          <w:lang w:val="es-ES"/>
        </w:rPr>
        <w:t xml:space="preserve">, en este caso la plata, definió el distrito minero </w:t>
      </w:r>
      <w:r w:rsidRPr="007F0BC2">
        <w:rPr>
          <w:rFonts w:ascii="Times New Roman" w:eastAsia="Times New Roman" w:hAnsi="Times New Roman"/>
          <w:sz w:val="24"/>
          <w:szCs w:val="24"/>
          <w:lang w:val="es-ES"/>
        </w:rPr>
        <w:t>Hidalg</w:t>
      </w:r>
      <w:r>
        <w:rPr>
          <w:rFonts w:ascii="Times New Roman" w:eastAsia="Times New Roman" w:hAnsi="Times New Roman"/>
          <w:sz w:val="24"/>
          <w:szCs w:val="24"/>
          <w:lang w:val="es-ES"/>
        </w:rPr>
        <w:t>o, mientras que la actividad económica central de Ciudad Juárez, una de</w:t>
      </w:r>
      <w:r w:rsidRPr="007F0BC2">
        <w:rPr>
          <w:rFonts w:ascii="Times New Roman" w:eastAsia="Times New Roman" w:hAnsi="Times New Roman"/>
          <w:sz w:val="24"/>
          <w:szCs w:val="24"/>
          <w:lang w:val="es-ES"/>
        </w:rPr>
        <w:t xml:space="preserve"> la</w:t>
      </w:r>
      <w:r>
        <w:rPr>
          <w:rFonts w:ascii="Times New Roman" w:eastAsia="Times New Roman" w:hAnsi="Times New Roman"/>
          <w:sz w:val="24"/>
          <w:szCs w:val="24"/>
          <w:lang w:val="es-ES"/>
        </w:rPr>
        <w:t>s</w:t>
      </w:r>
      <w:r w:rsidRPr="007F0BC2">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ciudades fronterizas</w:t>
      </w:r>
      <w:r w:rsidRPr="007F0BC2">
        <w:rPr>
          <w:rFonts w:ascii="Times New Roman" w:eastAsia="Times New Roman" w:hAnsi="Times New Roman"/>
          <w:sz w:val="24"/>
          <w:szCs w:val="24"/>
          <w:lang w:val="es-ES"/>
        </w:rPr>
        <w:t xml:space="preserve"> más importantes de México, dependía de los intereses políticos y económicos de los Estados U</w:t>
      </w:r>
      <w:r>
        <w:rPr>
          <w:rFonts w:ascii="Times New Roman" w:eastAsia="Times New Roman" w:hAnsi="Times New Roman"/>
          <w:sz w:val="24"/>
          <w:szCs w:val="24"/>
          <w:lang w:val="es-ES"/>
        </w:rPr>
        <w:t xml:space="preserve">nidos. El análisis </w:t>
      </w:r>
      <w:r w:rsidRPr="007F0BC2">
        <w:rPr>
          <w:rFonts w:ascii="Times New Roman" w:eastAsia="Times New Roman" w:hAnsi="Times New Roman"/>
          <w:sz w:val="24"/>
          <w:szCs w:val="24"/>
          <w:lang w:val="es-ES"/>
        </w:rPr>
        <w:t>de estas dos localidades nos permitirá ver los efectos y límites de la R</w:t>
      </w:r>
      <w:r>
        <w:rPr>
          <w:rFonts w:ascii="Times New Roman" w:eastAsia="Times New Roman" w:hAnsi="Times New Roman"/>
          <w:sz w:val="24"/>
          <w:szCs w:val="24"/>
          <w:lang w:val="es-ES"/>
        </w:rPr>
        <w:t xml:space="preserve">evolución en los trabajadores. </w:t>
      </w:r>
      <w:r w:rsidRPr="007F0BC2">
        <w:rPr>
          <w:rFonts w:ascii="Times New Roman" w:eastAsia="Times New Roman" w:hAnsi="Times New Roman"/>
          <w:sz w:val="24"/>
          <w:szCs w:val="24"/>
          <w:lang w:val="es-ES"/>
        </w:rPr>
        <w:t>La Revolución</w:t>
      </w:r>
      <w:r>
        <w:rPr>
          <w:rFonts w:ascii="Times New Roman" w:eastAsia="Times New Roman" w:hAnsi="Times New Roman"/>
          <w:sz w:val="24"/>
          <w:szCs w:val="24"/>
          <w:lang w:val="es-ES"/>
        </w:rPr>
        <w:t xml:space="preserve"> no se llevó a cabo en un vacío:</w:t>
      </w:r>
      <w:r w:rsidRPr="007F0BC2">
        <w:rPr>
          <w:rFonts w:ascii="Times New Roman" w:eastAsia="Times New Roman" w:hAnsi="Times New Roman"/>
          <w:sz w:val="24"/>
          <w:szCs w:val="24"/>
          <w:lang w:val="es-ES"/>
        </w:rPr>
        <w:t xml:space="preserve"> los intereses del capital extranjero, principalme</w:t>
      </w:r>
      <w:r>
        <w:rPr>
          <w:rFonts w:ascii="Times New Roman" w:eastAsia="Times New Roman" w:hAnsi="Times New Roman"/>
          <w:sz w:val="24"/>
          <w:szCs w:val="24"/>
          <w:lang w:val="es-ES"/>
        </w:rPr>
        <w:t xml:space="preserve">nte norteamericano, </w:t>
      </w:r>
      <w:r w:rsidRPr="007F0BC2">
        <w:rPr>
          <w:rFonts w:ascii="Times New Roman" w:eastAsia="Times New Roman" w:hAnsi="Times New Roman"/>
          <w:sz w:val="24"/>
          <w:szCs w:val="24"/>
          <w:lang w:val="es-ES"/>
        </w:rPr>
        <w:t>también contribuyeron a estos cambios post-revolucionarios. Además, la Revolución fue también contextualizada por las experiencias de los trabajadores que cruzaron la frontera hacia los Estados Unidos y que experimentaron la vida como trabajadores en ese país antes de 1930.</w:t>
      </w:r>
      <w:r>
        <w:rPr>
          <w:rFonts w:ascii="Times New Roman" w:eastAsia="Times New Roman" w:hAnsi="Times New Roman"/>
          <w:sz w:val="24"/>
          <w:szCs w:val="24"/>
          <w:lang w:val="es-ES"/>
        </w:rPr>
        <w:t xml:space="preserve"> Finalmente, </w:t>
      </w:r>
      <w:r w:rsidRPr="007F0BC2">
        <w:rPr>
          <w:rFonts w:ascii="Times New Roman" w:eastAsia="Times New Roman" w:hAnsi="Times New Roman"/>
          <w:sz w:val="24"/>
          <w:szCs w:val="24"/>
          <w:lang w:val="es-ES"/>
        </w:rPr>
        <w:t>la comparación</w:t>
      </w:r>
      <w:r>
        <w:rPr>
          <w:rFonts w:ascii="Times New Roman" w:eastAsia="Times New Roman" w:hAnsi="Times New Roman"/>
          <w:sz w:val="24"/>
          <w:szCs w:val="24"/>
          <w:lang w:val="es-ES"/>
        </w:rPr>
        <w:t xml:space="preserve"> nos </w:t>
      </w:r>
      <w:r w:rsidRPr="007F0BC2">
        <w:rPr>
          <w:rFonts w:ascii="Times New Roman" w:eastAsia="Times New Roman" w:hAnsi="Times New Roman"/>
          <w:sz w:val="24"/>
          <w:szCs w:val="24"/>
          <w:lang w:val="es-ES"/>
        </w:rPr>
        <w:t>permitir</w:t>
      </w:r>
      <w:r>
        <w:rPr>
          <w:rFonts w:ascii="Times New Roman" w:eastAsia="Times New Roman" w:hAnsi="Times New Roman"/>
          <w:sz w:val="24"/>
          <w:szCs w:val="24"/>
          <w:lang w:val="es-ES"/>
        </w:rPr>
        <w:t>á comprender el contrast</w:t>
      </w:r>
      <w:r w:rsidRPr="007F0BC2">
        <w:rPr>
          <w:rFonts w:ascii="Times New Roman" w:eastAsia="Times New Roman" w:hAnsi="Times New Roman"/>
          <w:sz w:val="24"/>
          <w:szCs w:val="24"/>
          <w:lang w:val="es-ES"/>
        </w:rPr>
        <w:t xml:space="preserve">e </w:t>
      </w:r>
      <w:r>
        <w:rPr>
          <w:rFonts w:ascii="Times New Roman" w:eastAsia="Times New Roman" w:hAnsi="Times New Roman"/>
          <w:sz w:val="24"/>
          <w:szCs w:val="24"/>
          <w:lang w:val="es-ES"/>
        </w:rPr>
        <w:t xml:space="preserve">en el </w:t>
      </w:r>
      <w:r w:rsidRPr="007F0BC2">
        <w:rPr>
          <w:rFonts w:ascii="Times New Roman" w:eastAsia="Times New Roman" w:hAnsi="Times New Roman"/>
          <w:sz w:val="24"/>
          <w:szCs w:val="24"/>
          <w:lang w:val="es-ES"/>
        </w:rPr>
        <w:t>comportamiento de las elites económicas y políticas locales hacia los trabajadores en ambas localidade</w:t>
      </w:r>
      <w:r>
        <w:rPr>
          <w:rFonts w:ascii="Times New Roman" w:eastAsia="Times New Roman" w:hAnsi="Times New Roman"/>
          <w:sz w:val="24"/>
          <w:szCs w:val="24"/>
          <w:lang w:val="es-ES"/>
        </w:rPr>
        <w:t>s y el cómo su poder podía dictar un eventual éxito para</w:t>
      </w:r>
      <w:r w:rsidRPr="007F0BC2">
        <w:rPr>
          <w:rFonts w:ascii="Times New Roman" w:eastAsia="Times New Roman" w:hAnsi="Times New Roman"/>
          <w:sz w:val="24"/>
          <w:szCs w:val="24"/>
          <w:lang w:val="es-ES"/>
        </w:rPr>
        <w:t xml:space="preserve"> lo</w:t>
      </w:r>
      <w:r>
        <w:rPr>
          <w:rFonts w:ascii="Times New Roman" w:eastAsia="Times New Roman" w:hAnsi="Times New Roman"/>
          <w:sz w:val="24"/>
          <w:szCs w:val="24"/>
          <w:lang w:val="es-ES"/>
        </w:rPr>
        <w:t>s trabajadores o el fracaso</w:t>
      </w:r>
      <w:r w:rsidRPr="007F0BC2">
        <w:rPr>
          <w:rFonts w:ascii="Times New Roman" w:eastAsia="Times New Roman" w:hAnsi="Times New Roman"/>
          <w:sz w:val="24"/>
          <w:szCs w:val="24"/>
          <w:lang w:val="es-ES"/>
        </w:rPr>
        <w:t xml:space="preserve"> de</w:t>
      </w:r>
      <w:r>
        <w:rPr>
          <w:rFonts w:ascii="Times New Roman" w:eastAsia="Times New Roman" w:hAnsi="Times New Roman"/>
          <w:sz w:val="24"/>
          <w:szCs w:val="24"/>
          <w:lang w:val="es-ES"/>
        </w:rPr>
        <w:t xml:space="preserve"> </w:t>
      </w:r>
      <w:r w:rsidRPr="007F0BC2">
        <w:rPr>
          <w:rFonts w:ascii="Times New Roman" w:eastAsia="Times New Roman" w:hAnsi="Times New Roman"/>
          <w:sz w:val="24"/>
          <w:szCs w:val="24"/>
          <w:lang w:val="es-ES"/>
        </w:rPr>
        <w:t>l</w:t>
      </w:r>
      <w:r>
        <w:rPr>
          <w:rFonts w:ascii="Times New Roman" w:eastAsia="Times New Roman" w:hAnsi="Times New Roman"/>
          <w:sz w:val="24"/>
          <w:szCs w:val="24"/>
          <w:lang w:val="es-ES"/>
        </w:rPr>
        <w:t>os</w:t>
      </w:r>
      <w:r w:rsidRPr="007F0BC2">
        <w:rPr>
          <w:rFonts w:ascii="Times New Roman" w:eastAsia="Times New Roman" w:hAnsi="Times New Roman"/>
          <w:sz w:val="24"/>
          <w:szCs w:val="24"/>
          <w:lang w:val="es-ES"/>
        </w:rPr>
        <w:t xml:space="preserve"> mismo</w:t>
      </w:r>
      <w:r>
        <w:rPr>
          <w:rFonts w:ascii="Times New Roman" w:eastAsia="Times New Roman" w:hAnsi="Times New Roman"/>
          <w:sz w:val="24"/>
          <w:szCs w:val="24"/>
          <w:lang w:val="es-ES"/>
        </w:rPr>
        <w:t>s</w:t>
      </w:r>
      <w:r w:rsidRPr="007F0BC2">
        <w:rPr>
          <w:rFonts w:ascii="Times New Roman" w:eastAsia="Times New Roman" w:hAnsi="Times New Roman"/>
          <w:sz w:val="24"/>
          <w:szCs w:val="24"/>
          <w:lang w:val="es-ES"/>
        </w:rPr>
        <w:t>.</w:t>
      </w:r>
    </w:p>
    <w:p w:rsidR="009F4A39" w:rsidRDefault="009F4A39" w:rsidP="009F4A39">
      <w:pPr>
        <w:spacing w:after="0" w:line="480" w:lineRule="auto"/>
        <w:ind w:firstLine="720"/>
        <w:jc w:val="both"/>
        <w:rPr>
          <w:lang w:val="es-ES"/>
        </w:rPr>
      </w:pPr>
      <w:r w:rsidRPr="007F0BC2">
        <w:rPr>
          <w:rFonts w:ascii="Times New Roman" w:eastAsia="Times New Roman" w:hAnsi="Times New Roman"/>
          <w:sz w:val="24"/>
          <w:szCs w:val="24"/>
          <w:lang w:val="es-ES"/>
        </w:rPr>
        <w:t>El enfoque en e</w:t>
      </w:r>
      <w:r>
        <w:rPr>
          <w:rFonts w:ascii="Times New Roman" w:eastAsia="Times New Roman" w:hAnsi="Times New Roman"/>
          <w:sz w:val="24"/>
          <w:szCs w:val="24"/>
          <w:lang w:val="es-ES"/>
        </w:rPr>
        <w:t>l papel de la localidad</w:t>
      </w:r>
      <w:r w:rsidRPr="007F0BC2">
        <w:rPr>
          <w:rFonts w:ascii="Times New Roman" w:eastAsia="Times New Roman" w:hAnsi="Times New Roman"/>
          <w:sz w:val="24"/>
          <w:szCs w:val="24"/>
          <w:lang w:val="es-ES"/>
        </w:rPr>
        <w:t xml:space="preserve"> se deriva de</w:t>
      </w:r>
      <w:r>
        <w:rPr>
          <w:rFonts w:ascii="Times New Roman" w:eastAsia="Times New Roman" w:hAnsi="Times New Roman"/>
          <w:sz w:val="24"/>
          <w:szCs w:val="24"/>
          <w:lang w:val="es-ES"/>
        </w:rPr>
        <w:t>l argumento de</w:t>
      </w:r>
      <w:r w:rsidRPr="007F0BC2">
        <w:rPr>
          <w:rFonts w:ascii="Times New Roman" w:eastAsia="Times New Roman" w:hAnsi="Times New Roman"/>
          <w:sz w:val="24"/>
          <w:szCs w:val="24"/>
          <w:lang w:val="es-ES"/>
        </w:rPr>
        <w:t xml:space="preserve"> que la historia de México es la suma de sus partes. Como resultado de lo anterior, las investig</w:t>
      </w:r>
      <w:r>
        <w:rPr>
          <w:rFonts w:ascii="Times New Roman" w:eastAsia="Times New Roman" w:hAnsi="Times New Roman"/>
          <w:sz w:val="24"/>
          <w:szCs w:val="24"/>
          <w:lang w:val="es-ES"/>
        </w:rPr>
        <w:t xml:space="preserve">aciones más efectivas deberán </w:t>
      </w:r>
      <w:r w:rsidRPr="007F0BC2">
        <w:rPr>
          <w:rFonts w:ascii="Times New Roman" w:eastAsia="Times New Roman" w:hAnsi="Times New Roman"/>
          <w:sz w:val="24"/>
          <w:szCs w:val="24"/>
          <w:lang w:val="es-ES"/>
        </w:rPr>
        <w:t>tener en consideración una comprensión profunda de cada región. El historiador Mark Wasserman, en su estudio regional sobre Chihuahua</w:t>
      </w:r>
      <w:r>
        <w:rPr>
          <w:rFonts w:ascii="Times New Roman" w:eastAsia="Times New Roman" w:hAnsi="Times New Roman"/>
          <w:sz w:val="24"/>
          <w:szCs w:val="24"/>
          <w:lang w:val="es-ES"/>
        </w:rPr>
        <w:t xml:space="preserve"> antes de la Revolución, destacó</w:t>
      </w:r>
      <w:r w:rsidRPr="007F0BC2">
        <w:rPr>
          <w:rFonts w:ascii="Times New Roman" w:eastAsia="Times New Roman" w:hAnsi="Times New Roman"/>
          <w:sz w:val="24"/>
          <w:szCs w:val="24"/>
          <w:lang w:val="es-ES"/>
        </w:rPr>
        <w:t xml:space="preserve"> la importancia de investigar localidades específ</w:t>
      </w:r>
      <w:r>
        <w:rPr>
          <w:rFonts w:ascii="Times New Roman" w:eastAsia="Times New Roman" w:hAnsi="Times New Roman"/>
          <w:sz w:val="24"/>
          <w:szCs w:val="24"/>
          <w:lang w:val="es-ES"/>
        </w:rPr>
        <w:t xml:space="preserve">icas en México para comprender </w:t>
      </w:r>
      <w:r w:rsidRPr="007F0BC2">
        <w:rPr>
          <w:rFonts w:ascii="Times New Roman" w:eastAsia="Times New Roman" w:hAnsi="Times New Roman"/>
          <w:sz w:val="24"/>
          <w:szCs w:val="24"/>
          <w:lang w:val="es-ES"/>
        </w:rPr>
        <w:t>los cambios que ciertos eventos claves, en e</w:t>
      </w:r>
      <w:r>
        <w:rPr>
          <w:rFonts w:ascii="Times New Roman" w:eastAsia="Times New Roman" w:hAnsi="Times New Roman"/>
          <w:sz w:val="24"/>
          <w:szCs w:val="24"/>
          <w:lang w:val="es-ES"/>
        </w:rPr>
        <w:t>ste caso la Revolución, trajeron a comunidades específicas: “La h</w:t>
      </w:r>
      <w:r w:rsidRPr="007F0BC2">
        <w:rPr>
          <w:rFonts w:ascii="Times New Roman" w:eastAsia="Times New Roman" w:hAnsi="Times New Roman"/>
          <w:sz w:val="24"/>
          <w:szCs w:val="24"/>
          <w:lang w:val="es-ES"/>
        </w:rPr>
        <w:t>istoria de México, de</w:t>
      </w:r>
      <w:r>
        <w:rPr>
          <w:rFonts w:ascii="Times New Roman" w:eastAsia="Times New Roman" w:hAnsi="Times New Roman"/>
          <w:sz w:val="24"/>
          <w:szCs w:val="24"/>
          <w:lang w:val="es-ES"/>
        </w:rPr>
        <w:t>sde la Independencia hasta</w:t>
      </w:r>
      <w:r w:rsidRPr="007F0BC2">
        <w:rPr>
          <w:rFonts w:ascii="Times New Roman" w:eastAsia="Times New Roman" w:hAnsi="Times New Roman"/>
          <w:sz w:val="24"/>
          <w:szCs w:val="24"/>
          <w:lang w:val="es-ES"/>
        </w:rPr>
        <w:t xml:space="preserve"> la Revolución, es una narrativa de regiones y localidades”</w:t>
      </w:r>
      <w:r>
        <w:rPr>
          <w:rFonts w:ascii="Times New Roman" w:eastAsia="Times New Roman" w:hAnsi="Times New Roman"/>
          <w:sz w:val="24"/>
          <w:szCs w:val="24"/>
          <w:lang w:val="es-ES"/>
        </w:rPr>
        <w:t>.</w:t>
      </w:r>
      <w:r>
        <w:rPr>
          <w:rStyle w:val="FootnoteReference"/>
          <w:sz w:val="24"/>
          <w:szCs w:val="24"/>
        </w:rPr>
        <w:footnoteReference w:id="1"/>
      </w:r>
      <w:r w:rsidRPr="004C30C7">
        <w:rPr>
          <w:rFonts w:ascii="Times New Roman" w:hAnsi="Times New Roman"/>
          <w:sz w:val="24"/>
          <w:szCs w:val="24"/>
          <w:lang w:val="es-ES"/>
        </w:rPr>
        <w:t xml:space="preserve"> </w:t>
      </w:r>
      <w:r w:rsidRPr="007F0BC2">
        <w:rPr>
          <w:rFonts w:ascii="Times New Roman" w:eastAsia="Times New Roman" w:hAnsi="Times New Roman"/>
          <w:sz w:val="24"/>
          <w:szCs w:val="24"/>
          <w:lang w:val="es-ES"/>
        </w:rPr>
        <w:t>Este estudio sigue la metodología de Wasserman al analizar el papel des</w:t>
      </w:r>
      <w:r>
        <w:rPr>
          <w:rFonts w:ascii="Times New Roman" w:eastAsia="Times New Roman" w:hAnsi="Times New Roman"/>
          <w:sz w:val="24"/>
          <w:szCs w:val="24"/>
          <w:lang w:val="es-ES"/>
        </w:rPr>
        <w:t>empeñado por los trabajadores a</w:t>
      </w:r>
      <w:r w:rsidRPr="007F0BC2">
        <w:rPr>
          <w:rFonts w:ascii="Times New Roman" w:eastAsia="Times New Roman" w:hAnsi="Times New Roman"/>
          <w:sz w:val="24"/>
          <w:szCs w:val="24"/>
          <w:lang w:val="es-ES"/>
        </w:rPr>
        <w:t xml:space="preserve"> nivel local después de la Revolución</w:t>
      </w:r>
      <w:r>
        <w:rPr>
          <w:rFonts w:ascii="Times New Roman" w:eastAsia="Times New Roman" w:hAnsi="Times New Roman"/>
          <w:sz w:val="24"/>
          <w:szCs w:val="24"/>
          <w:lang w:val="es-ES"/>
        </w:rPr>
        <w:t>.</w:t>
      </w:r>
    </w:p>
    <w:p w:rsidR="009F4A39" w:rsidRPr="004C30C7" w:rsidRDefault="009F4A39" w:rsidP="009F4A39">
      <w:pPr>
        <w:spacing w:line="480" w:lineRule="auto"/>
        <w:rPr>
          <w:rFonts w:ascii="Times New Roman" w:hAnsi="Times New Roman"/>
          <w:sz w:val="24"/>
          <w:szCs w:val="24"/>
          <w:lang w:val="es-ES"/>
        </w:rPr>
      </w:pPr>
      <w:r w:rsidRPr="004C30C7">
        <w:rPr>
          <w:rFonts w:ascii="Times New Roman" w:hAnsi="Times New Roman"/>
          <w:b/>
          <w:sz w:val="24"/>
          <w:szCs w:val="24"/>
          <w:lang w:val="es-ES"/>
        </w:rPr>
        <w:t>Historiografía</w:t>
      </w:r>
    </w:p>
    <w:p w:rsidR="009F4A39" w:rsidRPr="007F0BC2" w:rsidRDefault="009F4A39" w:rsidP="009F4A39">
      <w:pPr>
        <w:spacing w:after="0" w:line="480" w:lineRule="auto"/>
        <w:ind w:firstLine="720"/>
        <w:jc w:val="both"/>
        <w:rPr>
          <w:lang w:val="es-ES"/>
        </w:rPr>
      </w:pPr>
      <w:r w:rsidRPr="007F0BC2">
        <w:rPr>
          <w:rFonts w:ascii="Times New Roman" w:eastAsia="Times New Roman" w:hAnsi="Times New Roman"/>
          <w:sz w:val="24"/>
          <w:szCs w:val="24"/>
          <w:lang w:val="es-ES"/>
        </w:rPr>
        <w:t xml:space="preserve">Este trabajo es el </w:t>
      </w:r>
      <w:r>
        <w:rPr>
          <w:rFonts w:ascii="Times New Roman" w:eastAsia="Times New Roman" w:hAnsi="Times New Roman"/>
          <w:sz w:val="24"/>
          <w:szCs w:val="24"/>
          <w:lang w:val="es-ES"/>
        </w:rPr>
        <w:t>primer estudio que investiga a los trabajadores de</w:t>
      </w:r>
      <w:r w:rsidRPr="007F0BC2">
        <w:rPr>
          <w:rFonts w:ascii="Times New Roman" w:eastAsia="Times New Roman" w:hAnsi="Times New Roman"/>
          <w:sz w:val="24"/>
          <w:szCs w:val="24"/>
          <w:lang w:val="es-ES"/>
        </w:rPr>
        <w:t xml:space="preserve"> la región min</w:t>
      </w:r>
      <w:r>
        <w:rPr>
          <w:rFonts w:ascii="Times New Roman" w:eastAsia="Times New Roman" w:hAnsi="Times New Roman"/>
          <w:sz w:val="24"/>
          <w:szCs w:val="24"/>
          <w:lang w:val="es-ES"/>
        </w:rPr>
        <w:t>era de Parral-Santa Bárbara y de</w:t>
      </w:r>
      <w:r w:rsidRPr="007F0BC2">
        <w:rPr>
          <w:rFonts w:ascii="Times New Roman" w:eastAsia="Times New Roman" w:hAnsi="Times New Roman"/>
          <w:sz w:val="24"/>
          <w:szCs w:val="24"/>
          <w:lang w:val="es-ES"/>
        </w:rPr>
        <w:t xml:space="preserve"> Ciudad Juárez después de la Revolución.</w:t>
      </w:r>
      <w:r>
        <w:rPr>
          <w:lang w:val="es-ES"/>
        </w:rPr>
        <w:t xml:space="preserve"> </w:t>
      </w:r>
      <w:r>
        <w:rPr>
          <w:rFonts w:ascii="Times New Roman" w:eastAsia="Times New Roman" w:hAnsi="Times New Roman"/>
          <w:sz w:val="24"/>
          <w:szCs w:val="24"/>
          <w:lang w:val="es-ES"/>
        </w:rPr>
        <w:t xml:space="preserve">Este estudio, </w:t>
      </w:r>
      <w:r w:rsidRPr="007F0BC2">
        <w:rPr>
          <w:rFonts w:ascii="Times New Roman" w:eastAsia="Times New Roman" w:hAnsi="Times New Roman"/>
          <w:sz w:val="24"/>
          <w:szCs w:val="24"/>
          <w:lang w:val="es-ES"/>
        </w:rPr>
        <w:t>por lo tanto, se ag</w:t>
      </w:r>
      <w:r>
        <w:rPr>
          <w:rFonts w:ascii="Times New Roman" w:eastAsia="Times New Roman" w:hAnsi="Times New Roman"/>
          <w:sz w:val="24"/>
          <w:szCs w:val="24"/>
          <w:lang w:val="es-ES"/>
        </w:rPr>
        <w:t xml:space="preserve">rega al significativo número de </w:t>
      </w:r>
      <w:r w:rsidRPr="007F0BC2">
        <w:rPr>
          <w:rFonts w:ascii="Times New Roman" w:eastAsia="Times New Roman" w:hAnsi="Times New Roman"/>
          <w:sz w:val="24"/>
          <w:szCs w:val="24"/>
          <w:lang w:val="es-ES"/>
        </w:rPr>
        <w:t xml:space="preserve">estudios </w:t>
      </w:r>
      <w:r>
        <w:rPr>
          <w:rFonts w:ascii="Times New Roman" w:eastAsia="Times New Roman" w:hAnsi="Times New Roman"/>
          <w:sz w:val="24"/>
          <w:szCs w:val="24"/>
          <w:lang w:val="es-ES"/>
        </w:rPr>
        <w:t xml:space="preserve">regionales que investigan a los trabajadores en el México </w:t>
      </w:r>
      <w:r w:rsidRPr="007F0BC2">
        <w:rPr>
          <w:rFonts w:ascii="Times New Roman" w:eastAsia="Times New Roman" w:hAnsi="Times New Roman"/>
          <w:sz w:val="24"/>
          <w:szCs w:val="24"/>
          <w:lang w:val="es-ES"/>
        </w:rPr>
        <w:t>pre</w:t>
      </w:r>
      <w:r>
        <w:rPr>
          <w:rFonts w:ascii="Times New Roman" w:eastAsia="Times New Roman" w:hAnsi="Times New Roman"/>
          <w:sz w:val="24"/>
          <w:szCs w:val="24"/>
          <w:lang w:val="es-ES"/>
        </w:rPr>
        <w:t>-</w:t>
      </w:r>
      <w:r w:rsidRPr="007F0BC2">
        <w:rPr>
          <w:rFonts w:ascii="Times New Roman" w:eastAsia="Times New Roman" w:hAnsi="Times New Roman"/>
          <w:sz w:val="24"/>
          <w:szCs w:val="24"/>
          <w:lang w:val="es-ES"/>
        </w:rPr>
        <w:t xml:space="preserve"> y post-revolucionario. Estas investigaciones muestran la influencia del radicalismo en las identidades y los comportam</w:t>
      </w:r>
      <w:r>
        <w:rPr>
          <w:rFonts w:ascii="Times New Roman" w:eastAsia="Times New Roman" w:hAnsi="Times New Roman"/>
          <w:sz w:val="24"/>
          <w:szCs w:val="24"/>
          <w:lang w:val="es-ES"/>
        </w:rPr>
        <w:t>ientos de los trabajadores, y sus batallas en la</w:t>
      </w:r>
      <w:r w:rsidRPr="007F0BC2">
        <w:rPr>
          <w:rFonts w:ascii="Times New Roman" w:eastAsia="Times New Roman" w:hAnsi="Times New Roman"/>
          <w:sz w:val="24"/>
          <w:szCs w:val="24"/>
          <w:lang w:val="es-ES"/>
        </w:rPr>
        <w:t xml:space="preserve"> lucha por el cont</w:t>
      </w:r>
      <w:r>
        <w:rPr>
          <w:rFonts w:ascii="Times New Roman" w:eastAsia="Times New Roman" w:hAnsi="Times New Roman"/>
          <w:sz w:val="24"/>
          <w:szCs w:val="24"/>
          <w:lang w:val="es-ES"/>
        </w:rPr>
        <w:t>rol de su lugar de trabajo en contra</w:t>
      </w:r>
      <w:r w:rsidRPr="007F0BC2">
        <w:rPr>
          <w:rFonts w:ascii="Times New Roman" w:eastAsia="Times New Roman" w:hAnsi="Times New Roman"/>
          <w:sz w:val="24"/>
          <w:szCs w:val="24"/>
          <w:lang w:val="es-ES"/>
        </w:rPr>
        <w:t xml:space="preserve"> de </w:t>
      </w:r>
      <w:r>
        <w:rPr>
          <w:rFonts w:ascii="Times New Roman" w:eastAsia="Times New Roman" w:hAnsi="Times New Roman"/>
          <w:sz w:val="24"/>
          <w:szCs w:val="24"/>
          <w:lang w:val="es-ES"/>
        </w:rPr>
        <w:t>los empresarios y operadores de negocios</w:t>
      </w:r>
      <w:r w:rsidRPr="007F0BC2">
        <w:rPr>
          <w:rFonts w:ascii="Times New Roman" w:eastAsia="Times New Roman" w:hAnsi="Times New Roman"/>
          <w:sz w:val="24"/>
          <w:szCs w:val="24"/>
          <w:lang w:val="es-ES"/>
        </w:rPr>
        <w:t xml:space="preserve"> durante la década de los treinta. </w:t>
      </w:r>
    </w:p>
    <w:p w:rsidR="009F4A39" w:rsidRPr="004C30C7" w:rsidRDefault="009F4A39" w:rsidP="009F4A39">
      <w:pPr>
        <w:spacing w:line="480" w:lineRule="auto"/>
        <w:ind w:firstLine="720"/>
        <w:jc w:val="both"/>
        <w:rPr>
          <w:rFonts w:ascii="Times New Roman" w:hAnsi="Times New Roman"/>
          <w:sz w:val="24"/>
          <w:szCs w:val="24"/>
          <w:lang w:val="es-ES"/>
        </w:rPr>
      </w:pPr>
      <w:r>
        <w:rPr>
          <w:rFonts w:ascii="Times New Roman" w:eastAsia="Times New Roman" w:hAnsi="Times New Roman"/>
          <w:sz w:val="24"/>
          <w:szCs w:val="24"/>
          <w:lang w:val="es-ES"/>
        </w:rPr>
        <w:t xml:space="preserve">Los </w:t>
      </w:r>
      <w:r w:rsidRPr="00C51BE9">
        <w:rPr>
          <w:rFonts w:ascii="Times New Roman" w:eastAsia="Times New Roman" w:hAnsi="Times New Roman"/>
          <w:sz w:val="24"/>
          <w:szCs w:val="24"/>
          <w:lang w:val="es-ES"/>
        </w:rPr>
        <w:t>historiadores del movimiento obrero han estudiado regiones y ramas industriales específicas para abordar cuestiones similares a las que yo plante</w:t>
      </w:r>
      <w:r>
        <w:rPr>
          <w:rFonts w:ascii="Times New Roman" w:eastAsia="Times New Roman" w:hAnsi="Times New Roman"/>
          <w:sz w:val="24"/>
          <w:szCs w:val="24"/>
          <w:lang w:val="es-ES"/>
        </w:rPr>
        <w:t xml:space="preserve">o.  El trabajo de Jeffrey Bortz en </w:t>
      </w:r>
      <w:r>
        <w:rPr>
          <w:rFonts w:ascii="Times New Roman" w:eastAsia="Times New Roman" w:hAnsi="Times New Roman"/>
          <w:i/>
          <w:sz w:val="24"/>
          <w:szCs w:val="24"/>
          <w:lang w:val="es-ES"/>
        </w:rPr>
        <w:t xml:space="preserve">Revolution within the Revolution: </w:t>
      </w:r>
      <w:r w:rsidRPr="00C51BE9">
        <w:rPr>
          <w:rFonts w:ascii="Times New Roman" w:eastAsia="Times New Roman" w:hAnsi="Times New Roman"/>
          <w:i/>
          <w:sz w:val="24"/>
          <w:szCs w:val="24"/>
          <w:lang w:val="es-ES"/>
        </w:rPr>
        <w:t>Cotton Textile Workers and the Mexican Labor Regime (2008)</w:t>
      </w:r>
      <w:r>
        <w:rPr>
          <w:rFonts w:ascii="Times New Roman" w:eastAsia="Times New Roman" w:hAnsi="Times New Roman"/>
          <w:i/>
          <w:sz w:val="24"/>
          <w:szCs w:val="24"/>
          <w:lang w:val="es-ES"/>
        </w:rPr>
        <w:t xml:space="preserve"> </w:t>
      </w:r>
      <w:r w:rsidRPr="00C51BE9">
        <w:rPr>
          <w:rFonts w:ascii="Times New Roman" w:eastAsia="Times New Roman" w:hAnsi="Times New Roman"/>
          <w:sz w:val="24"/>
          <w:szCs w:val="24"/>
          <w:lang w:val="es-ES"/>
        </w:rPr>
        <w:t>utiliza una aproximación regional comparativa para</w:t>
      </w:r>
      <w:r>
        <w:rPr>
          <w:rFonts w:ascii="Times New Roman" w:eastAsia="Times New Roman" w:hAnsi="Times New Roman"/>
          <w:sz w:val="24"/>
          <w:szCs w:val="24"/>
          <w:lang w:val="es-ES"/>
        </w:rPr>
        <w:t xml:space="preserve"> investigar a los trabajadores </w:t>
      </w:r>
      <w:r w:rsidRPr="00C51BE9">
        <w:rPr>
          <w:rFonts w:ascii="Times New Roman" w:eastAsia="Times New Roman" w:hAnsi="Times New Roman"/>
          <w:sz w:val="24"/>
          <w:szCs w:val="24"/>
          <w:lang w:val="es-ES"/>
        </w:rPr>
        <w:t>en su estudio sobre los obreros textiles de Puebla y Veracruz.</w:t>
      </w:r>
      <w:r>
        <w:rPr>
          <w:rFonts w:ascii="Times New Roman" w:eastAsia="Times New Roman" w:hAnsi="Times New Roman"/>
          <w:sz w:val="24"/>
          <w:szCs w:val="24"/>
          <w:lang w:val="es-ES"/>
        </w:rPr>
        <w:t xml:space="preserve"> Bortz analiza el esfuerzo</w:t>
      </w:r>
      <w:r w:rsidRPr="00C51BE9">
        <w:rPr>
          <w:rFonts w:ascii="Times New Roman" w:eastAsia="Times New Roman" w:hAnsi="Times New Roman"/>
          <w:sz w:val="24"/>
          <w:szCs w:val="24"/>
          <w:lang w:val="es-ES"/>
        </w:rPr>
        <w:t xml:space="preserve"> de los trabajadores por </w:t>
      </w:r>
      <w:r>
        <w:rPr>
          <w:rFonts w:ascii="Times New Roman" w:eastAsia="Times New Roman" w:hAnsi="Times New Roman"/>
          <w:sz w:val="24"/>
          <w:szCs w:val="24"/>
          <w:lang w:val="es-ES"/>
        </w:rPr>
        <w:t xml:space="preserve">controlar efectivamente </w:t>
      </w:r>
      <w:r w:rsidRPr="00C51BE9">
        <w:rPr>
          <w:rFonts w:ascii="Times New Roman" w:eastAsia="Times New Roman" w:hAnsi="Times New Roman"/>
          <w:sz w:val="24"/>
          <w:szCs w:val="24"/>
          <w:lang w:val="es-ES"/>
        </w:rPr>
        <w:t>el lugar de trabajo mediante el uso de la acción directa y el sindicalismo.  Concluye que los trabajadores</w:t>
      </w:r>
      <w:r>
        <w:rPr>
          <w:rFonts w:ascii="Times New Roman" w:eastAsia="Times New Roman" w:hAnsi="Times New Roman"/>
          <w:sz w:val="24"/>
          <w:szCs w:val="24"/>
          <w:lang w:val="es-ES"/>
        </w:rPr>
        <w:t xml:space="preserve"> textiles controlaron el lugar</w:t>
      </w:r>
      <w:r w:rsidRPr="00C51BE9">
        <w:rPr>
          <w:rFonts w:ascii="Times New Roman" w:eastAsia="Times New Roman" w:hAnsi="Times New Roman"/>
          <w:sz w:val="24"/>
          <w:szCs w:val="24"/>
          <w:lang w:val="es-ES"/>
        </w:rPr>
        <w:t xml:space="preserve"> de trabajo e</w:t>
      </w:r>
      <w:r>
        <w:rPr>
          <w:rFonts w:ascii="Times New Roman" w:eastAsia="Times New Roman" w:hAnsi="Times New Roman"/>
          <w:sz w:val="24"/>
          <w:szCs w:val="24"/>
          <w:lang w:val="es-ES"/>
        </w:rPr>
        <w:t>n oposición a los operadores</w:t>
      </w:r>
      <w:r w:rsidRPr="00C51BE9">
        <w:rPr>
          <w:rFonts w:ascii="Times New Roman" w:eastAsia="Times New Roman" w:hAnsi="Times New Roman"/>
          <w:sz w:val="24"/>
          <w:szCs w:val="24"/>
          <w:lang w:val="es-ES"/>
        </w:rPr>
        <w:t xml:space="preserve"> pat</w:t>
      </w:r>
      <w:r>
        <w:rPr>
          <w:rFonts w:ascii="Times New Roman" w:eastAsia="Times New Roman" w:hAnsi="Times New Roman"/>
          <w:sz w:val="24"/>
          <w:szCs w:val="24"/>
          <w:lang w:val="es-ES"/>
        </w:rPr>
        <w:t>ronales una vez que se organizaron</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 xml:space="preserve">en sindicatos y mostraron la voluntad de apoyarse en la acción directa. </w:t>
      </w:r>
      <w:r w:rsidRPr="00C51BE9">
        <w:rPr>
          <w:rFonts w:ascii="Times New Roman" w:eastAsia="Times New Roman" w:hAnsi="Times New Roman"/>
          <w:sz w:val="24"/>
          <w:szCs w:val="24"/>
          <w:lang w:val="es-ES"/>
        </w:rPr>
        <w:t>La comparac</w:t>
      </w:r>
      <w:r>
        <w:rPr>
          <w:rFonts w:ascii="Times New Roman" w:eastAsia="Times New Roman" w:hAnsi="Times New Roman"/>
          <w:sz w:val="24"/>
          <w:szCs w:val="24"/>
          <w:lang w:val="es-ES"/>
        </w:rPr>
        <w:t xml:space="preserve">ión permite a Bortz establecer </w:t>
      </w:r>
      <w:r w:rsidRPr="00C51BE9">
        <w:rPr>
          <w:rFonts w:ascii="Times New Roman" w:eastAsia="Times New Roman" w:hAnsi="Times New Roman"/>
          <w:sz w:val="24"/>
          <w:szCs w:val="24"/>
          <w:lang w:val="es-ES"/>
        </w:rPr>
        <w:t xml:space="preserve">que había principios revolucionarios entre los trabajadores de las regiones </w:t>
      </w:r>
      <w:r>
        <w:rPr>
          <w:rFonts w:ascii="Times New Roman" w:eastAsia="Times New Roman" w:hAnsi="Times New Roman"/>
          <w:sz w:val="24"/>
          <w:szCs w:val="24"/>
          <w:lang w:val="es-ES"/>
        </w:rPr>
        <w:t>textiles de Puebla y Veracruz. Aunque Bortz analizó só</w:t>
      </w:r>
      <w:r w:rsidRPr="00C51BE9">
        <w:rPr>
          <w:rFonts w:ascii="Times New Roman" w:eastAsia="Times New Roman" w:hAnsi="Times New Roman"/>
          <w:sz w:val="24"/>
          <w:szCs w:val="24"/>
          <w:lang w:val="es-ES"/>
        </w:rPr>
        <w:t xml:space="preserve">lo a los trabajadores textiles, su metodología </w:t>
      </w:r>
      <w:r>
        <w:rPr>
          <w:rFonts w:ascii="Times New Roman" w:eastAsia="Times New Roman" w:hAnsi="Times New Roman"/>
          <w:sz w:val="24"/>
          <w:szCs w:val="24"/>
          <w:lang w:val="es-ES"/>
        </w:rPr>
        <w:t>al comparar</w:t>
      </w:r>
      <w:r w:rsidRPr="00C51BE9">
        <w:rPr>
          <w:rFonts w:ascii="Times New Roman" w:eastAsia="Times New Roman" w:hAnsi="Times New Roman"/>
          <w:sz w:val="24"/>
          <w:szCs w:val="24"/>
          <w:lang w:val="es-ES"/>
        </w:rPr>
        <w:t xml:space="preserve"> trabajadores en dos regiones diferentes le permitió ve</w:t>
      </w:r>
      <w:r>
        <w:rPr>
          <w:rFonts w:ascii="Times New Roman" w:eastAsia="Times New Roman" w:hAnsi="Times New Roman"/>
          <w:sz w:val="24"/>
          <w:szCs w:val="24"/>
          <w:lang w:val="es-ES"/>
        </w:rPr>
        <w:t>r los cambios más allá de las localidades específica</w:t>
      </w:r>
      <w:r w:rsidRPr="00C51BE9">
        <w:rPr>
          <w:rFonts w:ascii="Times New Roman" w:eastAsia="Times New Roman" w:hAnsi="Times New Roman"/>
          <w:sz w:val="24"/>
          <w:szCs w:val="24"/>
          <w:lang w:val="es-ES"/>
        </w:rPr>
        <w:t>s.</w:t>
      </w:r>
      <w:r>
        <w:rPr>
          <w:rFonts w:ascii="Times New Roman" w:eastAsia="Times New Roman" w:hAnsi="Times New Roman"/>
          <w:sz w:val="24"/>
          <w:szCs w:val="24"/>
          <w:lang w:val="es-ES"/>
        </w:rPr>
        <w:t xml:space="preserve"> </w:t>
      </w:r>
      <w:r w:rsidRPr="00C51BE9">
        <w:rPr>
          <w:rFonts w:ascii="Times New Roman" w:eastAsia="Times New Roman" w:hAnsi="Times New Roman"/>
          <w:sz w:val="24"/>
          <w:szCs w:val="24"/>
          <w:lang w:val="es-ES"/>
        </w:rPr>
        <w:t xml:space="preserve">El estudio </w:t>
      </w:r>
      <w:r w:rsidRPr="00551CD0">
        <w:rPr>
          <w:rFonts w:ascii="Times New Roman" w:eastAsia="Times New Roman" w:hAnsi="Times New Roman"/>
          <w:sz w:val="24"/>
          <w:szCs w:val="24"/>
          <w:lang w:val="es-ES"/>
        </w:rPr>
        <w:t>comparativo de Juan Luis Sariego sobre la región carbonífera de La Laguna y el distrito de cobre</w:t>
      </w:r>
      <w:r w:rsidRPr="00551CD0">
        <w:rPr>
          <w:rFonts w:ascii="Times New Roman" w:hAnsi="Times New Roman"/>
          <w:sz w:val="24"/>
          <w:szCs w:val="24"/>
          <w:lang w:val="es-ES"/>
        </w:rPr>
        <w:t xml:space="preserve"> de Cananea,</w:t>
      </w:r>
      <w:r w:rsidRPr="00C51BE9">
        <w:rPr>
          <w:rFonts w:ascii="Times New Roman" w:eastAsia="Times New Roman" w:hAnsi="Times New Roman"/>
          <w:sz w:val="24"/>
          <w:szCs w:val="24"/>
          <w:lang w:val="es-ES"/>
        </w:rPr>
        <w:t xml:space="preserve"> </w:t>
      </w:r>
      <w:r w:rsidRPr="00C51BE9">
        <w:rPr>
          <w:rFonts w:ascii="Times New Roman" w:eastAsia="Times New Roman" w:hAnsi="Times New Roman"/>
          <w:i/>
          <w:sz w:val="24"/>
          <w:szCs w:val="24"/>
          <w:lang w:val="es-ES"/>
        </w:rPr>
        <w:t>Enclaves y Mineral</w:t>
      </w:r>
      <w:r>
        <w:rPr>
          <w:rFonts w:ascii="Times New Roman" w:eastAsia="Times New Roman" w:hAnsi="Times New Roman"/>
          <w:i/>
          <w:sz w:val="24"/>
          <w:szCs w:val="24"/>
          <w:lang w:val="es-ES"/>
        </w:rPr>
        <w:t>es en el Norte de México: H</w:t>
      </w:r>
      <w:r w:rsidRPr="00C51BE9">
        <w:rPr>
          <w:rFonts w:ascii="Times New Roman" w:eastAsia="Times New Roman" w:hAnsi="Times New Roman"/>
          <w:i/>
          <w:sz w:val="24"/>
          <w:szCs w:val="24"/>
          <w:lang w:val="es-ES"/>
        </w:rPr>
        <w:t>istoria social de los mineros de Cananea y Nueva Rosita 1900-1970 (1984)</w:t>
      </w:r>
      <w:r>
        <w:rPr>
          <w:rFonts w:ascii="Times New Roman" w:eastAsia="Times New Roman" w:hAnsi="Times New Roman"/>
          <w:i/>
          <w:sz w:val="24"/>
          <w:szCs w:val="24"/>
          <w:lang w:val="es-ES"/>
        </w:rPr>
        <w:t>,</w:t>
      </w:r>
      <w:r w:rsidRPr="00C51BE9">
        <w:rPr>
          <w:rFonts w:ascii="Times New Roman" w:eastAsia="Times New Roman" w:hAnsi="Times New Roman"/>
          <w:i/>
          <w:sz w:val="24"/>
          <w:szCs w:val="24"/>
          <w:lang w:val="es-ES"/>
        </w:rPr>
        <w:t xml:space="preserve"> </w:t>
      </w:r>
      <w:r>
        <w:rPr>
          <w:rFonts w:ascii="Times New Roman" w:eastAsia="Times New Roman" w:hAnsi="Times New Roman"/>
          <w:sz w:val="24"/>
          <w:szCs w:val="24"/>
          <w:lang w:val="es-ES"/>
        </w:rPr>
        <w:t xml:space="preserve">demuestra </w:t>
      </w:r>
      <w:r w:rsidRPr="00C51BE9">
        <w:rPr>
          <w:rFonts w:ascii="Times New Roman" w:eastAsia="Times New Roman" w:hAnsi="Times New Roman"/>
          <w:sz w:val="24"/>
          <w:szCs w:val="24"/>
          <w:lang w:val="es-ES"/>
        </w:rPr>
        <w:t xml:space="preserve">la habilidad de los trabajadores para transformar estructuras de poder </w:t>
      </w:r>
      <w:r>
        <w:rPr>
          <w:rFonts w:ascii="Times New Roman" w:eastAsia="Times New Roman" w:hAnsi="Times New Roman"/>
          <w:sz w:val="24"/>
          <w:szCs w:val="24"/>
          <w:lang w:val="es-ES"/>
        </w:rPr>
        <w:t>arraigada</w:t>
      </w:r>
      <w:r w:rsidRPr="00C51BE9">
        <w:rPr>
          <w:rFonts w:ascii="Times New Roman" w:eastAsia="Times New Roman" w:hAnsi="Times New Roman"/>
          <w:sz w:val="24"/>
          <w:szCs w:val="24"/>
          <w:lang w:val="es-ES"/>
        </w:rPr>
        <w:t>s bajo condiciones similares a las que existían en Parral-Santa Bá</w:t>
      </w:r>
      <w:r>
        <w:rPr>
          <w:rFonts w:ascii="Times New Roman" w:eastAsia="Times New Roman" w:hAnsi="Times New Roman"/>
          <w:sz w:val="24"/>
          <w:szCs w:val="24"/>
          <w:lang w:val="es-ES"/>
        </w:rPr>
        <w:t>rbara durante la década de los treinta, y se mantiene como</w:t>
      </w:r>
      <w:r w:rsidRPr="00C51BE9">
        <w:rPr>
          <w:rFonts w:ascii="Times New Roman" w:eastAsia="Times New Roman" w:hAnsi="Times New Roman"/>
          <w:sz w:val="24"/>
          <w:szCs w:val="24"/>
          <w:lang w:val="es-ES"/>
        </w:rPr>
        <w:t xml:space="preserve"> una de</w:t>
      </w:r>
      <w:r>
        <w:rPr>
          <w:rFonts w:ascii="Times New Roman" w:eastAsia="Times New Roman" w:hAnsi="Times New Roman"/>
          <w:sz w:val="24"/>
          <w:szCs w:val="24"/>
          <w:lang w:val="es-ES"/>
        </w:rPr>
        <w:t xml:space="preserve"> las pocas investigaciones </w:t>
      </w:r>
      <w:r w:rsidRPr="00C51BE9">
        <w:rPr>
          <w:rFonts w:ascii="Times New Roman" w:eastAsia="Times New Roman" w:hAnsi="Times New Roman"/>
          <w:sz w:val="24"/>
          <w:szCs w:val="24"/>
          <w:lang w:val="es-ES"/>
        </w:rPr>
        <w:t xml:space="preserve">que analiza a los trabajadores de la industria extractiva </w:t>
      </w:r>
      <w:r>
        <w:rPr>
          <w:rFonts w:ascii="Times New Roman" w:eastAsia="Times New Roman" w:hAnsi="Times New Roman"/>
          <w:sz w:val="24"/>
          <w:szCs w:val="24"/>
          <w:lang w:val="es-ES"/>
        </w:rPr>
        <w:t xml:space="preserve">después de la Revolución en el norte de México. </w:t>
      </w:r>
      <w:r w:rsidRPr="00C51BE9">
        <w:rPr>
          <w:rFonts w:ascii="Times New Roman" w:eastAsia="Times New Roman" w:hAnsi="Times New Roman"/>
          <w:sz w:val="24"/>
          <w:szCs w:val="24"/>
          <w:lang w:val="es-ES"/>
        </w:rPr>
        <w:t>Similar a la región minera de Parral-Santa Bárbara</w:t>
      </w:r>
      <w:r>
        <w:rPr>
          <w:rFonts w:ascii="Times New Roman" w:eastAsia="Times New Roman" w:hAnsi="Times New Roman"/>
          <w:sz w:val="24"/>
          <w:szCs w:val="24"/>
          <w:lang w:val="es-ES"/>
        </w:rPr>
        <w:t xml:space="preserve"> en términos de su condición como comunidad </w:t>
      </w:r>
      <w:r w:rsidRPr="00C51BE9">
        <w:rPr>
          <w:rFonts w:ascii="Times New Roman" w:eastAsia="Times New Roman" w:hAnsi="Times New Roman"/>
          <w:sz w:val="24"/>
          <w:szCs w:val="24"/>
          <w:lang w:val="es-ES"/>
        </w:rPr>
        <w:t>explot</w:t>
      </w:r>
      <w:r>
        <w:rPr>
          <w:rFonts w:ascii="Times New Roman" w:eastAsia="Times New Roman" w:hAnsi="Times New Roman"/>
          <w:sz w:val="24"/>
          <w:szCs w:val="24"/>
          <w:lang w:val="es-ES"/>
        </w:rPr>
        <w:t xml:space="preserve">adora de materias primas </w:t>
      </w:r>
      <w:r w:rsidRPr="00C51BE9">
        <w:rPr>
          <w:rFonts w:ascii="Times New Roman" w:eastAsia="Times New Roman" w:hAnsi="Times New Roman"/>
          <w:sz w:val="24"/>
          <w:szCs w:val="24"/>
          <w:lang w:val="es-ES"/>
        </w:rPr>
        <w:t>conect</w:t>
      </w:r>
      <w:r>
        <w:rPr>
          <w:rFonts w:ascii="Times New Roman" w:eastAsia="Times New Roman" w:hAnsi="Times New Roman"/>
          <w:sz w:val="24"/>
          <w:szCs w:val="24"/>
          <w:lang w:val="es-ES"/>
        </w:rPr>
        <w:t xml:space="preserve">ada a la </w:t>
      </w:r>
      <w:r w:rsidRPr="00C51BE9">
        <w:rPr>
          <w:rFonts w:ascii="Times New Roman" w:eastAsia="Times New Roman" w:hAnsi="Times New Roman"/>
          <w:sz w:val="24"/>
          <w:szCs w:val="24"/>
          <w:lang w:val="es-ES"/>
        </w:rPr>
        <w:t>economía global, espe</w:t>
      </w:r>
      <w:r>
        <w:rPr>
          <w:rFonts w:ascii="Times New Roman" w:eastAsia="Times New Roman" w:hAnsi="Times New Roman"/>
          <w:sz w:val="24"/>
          <w:szCs w:val="24"/>
          <w:lang w:val="es-ES"/>
        </w:rPr>
        <w:t xml:space="preserve">cialmente en el caso de Cananea, Sariego </w:t>
      </w:r>
      <w:r w:rsidRPr="00C51BE9">
        <w:rPr>
          <w:rFonts w:ascii="Times New Roman" w:eastAsia="Times New Roman" w:hAnsi="Times New Roman"/>
          <w:sz w:val="24"/>
          <w:szCs w:val="24"/>
          <w:lang w:val="es-ES"/>
        </w:rPr>
        <w:t>demue</w:t>
      </w:r>
      <w:r>
        <w:rPr>
          <w:rFonts w:ascii="Times New Roman" w:eastAsia="Times New Roman" w:hAnsi="Times New Roman"/>
          <w:sz w:val="24"/>
          <w:szCs w:val="24"/>
          <w:lang w:val="es-ES"/>
        </w:rPr>
        <w:t>stra el mejoramiento concreto de las condiciones de</w:t>
      </w:r>
      <w:r w:rsidRPr="00C51BE9">
        <w:rPr>
          <w:rFonts w:ascii="Times New Roman" w:eastAsia="Times New Roman" w:hAnsi="Times New Roman"/>
          <w:sz w:val="24"/>
          <w:szCs w:val="24"/>
          <w:lang w:val="es-ES"/>
        </w:rPr>
        <w:t xml:space="preserve"> la fuerza </w:t>
      </w:r>
      <w:r>
        <w:rPr>
          <w:rFonts w:ascii="Times New Roman" w:eastAsia="Times New Roman" w:hAnsi="Times New Roman"/>
          <w:sz w:val="24"/>
          <w:szCs w:val="24"/>
          <w:lang w:val="es-ES"/>
        </w:rPr>
        <w:t>laboral</w:t>
      </w:r>
      <w:r w:rsidRPr="00C51BE9">
        <w:rPr>
          <w:rFonts w:ascii="Times New Roman" w:eastAsia="Times New Roman" w:hAnsi="Times New Roman"/>
          <w:sz w:val="24"/>
          <w:szCs w:val="24"/>
          <w:lang w:val="es-ES"/>
        </w:rPr>
        <w:t xml:space="preserve"> y sus com</w:t>
      </w:r>
      <w:r>
        <w:rPr>
          <w:rFonts w:ascii="Times New Roman" w:eastAsia="Times New Roman" w:hAnsi="Times New Roman"/>
          <w:sz w:val="24"/>
          <w:szCs w:val="24"/>
          <w:lang w:val="es-ES"/>
        </w:rPr>
        <w:t xml:space="preserve">unidades en estas dos regiones </w:t>
      </w:r>
      <w:r w:rsidRPr="00C51BE9">
        <w:rPr>
          <w:rFonts w:ascii="Times New Roman" w:eastAsia="Times New Roman" w:hAnsi="Times New Roman"/>
          <w:sz w:val="24"/>
          <w:szCs w:val="24"/>
          <w:lang w:val="es-ES"/>
        </w:rPr>
        <w:t>una vez qu</w:t>
      </w:r>
      <w:r>
        <w:rPr>
          <w:rFonts w:ascii="Times New Roman" w:eastAsia="Times New Roman" w:hAnsi="Times New Roman"/>
          <w:sz w:val="24"/>
          <w:szCs w:val="24"/>
          <w:lang w:val="es-ES"/>
        </w:rPr>
        <w:t xml:space="preserve">e se organizaron en sindicatos. Sariego muestra mejoras </w:t>
      </w:r>
      <w:r w:rsidRPr="00C51BE9">
        <w:rPr>
          <w:rFonts w:ascii="Times New Roman" w:eastAsia="Times New Roman" w:hAnsi="Times New Roman"/>
          <w:sz w:val="24"/>
          <w:szCs w:val="24"/>
          <w:lang w:val="es-ES"/>
        </w:rPr>
        <w:t>tangibles en el poder de l</w:t>
      </w:r>
      <w:r>
        <w:rPr>
          <w:rFonts w:ascii="Times New Roman" w:eastAsia="Times New Roman" w:hAnsi="Times New Roman"/>
          <w:sz w:val="24"/>
          <w:szCs w:val="24"/>
          <w:lang w:val="es-ES"/>
        </w:rPr>
        <w:t xml:space="preserve">os trabajadores una vez que </w:t>
      </w:r>
      <w:r w:rsidRPr="00C51BE9">
        <w:rPr>
          <w:rFonts w:ascii="Times New Roman" w:eastAsia="Times New Roman" w:hAnsi="Times New Roman"/>
          <w:sz w:val="24"/>
          <w:szCs w:val="24"/>
          <w:lang w:val="es-ES"/>
        </w:rPr>
        <w:t>inician la</w:t>
      </w:r>
      <w:r>
        <w:rPr>
          <w:rFonts w:ascii="Times New Roman" w:eastAsia="Times New Roman" w:hAnsi="Times New Roman"/>
          <w:sz w:val="24"/>
          <w:szCs w:val="24"/>
          <w:lang w:val="es-ES"/>
        </w:rPr>
        <w:t>s</w:t>
      </w:r>
      <w:r w:rsidRPr="00C51BE9">
        <w:rPr>
          <w:rFonts w:ascii="Times New Roman" w:eastAsia="Times New Roman" w:hAnsi="Times New Roman"/>
          <w:sz w:val="24"/>
          <w:szCs w:val="24"/>
          <w:lang w:val="es-ES"/>
        </w:rPr>
        <w:t xml:space="preserve"> negociacion</w:t>
      </w:r>
      <w:r>
        <w:rPr>
          <w:rFonts w:ascii="Times New Roman" w:eastAsia="Times New Roman" w:hAnsi="Times New Roman"/>
          <w:sz w:val="24"/>
          <w:szCs w:val="24"/>
          <w:lang w:val="es-ES"/>
        </w:rPr>
        <w:t>es</w:t>
      </w:r>
      <w:r w:rsidRPr="00C51BE9">
        <w:rPr>
          <w:rFonts w:ascii="Times New Roman" w:eastAsia="Times New Roman" w:hAnsi="Times New Roman"/>
          <w:sz w:val="24"/>
          <w:szCs w:val="24"/>
          <w:lang w:val="es-ES"/>
        </w:rPr>
        <w:t xml:space="preserve"> de los contratos colectivos para </w:t>
      </w:r>
      <w:r>
        <w:rPr>
          <w:rFonts w:ascii="Times New Roman" w:eastAsia="Times New Roman" w:hAnsi="Times New Roman"/>
          <w:sz w:val="24"/>
          <w:szCs w:val="24"/>
          <w:lang w:val="es-ES"/>
        </w:rPr>
        <w:t xml:space="preserve">obtener mejores </w:t>
      </w:r>
      <w:r w:rsidRPr="00C51BE9">
        <w:rPr>
          <w:rFonts w:ascii="Times New Roman" w:eastAsia="Times New Roman" w:hAnsi="Times New Roman"/>
          <w:sz w:val="24"/>
          <w:szCs w:val="24"/>
          <w:lang w:val="es-ES"/>
        </w:rPr>
        <w:t>salarios, vivienda adecuada, escuelas, hospitales y otros beneficios esenciales de los cuales carecí</w:t>
      </w:r>
      <w:r>
        <w:rPr>
          <w:rFonts w:ascii="Times New Roman" w:eastAsia="Times New Roman" w:hAnsi="Times New Roman"/>
          <w:sz w:val="24"/>
          <w:szCs w:val="24"/>
          <w:lang w:val="es-ES"/>
        </w:rPr>
        <w:t>an antes de la Revolución</w:t>
      </w:r>
      <w:r w:rsidRPr="004C30C7">
        <w:rPr>
          <w:rFonts w:ascii="Times New Roman" w:hAnsi="Times New Roman"/>
          <w:sz w:val="24"/>
          <w:szCs w:val="24"/>
          <w:lang w:val="es-ES"/>
        </w:rPr>
        <w:t>.</w:t>
      </w:r>
      <w:r>
        <w:rPr>
          <w:rStyle w:val="FootnoteReference"/>
          <w:sz w:val="24"/>
          <w:szCs w:val="24"/>
        </w:rPr>
        <w:footnoteReference w:id="2"/>
      </w:r>
      <w:r w:rsidRPr="004C30C7">
        <w:rPr>
          <w:rFonts w:ascii="Times New Roman" w:hAnsi="Times New Roman"/>
          <w:sz w:val="24"/>
          <w:szCs w:val="24"/>
          <w:lang w:val="es-ES"/>
        </w:rPr>
        <w:t xml:space="preserve"> </w:t>
      </w:r>
    </w:p>
    <w:p w:rsidR="009F4A39" w:rsidRPr="004C30C7" w:rsidRDefault="009F4A39" w:rsidP="009F4A39">
      <w:pPr>
        <w:spacing w:line="480" w:lineRule="auto"/>
        <w:ind w:firstLine="720"/>
        <w:jc w:val="both"/>
        <w:rPr>
          <w:rFonts w:ascii="Times New Roman" w:hAnsi="Times New Roman"/>
          <w:sz w:val="24"/>
          <w:szCs w:val="24"/>
          <w:lang w:val="es-ES"/>
        </w:rPr>
      </w:pPr>
      <w:r w:rsidRPr="00C51BE9">
        <w:rPr>
          <w:rFonts w:ascii="Times New Roman" w:eastAsia="Times New Roman" w:hAnsi="Times New Roman"/>
          <w:sz w:val="24"/>
          <w:szCs w:val="24"/>
          <w:lang w:val="es-ES"/>
        </w:rPr>
        <w:t>Otros estudios regionales han mostrado la presencia significativa del radicalismo entre los trab</w:t>
      </w:r>
      <w:r>
        <w:rPr>
          <w:rFonts w:ascii="Times New Roman" w:eastAsia="Times New Roman" w:hAnsi="Times New Roman"/>
          <w:sz w:val="24"/>
          <w:szCs w:val="24"/>
          <w:lang w:val="es-ES"/>
        </w:rPr>
        <w:t>ajadores. La investigación del historiador Michael Snodgrass acerca de trabajadores urbanos en la</w:t>
      </w:r>
      <w:r w:rsidRPr="00C51BE9">
        <w:rPr>
          <w:rFonts w:ascii="Times New Roman" w:eastAsia="Times New Roman" w:hAnsi="Times New Roman"/>
          <w:sz w:val="24"/>
          <w:szCs w:val="24"/>
          <w:lang w:val="es-ES"/>
        </w:rPr>
        <w:t xml:space="preserve"> región prominentemente in</w:t>
      </w:r>
      <w:r>
        <w:rPr>
          <w:rFonts w:ascii="Times New Roman" w:eastAsia="Times New Roman" w:hAnsi="Times New Roman"/>
          <w:sz w:val="24"/>
          <w:szCs w:val="24"/>
          <w:lang w:val="es-ES"/>
        </w:rPr>
        <w:t>dustrial de Monterrey, Nuevo León,</w:t>
      </w:r>
      <w:r w:rsidRPr="00C51BE9">
        <w:rPr>
          <w:rFonts w:ascii="Times New Roman" w:eastAsia="Times New Roman" w:hAnsi="Times New Roman"/>
          <w:sz w:val="24"/>
          <w:szCs w:val="24"/>
          <w:lang w:val="es-ES"/>
        </w:rPr>
        <w:t xml:space="preserve"> </w:t>
      </w:r>
      <w:r w:rsidRPr="00C51BE9">
        <w:rPr>
          <w:rFonts w:ascii="Times New Roman" w:eastAsia="Times New Roman" w:hAnsi="Times New Roman"/>
          <w:i/>
          <w:sz w:val="24"/>
          <w:szCs w:val="24"/>
          <w:lang w:val="es-ES"/>
        </w:rPr>
        <w:t>Deference</w:t>
      </w:r>
      <w:r>
        <w:rPr>
          <w:rFonts w:ascii="Times New Roman" w:eastAsia="Times New Roman" w:hAnsi="Times New Roman"/>
          <w:i/>
          <w:sz w:val="24"/>
          <w:szCs w:val="24"/>
          <w:lang w:val="es-ES"/>
        </w:rPr>
        <w:t xml:space="preserve"> and Defiance in Monterrey: Workers, P</w:t>
      </w:r>
      <w:r w:rsidRPr="00C51BE9">
        <w:rPr>
          <w:rFonts w:ascii="Times New Roman" w:eastAsia="Times New Roman" w:hAnsi="Times New Roman"/>
          <w:i/>
          <w:sz w:val="24"/>
          <w:szCs w:val="24"/>
          <w:lang w:val="es-ES"/>
        </w:rPr>
        <w:t>aternalism, and the Revolution in Mexico (2003)</w:t>
      </w:r>
      <w:r w:rsidRPr="00C51BE9">
        <w:rPr>
          <w:rFonts w:ascii="Times New Roman" w:eastAsia="Times New Roman" w:hAnsi="Times New Roman"/>
          <w:sz w:val="24"/>
          <w:szCs w:val="24"/>
          <w:lang w:val="es-ES"/>
        </w:rPr>
        <w:t xml:space="preserve">, demuestra </w:t>
      </w:r>
      <w:r>
        <w:rPr>
          <w:rFonts w:ascii="Times New Roman" w:eastAsia="Times New Roman" w:hAnsi="Times New Roman"/>
          <w:sz w:val="24"/>
          <w:szCs w:val="24"/>
          <w:lang w:val="es-ES"/>
        </w:rPr>
        <w:t xml:space="preserve">una </w:t>
      </w:r>
      <w:r w:rsidRPr="00C51BE9">
        <w:rPr>
          <w:rFonts w:ascii="Times New Roman" w:eastAsia="Times New Roman" w:hAnsi="Times New Roman"/>
          <w:sz w:val="24"/>
          <w:szCs w:val="24"/>
          <w:lang w:val="es-ES"/>
        </w:rPr>
        <w:t>influencia significativa de los comunistas e</w:t>
      </w:r>
      <w:r>
        <w:rPr>
          <w:rFonts w:ascii="Times New Roman" w:eastAsia="Times New Roman" w:hAnsi="Times New Roman"/>
          <w:sz w:val="24"/>
          <w:szCs w:val="24"/>
          <w:lang w:val="es-ES"/>
        </w:rPr>
        <w:t>ntre los trabajadores de la altamente desarrollada</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industria del acero durante la década</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de los</w:t>
      </w:r>
      <w:r w:rsidRPr="00C51BE9">
        <w:rPr>
          <w:rFonts w:ascii="Times New Roman" w:eastAsia="Times New Roman" w:hAnsi="Times New Roman"/>
          <w:sz w:val="24"/>
          <w:szCs w:val="24"/>
          <w:lang w:val="es-ES"/>
        </w:rPr>
        <w:t xml:space="preserve"> tre</w:t>
      </w:r>
      <w:r>
        <w:rPr>
          <w:rFonts w:ascii="Times New Roman" w:eastAsia="Times New Roman" w:hAnsi="Times New Roman"/>
          <w:sz w:val="24"/>
          <w:szCs w:val="24"/>
          <w:lang w:val="es-ES"/>
        </w:rPr>
        <w:t>inta. Snodgrass también observa</w:t>
      </w:r>
      <w:r w:rsidRPr="00C51BE9">
        <w:rPr>
          <w:rFonts w:ascii="Times New Roman" w:eastAsia="Times New Roman" w:hAnsi="Times New Roman"/>
          <w:sz w:val="24"/>
          <w:szCs w:val="24"/>
          <w:lang w:val="es-ES"/>
        </w:rPr>
        <w:t xml:space="preserve"> las identidades de los trabajadores </w:t>
      </w:r>
      <w:r>
        <w:rPr>
          <w:rFonts w:ascii="Times New Roman" w:eastAsia="Times New Roman" w:hAnsi="Times New Roman"/>
          <w:sz w:val="24"/>
          <w:szCs w:val="24"/>
          <w:lang w:val="es-ES"/>
        </w:rPr>
        <w:t xml:space="preserve">del acero y concluye que, </w:t>
      </w:r>
      <w:r w:rsidRPr="00C51BE9">
        <w:rPr>
          <w:rFonts w:ascii="Times New Roman" w:eastAsia="Times New Roman" w:hAnsi="Times New Roman"/>
          <w:sz w:val="24"/>
          <w:szCs w:val="24"/>
          <w:lang w:val="es-ES"/>
        </w:rPr>
        <w:t>a pe</w:t>
      </w:r>
      <w:r>
        <w:rPr>
          <w:rFonts w:ascii="Times New Roman" w:eastAsia="Times New Roman" w:hAnsi="Times New Roman"/>
          <w:sz w:val="24"/>
          <w:szCs w:val="24"/>
          <w:lang w:val="es-ES"/>
        </w:rPr>
        <w:t>sar de los mensajes contradictorios, los</w:t>
      </w:r>
      <w:r w:rsidRPr="00C51BE9">
        <w:rPr>
          <w:rFonts w:ascii="Times New Roman" w:eastAsia="Times New Roman" w:hAnsi="Times New Roman"/>
          <w:sz w:val="24"/>
          <w:szCs w:val="24"/>
          <w:lang w:val="es-ES"/>
        </w:rPr>
        <w:t xml:space="preserve"> trabajadores</w:t>
      </w:r>
      <w:r>
        <w:rPr>
          <w:rFonts w:ascii="Times New Roman" w:eastAsia="Times New Roman" w:hAnsi="Times New Roman"/>
          <w:sz w:val="24"/>
          <w:szCs w:val="24"/>
          <w:lang w:val="es-ES"/>
        </w:rPr>
        <w:t xml:space="preserve"> del acero en Monterrey adoptaron</w:t>
      </w:r>
      <w:r w:rsidRPr="00C51BE9">
        <w:rPr>
          <w:rFonts w:ascii="Times New Roman" w:eastAsia="Times New Roman" w:hAnsi="Times New Roman"/>
          <w:sz w:val="24"/>
          <w:szCs w:val="24"/>
          <w:lang w:val="es-ES"/>
        </w:rPr>
        <w:t xml:space="preserve"> princ</w:t>
      </w:r>
      <w:r>
        <w:rPr>
          <w:rFonts w:ascii="Times New Roman" w:eastAsia="Times New Roman" w:hAnsi="Times New Roman"/>
          <w:sz w:val="24"/>
          <w:szCs w:val="24"/>
          <w:lang w:val="es-ES"/>
        </w:rPr>
        <w:t xml:space="preserve">ipios laborales radicales </w:t>
      </w:r>
      <w:r w:rsidRPr="00C51BE9">
        <w:rPr>
          <w:rFonts w:ascii="Times New Roman" w:eastAsia="Times New Roman" w:hAnsi="Times New Roman"/>
          <w:sz w:val="24"/>
          <w:szCs w:val="24"/>
          <w:lang w:val="es-ES"/>
        </w:rPr>
        <w:t>en un esfuerzo por ampliar los cambios traídos por la Revolución Mexicana.</w:t>
      </w:r>
      <w:r>
        <w:rPr>
          <w:lang w:val="es-ES"/>
        </w:rPr>
        <w:t xml:space="preserve"> </w:t>
      </w:r>
      <w:r>
        <w:rPr>
          <w:rFonts w:ascii="Times New Roman" w:eastAsia="Times New Roman" w:hAnsi="Times New Roman"/>
          <w:sz w:val="24"/>
          <w:szCs w:val="24"/>
          <w:lang w:val="es-ES"/>
        </w:rPr>
        <w:t>En</w:t>
      </w:r>
      <w:r w:rsidRPr="00C51BE9">
        <w:rPr>
          <w:rFonts w:ascii="Times New Roman" w:eastAsia="Times New Roman" w:hAnsi="Times New Roman"/>
          <w:sz w:val="24"/>
          <w:szCs w:val="24"/>
          <w:lang w:val="es-ES"/>
        </w:rPr>
        <w:t xml:space="preserve"> la Ciudad de México, el estudio </w:t>
      </w:r>
      <w:r w:rsidRPr="00C51BE9">
        <w:rPr>
          <w:rFonts w:ascii="Times New Roman" w:eastAsia="Times New Roman" w:hAnsi="Times New Roman"/>
          <w:i/>
          <w:sz w:val="24"/>
          <w:szCs w:val="24"/>
          <w:lang w:val="es-ES"/>
        </w:rPr>
        <w:t>Bakers and Basques: a Social History of Bread in Mexico</w:t>
      </w:r>
      <w:r w:rsidRPr="00C51BE9">
        <w:rPr>
          <w:rFonts w:ascii="Times New Roman" w:eastAsia="Times New Roman" w:hAnsi="Times New Roman"/>
          <w:sz w:val="24"/>
          <w:szCs w:val="24"/>
          <w:lang w:val="es-ES"/>
        </w:rPr>
        <w:t xml:space="preserve"> </w:t>
      </w:r>
      <w:r w:rsidRPr="00FC33BB">
        <w:rPr>
          <w:rFonts w:ascii="Times New Roman" w:eastAsia="Times New Roman" w:hAnsi="Times New Roman"/>
          <w:i/>
          <w:sz w:val="24"/>
          <w:szCs w:val="24"/>
          <w:lang w:val="es-ES"/>
        </w:rPr>
        <w:t xml:space="preserve">(2012) </w:t>
      </w:r>
      <w:r>
        <w:rPr>
          <w:rFonts w:ascii="Times New Roman" w:eastAsia="Times New Roman" w:hAnsi="Times New Roman"/>
          <w:sz w:val="24"/>
          <w:szCs w:val="24"/>
          <w:lang w:val="es-ES"/>
        </w:rPr>
        <w:t>muestra la tendencia entre</w:t>
      </w:r>
      <w:r w:rsidRPr="00C51BE9">
        <w:rPr>
          <w:rFonts w:ascii="Times New Roman" w:eastAsia="Times New Roman" w:hAnsi="Times New Roman"/>
          <w:sz w:val="24"/>
          <w:szCs w:val="24"/>
          <w:lang w:val="es-ES"/>
        </w:rPr>
        <w:t xml:space="preserve"> los panaderos de unirse a las federaciones anarquistas y comunistas después de la Revolución. Eventualmente los trabajadores de las panaderías se convirtieron</w:t>
      </w:r>
      <w:r>
        <w:rPr>
          <w:rFonts w:ascii="Times New Roman" w:eastAsia="Times New Roman" w:hAnsi="Times New Roman"/>
          <w:sz w:val="24"/>
          <w:szCs w:val="24"/>
          <w:lang w:val="es-ES"/>
        </w:rPr>
        <w:t xml:space="preserve"> en uno de los grupos más grandes y radicales en el país. La investigación de John Lear</w:t>
      </w:r>
      <w:r w:rsidRPr="00C51BE9">
        <w:rPr>
          <w:rFonts w:ascii="Times New Roman" w:eastAsia="Times New Roman" w:hAnsi="Times New Roman"/>
          <w:sz w:val="24"/>
          <w:szCs w:val="24"/>
          <w:lang w:val="es-ES"/>
        </w:rPr>
        <w:t xml:space="preserve"> sobre los trabajadores en la Ciudad de México durante y después de la Revolución</w:t>
      </w:r>
      <w:r>
        <w:rPr>
          <w:rFonts w:ascii="Times New Roman" w:eastAsia="Times New Roman" w:hAnsi="Times New Roman"/>
          <w:sz w:val="24"/>
          <w:szCs w:val="24"/>
          <w:lang w:val="es-ES"/>
        </w:rPr>
        <w:t xml:space="preserve">, </w:t>
      </w:r>
      <w:r w:rsidRPr="00C51BE9">
        <w:rPr>
          <w:rFonts w:ascii="Times New Roman" w:eastAsia="Times New Roman" w:hAnsi="Times New Roman"/>
          <w:i/>
          <w:sz w:val="24"/>
          <w:szCs w:val="24"/>
          <w:lang w:val="es-ES"/>
        </w:rPr>
        <w:t>Workers, Neighbors, and Citizens: the Revolution in Mexico City</w:t>
      </w:r>
      <w:r w:rsidRPr="00C51BE9">
        <w:rPr>
          <w:rFonts w:ascii="Times New Roman" w:eastAsia="Times New Roman" w:hAnsi="Times New Roman"/>
          <w:sz w:val="24"/>
          <w:szCs w:val="24"/>
          <w:lang w:val="es-ES"/>
        </w:rPr>
        <w:t xml:space="preserve"> </w:t>
      </w:r>
      <w:r w:rsidRPr="00FC33BB">
        <w:rPr>
          <w:rFonts w:ascii="Times New Roman" w:eastAsia="Times New Roman" w:hAnsi="Times New Roman"/>
          <w:i/>
          <w:sz w:val="24"/>
          <w:szCs w:val="24"/>
          <w:lang w:val="es-ES"/>
        </w:rPr>
        <w:t>(2001)</w:t>
      </w:r>
      <w:r>
        <w:rPr>
          <w:rFonts w:ascii="Times New Roman" w:eastAsia="Times New Roman" w:hAnsi="Times New Roman"/>
          <w:sz w:val="24"/>
          <w:szCs w:val="24"/>
          <w:lang w:val="es-ES"/>
        </w:rPr>
        <w:t>,</w:t>
      </w:r>
      <w:r w:rsidRPr="00C51BE9">
        <w:rPr>
          <w:rFonts w:ascii="Times New Roman" w:eastAsia="Times New Roman" w:hAnsi="Times New Roman"/>
          <w:sz w:val="24"/>
          <w:szCs w:val="24"/>
          <w:lang w:val="es-ES"/>
        </w:rPr>
        <w:t xml:space="preserve"> también demuestra la inclinación de los trabajadores a adoptar principios anarquistas una vez que se organizaban en sindicatos. </w:t>
      </w:r>
      <w:r>
        <w:rPr>
          <w:rFonts w:ascii="Times New Roman" w:eastAsia="Times New Roman" w:hAnsi="Times New Roman"/>
          <w:sz w:val="24"/>
          <w:szCs w:val="24"/>
          <w:lang w:val="es-ES"/>
        </w:rPr>
        <w:t xml:space="preserve">La </w:t>
      </w:r>
      <w:r w:rsidRPr="00C51BE9">
        <w:rPr>
          <w:rFonts w:ascii="Times New Roman" w:eastAsia="Times New Roman" w:hAnsi="Times New Roman"/>
          <w:sz w:val="24"/>
          <w:szCs w:val="24"/>
          <w:lang w:val="es-ES"/>
        </w:rPr>
        <w:t>investigación de Myrna I</w:t>
      </w:r>
      <w:r>
        <w:rPr>
          <w:rFonts w:ascii="Times New Roman" w:eastAsia="Times New Roman" w:hAnsi="Times New Roman"/>
          <w:sz w:val="24"/>
          <w:szCs w:val="24"/>
          <w:lang w:val="es-ES"/>
        </w:rPr>
        <w:t>.</w:t>
      </w:r>
      <w:r w:rsidRPr="00C51BE9">
        <w:rPr>
          <w:rFonts w:ascii="Times New Roman" w:eastAsia="Times New Roman" w:hAnsi="Times New Roman"/>
          <w:sz w:val="24"/>
          <w:szCs w:val="24"/>
          <w:lang w:val="es-ES"/>
        </w:rPr>
        <w:t xml:space="preserve"> Santiago sobre </w:t>
      </w:r>
      <w:r>
        <w:rPr>
          <w:rFonts w:ascii="Times New Roman" w:eastAsia="Times New Roman" w:hAnsi="Times New Roman"/>
          <w:sz w:val="24"/>
          <w:szCs w:val="24"/>
          <w:lang w:val="es-ES"/>
        </w:rPr>
        <w:t xml:space="preserve">la rica y altamente industrializada </w:t>
      </w:r>
      <w:r w:rsidRPr="00C51BE9">
        <w:rPr>
          <w:rFonts w:ascii="Times New Roman" w:eastAsia="Times New Roman" w:hAnsi="Times New Roman"/>
          <w:sz w:val="24"/>
          <w:szCs w:val="24"/>
          <w:lang w:val="es-ES"/>
        </w:rPr>
        <w:t xml:space="preserve">zona petrolera de Tamaulipas, </w:t>
      </w:r>
      <w:r>
        <w:rPr>
          <w:rFonts w:ascii="Times New Roman" w:eastAsia="Times New Roman" w:hAnsi="Times New Roman"/>
          <w:i/>
          <w:sz w:val="24"/>
          <w:szCs w:val="24"/>
          <w:lang w:val="es-ES"/>
        </w:rPr>
        <w:t>The Ecology of Oil (2006</w:t>
      </w:r>
      <w:r w:rsidRPr="00C51BE9">
        <w:rPr>
          <w:rFonts w:ascii="Times New Roman" w:eastAsia="Times New Roman" w:hAnsi="Times New Roman"/>
          <w:i/>
          <w:sz w:val="24"/>
          <w:szCs w:val="24"/>
          <w:lang w:val="es-ES"/>
        </w:rPr>
        <w:t>)</w:t>
      </w:r>
      <w:r>
        <w:rPr>
          <w:rFonts w:ascii="Times New Roman" w:eastAsia="Times New Roman" w:hAnsi="Times New Roman"/>
          <w:i/>
          <w:sz w:val="24"/>
          <w:szCs w:val="24"/>
          <w:lang w:val="es-ES"/>
        </w:rPr>
        <w:t>,</w:t>
      </w:r>
      <w:r>
        <w:rPr>
          <w:rFonts w:ascii="Times New Roman" w:eastAsia="Times New Roman" w:hAnsi="Times New Roman"/>
          <w:sz w:val="24"/>
          <w:szCs w:val="24"/>
          <w:lang w:val="es-ES"/>
        </w:rPr>
        <w:t xml:space="preserve"> demuestra la presencia de organizadores pertenecientes a la </w:t>
      </w:r>
      <w:r w:rsidRPr="00E24766">
        <w:rPr>
          <w:rFonts w:ascii="Times New Roman" w:eastAsia="Times New Roman" w:hAnsi="Times New Roman"/>
          <w:i/>
          <w:sz w:val="24"/>
          <w:szCs w:val="24"/>
          <w:lang w:val="es-ES"/>
        </w:rPr>
        <w:t>Industrial Workers of the World</w:t>
      </w:r>
      <w:r>
        <w:rPr>
          <w:rFonts w:ascii="Times New Roman" w:eastAsia="Times New Roman" w:hAnsi="Times New Roman"/>
          <w:sz w:val="24"/>
          <w:szCs w:val="24"/>
          <w:lang w:val="es-ES"/>
        </w:rPr>
        <w:t xml:space="preserve">, en lo sucesivo referida como IWW, </w:t>
      </w:r>
      <w:r w:rsidRPr="00C51BE9">
        <w:rPr>
          <w:rFonts w:ascii="Times New Roman" w:eastAsia="Times New Roman" w:hAnsi="Times New Roman"/>
          <w:sz w:val="24"/>
          <w:szCs w:val="24"/>
          <w:lang w:val="es-ES"/>
        </w:rPr>
        <w:t>entre la fuerza sindicalizada d</w:t>
      </w:r>
      <w:r>
        <w:rPr>
          <w:rFonts w:ascii="Times New Roman" w:eastAsia="Times New Roman" w:hAnsi="Times New Roman"/>
          <w:sz w:val="24"/>
          <w:szCs w:val="24"/>
          <w:lang w:val="es-ES"/>
        </w:rPr>
        <w:t xml:space="preserve">e la región desde principios de la década de los veinte, </w:t>
      </w:r>
      <w:r w:rsidRPr="00C51BE9">
        <w:rPr>
          <w:rFonts w:ascii="Times New Roman" w:eastAsia="Times New Roman" w:hAnsi="Times New Roman"/>
          <w:sz w:val="24"/>
          <w:szCs w:val="24"/>
          <w:lang w:val="es-ES"/>
        </w:rPr>
        <w:t>evidenciando la influe</w:t>
      </w:r>
      <w:r>
        <w:rPr>
          <w:rFonts w:ascii="Times New Roman" w:eastAsia="Times New Roman" w:hAnsi="Times New Roman"/>
          <w:sz w:val="24"/>
          <w:szCs w:val="24"/>
          <w:lang w:val="es-ES"/>
        </w:rPr>
        <w:t>ncia significativa de principios laborales</w:t>
      </w:r>
      <w:r w:rsidRPr="00C51BE9">
        <w:rPr>
          <w:rFonts w:ascii="Times New Roman" w:eastAsia="Times New Roman" w:hAnsi="Times New Roman"/>
          <w:sz w:val="24"/>
          <w:szCs w:val="24"/>
          <w:lang w:val="es-ES"/>
        </w:rPr>
        <w:t xml:space="preserve"> radica</w:t>
      </w:r>
      <w:r>
        <w:rPr>
          <w:rFonts w:ascii="Times New Roman" w:eastAsia="Times New Roman" w:hAnsi="Times New Roman"/>
          <w:sz w:val="24"/>
          <w:szCs w:val="24"/>
          <w:lang w:val="es-ES"/>
        </w:rPr>
        <w:t>les entre los trabajadores del n</w:t>
      </w:r>
      <w:r w:rsidRPr="00C51BE9">
        <w:rPr>
          <w:rFonts w:ascii="Times New Roman" w:eastAsia="Times New Roman" w:hAnsi="Times New Roman"/>
          <w:sz w:val="24"/>
          <w:szCs w:val="24"/>
          <w:lang w:val="es-ES"/>
        </w:rPr>
        <w:t>orte de México.</w:t>
      </w:r>
      <w:r>
        <w:rPr>
          <w:rFonts w:ascii="Times New Roman" w:eastAsia="Times New Roman" w:hAnsi="Times New Roman"/>
          <w:sz w:val="24"/>
          <w:szCs w:val="24"/>
          <w:lang w:val="es-ES"/>
        </w:rPr>
        <w:t xml:space="preserve"> Sobre el estado de Jalisco, la disertación de Joseph Green </w:t>
      </w:r>
      <w:r w:rsidRPr="00C51BE9">
        <w:rPr>
          <w:rFonts w:ascii="Times New Roman" w:eastAsia="Times New Roman" w:hAnsi="Times New Roman"/>
          <w:sz w:val="24"/>
          <w:szCs w:val="24"/>
          <w:lang w:val="es-ES"/>
        </w:rPr>
        <w:t>realizada en el</w:t>
      </w:r>
      <w:r>
        <w:rPr>
          <w:rFonts w:ascii="Times New Roman" w:eastAsia="Times New Roman" w:hAnsi="Times New Roman"/>
          <w:sz w:val="24"/>
          <w:szCs w:val="24"/>
          <w:lang w:val="es-ES"/>
        </w:rPr>
        <w:t xml:space="preserve"> 2006 </w:t>
      </w:r>
      <w:r w:rsidRPr="00C51BE9">
        <w:rPr>
          <w:rFonts w:ascii="Times New Roman" w:eastAsia="Times New Roman" w:hAnsi="Times New Roman"/>
          <w:sz w:val="24"/>
          <w:szCs w:val="24"/>
          <w:lang w:val="es-ES"/>
        </w:rPr>
        <w:t xml:space="preserve">revela los fuertes vínculos de </w:t>
      </w:r>
      <w:r>
        <w:rPr>
          <w:rFonts w:ascii="Times New Roman" w:eastAsia="Times New Roman" w:hAnsi="Times New Roman"/>
          <w:sz w:val="24"/>
          <w:szCs w:val="24"/>
          <w:lang w:val="es-ES"/>
        </w:rPr>
        <w:t>los mineros de Jalisco con los c</w:t>
      </w:r>
      <w:r w:rsidRPr="00C51BE9">
        <w:rPr>
          <w:rFonts w:ascii="Times New Roman" w:eastAsia="Times New Roman" w:hAnsi="Times New Roman"/>
          <w:sz w:val="24"/>
          <w:szCs w:val="24"/>
          <w:lang w:val="es-ES"/>
        </w:rPr>
        <w:t>omunistas</w:t>
      </w:r>
      <w:r>
        <w:rPr>
          <w:rFonts w:ascii="Times New Roman" w:eastAsia="Times New Roman" w:hAnsi="Times New Roman"/>
          <w:sz w:val="24"/>
          <w:szCs w:val="24"/>
          <w:lang w:val="es-ES"/>
        </w:rPr>
        <w:t xml:space="preserve"> en la década de los veinte. </w:t>
      </w:r>
      <w:r w:rsidRPr="00C51BE9">
        <w:rPr>
          <w:rFonts w:ascii="Times New Roman" w:eastAsia="Times New Roman" w:hAnsi="Times New Roman"/>
          <w:sz w:val="24"/>
          <w:szCs w:val="24"/>
          <w:lang w:val="es-ES"/>
        </w:rPr>
        <w:t>La inve</w:t>
      </w:r>
      <w:r>
        <w:rPr>
          <w:rFonts w:ascii="Times New Roman" w:eastAsia="Times New Roman" w:hAnsi="Times New Roman"/>
          <w:sz w:val="24"/>
          <w:szCs w:val="24"/>
          <w:lang w:val="es-ES"/>
        </w:rPr>
        <w:t xml:space="preserve">stigación de Andrew Grant Wood, </w:t>
      </w:r>
      <w:r w:rsidRPr="00C51BE9">
        <w:rPr>
          <w:rFonts w:ascii="Times New Roman" w:eastAsia="Times New Roman" w:hAnsi="Times New Roman"/>
          <w:i/>
          <w:sz w:val="24"/>
          <w:szCs w:val="24"/>
          <w:lang w:val="es-ES"/>
        </w:rPr>
        <w:t>Revolution in the Street: Women, Workers, and Urban Protests in Veracruz</w:t>
      </w:r>
      <w:r>
        <w:rPr>
          <w:rFonts w:ascii="Times New Roman" w:eastAsia="Times New Roman" w:hAnsi="Times New Roman"/>
          <w:sz w:val="24"/>
          <w:szCs w:val="24"/>
          <w:lang w:val="es-ES"/>
        </w:rPr>
        <w:t xml:space="preserve"> </w:t>
      </w:r>
      <w:r w:rsidRPr="00DC7003">
        <w:rPr>
          <w:rFonts w:ascii="Times New Roman" w:eastAsia="Times New Roman" w:hAnsi="Times New Roman"/>
          <w:i/>
          <w:sz w:val="24"/>
          <w:szCs w:val="24"/>
          <w:lang w:val="es-ES"/>
        </w:rPr>
        <w:t>(2001),</w:t>
      </w:r>
      <w:r>
        <w:rPr>
          <w:rFonts w:ascii="Times New Roman" w:eastAsia="Times New Roman" w:hAnsi="Times New Roman"/>
          <w:sz w:val="24"/>
          <w:szCs w:val="24"/>
          <w:lang w:val="es-ES"/>
        </w:rPr>
        <w:t xml:space="preserve"> demuestra có</w:t>
      </w:r>
      <w:r w:rsidRPr="00C51BE9">
        <w:rPr>
          <w:rFonts w:ascii="Times New Roman" w:eastAsia="Times New Roman" w:hAnsi="Times New Roman"/>
          <w:sz w:val="24"/>
          <w:szCs w:val="24"/>
          <w:lang w:val="es-ES"/>
        </w:rPr>
        <w:t>mo los trabajadore</w:t>
      </w:r>
      <w:r>
        <w:rPr>
          <w:rFonts w:ascii="Times New Roman" w:eastAsia="Times New Roman" w:hAnsi="Times New Roman"/>
          <w:sz w:val="24"/>
          <w:szCs w:val="24"/>
          <w:lang w:val="es-ES"/>
        </w:rPr>
        <w:t xml:space="preserve">s del estado de Veracruz utilizaron </w:t>
      </w:r>
      <w:r w:rsidRPr="00C51BE9">
        <w:rPr>
          <w:rFonts w:ascii="Times New Roman" w:eastAsia="Times New Roman" w:hAnsi="Times New Roman"/>
          <w:sz w:val="24"/>
          <w:szCs w:val="24"/>
          <w:lang w:val="es-ES"/>
        </w:rPr>
        <w:t xml:space="preserve">principios y tácticas anarquistas, así </w:t>
      </w:r>
      <w:r>
        <w:rPr>
          <w:rFonts w:ascii="Times New Roman" w:eastAsia="Times New Roman" w:hAnsi="Times New Roman"/>
          <w:sz w:val="24"/>
          <w:szCs w:val="24"/>
          <w:lang w:val="es-ES"/>
        </w:rPr>
        <w:t xml:space="preserve">como </w:t>
      </w:r>
      <w:r w:rsidRPr="00C51BE9">
        <w:rPr>
          <w:rFonts w:ascii="Times New Roman" w:eastAsia="Times New Roman" w:hAnsi="Times New Roman"/>
          <w:sz w:val="24"/>
          <w:szCs w:val="24"/>
          <w:lang w:val="es-ES"/>
        </w:rPr>
        <w:t xml:space="preserve">la influencia de dirigentes comunistas en las huelgas del movimiento inquilinario </w:t>
      </w:r>
      <w:r>
        <w:rPr>
          <w:rFonts w:ascii="Times New Roman" w:eastAsia="Times New Roman" w:hAnsi="Times New Roman"/>
          <w:sz w:val="24"/>
          <w:szCs w:val="24"/>
          <w:lang w:val="es-ES"/>
        </w:rPr>
        <w:t xml:space="preserve">en 1921-1922 en el estado de </w:t>
      </w:r>
      <w:r w:rsidRPr="00C51BE9">
        <w:rPr>
          <w:rFonts w:ascii="Times New Roman" w:eastAsia="Times New Roman" w:hAnsi="Times New Roman"/>
          <w:sz w:val="24"/>
          <w:szCs w:val="24"/>
          <w:lang w:val="es-ES"/>
        </w:rPr>
        <w:t>Veracruz</w:t>
      </w:r>
      <w:r>
        <w:rPr>
          <w:rFonts w:ascii="Times New Roman" w:eastAsia="Times New Roman" w:hAnsi="Times New Roman"/>
          <w:sz w:val="24"/>
          <w:szCs w:val="24"/>
          <w:lang w:val="es-ES"/>
        </w:rPr>
        <w:t>.</w:t>
      </w:r>
      <w:r>
        <w:rPr>
          <w:rStyle w:val="FootnoteReference"/>
          <w:sz w:val="24"/>
          <w:szCs w:val="24"/>
        </w:rPr>
        <w:footnoteReference w:id="3"/>
      </w:r>
    </w:p>
    <w:p w:rsidR="009F4A39" w:rsidRDefault="009F4A39" w:rsidP="009F4A39">
      <w:pPr>
        <w:spacing w:line="480" w:lineRule="auto"/>
        <w:ind w:firstLine="720"/>
        <w:jc w:val="both"/>
        <w:rPr>
          <w:rFonts w:ascii="Times New Roman" w:eastAsia="Times New Roman" w:hAnsi="Times New Roman"/>
          <w:sz w:val="24"/>
          <w:szCs w:val="24"/>
          <w:lang w:val="es-ES"/>
        </w:rPr>
      </w:pPr>
      <w:r w:rsidRPr="00C51BE9">
        <w:rPr>
          <w:rFonts w:ascii="Times New Roman" w:eastAsia="Times New Roman" w:hAnsi="Times New Roman"/>
          <w:sz w:val="24"/>
          <w:szCs w:val="24"/>
          <w:lang w:val="es-ES"/>
        </w:rPr>
        <w:t>Estas investig</w:t>
      </w:r>
      <w:r>
        <w:rPr>
          <w:rFonts w:ascii="Times New Roman" w:eastAsia="Times New Roman" w:hAnsi="Times New Roman"/>
          <w:sz w:val="24"/>
          <w:szCs w:val="24"/>
          <w:lang w:val="es-ES"/>
        </w:rPr>
        <w:t xml:space="preserve">aciones regionales han </w:t>
      </w:r>
      <w:r w:rsidRPr="00C51BE9">
        <w:rPr>
          <w:rFonts w:ascii="Times New Roman" w:eastAsia="Times New Roman" w:hAnsi="Times New Roman"/>
          <w:sz w:val="24"/>
          <w:szCs w:val="24"/>
          <w:lang w:val="es-ES"/>
        </w:rPr>
        <w:t>resu</w:t>
      </w:r>
      <w:r>
        <w:rPr>
          <w:rFonts w:ascii="Times New Roman" w:eastAsia="Times New Roman" w:hAnsi="Times New Roman"/>
          <w:sz w:val="24"/>
          <w:szCs w:val="24"/>
          <w:lang w:val="es-ES"/>
        </w:rPr>
        <w:t xml:space="preserve">ltado en un importante acervo de estudios </w:t>
      </w:r>
      <w:r w:rsidRPr="00C51BE9">
        <w:rPr>
          <w:rFonts w:ascii="Times New Roman" w:eastAsia="Times New Roman" w:hAnsi="Times New Roman"/>
          <w:sz w:val="24"/>
          <w:szCs w:val="24"/>
          <w:lang w:val="es-ES"/>
        </w:rPr>
        <w:t>que han concluido que la Rev</w:t>
      </w:r>
      <w:r>
        <w:rPr>
          <w:rFonts w:ascii="Times New Roman" w:eastAsia="Times New Roman" w:hAnsi="Times New Roman"/>
          <w:sz w:val="24"/>
          <w:szCs w:val="24"/>
          <w:lang w:val="es-ES"/>
        </w:rPr>
        <w:t>olución aumentó el poder de los trabajadores. E</w:t>
      </w:r>
      <w:r w:rsidRPr="00C51BE9">
        <w:rPr>
          <w:rFonts w:ascii="Times New Roman" w:eastAsia="Times New Roman" w:hAnsi="Times New Roman"/>
          <w:sz w:val="24"/>
          <w:szCs w:val="24"/>
          <w:lang w:val="es-ES"/>
        </w:rPr>
        <w:t>stas investigacion</w:t>
      </w:r>
      <w:r>
        <w:rPr>
          <w:rFonts w:ascii="Times New Roman" w:eastAsia="Times New Roman" w:hAnsi="Times New Roman"/>
          <w:sz w:val="24"/>
          <w:szCs w:val="24"/>
          <w:lang w:val="es-ES"/>
        </w:rPr>
        <w:t>es</w:t>
      </w:r>
      <w:r w:rsidRPr="00C51BE9">
        <w:rPr>
          <w:rFonts w:ascii="Times New Roman" w:eastAsia="Times New Roman" w:hAnsi="Times New Roman"/>
          <w:sz w:val="24"/>
          <w:szCs w:val="24"/>
          <w:lang w:val="es-ES"/>
        </w:rPr>
        <w:t xml:space="preserve"> consideran el importante papel desempeñado por las autoridades muni</w:t>
      </w:r>
      <w:r>
        <w:rPr>
          <w:rFonts w:ascii="Times New Roman" w:eastAsia="Times New Roman" w:hAnsi="Times New Roman"/>
          <w:sz w:val="24"/>
          <w:szCs w:val="24"/>
          <w:lang w:val="es-ES"/>
        </w:rPr>
        <w:t>cipales, estatales y federales en la capacidad</w:t>
      </w:r>
      <w:r w:rsidRPr="00C51BE9">
        <w:rPr>
          <w:rFonts w:ascii="Times New Roman" w:eastAsia="Times New Roman" w:hAnsi="Times New Roman"/>
          <w:sz w:val="24"/>
          <w:szCs w:val="24"/>
          <w:lang w:val="es-ES"/>
        </w:rPr>
        <w:t xml:space="preserve"> de los trabajado</w:t>
      </w:r>
      <w:r>
        <w:rPr>
          <w:rFonts w:ascii="Times New Roman" w:eastAsia="Times New Roman" w:hAnsi="Times New Roman"/>
          <w:sz w:val="24"/>
          <w:szCs w:val="24"/>
          <w:lang w:val="es-ES"/>
        </w:rPr>
        <w:t>res para articular sus demandas. S</w:t>
      </w:r>
      <w:r w:rsidRPr="00C51BE9">
        <w:rPr>
          <w:rFonts w:ascii="Times New Roman" w:eastAsia="Times New Roman" w:hAnsi="Times New Roman"/>
          <w:sz w:val="24"/>
          <w:szCs w:val="24"/>
          <w:lang w:val="es-ES"/>
        </w:rPr>
        <w:t xml:space="preserve">in embargo, estos trabajos han llevado </w:t>
      </w:r>
      <w:r>
        <w:rPr>
          <w:rFonts w:ascii="Times New Roman" w:eastAsia="Times New Roman" w:hAnsi="Times New Roman"/>
          <w:sz w:val="24"/>
          <w:szCs w:val="24"/>
          <w:lang w:val="es-ES"/>
        </w:rPr>
        <w:t xml:space="preserve">a cabo una revisión crítica de </w:t>
      </w:r>
      <w:r w:rsidRPr="00C51BE9">
        <w:rPr>
          <w:rFonts w:ascii="Times New Roman" w:eastAsia="Times New Roman" w:hAnsi="Times New Roman"/>
          <w:sz w:val="24"/>
          <w:szCs w:val="24"/>
          <w:lang w:val="es-ES"/>
        </w:rPr>
        <w:t>interpretaciones históricas previas que relacionan los movimientos de los t</w:t>
      </w:r>
      <w:r>
        <w:rPr>
          <w:rFonts w:ascii="Times New Roman" w:eastAsia="Times New Roman" w:hAnsi="Times New Roman"/>
          <w:sz w:val="24"/>
          <w:szCs w:val="24"/>
          <w:lang w:val="es-ES"/>
        </w:rPr>
        <w:t>rabajadores a la formación del E</w:t>
      </w:r>
      <w:r w:rsidRPr="00C51BE9">
        <w:rPr>
          <w:rFonts w:ascii="Times New Roman" w:eastAsia="Times New Roman" w:hAnsi="Times New Roman"/>
          <w:sz w:val="24"/>
          <w:szCs w:val="24"/>
          <w:lang w:val="es-ES"/>
        </w:rPr>
        <w:t>stado, impugnando la mayoría de las investigacion</w:t>
      </w:r>
      <w:r>
        <w:rPr>
          <w:rFonts w:ascii="Times New Roman" w:eastAsia="Times New Roman" w:hAnsi="Times New Roman"/>
          <w:sz w:val="24"/>
          <w:szCs w:val="24"/>
          <w:lang w:val="es-ES"/>
        </w:rPr>
        <w:t>es</w:t>
      </w:r>
      <w:r w:rsidRPr="00C51BE9">
        <w:rPr>
          <w:rFonts w:ascii="Times New Roman" w:eastAsia="Times New Roman" w:hAnsi="Times New Roman"/>
          <w:sz w:val="24"/>
          <w:szCs w:val="24"/>
          <w:lang w:val="es-ES"/>
        </w:rPr>
        <w:t xml:space="preserve"> que pretenden demostrar fracasos épicos por </w:t>
      </w:r>
      <w:r>
        <w:rPr>
          <w:rFonts w:ascii="Times New Roman" w:eastAsia="Times New Roman" w:hAnsi="Times New Roman"/>
          <w:sz w:val="24"/>
          <w:szCs w:val="24"/>
          <w:lang w:val="es-ES"/>
        </w:rPr>
        <w:t>parte d</w:t>
      </w:r>
      <w:r w:rsidRPr="00C51BE9">
        <w:rPr>
          <w:rFonts w:ascii="Times New Roman" w:eastAsia="Times New Roman" w:hAnsi="Times New Roman"/>
          <w:sz w:val="24"/>
          <w:szCs w:val="24"/>
          <w:lang w:val="es-ES"/>
        </w:rPr>
        <w:t xml:space="preserve">el movimiento obrero </w:t>
      </w:r>
      <w:r>
        <w:rPr>
          <w:rFonts w:ascii="Times New Roman" w:eastAsia="Times New Roman" w:hAnsi="Times New Roman"/>
          <w:sz w:val="24"/>
          <w:szCs w:val="24"/>
          <w:lang w:val="es-ES"/>
        </w:rPr>
        <w:t>en permanecer autónomo y combativo antes y después de la presidencia pro-laboral de Lázaro Cárdenas en 1940.</w:t>
      </w:r>
      <w:r w:rsidRPr="00C51BE9">
        <w:rPr>
          <w:rFonts w:ascii="Times New Roman" w:eastAsia="Times New Roman" w:hAnsi="Times New Roman"/>
          <w:sz w:val="24"/>
          <w:szCs w:val="24"/>
          <w:lang w:val="es-ES"/>
        </w:rPr>
        <w:t xml:space="preserve"> </w:t>
      </w:r>
    </w:p>
    <w:p w:rsidR="009F4A39" w:rsidRPr="004C30C7" w:rsidRDefault="009F4A39" w:rsidP="009F4A39">
      <w:pPr>
        <w:spacing w:line="480" w:lineRule="auto"/>
        <w:ind w:firstLine="720"/>
        <w:jc w:val="both"/>
        <w:rPr>
          <w:rFonts w:ascii="Times New Roman" w:hAnsi="Times New Roman"/>
          <w:sz w:val="24"/>
          <w:szCs w:val="24"/>
          <w:lang w:val="es-ES"/>
        </w:rPr>
      </w:pPr>
      <w:r w:rsidRPr="00C51BE9">
        <w:rPr>
          <w:rFonts w:ascii="Times New Roman" w:eastAsia="Times New Roman" w:hAnsi="Times New Roman"/>
          <w:sz w:val="24"/>
          <w:szCs w:val="24"/>
          <w:lang w:val="es-ES"/>
        </w:rPr>
        <w:t>Dos de esto</w:t>
      </w:r>
      <w:r>
        <w:rPr>
          <w:rFonts w:ascii="Times New Roman" w:eastAsia="Times New Roman" w:hAnsi="Times New Roman"/>
          <w:sz w:val="24"/>
          <w:szCs w:val="24"/>
          <w:lang w:val="es-ES"/>
        </w:rPr>
        <w:t>s trabajos que minimizan el</w:t>
      </w:r>
      <w:r w:rsidRPr="00C51BE9">
        <w:rPr>
          <w:rFonts w:ascii="Times New Roman" w:eastAsia="Times New Roman" w:hAnsi="Times New Roman"/>
          <w:sz w:val="24"/>
          <w:szCs w:val="24"/>
          <w:lang w:val="es-ES"/>
        </w:rPr>
        <w:t xml:space="preserve"> impa</w:t>
      </w:r>
      <w:r>
        <w:rPr>
          <w:rFonts w:ascii="Times New Roman" w:eastAsia="Times New Roman" w:hAnsi="Times New Roman"/>
          <w:sz w:val="24"/>
          <w:szCs w:val="24"/>
          <w:lang w:val="es-ES"/>
        </w:rPr>
        <w:t>cto de los trabajadores son la investigación</w:t>
      </w:r>
      <w:r w:rsidRPr="00C51BE9">
        <w:rPr>
          <w:rFonts w:ascii="Times New Roman" w:eastAsia="Times New Roman" w:hAnsi="Times New Roman"/>
          <w:sz w:val="24"/>
          <w:szCs w:val="24"/>
          <w:lang w:val="es-ES"/>
        </w:rPr>
        <w:t xml:space="preserve"> de Adrian Bantjes</w:t>
      </w:r>
      <w:r>
        <w:rPr>
          <w:rFonts w:ascii="Times New Roman" w:eastAsia="Times New Roman" w:hAnsi="Times New Roman"/>
          <w:sz w:val="24"/>
          <w:szCs w:val="24"/>
          <w:lang w:val="es-ES"/>
        </w:rPr>
        <w:t xml:space="preserve">, </w:t>
      </w:r>
      <w:r w:rsidRPr="00C51BE9">
        <w:rPr>
          <w:rFonts w:ascii="Times New Roman" w:eastAsia="Times New Roman" w:hAnsi="Times New Roman"/>
          <w:i/>
          <w:sz w:val="24"/>
          <w:szCs w:val="24"/>
          <w:lang w:val="es-ES"/>
        </w:rPr>
        <w:t>As if Jesus Walked on Earth, (1998)</w:t>
      </w:r>
      <w:r>
        <w:rPr>
          <w:rFonts w:ascii="Times New Roman" w:eastAsia="Times New Roman" w:hAnsi="Times New Roman"/>
          <w:i/>
          <w:sz w:val="24"/>
          <w:szCs w:val="24"/>
          <w:lang w:val="es-ES"/>
        </w:rPr>
        <w:t>,</w:t>
      </w:r>
      <w:r w:rsidRPr="00C51BE9">
        <w:rPr>
          <w:rFonts w:ascii="Times New Roman" w:eastAsia="Times New Roman" w:hAnsi="Times New Roman"/>
          <w:i/>
          <w:sz w:val="24"/>
          <w:szCs w:val="24"/>
          <w:lang w:val="es-ES"/>
        </w:rPr>
        <w:t xml:space="preserve"> </w:t>
      </w:r>
      <w:r w:rsidRPr="00DC7003">
        <w:rPr>
          <w:rFonts w:ascii="Times New Roman" w:eastAsia="Times New Roman" w:hAnsi="Times New Roman"/>
          <w:sz w:val="24"/>
          <w:szCs w:val="24"/>
          <w:lang w:val="es-ES"/>
        </w:rPr>
        <w:t>y</w:t>
      </w:r>
      <w:r>
        <w:rPr>
          <w:rFonts w:ascii="Times New Roman" w:eastAsia="Times New Roman" w:hAnsi="Times New Roman"/>
          <w:sz w:val="24"/>
          <w:szCs w:val="24"/>
          <w:lang w:val="es-ES"/>
        </w:rPr>
        <w:t xml:space="preserve"> la de</w:t>
      </w:r>
      <w:r w:rsidRPr="00C51BE9">
        <w:rPr>
          <w:rFonts w:ascii="Times New Roman" w:eastAsia="Times New Roman" w:hAnsi="Times New Roman"/>
          <w:i/>
          <w:sz w:val="24"/>
          <w:szCs w:val="24"/>
          <w:lang w:val="es-ES"/>
        </w:rPr>
        <w:t xml:space="preserve"> </w:t>
      </w:r>
      <w:r w:rsidRPr="00DC7003">
        <w:rPr>
          <w:rFonts w:ascii="Times New Roman" w:eastAsia="Times New Roman" w:hAnsi="Times New Roman"/>
          <w:sz w:val="24"/>
          <w:szCs w:val="24"/>
          <w:lang w:val="es-ES"/>
        </w:rPr>
        <w:t>Ben Fallaw</w:t>
      </w:r>
      <w:r>
        <w:rPr>
          <w:rFonts w:ascii="Times New Roman" w:eastAsia="Times New Roman" w:hAnsi="Times New Roman"/>
          <w:i/>
          <w:sz w:val="24"/>
          <w:szCs w:val="24"/>
          <w:lang w:val="es-ES"/>
        </w:rPr>
        <w:t xml:space="preserve">, </w:t>
      </w:r>
      <w:r w:rsidRPr="00C51BE9">
        <w:rPr>
          <w:rFonts w:ascii="Times New Roman" w:eastAsia="Times New Roman" w:hAnsi="Times New Roman"/>
          <w:i/>
          <w:sz w:val="24"/>
          <w:szCs w:val="24"/>
          <w:lang w:val="es-ES"/>
        </w:rPr>
        <w:t>Cárdenas Compromised, (1991).</w:t>
      </w:r>
      <w:r>
        <w:rPr>
          <w:rFonts w:ascii="Times New Roman" w:eastAsia="Times New Roman" w:hAnsi="Times New Roman"/>
          <w:i/>
          <w:sz w:val="24"/>
          <w:szCs w:val="24"/>
          <w:lang w:val="es-ES"/>
        </w:rPr>
        <w:t xml:space="preserve"> </w:t>
      </w:r>
      <w:r>
        <w:rPr>
          <w:rFonts w:ascii="Times New Roman" w:eastAsia="Times New Roman" w:hAnsi="Times New Roman"/>
          <w:sz w:val="24"/>
          <w:szCs w:val="24"/>
          <w:lang w:val="es-ES"/>
        </w:rPr>
        <w:t>Bantjes</w:t>
      </w:r>
      <w:r w:rsidRPr="00C51BE9">
        <w:rPr>
          <w:rFonts w:ascii="Times New Roman" w:eastAsia="Times New Roman" w:hAnsi="Times New Roman"/>
          <w:sz w:val="24"/>
          <w:szCs w:val="24"/>
          <w:lang w:val="es-ES"/>
        </w:rPr>
        <w:t xml:space="preserve"> argumenta que el movimiento obrero, a pesar de sus mejores </w:t>
      </w:r>
      <w:r>
        <w:rPr>
          <w:rFonts w:ascii="Times New Roman" w:eastAsia="Times New Roman" w:hAnsi="Times New Roman"/>
          <w:sz w:val="24"/>
          <w:szCs w:val="24"/>
          <w:lang w:val="es-ES"/>
        </w:rPr>
        <w:t>esfuerzos</w:t>
      </w:r>
      <w:r w:rsidRPr="00C51BE9">
        <w:rPr>
          <w:rFonts w:ascii="Times New Roman" w:eastAsia="Times New Roman" w:hAnsi="Times New Roman"/>
          <w:sz w:val="24"/>
          <w:szCs w:val="24"/>
          <w:lang w:val="es-ES"/>
        </w:rPr>
        <w:t>, fue incapaz de transformar o siquiera modificar las e</w:t>
      </w:r>
      <w:r>
        <w:rPr>
          <w:rFonts w:ascii="Times New Roman" w:eastAsia="Times New Roman" w:hAnsi="Times New Roman"/>
          <w:sz w:val="24"/>
          <w:szCs w:val="24"/>
          <w:lang w:val="es-ES"/>
        </w:rPr>
        <w:t>structuras de poder en Sonora (e</w:t>
      </w:r>
      <w:r w:rsidRPr="00C51BE9">
        <w:rPr>
          <w:rFonts w:ascii="Times New Roman" w:eastAsia="Times New Roman" w:hAnsi="Times New Roman"/>
          <w:sz w:val="24"/>
          <w:szCs w:val="24"/>
          <w:lang w:val="es-ES"/>
        </w:rPr>
        <w:t>stado colindante co</w:t>
      </w:r>
      <w:r>
        <w:rPr>
          <w:rFonts w:ascii="Times New Roman" w:eastAsia="Times New Roman" w:hAnsi="Times New Roman"/>
          <w:sz w:val="24"/>
          <w:szCs w:val="24"/>
          <w:lang w:val="es-ES"/>
        </w:rPr>
        <w:t>n Chihuahua). Bantjes también destaca</w:t>
      </w:r>
      <w:r w:rsidRPr="00C51BE9">
        <w:rPr>
          <w:rFonts w:ascii="Times New Roman" w:eastAsia="Times New Roman" w:hAnsi="Times New Roman"/>
          <w:sz w:val="24"/>
          <w:szCs w:val="24"/>
          <w:lang w:val="es-ES"/>
        </w:rPr>
        <w:t xml:space="preserve"> los límites del poder de Cárdenas </w:t>
      </w:r>
      <w:r>
        <w:rPr>
          <w:rFonts w:ascii="Times New Roman" w:eastAsia="Times New Roman" w:hAnsi="Times New Roman"/>
          <w:sz w:val="24"/>
          <w:szCs w:val="24"/>
          <w:lang w:val="es-ES"/>
        </w:rPr>
        <w:t>al mostrar la forma en que las é</w:t>
      </w:r>
      <w:r w:rsidRPr="00C51BE9">
        <w:rPr>
          <w:rFonts w:ascii="Times New Roman" w:eastAsia="Times New Roman" w:hAnsi="Times New Roman"/>
          <w:sz w:val="24"/>
          <w:szCs w:val="24"/>
          <w:lang w:val="es-ES"/>
        </w:rPr>
        <w:t>lites locales, en complicidad con las autoridades locales y estatales, efectivamente frenaron las reform</w:t>
      </w:r>
      <w:r>
        <w:rPr>
          <w:rFonts w:ascii="Times New Roman" w:eastAsia="Times New Roman" w:hAnsi="Times New Roman"/>
          <w:sz w:val="24"/>
          <w:szCs w:val="24"/>
          <w:lang w:val="es-ES"/>
        </w:rPr>
        <w:t>as laboral y educativa de</w:t>
      </w:r>
      <w:r w:rsidRPr="00C51BE9">
        <w:rPr>
          <w:rFonts w:ascii="Times New Roman" w:eastAsia="Times New Roman" w:hAnsi="Times New Roman"/>
          <w:sz w:val="24"/>
          <w:szCs w:val="24"/>
          <w:lang w:val="es-ES"/>
        </w:rPr>
        <w:t xml:space="preserve"> Cárdenas </w:t>
      </w:r>
      <w:r>
        <w:rPr>
          <w:rFonts w:ascii="Times New Roman" w:eastAsia="Times New Roman" w:hAnsi="Times New Roman"/>
          <w:sz w:val="24"/>
          <w:szCs w:val="24"/>
          <w:lang w:val="es-ES"/>
        </w:rPr>
        <w:t xml:space="preserve">en Sonora. </w:t>
      </w:r>
      <w:r w:rsidRPr="00C51BE9">
        <w:rPr>
          <w:rFonts w:ascii="Times New Roman" w:eastAsia="Times New Roman" w:hAnsi="Times New Roman"/>
          <w:sz w:val="24"/>
          <w:szCs w:val="24"/>
          <w:lang w:val="es-ES"/>
        </w:rPr>
        <w:t>De igual forma, Fallaw analiza el fracaso de la reforma agraria en la prospera región henequenera de Y</w:t>
      </w:r>
      <w:r>
        <w:rPr>
          <w:rFonts w:ascii="Times New Roman" w:eastAsia="Times New Roman" w:hAnsi="Times New Roman"/>
          <w:sz w:val="24"/>
          <w:szCs w:val="24"/>
          <w:lang w:val="es-ES"/>
        </w:rPr>
        <w:t>ucatán en el sureste mexicano. Fallaw m</w:t>
      </w:r>
      <w:r w:rsidRPr="00C51BE9">
        <w:rPr>
          <w:rFonts w:ascii="Times New Roman" w:eastAsia="Times New Roman" w:hAnsi="Times New Roman"/>
          <w:sz w:val="24"/>
          <w:szCs w:val="24"/>
          <w:lang w:val="es-ES"/>
        </w:rPr>
        <w:t xml:space="preserve">uestra la forma en que las autoridades locales ejercieron su poder y </w:t>
      </w:r>
      <w:r>
        <w:rPr>
          <w:rFonts w:ascii="Times New Roman" w:eastAsia="Times New Roman" w:hAnsi="Times New Roman"/>
          <w:sz w:val="24"/>
          <w:szCs w:val="24"/>
          <w:lang w:val="es-ES"/>
        </w:rPr>
        <w:t xml:space="preserve">evitaron que los operadores de Cárdenas </w:t>
      </w:r>
      <w:r w:rsidRPr="00C51BE9">
        <w:rPr>
          <w:rFonts w:ascii="Times New Roman" w:eastAsia="Times New Roman" w:hAnsi="Times New Roman"/>
          <w:sz w:val="24"/>
          <w:szCs w:val="24"/>
          <w:lang w:val="es-ES"/>
        </w:rPr>
        <w:t>(si</w:t>
      </w:r>
      <w:r>
        <w:rPr>
          <w:rFonts w:ascii="Times New Roman" w:eastAsia="Times New Roman" w:hAnsi="Times New Roman"/>
          <w:sz w:val="24"/>
          <w:szCs w:val="24"/>
          <w:lang w:val="es-ES"/>
        </w:rPr>
        <w:t xml:space="preserve">endo ellos mismos parte de las élites que, de acuerdo a Fallaw, </w:t>
      </w:r>
      <w:r w:rsidRPr="00C51BE9">
        <w:rPr>
          <w:rFonts w:ascii="Times New Roman" w:eastAsia="Times New Roman" w:hAnsi="Times New Roman"/>
          <w:sz w:val="24"/>
          <w:szCs w:val="24"/>
          <w:lang w:val="es-ES"/>
        </w:rPr>
        <w:t>excluían de la participación en el proceso a cierto</w:t>
      </w:r>
      <w:r>
        <w:rPr>
          <w:rFonts w:ascii="Times New Roman" w:eastAsia="Times New Roman" w:hAnsi="Times New Roman"/>
          <w:sz w:val="24"/>
          <w:szCs w:val="24"/>
          <w:lang w:val="es-ES"/>
        </w:rPr>
        <w:t>s miembros de la comunidad) transformaran</w:t>
      </w:r>
      <w:r w:rsidRPr="00C51BE9">
        <w:rPr>
          <w:rFonts w:ascii="Times New Roman" w:eastAsia="Times New Roman" w:hAnsi="Times New Roman"/>
          <w:sz w:val="24"/>
          <w:szCs w:val="24"/>
          <w:lang w:val="es-ES"/>
        </w:rPr>
        <w:t xml:space="preserve"> la forma en que las relaciones labo</w:t>
      </w:r>
      <w:r>
        <w:rPr>
          <w:rFonts w:ascii="Times New Roman" w:eastAsia="Times New Roman" w:hAnsi="Times New Roman"/>
          <w:sz w:val="24"/>
          <w:szCs w:val="24"/>
          <w:lang w:val="es-ES"/>
        </w:rPr>
        <w:t>rales se llevaban a cabo en el e</w:t>
      </w:r>
      <w:r w:rsidRPr="00C51BE9">
        <w:rPr>
          <w:rFonts w:ascii="Times New Roman" w:eastAsia="Times New Roman" w:hAnsi="Times New Roman"/>
          <w:sz w:val="24"/>
          <w:szCs w:val="24"/>
          <w:lang w:val="es-ES"/>
        </w:rPr>
        <w:t>s</w:t>
      </w:r>
      <w:r>
        <w:rPr>
          <w:rFonts w:ascii="Times New Roman" w:eastAsia="Times New Roman" w:hAnsi="Times New Roman"/>
          <w:sz w:val="24"/>
          <w:szCs w:val="24"/>
          <w:lang w:val="es-ES"/>
        </w:rPr>
        <w:t>tado. Estos estudios critican la confianza de los trabajadores en el Estado para arbitrar</w:t>
      </w:r>
      <w:r w:rsidRPr="00C51BE9">
        <w:rPr>
          <w:rFonts w:ascii="Times New Roman" w:eastAsia="Times New Roman" w:hAnsi="Times New Roman"/>
          <w:sz w:val="24"/>
          <w:szCs w:val="24"/>
          <w:lang w:val="es-ES"/>
        </w:rPr>
        <w:t xml:space="preserve"> los conflictos laborales</w:t>
      </w:r>
      <w:r>
        <w:rPr>
          <w:rFonts w:ascii="Times New Roman" w:eastAsia="Times New Roman" w:hAnsi="Times New Roman"/>
          <w:sz w:val="24"/>
          <w:szCs w:val="24"/>
          <w:lang w:val="es-ES"/>
        </w:rPr>
        <w:t xml:space="preserve"> de una manera imparcial, lo cual finalmente dio lugar a una pérdida de su recién descubierto, aunque brevemente ejercido, poder </w:t>
      </w:r>
      <w:r w:rsidRPr="00C51BE9">
        <w:rPr>
          <w:rFonts w:ascii="Times New Roman" w:eastAsia="Times New Roman" w:hAnsi="Times New Roman"/>
          <w:sz w:val="24"/>
          <w:szCs w:val="24"/>
          <w:lang w:val="es-ES"/>
        </w:rPr>
        <w:t>una vez que los funcionarios guber</w:t>
      </w:r>
      <w:r>
        <w:rPr>
          <w:rFonts w:ascii="Times New Roman" w:eastAsia="Times New Roman" w:hAnsi="Times New Roman"/>
          <w:sz w:val="24"/>
          <w:szCs w:val="24"/>
          <w:lang w:val="es-ES"/>
        </w:rPr>
        <w:t xml:space="preserve">namentales en todos los niveles </w:t>
      </w:r>
      <w:r w:rsidRPr="00C51BE9">
        <w:rPr>
          <w:rFonts w:ascii="Times New Roman" w:eastAsia="Times New Roman" w:hAnsi="Times New Roman"/>
          <w:sz w:val="24"/>
          <w:szCs w:val="24"/>
          <w:lang w:val="es-ES"/>
        </w:rPr>
        <w:t>se opusieron o descuidaron lo</w:t>
      </w:r>
      <w:r>
        <w:rPr>
          <w:rFonts w:ascii="Times New Roman" w:eastAsia="Times New Roman" w:hAnsi="Times New Roman"/>
          <w:sz w:val="24"/>
          <w:szCs w:val="24"/>
          <w:lang w:val="es-ES"/>
        </w:rPr>
        <w:t xml:space="preserve">s intereses de los trabajadores. </w:t>
      </w:r>
      <w:r>
        <w:rPr>
          <w:rFonts w:ascii="Times New Roman" w:hAnsi="Times New Roman"/>
          <w:sz w:val="24"/>
          <w:szCs w:val="24"/>
          <w:lang w:val="es-ES"/>
        </w:rPr>
        <w:t>Otros investigadores, como Nora Hamilton, han argumentado que la dependencia de México al capital extranjero limitó a Cárdenas en la implementación exitosa de sus iniciativas agrarias y pro-laborales</w:t>
      </w:r>
      <w:r w:rsidRPr="004C30C7">
        <w:rPr>
          <w:rFonts w:ascii="Times New Roman" w:hAnsi="Times New Roman"/>
          <w:sz w:val="24"/>
          <w:szCs w:val="24"/>
          <w:lang w:val="es-ES"/>
        </w:rPr>
        <w:t>.</w:t>
      </w:r>
      <w:r>
        <w:rPr>
          <w:rStyle w:val="FootnoteReference"/>
          <w:sz w:val="24"/>
          <w:szCs w:val="24"/>
        </w:rPr>
        <w:footnoteReference w:id="4"/>
      </w:r>
      <w:r w:rsidRPr="004C30C7">
        <w:rPr>
          <w:rFonts w:ascii="Times New Roman" w:hAnsi="Times New Roman"/>
          <w:sz w:val="24"/>
          <w:szCs w:val="24"/>
          <w:lang w:val="es-ES"/>
        </w:rPr>
        <w:t xml:space="preserve">  </w:t>
      </w:r>
    </w:p>
    <w:p w:rsidR="009F4A39" w:rsidRPr="00C51BE9" w:rsidRDefault="009F4A39" w:rsidP="009F4A39">
      <w:pPr>
        <w:spacing w:line="480" w:lineRule="auto"/>
        <w:ind w:firstLine="720"/>
        <w:jc w:val="both"/>
        <w:rPr>
          <w:lang w:val="es-ES"/>
        </w:rPr>
      </w:pPr>
      <w:r w:rsidRPr="00C51BE9">
        <w:rPr>
          <w:rFonts w:ascii="Times New Roman" w:eastAsia="Times New Roman" w:hAnsi="Times New Roman"/>
          <w:sz w:val="24"/>
          <w:szCs w:val="24"/>
          <w:lang w:val="es-ES"/>
        </w:rPr>
        <w:t xml:space="preserve">Los estudios </w:t>
      </w:r>
      <w:r>
        <w:rPr>
          <w:rFonts w:ascii="Times New Roman" w:eastAsia="Times New Roman" w:hAnsi="Times New Roman"/>
          <w:sz w:val="24"/>
          <w:szCs w:val="24"/>
          <w:lang w:val="es-ES"/>
        </w:rPr>
        <w:t>regionales antes mencionados</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los cuales</w:t>
      </w:r>
      <w:r w:rsidRPr="00C51BE9">
        <w:rPr>
          <w:rFonts w:ascii="Times New Roman" w:eastAsia="Times New Roman" w:hAnsi="Times New Roman"/>
          <w:sz w:val="24"/>
          <w:szCs w:val="24"/>
          <w:lang w:val="es-ES"/>
        </w:rPr>
        <w:t xml:space="preserve"> minimizan la autonomía de los trabajadores, complementan la historiografía </w:t>
      </w:r>
      <w:r>
        <w:rPr>
          <w:rFonts w:ascii="Times New Roman" w:eastAsia="Times New Roman" w:hAnsi="Times New Roman"/>
          <w:sz w:val="24"/>
          <w:szCs w:val="24"/>
          <w:lang w:val="es-ES"/>
        </w:rPr>
        <w:t>que examina</w:t>
      </w:r>
      <w:r w:rsidRPr="00C51BE9">
        <w:rPr>
          <w:rFonts w:ascii="Times New Roman" w:eastAsia="Times New Roman" w:hAnsi="Times New Roman"/>
          <w:sz w:val="24"/>
          <w:szCs w:val="24"/>
          <w:lang w:val="es-ES"/>
        </w:rPr>
        <w:t xml:space="preserve"> el movimiento</w:t>
      </w:r>
      <w:r>
        <w:rPr>
          <w:rFonts w:ascii="Times New Roman" w:eastAsia="Times New Roman" w:hAnsi="Times New Roman"/>
          <w:sz w:val="24"/>
          <w:szCs w:val="24"/>
          <w:lang w:val="es-ES"/>
        </w:rPr>
        <w:t xml:space="preserve"> obrero a nivel nacional.  Estos estudios</w:t>
      </w:r>
      <w:r w:rsidRPr="00C51BE9">
        <w:rPr>
          <w:rFonts w:ascii="Times New Roman" w:eastAsia="Times New Roman" w:hAnsi="Times New Roman"/>
          <w:sz w:val="24"/>
          <w:szCs w:val="24"/>
          <w:lang w:val="es-ES"/>
        </w:rPr>
        <w:t xml:space="preserve"> argumentan que la coopta</w:t>
      </w:r>
      <w:r>
        <w:rPr>
          <w:rFonts w:ascii="Times New Roman" w:eastAsia="Times New Roman" w:hAnsi="Times New Roman"/>
          <w:sz w:val="24"/>
          <w:szCs w:val="24"/>
          <w:lang w:val="es-ES"/>
        </w:rPr>
        <w:t>ción del movimiento obrero post-revolucionario por el Estado tomó</w:t>
      </w:r>
      <w:r w:rsidRPr="00C51BE9">
        <w:rPr>
          <w:rFonts w:ascii="Times New Roman" w:eastAsia="Times New Roman" w:hAnsi="Times New Roman"/>
          <w:sz w:val="24"/>
          <w:szCs w:val="24"/>
          <w:lang w:val="es-ES"/>
        </w:rPr>
        <w:t xml:space="preserve"> tiempo, pero que eventualmente resulto en una pérdida de independencia </w:t>
      </w:r>
      <w:r>
        <w:rPr>
          <w:rFonts w:ascii="Times New Roman" w:eastAsia="Times New Roman" w:hAnsi="Times New Roman"/>
          <w:sz w:val="24"/>
          <w:szCs w:val="24"/>
          <w:lang w:val="es-ES"/>
        </w:rPr>
        <w:t>del movimiento obrero y debilitó</w:t>
      </w:r>
      <w:r w:rsidRPr="00C51BE9">
        <w:rPr>
          <w:rFonts w:ascii="Times New Roman" w:eastAsia="Times New Roman" w:hAnsi="Times New Roman"/>
          <w:sz w:val="24"/>
          <w:szCs w:val="24"/>
          <w:lang w:val="es-ES"/>
        </w:rPr>
        <w:t xml:space="preserve"> la habilidad de los trabajadores </w:t>
      </w:r>
      <w:r>
        <w:rPr>
          <w:rFonts w:ascii="Times New Roman" w:eastAsia="Times New Roman" w:hAnsi="Times New Roman"/>
          <w:sz w:val="24"/>
          <w:szCs w:val="24"/>
          <w:lang w:val="es-ES"/>
        </w:rPr>
        <w:t xml:space="preserve">de usar </w:t>
      </w:r>
      <w:r w:rsidRPr="00C51BE9">
        <w:rPr>
          <w:rFonts w:ascii="Times New Roman" w:eastAsia="Times New Roman" w:hAnsi="Times New Roman"/>
          <w:sz w:val="24"/>
          <w:szCs w:val="24"/>
          <w:lang w:val="es-ES"/>
        </w:rPr>
        <w:t xml:space="preserve">la acción directa para influir en </w:t>
      </w:r>
      <w:r>
        <w:rPr>
          <w:rFonts w:ascii="Times New Roman" w:eastAsia="Times New Roman" w:hAnsi="Times New Roman"/>
          <w:sz w:val="24"/>
          <w:szCs w:val="24"/>
          <w:lang w:val="es-ES"/>
        </w:rPr>
        <w:t>las autoridades y empresarios de</w:t>
      </w:r>
      <w:r w:rsidRPr="00C51BE9">
        <w:rPr>
          <w:rFonts w:ascii="Times New Roman" w:eastAsia="Times New Roman" w:hAnsi="Times New Roman"/>
          <w:sz w:val="24"/>
          <w:szCs w:val="24"/>
          <w:lang w:val="es-ES"/>
        </w:rPr>
        <w:t xml:space="preserve"> todo México.</w:t>
      </w:r>
      <w:r>
        <w:rPr>
          <w:rStyle w:val="FootnoteReference"/>
          <w:rFonts w:eastAsia="Times New Roman"/>
          <w:sz w:val="24"/>
          <w:szCs w:val="24"/>
          <w:lang w:val="es-ES"/>
        </w:rPr>
        <w:footnoteReference w:id="5"/>
      </w:r>
      <w:r>
        <w:rPr>
          <w:rFonts w:ascii="Times New Roman" w:eastAsia="Times New Roman" w:hAnsi="Times New Roman"/>
          <w:sz w:val="24"/>
          <w:szCs w:val="24"/>
          <w:lang w:val="es-ES"/>
        </w:rPr>
        <w:t xml:space="preserve"> </w:t>
      </w:r>
      <w:r w:rsidRPr="00C51BE9">
        <w:rPr>
          <w:rFonts w:ascii="Times New Roman" w:eastAsia="Times New Roman" w:hAnsi="Times New Roman"/>
          <w:sz w:val="24"/>
          <w:szCs w:val="24"/>
          <w:lang w:val="es-ES"/>
        </w:rPr>
        <w:t>Asimismo, discuten el surgimiento de líderes corruptos entre los sindicatos como una de las consecuencias de la decisión</w:t>
      </w:r>
      <w:r>
        <w:rPr>
          <w:rFonts w:ascii="Times New Roman" w:eastAsia="Times New Roman" w:hAnsi="Times New Roman"/>
          <w:sz w:val="24"/>
          <w:szCs w:val="24"/>
          <w:lang w:val="es-ES"/>
        </w:rPr>
        <w:t xml:space="preserve"> de los trabajadores de confiar</w:t>
      </w:r>
      <w:r w:rsidRPr="00C51BE9">
        <w:rPr>
          <w:rFonts w:ascii="Times New Roman" w:eastAsia="Times New Roman" w:hAnsi="Times New Roman"/>
          <w:sz w:val="24"/>
          <w:szCs w:val="24"/>
          <w:lang w:val="es-ES"/>
        </w:rPr>
        <w:t xml:space="preserve"> en el gobierno como árbitro y como fuente de apoyo económico. Estos investigadores</w:t>
      </w:r>
      <w:r>
        <w:rPr>
          <w:rFonts w:ascii="Times New Roman" w:eastAsia="Times New Roman" w:hAnsi="Times New Roman"/>
          <w:sz w:val="24"/>
          <w:szCs w:val="24"/>
          <w:lang w:val="es-ES"/>
        </w:rPr>
        <w:t>, incluyendo a Fallaw y Bantjes,</w:t>
      </w:r>
      <w:r w:rsidRPr="00C51BE9">
        <w:rPr>
          <w:rFonts w:ascii="Times New Roman" w:eastAsia="Times New Roman" w:hAnsi="Times New Roman"/>
          <w:sz w:val="24"/>
          <w:szCs w:val="24"/>
          <w:lang w:val="es-ES"/>
        </w:rPr>
        <w:t xml:space="preserve"> también </w:t>
      </w:r>
      <w:r>
        <w:rPr>
          <w:rFonts w:ascii="Times New Roman" w:eastAsia="Times New Roman" w:hAnsi="Times New Roman"/>
          <w:sz w:val="24"/>
          <w:szCs w:val="24"/>
          <w:lang w:val="es-ES"/>
        </w:rPr>
        <w:t xml:space="preserve">se refieren </w:t>
      </w:r>
      <w:r w:rsidRPr="00C51BE9">
        <w:rPr>
          <w:rFonts w:ascii="Times New Roman" w:eastAsia="Times New Roman" w:hAnsi="Times New Roman"/>
          <w:sz w:val="24"/>
          <w:szCs w:val="24"/>
          <w:lang w:val="es-ES"/>
        </w:rPr>
        <w:t>a las poderosa</w:t>
      </w:r>
      <w:r>
        <w:rPr>
          <w:rFonts w:ascii="Times New Roman" w:eastAsia="Times New Roman" w:hAnsi="Times New Roman"/>
          <w:sz w:val="24"/>
          <w:szCs w:val="24"/>
          <w:lang w:val="es-ES"/>
        </w:rPr>
        <w:t xml:space="preserve">s élites políticas y económicas, </w:t>
      </w:r>
      <w:r w:rsidRPr="00C51BE9">
        <w:rPr>
          <w:rFonts w:ascii="Times New Roman" w:eastAsia="Times New Roman" w:hAnsi="Times New Roman"/>
          <w:sz w:val="24"/>
          <w:szCs w:val="24"/>
          <w:lang w:val="es-ES"/>
        </w:rPr>
        <w:t xml:space="preserve">cuyos intereses </w:t>
      </w:r>
      <w:r>
        <w:rPr>
          <w:rFonts w:ascii="Times New Roman" w:eastAsia="Times New Roman" w:hAnsi="Times New Roman"/>
          <w:sz w:val="24"/>
          <w:szCs w:val="24"/>
          <w:lang w:val="es-ES"/>
        </w:rPr>
        <w:t xml:space="preserve">se enfrentaban directamente con los de los trabajadores, </w:t>
      </w:r>
      <w:r w:rsidRPr="00C51BE9">
        <w:rPr>
          <w:rFonts w:ascii="Times New Roman" w:eastAsia="Times New Roman" w:hAnsi="Times New Roman"/>
          <w:sz w:val="24"/>
          <w:szCs w:val="24"/>
          <w:lang w:val="es-ES"/>
        </w:rPr>
        <w:t>c</w:t>
      </w:r>
      <w:r>
        <w:rPr>
          <w:rFonts w:ascii="Times New Roman" w:eastAsia="Times New Roman" w:hAnsi="Times New Roman"/>
          <w:sz w:val="24"/>
          <w:szCs w:val="24"/>
          <w:lang w:val="es-ES"/>
        </w:rPr>
        <w:t>omo la causa principal que frenó</w:t>
      </w:r>
      <w:r w:rsidRPr="00C51BE9">
        <w:rPr>
          <w:rFonts w:ascii="Times New Roman" w:eastAsia="Times New Roman" w:hAnsi="Times New Roman"/>
          <w:sz w:val="24"/>
          <w:szCs w:val="24"/>
          <w:lang w:val="es-ES"/>
        </w:rPr>
        <w:t xml:space="preserve"> su triunfo.</w:t>
      </w:r>
    </w:p>
    <w:p w:rsidR="009F4A39" w:rsidRDefault="009F4A39" w:rsidP="00EC2C4A">
      <w:pPr>
        <w:spacing w:line="480" w:lineRule="auto"/>
        <w:ind w:firstLine="720"/>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Estos investigadores sostienen que Cárdenas no pudo evitar la intervención de </w:t>
      </w:r>
      <w:r w:rsidRPr="00C51BE9">
        <w:rPr>
          <w:rFonts w:ascii="Times New Roman" w:eastAsia="Times New Roman" w:hAnsi="Times New Roman"/>
          <w:sz w:val="24"/>
          <w:szCs w:val="24"/>
          <w:lang w:val="es-ES"/>
        </w:rPr>
        <w:t xml:space="preserve">estas fuerzas corruptas </w:t>
      </w:r>
      <w:r>
        <w:rPr>
          <w:rFonts w:ascii="Times New Roman" w:eastAsia="Times New Roman" w:hAnsi="Times New Roman"/>
          <w:sz w:val="24"/>
          <w:szCs w:val="24"/>
          <w:lang w:val="es-ES"/>
        </w:rPr>
        <w:t>en los conflictos laborales, dificultando la acumulación de</w:t>
      </w:r>
      <w:r w:rsidRPr="00C51BE9">
        <w:rPr>
          <w:rFonts w:ascii="Times New Roman" w:eastAsia="Times New Roman" w:hAnsi="Times New Roman"/>
          <w:sz w:val="24"/>
          <w:szCs w:val="24"/>
          <w:lang w:val="es-ES"/>
        </w:rPr>
        <w:t xml:space="preserve"> poder político</w:t>
      </w:r>
      <w:r>
        <w:rPr>
          <w:rFonts w:ascii="Times New Roman" w:eastAsia="Times New Roman" w:hAnsi="Times New Roman"/>
          <w:sz w:val="24"/>
          <w:szCs w:val="24"/>
          <w:lang w:val="es-ES"/>
        </w:rPr>
        <w:t xml:space="preserve"> de los trabajadores</w:t>
      </w:r>
      <w:r w:rsidRPr="00C51BE9">
        <w:rPr>
          <w:rFonts w:ascii="Times New Roman" w:eastAsia="Times New Roman" w:hAnsi="Times New Roman"/>
          <w:sz w:val="24"/>
          <w:szCs w:val="24"/>
          <w:lang w:val="es-ES"/>
        </w:rPr>
        <w:t xml:space="preserve">. Algunos consideran que estas fuerzas corruptas datan desde la Revolución misma y </w:t>
      </w:r>
      <w:r>
        <w:rPr>
          <w:rFonts w:ascii="Times New Roman" w:eastAsia="Times New Roman" w:hAnsi="Times New Roman"/>
          <w:sz w:val="24"/>
          <w:szCs w:val="24"/>
          <w:lang w:val="es-ES"/>
        </w:rPr>
        <w:t xml:space="preserve">están presentes </w:t>
      </w:r>
      <w:r w:rsidRPr="00C51BE9">
        <w:rPr>
          <w:rFonts w:ascii="Times New Roman" w:eastAsia="Times New Roman" w:hAnsi="Times New Roman"/>
          <w:sz w:val="24"/>
          <w:szCs w:val="24"/>
          <w:lang w:val="es-ES"/>
        </w:rPr>
        <w:t>en las relacion</w:t>
      </w:r>
      <w:r>
        <w:rPr>
          <w:rFonts w:ascii="Times New Roman" w:eastAsia="Times New Roman" w:hAnsi="Times New Roman"/>
          <w:sz w:val="24"/>
          <w:szCs w:val="24"/>
          <w:lang w:val="es-ES"/>
        </w:rPr>
        <w:t>es de los trabajadores con el poder. Estudios sobre</w:t>
      </w:r>
      <w:r w:rsidRPr="00C51BE9">
        <w:rPr>
          <w:rFonts w:ascii="Times New Roman" w:eastAsia="Times New Roman" w:hAnsi="Times New Roman"/>
          <w:sz w:val="24"/>
          <w:szCs w:val="24"/>
          <w:lang w:val="es-ES"/>
        </w:rPr>
        <w:t xml:space="preserve"> los trabajadores durante y despué</w:t>
      </w:r>
      <w:r>
        <w:rPr>
          <w:rFonts w:ascii="Times New Roman" w:eastAsia="Times New Roman" w:hAnsi="Times New Roman"/>
          <w:sz w:val="24"/>
          <w:szCs w:val="24"/>
          <w:lang w:val="es-ES"/>
        </w:rPr>
        <w:t>s de la Revolución han destacado</w:t>
      </w:r>
      <w:r w:rsidRPr="00C51BE9">
        <w:rPr>
          <w:rFonts w:ascii="Times New Roman" w:eastAsia="Times New Roman" w:hAnsi="Times New Roman"/>
          <w:sz w:val="24"/>
          <w:szCs w:val="24"/>
          <w:lang w:val="es-ES"/>
        </w:rPr>
        <w:t xml:space="preserve"> la decisión del movimiento obrero </w:t>
      </w:r>
      <w:r>
        <w:rPr>
          <w:rFonts w:ascii="Times New Roman" w:eastAsia="Times New Roman" w:hAnsi="Times New Roman"/>
          <w:sz w:val="24"/>
          <w:szCs w:val="24"/>
          <w:lang w:val="es-ES"/>
        </w:rPr>
        <w:t xml:space="preserve">de aliarse con el gobierno y </w:t>
      </w:r>
      <w:r w:rsidRPr="00C51BE9">
        <w:rPr>
          <w:rFonts w:ascii="Times New Roman" w:eastAsia="Times New Roman" w:hAnsi="Times New Roman"/>
          <w:sz w:val="24"/>
          <w:szCs w:val="24"/>
          <w:lang w:val="es-ES"/>
        </w:rPr>
        <w:t xml:space="preserve">su mínimo papel en </w:t>
      </w:r>
      <w:r>
        <w:rPr>
          <w:rFonts w:ascii="Times New Roman" w:eastAsia="Times New Roman" w:hAnsi="Times New Roman"/>
          <w:sz w:val="24"/>
          <w:szCs w:val="24"/>
          <w:lang w:val="es-ES"/>
        </w:rPr>
        <w:t xml:space="preserve">la radicalización de </w:t>
      </w:r>
      <w:r w:rsidRPr="00C51BE9">
        <w:rPr>
          <w:rFonts w:ascii="Times New Roman" w:eastAsia="Times New Roman" w:hAnsi="Times New Roman"/>
          <w:sz w:val="24"/>
          <w:szCs w:val="24"/>
          <w:lang w:val="es-ES"/>
        </w:rPr>
        <w:t>la Revolución como evidencia de la falta de compromiso revolucionario de</w:t>
      </w:r>
      <w:r>
        <w:rPr>
          <w:rFonts w:ascii="Times New Roman" w:eastAsia="Times New Roman" w:hAnsi="Times New Roman"/>
          <w:sz w:val="24"/>
          <w:szCs w:val="24"/>
          <w:lang w:val="es-ES"/>
        </w:rPr>
        <w:t xml:space="preserve"> los trabajadores. Refiriéndose</w:t>
      </w:r>
      <w:r w:rsidRPr="00C51BE9">
        <w:rPr>
          <w:rFonts w:ascii="Times New Roman" w:eastAsia="Times New Roman" w:hAnsi="Times New Roman"/>
          <w:sz w:val="24"/>
          <w:szCs w:val="24"/>
          <w:lang w:val="es-ES"/>
        </w:rPr>
        <w:t xml:space="preserve"> al papel de los trabajadores en la fa</w:t>
      </w:r>
      <w:r>
        <w:rPr>
          <w:rFonts w:ascii="Times New Roman" w:eastAsia="Times New Roman" w:hAnsi="Times New Roman"/>
          <w:sz w:val="24"/>
          <w:szCs w:val="24"/>
          <w:lang w:val="es-ES"/>
        </w:rPr>
        <w:t>se armada real del conflicto, que duró</w:t>
      </w:r>
      <w:r w:rsidRPr="00C51BE9">
        <w:rPr>
          <w:rFonts w:ascii="Times New Roman" w:eastAsia="Times New Roman" w:hAnsi="Times New Roman"/>
          <w:sz w:val="24"/>
          <w:szCs w:val="24"/>
          <w:lang w:val="es-ES"/>
        </w:rPr>
        <w:t xml:space="preserve"> de 1910 a 1920, el historiador Alan Knight argumenta que “no fue</w:t>
      </w:r>
      <w:r>
        <w:rPr>
          <w:rFonts w:ascii="Times New Roman" w:eastAsia="Times New Roman" w:hAnsi="Times New Roman"/>
          <w:sz w:val="24"/>
          <w:szCs w:val="24"/>
          <w:lang w:val="es-ES"/>
        </w:rPr>
        <w:t xml:space="preserve"> una revolución de trabajadores</w:t>
      </w:r>
      <w:r w:rsidRPr="00C51BE9">
        <w:rPr>
          <w:rFonts w:ascii="Times New Roman" w:eastAsia="Times New Roman" w:hAnsi="Times New Roman"/>
          <w:sz w:val="24"/>
          <w:szCs w:val="24"/>
          <w:lang w:val="es-ES"/>
        </w:rPr>
        <w:t>”</w:t>
      </w:r>
      <w:r>
        <w:rPr>
          <w:rFonts w:ascii="Times New Roman" w:eastAsia="Times New Roman" w:hAnsi="Times New Roman"/>
          <w:sz w:val="24"/>
          <w:szCs w:val="24"/>
          <w:vertAlign w:val="superscript"/>
        </w:rPr>
        <w:footnoteReference w:id="6"/>
      </w:r>
      <w:r>
        <w:rPr>
          <w:rFonts w:ascii="Times New Roman" w:eastAsia="Times New Roman" w:hAnsi="Times New Roman"/>
          <w:sz w:val="24"/>
          <w:szCs w:val="24"/>
          <w:lang w:val="es-ES"/>
        </w:rPr>
        <w:t xml:space="preserve">, </w:t>
      </w:r>
      <w:r w:rsidRPr="00C51BE9">
        <w:rPr>
          <w:rFonts w:ascii="Times New Roman" w:eastAsia="Times New Roman" w:hAnsi="Times New Roman"/>
          <w:sz w:val="24"/>
          <w:szCs w:val="24"/>
          <w:lang w:val="es-ES"/>
        </w:rPr>
        <w:t xml:space="preserve">a pesar de la presencia de </w:t>
      </w:r>
      <w:r>
        <w:rPr>
          <w:rFonts w:ascii="Times New Roman" w:eastAsia="Times New Roman" w:hAnsi="Times New Roman"/>
          <w:sz w:val="24"/>
          <w:szCs w:val="24"/>
          <w:lang w:val="es-ES"/>
        </w:rPr>
        <w:t xml:space="preserve">trabajadores armados, denominados </w:t>
      </w:r>
      <w:r w:rsidRPr="00C51BE9">
        <w:rPr>
          <w:rFonts w:ascii="Times New Roman" w:eastAsia="Times New Roman" w:hAnsi="Times New Roman"/>
          <w:sz w:val="24"/>
          <w:szCs w:val="24"/>
          <w:lang w:val="es-ES"/>
        </w:rPr>
        <w:t>batallones rojos</w:t>
      </w:r>
      <w:r>
        <w:rPr>
          <w:rFonts w:ascii="Times New Roman" w:eastAsia="Times New Roman" w:hAnsi="Times New Roman"/>
          <w:sz w:val="24"/>
          <w:szCs w:val="24"/>
          <w:lang w:val="es-ES"/>
        </w:rPr>
        <w:t>, durante el clímax</w:t>
      </w:r>
      <w:r w:rsidRPr="00C51BE9">
        <w:rPr>
          <w:rFonts w:ascii="Times New Roman" w:eastAsia="Times New Roman" w:hAnsi="Times New Roman"/>
          <w:sz w:val="24"/>
          <w:szCs w:val="24"/>
          <w:lang w:val="es-ES"/>
        </w:rPr>
        <w:t xml:space="preserve"> de la Revolución</w:t>
      </w:r>
      <w:r>
        <w:rPr>
          <w:rFonts w:ascii="Times New Roman" w:eastAsia="Times New Roman" w:hAnsi="Times New Roman"/>
          <w:sz w:val="24"/>
          <w:szCs w:val="24"/>
          <w:lang w:val="es-ES"/>
        </w:rPr>
        <w:t>. Aunque estos batallones representaban una minoría entre el ala reformista de la maquinaria de guerra Revolucionaria,</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muestran que los esfuerzos de los trabajadores de afectar el resultado de la Revolución incluyeron el unirse al esfuerzo de la guerra</w:t>
      </w:r>
      <w:r w:rsidRPr="00C51BE9">
        <w:rPr>
          <w:rFonts w:ascii="Times New Roman" w:eastAsia="Times New Roman" w:hAnsi="Times New Roman"/>
          <w:sz w:val="24"/>
          <w:szCs w:val="24"/>
          <w:lang w:val="es-ES"/>
        </w:rPr>
        <w:t>.</w:t>
      </w:r>
      <w:r>
        <w:rPr>
          <w:rFonts w:ascii="Times New Roman" w:eastAsia="Times New Roman" w:hAnsi="Times New Roman"/>
          <w:sz w:val="24"/>
          <w:szCs w:val="24"/>
          <w:lang w:val="es-ES"/>
        </w:rPr>
        <w:t xml:space="preserve"> La postura de Knight también ignora la influencia política significativa que tuvieron algunos sindicatos y federaciones a nivel local durante los años revolucionarios.</w:t>
      </w:r>
      <w:r>
        <w:rPr>
          <w:rStyle w:val="FootnoteReference"/>
          <w:rFonts w:eastAsia="Times New Roman"/>
          <w:sz w:val="24"/>
          <w:szCs w:val="24"/>
          <w:lang w:val="es-ES"/>
        </w:rPr>
        <w:footnoteReference w:id="7"/>
      </w:r>
    </w:p>
    <w:p w:rsidR="009F4A39" w:rsidRPr="000776D1" w:rsidRDefault="009F4A39" w:rsidP="009F4A39">
      <w:pPr>
        <w:spacing w:line="480" w:lineRule="auto"/>
        <w:ind w:firstLine="720"/>
        <w:jc w:val="both"/>
        <w:rPr>
          <w:rFonts w:ascii="Times New Roman" w:eastAsia="Times New Roman" w:hAnsi="Times New Roman"/>
          <w:sz w:val="24"/>
          <w:szCs w:val="24"/>
          <w:lang w:val="es-ES"/>
        </w:rPr>
      </w:pPr>
      <w:r w:rsidRPr="00C51BE9">
        <w:rPr>
          <w:rFonts w:ascii="Times New Roman" w:eastAsia="Times New Roman" w:hAnsi="Times New Roman"/>
          <w:sz w:val="24"/>
          <w:szCs w:val="24"/>
          <w:lang w:val="es-ES"/>
        </w:rPr>
        <w:t>Pero incluso historiadores como Alan Knight, a p</w:t>
      </w:r>
      <w:r>
        <w:rPr>
          <w:rFonts w:ascii="Times New Roman" w:eastAsia="Times New Roman" w:hAnsi="Times New Roman"/>
          <w:sz w:val="24"/>
          <w:szCs w:val="24"/>
          <w:lang w:val="es-ES"/>
        </w:rPr>
        <w:t>esar de las afirmaciones de que la Revolución</w:t>
      </w:r>
      <w:r w:rsidRPr="00C51BE9">
        <w:rPr>
          <w:rFonts w:ascii="Times New Roman" w:eastAsia="Times New Roman" w:hAnsi="Times New Roman"/>
          <w:sz w:val="24"/>
          <w:szCs w:val="24"/>
          <w:lang w:val="es-ES"/>
        </w:rPr>
        <w:t xml:space="preserve"> no fue </w:t>
      </w:r>
      <w:r>
        <w:rPr>
          <w:rFonts w:ascii="Times New Roman" w:eastAsia="Times New Roman" w:hAnsi="Times New Roman"/>
          <w:sz w:val="24"/>
          <w:szCs w:val="24"/>
          <w:lang w:val="es-ES"/>
        </w:rPr>
        <w:t xml:space="preserve">una de trabajadores, han aceptado </w:t>
      </w:r>
      <w:r w:rsidRPr="00C51BE9">
        <w:rPr>
          <w:rFonts w:ascii="Times New Roman" w:eastAsia="Times New Roman" w:hAnsi="Times New Roman"/>
          <w:sz w:val="24"/>
          <w:szCs w:val="24"/>
          <w:lang w:val="es-ES"/>
        </w:rPr>
        <w:t>que en ciertas localidades la contribución de los trabajadores al movimiento r</w:t>
      </w:r>
      <w:r>
        <w:rPr>
          <w:rFonts w:ascii="Times New Roman" w:eastAsia="Times New Roman" w:hAnsi="Times New Roman"/>
          <w:sz w:val="24"/>
          <w:szCs w:val="24"/>
          <w:lang w:val="es-ES"/>
        </w:rPr>
        <w:t xml:space="preserve">evolucionario fue significativa, </w:t>
      </w:r>
      <w:r w:rsidRPr="00C51BE9">
        <w:rPr>
          <w:rFonts w:ascii="Times New Roman" w:eastAsia="Times New Roman" w:hAnsi="Times New Roman"/>
          <w:sz w:val="24"/>
          <w:szCs w:val="24"/>
          <w:lang w:val="es-ES"/>
        </w:rPr>
        <w:t>incluso hasta la década de los veinte. La mayor parte de lo</w:t>
      </w:r>
      <w:r>
        <w:rPr>
          <w:rFonts w:ascii="Times New Roman" w:eastAsia="Times New Roman" w:hAnsi="Times New Roman"/>
          <w:sz w:val="24"/>
          <w:szCs w:val="24"/>
          <w:lang w:val="es-ES"/>
        </w:rPr>
        <w:t>s historiadores acepta la década de 1930</w:t>
      </w:r>
      <w:r w:rsidRPr="00C51BE9">
        <w:rPr>
          <w:rFonts w:ascii="Times New Roman" w:eastAsia="Times New Roman" w:hAnsi="Times New Roman"/>
          <w:sz w:val="24"/>
          <w:szCs w:val="24"/>
          <w:lang w:val="es-ES"/>
        </w:rPr>
        <w:t xml:space="preserve"> como </w:t>
      </w:r>
      <w:r>
        <w:rPr>
          <w:rFonts w:ascii="Times New Roman" w:eastAsia="Times New Roman" w:hAnsi="Times New Roman"/>
          <w:sz w:val="24"/>
          <w:szCs w:val="24"/>
          <w:lang w:val="es-ES"/>
        </w:rPr>
        <w:t>los años en los</w:t>
      </w:r>
      <w:r w:rsidRPr="00C51BE9">
        <w:rPr>
          <w:rFonts w:ascii="Times New Roman" w:eastAsia="Times New Roman" w:hAnsi="Times New Roman"/>
          <w:sz w:val="24"/>
          <w:szCs w:val="24"/>
          <w:lang w:val="es-ES"/>
        </w:rPr>
        <w:t xml:space="preserve"> que los trabajadore</w:t>
      </w:r>
      <w:r>
        <w:rPr>
          <w:rFonts w:ascii="Times New Roman" w:eastAsia="Times New Roman" w:hAnsi="Times New Roman"/>
          <w:sz w:val="24"/>
          <w:szCs w:val="24"/>
          <w:lang w:val="es-ES"/>
        </w:rPr>
        <w:t>s lograron beneficios tangibles. La evidencia sugiere</w:t>
      </w:r>
      <w:r w:rsidRPr="00C51BE9">
        <w:rPr>
          <w:rFonts w:ascii="Times New Roman" w:eastAsia="Times New Roman" w:hAnsi="Times New Roman"/>
          <w:sz w:val="24"/>
          <w:szCs w:val="24"/>
          <w:lang w:val="es-ES"/>
        </w:rPr>
        <w:t xml:space="preserve"> que esto fue el</w:t>
      </w:r>
      <w:r>
        <w:rPr>
          <w:rFonts w:ascii="Times New Roman" w:eastAsia="Times New Roman" w:hAnsi="Times New Roman"/>
          <w:sz w:val="24"/>
          <w:szCs w:val="24"/>
          <w:lang w:val="es-ES"/>
        </w:rPr>
        <w:t xml:space="preserve"> resultado de las luchas</w:t>
      </w:r>
      <w:r w:rsidRPr="00C51BE9">
        <w:rPr>
          <w:rFonts w:ascii="Times New Roman" w:eastAsia="Times New Roman" w:hAnsi="Times New Roman"/>
          <w:sz w:val="24"/>
          <w:szCs w:val="24"/>
          <w:lang w:val="es-ES"/>
        </w:rPr>
        <w:t xml:space="preserve"> a principios de los veinte en ciertas áreas urbanas, enclaves minerales, </w:t>
      </w:r>
      <w:r>
        <w:rPr>
          <w:rFonts w:ascii="Times New Roman" w:eastAsia="Times New Roman" w:hAnsi="Times New Roman"/>
          <w:sz w:val="24"/>
          <w:szCs w:val="24"/>
          <w:lang w:val="es-ES"/>
        </w:rPr>
        <w:t xml:space="preserve">incluyendo </w:t>
      </w:r>
      <w:r w:rsidRPr="00C51BE9">
        <w:rPr>
          <w:rFonts w:ascii="Times New Roman" w:eastAsia="Times New Roman" w:hAnsi="Times New Roman"/>
          <w:sz w:val="24"/>
          <w:szCs w:val="24"/>
          <w:lang w:val="es-ES"/>
        </w:rPr>
        <w:t>“la capital</w:t>
      </w:r>
      <w:r>
        <w:rPr>
          <w:rFonts w:ascii="Times New Roman" w:eastAsia="Times New Roman" w:hAnsi="Times New Roman"/>
          <w:sz w:val="24"/>
          <w:szCs w:val="24"/>
          <w:lang w:val="es-ES"/>
        </w:rPr>
        <w:t xml:space="preserve">, los puertos principales </w:t>
      </w:r>
      <w:r w:rsidRPr="00C51BE9">
        <w:rPr>
          <w:rFonts w:ascii="Times New Roman" w:eastAsia="Times New Roman" w:hAnsi="Times New Roman"/>
          <w:sz w:val="24"/>
          <w:szCs w:val="24"/>
          <w:lang w:val="es-ES"/>
        </w:rPr>
        <w:t>(Veracruz, Tampico, Acapulco), y comunidades en la zona fronteri</w:t>
      </w:r>
      <w:r>
        <w:rPr>
          <w:rFonts w:ascii="Times New Roman" w:eastAsia="Times New Roman" w:hAnsi="Times New Roman"/>
          <w:sz w:val="24"/>
          <w:szCs w:val="24"/>
          <w:lang w:val="es-ES"/>
        </w:rPr>
        <w:t>za (Chihuahua, Juárez, Cananea)</w:t>
      </w:r>
      <w:r w:rsidRPr="00C51BE9">
        <w:rPr>
          <w:rFonts w:ascii="Times New Roman" w:eastAsia="Times New Roman" w:hAnsi="Times New Roman"/>
          <w:sz w:val="24"/>
          <w:szCs w:val="24"/>
          <w:lang w:val="es-ES"/>
        </w:rPr>
        <w:t>”</w:t>
      </w:r>
      <w:r>
        <w:rPr>
          <w:rFonts w:ascii="Times New Roman" w:eastAsia="Times New Roman" w:hAnsi="Times New Roman"/>
          <w:sz w:val="24"/>
          <w:szCs w:val="24"/>
          <w:lang w:val="es-ES"/>
        </w:rPr>
        <w:t>.</w:t>
      </w:r>
      <w:r>
        <w:rPr>
          <w:rFonts w:ascii="Times New Roman" w:eastAsia="Times New Roman" w:hAnsi="Times New Roman"/>
          <w:sz w:val="24"/>
          <w:szCs w:val="24"/>
          <w:vertAlign w:val="superscript"/>
        </w:rPr>
        <w:footnoteReference w:id="8"/>
      </w:r>
      <w:r>
        <w:rPr>
          <w:rFonts w:ascii="Times New Roman" w:eastAsia="Times New Roman" w:hAnsi="Times New Roman"/>
          <w:sz w:val="24"/>
          <w:szCs w:val="24"/>
          <w:lang w:val="es-ES"/>
        </w:rPr>
        <w:t xml:space="preserve"> Estas localidades fueron las más</w:t>
      </w:r>
      <w:r w:rsidRPr="00C51BE9">
        <w:rPr>
          <w:rFonts w:ascii="Times New Roman" w:eastAsia="Times New Roman" w:hAnsi="Times New Roman"/>
          <w:sz w:val="24"/>
          <w:szCs w:val="24"/>
          <w:lang w:val="es-ES"/>
        </w:rPr>
        <w:t xml:space="preserve"> impactadas por la influen</w:t>
      </w:r>
      <w:r>
        <w:rPr>
          <w:rFonts w:ascii="Times New Roman" w:eastAsia="Times New Roman" w:hAnsi="Times New Roman"/>
          <w:sz w:val="24"/>
          <w:szCs w:val="24"/>
          <w:lang w:val="es-ES"/>
        </w:rPr>
        <w:t>cia obrera antes de los treinta, lo cual conforma</w:t>
      </w:r>
      <w:r w:rsidRPr="00C51BE9">
        <w:rPr>
          <w:rFonts w:ascii="Times New Roman" w:eastAsia="Times New Roman" w:hAnsi="Times New Roman"/>
          <w:sz w:val="24"/>
          <w:szCs w:val="24"/>
          <w:lang w:val="es-ES"/>
        </w:rPr>
        <w:t xml:space="preserve"> un</w:t>
      </w:r>
      <w:r>
        <w:rPr>
          <w:rFonts w:ascii="Times New Roman" w:eastAsia="Times New Roman" w:hAnsi="Times New Roman"/>
          <w:sz w:val="24"/>
          <w:szCs w:val="24"/>
          <w:lang w:val="es-ES"/>
        </w:rPr>
        <w:t>a</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razón sólida</w:t>
      </w:r>
      <w:r w:rsidRPr="00C51BE9">
        <w:rPr>
          <w:rFonts w:ascii="Times New Roman" w:eastAsia="Times New Roman" w:hAnsi="Times New Roman"/>
          <w:sz w:val="24"/>
          <w:szCs w:val="24"/>
          <w:lang w:val="es-ES"/>
        </w:rPr>
        <w:t xml:space="preserve"> pa</w:t>
      </w:r>
      <w:r>
        <w:rPr>
          <w:rFonts w:ascii="Times New Roman" w:eastAsia="Times New Roman" w:hAnsi="Times New Roman"/>
          <w:sz w:val="24"/>
          <w:szCs w:val="24"/>
          <w:lang w:val="es-ES"/>
        </w:rPr>
        <w:t>ra estudiarlas cuidadosamente.</w:t>
      </w:r>
      <w:r w:rsidRPr="004C30C7">
        <w:rPr>
          <w:rFonts w:ascii="Times New Roman" w:hAnsi="Times New Roman"/>
          <w:bCs/>
          <w:sz w:val="24"/>
          <w:szCs w:val="24"/>
          <w:lang w:val="es-ES"/>
        </w:rPr>
        <w:t xml:space="preserve"> </w:t>
      </w:r>
    </w:p>
    <w:p w:rsidR="009F4A39" w:rsidRPr="00C51BE9" w:rsidRDefault="009F4A39" w:rsidP="009F4A39">
      <w:pPr>
        <w:spacing w:line="480" w:lineRule="auto"/>
        <w:ind w:firstLine="720"/>
        <w:jc w:val="both"/>
        <w:rPr>
          <w:lang w:val="es-ES"/>
        </w:rPr>
      </w:pPr>
      <w:r w:rsidRPr="00C51BE9">
        <w:rPr>
          <w:rFonts w:ascii="Times New Roman" w:eastAsia="Times New Roman" w:hAnsi="Times New Roman"/>
          <w:sz w:val="24"/>
          <w:szCs w:val="24"/>
          <w:lang w:val="es-ES"/>
        </w:rPr>
        <w:t>A nivel nacional, dos importantes investigaciones que analizan las políti</w:t>
      </w:r>
      <w:r>
        <w:rPr>
          <w:rFonts w:ascii="Times New Roman" w:eastAsia="Times New Roman" w:hAnsi="Times New Roman"/>
          <w:sz w:val="24"/>
          <w:szCs w:val="24"/>
          <w:lang w:val="es-ES"/>
        </w:rPr>
        <w:t>cas y los discursos de Cárdenas también muestran que durante la década de 1930 su gobierno</w:t>
      </w:r>
      <w:r w:rsidRPr="00C51BE9">
        <w:rPr>
          <w:rFonts w:ascii="Times New Roman" w:eastAsia="Times New Roman" w:hAnsi="Times New Roman"/>
          <w:sz w:val="24"/>
          <w:szCs w:val="24"/>
          <w:lang w:val="es-ES"/>
        </w:rPr>
        <w:t xml:space="preserve"> (1934-1940) i</w:t>
      </w:r>
      <w:r>
        <w:rPr>
          <w:rFonts w:ascii="Times New Roman" w:eastAsia="Times New Roman" w:hAnsi="Times New Roman"/>
          <w:sz w:val="24"/>
          <w:szCs w:val="24"/>
          <w:lang w:val="es-ES"/>
        </w:rPr>
        <w:t>ntegró</w:t>
      </w:r>
      <w:r w:rsidRPr="00C51BE9">
        <w:rPr>
          <w:rFonts w:ascii="Times New Roman" w:eastAsia="Times New Roman" w:hAnsi="Times New Roman"/>
          <w:sz w:val="24"/>
          <w:szCs w:val="24"/>
          <w:lang w:val="es-ES"/>
        </w:rPr>
        <w:t xml:space="preserve"> de forma exitosa el movimiento obrero en el escenario</w:t>
      </w:r>
      <w:r>
        <w:rPr>
          <w:rFonts w:ascii="Times New Roman" w:eastAsia="Times New Roman" w:hAnsi="Times New Roman"/>
          <w:sz w:val="24"/>
          <w:szCs w:val="24"/>
          <w:lang w:val="es-ES"/>
        </w:rPr>
        <w:t xml:space="preserve"> político</w:t>
      </w:r>
      <w:r w:rsidRPr="00C51BE9">
        <w:rPr>
          <w:rFonts w:ascii="Times New Roman" w:eastAsia="Times New Roman" w:hAnsi="Times New Roman"/>
          <w:sz w:val="24"/>
          <w:szCs w:val="24"/>
          <w:lang w:val="es-ES"/>
        </w:rPr>
        <w:t xml:space="preserve"> local, estatal y nacion</w:t>
      </w:r>
      <w:r>
        <w:rPr>
          <w:rFonts w:ascii="Times New Roman" w:eastAsia="Times New Roman" w:hAnsi="Times New Roman"/>
          <w:sz w:val="24"/>
          <w:szCs w:val="24"/>
          <w:lang w:val="es-ES"/>
        </w:rPr>
        <w:t xml:space="preserve">al como una fuerza </w:t>
      </w:r>
      <w:r w:rsidRPr="00C51BE9">
        <w:rPr>
          <w:rFonts w:ascii="Times New Roman" w:eastAsia="Times New Roman" w:hAnsi="Times New Roman"/>
          <w:sz w:val="24"/>
          <w:szCs w:val="24"/>
          <w:lang w:val="es-ES"/>
        </w:rPr>
        <w:t>con infl</w:t>
      </w:r>
      <w:r>
        <w:rPr>
          <w:rFonts w:ascii="Times New Roman" w:eastAsia="Times New Roman" w:hAnsi="Times New Roman"/>
          <w:sz w:val="24"/>
          <w:szCs w:val="24"/>
          <w:lang w:val="es-ES"/>
        </w:rPr>
        <w:t>uencia. Adolfo Gilly demuestra que las importantes reformas llevadas a cabo por Cárdenas, como</w:t>
      </w:r>
      <w:r w:rsidRPr="00C51BE9">
        <w:rPr>
          <w:rFonts w:ascii="Times New Roman" w:eastAsia="Times New Roman" w:hAnsi="Times New Roman"/>
          <w:sz w:val="24"/>
          <w:szCs w:val="24"/>
          <w:lang w:val="es-ES"/>
        </w:rPr>
        <w:t xml:space="preserve"> la nacionalización del petróleo, el reparto agrario</w:t>
      </w:r>
      <w:r>
        <w:rPr>
          <w:rFonts w:ascii="Times New Roman" w:eastAsia="Times New Roman" w:hAnsi="Times New Roman"/>
          <w:sz w:val="24"/>
          <w:szCs w:val="24"/>
          <w:lang w:val="es-ES"/>
        </w:rPr>
        <w:t xml:space="preserve"> y las reformas laborales, al igual que</w:t>
      </w:r>
      <w:r w:rsidRPr="00C51BE9">
        <w:rPr>
          <w:rFonts w:ascii="Times New Roman" w:eastAsia="Times New Roman" w:hAnsi="Times New Roman"/>
          <w:sz w:val="24"/>
          <w:szCs w:val="24"/>
          <w:lang w:val="es-ES"/>
        </w:rPr>
        <w:t xml:space="preserve"> la co</w:t>
      </w:r>
      <w:r>
        <w:rPr>
          <w:rFonts w:ascii="Times New Roman" w:eastAsia="Times New Roman" w:hAnsi="Times New Roman"/>
          <w:sz w:val="24"/>
          <w:szCs w:val="24"/>
          <w:lang w:val="es-ES"/>
        </w:rPr>
        <w:t>ntribución de los sindicatos a é</w:t>
      </w:r>
      <w:r w:rsidRPr="00C51BE9">
        <w:rPr>
          <w:rFonts w:ascii="Times New Roman" w:eastAsia="Times New Roman" w:hAnsi="Times New Roman"/>
          <w:sz w:val="24"/>
          <w:szCs w:val="24"/>
          <w:lang w:val="es-ES"/>
        </w:rPr>
        <w:t>stas, no ha</w:t>
      </w:r>
      <w:r>
        <w:rPr>
          <w:rFonts w:ascii="Times New Roman" w:eastAsia="Times New Roman" w:hAnsi="Times New Roman"/>
          <w:sz w:val="24"/>
          <w:szCs w:val="24"/>
          <w:lang w:val="es-ES"/>
        </w:rPr>
        <w:t>n</w:t>
      </w:r>
      <w:r w:rsidRPr="00C51BE9">
        <w:rPr>
          <w:rFonts w:ascii="Times New Roman" w:eastAsia="Times New Roman" w:hAnsi="Times New Roman"/>
          <w:sz w:val="24"/>
          <w:szCs w:val="24"/>
          <w:lang w:val="es-ES"/>
        </w:rPr>
        <w:t xml:space="preserve"> tenido un paralelo en la historia de México, haciendo del peri</w:t>
      </w:r>
      <w:r>
        <w:rPr>
          <w:rFonts w:ascii="Times New Roman" w:eastAsia="Times New Roman" w:hAnsi="Times New Roman"/>
          <w:sz w:val="24"/>
          <w:szCs w:val="24"/>
          <w:lang w:val="es-ES"/>
        </w:rPr>
        <w:t xml:space="preserve">odo Cardenista una presidencia </w:t>
      </w:r>
      <w:r w:rsidRPr="00C51BE9">
        <w:rPr>
          <w:rFonts w:ascii="Times New Roman" w:eastAsia="Times New Roman" w:hAnsi="Times New Roman"/>
          <w:sz w:val="24"/>
          <w:szCs w:val="24"/>
          <w:lang w:val="es-ES"/>
        </w:rPr>
        <w:t xml:space="preserve">a favor de los trabajadores. Arnaldo Córdova muestra </w:t>
      </w:r>
      <w:r>
        <w:rPr>
          <w:rFonts w:ascii="Times New Roman" w:eastAsia="Times New Roman" w:hAnsi="Times New Roman"/>
          <w:sz w:val="24"/>
          <w:szCs w:val="24"/>
          <w:lang w:val="es-ES"/>
        </w:rPr>
        <w:t xml:space="preserve">también </w:t>
      </w:r>
      <w:r w:rsidRPr="00C51BE9">
        <w:rPr>
          <w:rFonts w:ascii="Times New Roman" w:eastAsia="Times New Roman" w:hAnsi="Times New Roman"/>
          <w:sz w:val="24"/>
          <w:szCs w:val="24"/>
          <w:lang w:val="es-ES"/>
        </w:rPr>
        <w:t>el amplio grado de sindicalización que los trabajadores exper</w:t>
      </w:r>
      <w:r>
        <w:rPr>
          <w:rFonts w:ascii="Times New Roman" w:eastAsia="Times New Roman" w:hAnsi="Times New Roman"/>
          <w:sz w:val="24"/>
          <w:szCs w:val="24"/>
          <w:lang w:val="es-ES"/>
        </w:rPr>
        <w:t xml:space="preserve">imentaron durante esta década. Sin embargo, señala </w:t>
      </w:r>
      <w:r w:rsidRPr="00C51BE9">
        <w:rPr>
          <w:rFonts w:ascii="Times New Roman" w:eastAsia="Times New Roman" w:hAnsi="Times New Roman"/>
          <w:sz w:val="24"/>
          <w:szCs w:val="24"/>
          <w:lang w:val="es-ES"/>
        </w:rPr>
        <w:t xml:space="preserve">que la eventual </w:t>
      </w:r>
      <w:r>
        <w:rPr>
          <w:rFonts w:ascii="Times New Roman" w:eastAsia="Times New Roman" w:hAnsi="Times New Roman"/>
          <w:sz w:val="24"/>
          <w:szCs w:val="24"/>
          <w:lang w:val="es-ES"/>
        </w:rPr>
        <w:t>decisión</w:t>
      </w:r>
      <w:r w:rsidRPr="00C51BE9">
        <w:rPr>
          <w:rFonts w:ascii="Times New Roman" w:eastAsia="Times New Roman" w:hAnsi="Times New Roman"/>
          <w:sz w:val="24"/>
          <w:szCs w:val="24"/>
          <w:lang w:val="es-ES"/>
        </w:rPr>
        <w:t xml:space="preserve"> de </w:t>
      </w:r>
      <w:r>
        <w:rPr>
          <w:rFonts w:ascii="Times New Roman" w:eastAsia="Times New Roman" w:hAnsi="Times New Roman"/>
          <w:sz w:val="24"/>
          <w:szCs w:val="24"/>
          <w:lang w:val="es-ES"/>
        </w:rPr>
        <w:t>los trabajadores de aceptar al E</w:t>
      </w:r>
      <w:r w:rsidRPr="00C51BE9">
        <w:rPr>
          <w:rFonts w:ascii="Times New Roman" w:eastAsia="Times New Roman" w:hAnsi="Times New Roman"/>
          <w:sz w:val="24"/>
          <w:szCs w:val="24"/>
          <w:lang w:val="es-ES"/>
        </w:rPr>
        <w:t xml:space="preserve">stado como árbitro en los conflictos </w:t>
      </w:r>
      <w:r>
        <w:rPr>
          <w:rFonts w:ascii="Times New Roman" w:eastAsia="Times New Roman" w:hAnsi="Times New Roman"/>
          <w:sz w:val="24"/>
          <w:szCs w:val="24"/>
          <w:lang w:val="es-ES"/>
        </w:rPr>
        <w:t>laborales</w:t>
      </w:r>
      <w:r w:rsidRPr="00C51BE9">
        <w:rPr>
          <w:rFonts w:ascii="Times New Roman" w:eastAsia="Times New Roman" w:hAnsi="Times New Roman"/>
          <w:sz w:val="24"/>
          <w:szCs w:val="24"/>
          <w:lang w:val="es-ES"/>
        </w:rPr>
        <w:t xml:space="preserve"> inicia el proceso del corporativismo</w:t>
      </w:r>
      <w:r>
        <w:rPr>
          <w:rFonts w:ascii="Times New Roman" w:eastAsia="Times New Roman" w:hAnsi="Times New Roman"/>
          <w:sz w:val="24"/>
          <w:szCs w:val="24"/>
          <w:lang w:val="es-ES"/>
        </w:rPr>
        <w:t xml:space="preserve"> en </w:t>
      </w:r>
      <w:r w:rsidRPr="00C51BE9">
        <w:rPr>
          <w:rFonts w:ascii="Times New Roman" w:eastAsia="Times New Roman" w:hAnsi="Times New Roman"/>
          <w:sz w:val="24"/>
          <w:szCs w:val="24"/>
          <w:lang w:val="es-ES"/>
        </w:rPr>
        <w:t>el movimiento obrero</w:t>
      </w:r>
      <w:r>
        <w:rPr>
          <w:rFonts w:ascii="Times New Roman" w:eastAsia="Times New Roman" w:hAnsi="Times New Roman"/>
          <w:sz w:val="24"/>
          <w:szCs w:val="24"/>
          <w:lang w:val="es-ES"/>
        </w:rPr>
        <w:t xml:space="preserve">, el cual minó su autonomía. </w:t>
      </w:r>
      <w:r w:rsidRPr="00C51BE9">
        <w:rPr>
          <w:rFonts w:ascii="Times New Roman" w:eastAsia="Times New Roman" w:hAnsi="Times New Roman"/>
          <w:sz w:val="24"/>
          <w:szCs w:val="24"/>
          <w:lang w:val="es-ES"/>
        </w:rPr>
        <w:t>Córdova también argumenta que la extraordinaria movilización de</w:t>
      </w:r>
      <w:r>
        <w:rPr>
          <w:rFonts w:ascii="Times New Roman" w:eastAsia="Times New Roman" w:hAnsi="Times New Roman"/>
          <w:sz w:val="24"/>
          <w:szCs w:val="24"/>
          <w:lang w:val="es-ES"/>
        </w:rPr>
        <w:t xml:space="preserve"> sectores previamente en desventaja de la población m</w:t>
      </w:r>
      <w:r w:rsidRPr="00C51BE9">
        <w:rPr>
          <w:rFonts w:ascii="Times New Roman" w:eastAsia="Times New Roman" w:hAnsi="Times New Roman"/>
          <w:sz w:val="24"/>
          <w:szCs w:val="24"/>
          <w:lang w:val="es-ES"/>
        </w:rPr>
        <w:t>exicana</w:t>
      </w:r>
      <w:r>
        <w:rPr>
          <w:rFonts w:ascii="Times New Roman" w:eastAsia="Times New Roman" w:hAnsi="Times New Roman"/>
          <w:sz w:val="24"/>
          <w:szCs w:val="24"/>
          <w:lang w:val="es-ES"/>
        </w:rPr>
        <w:t xml:space="preserve"> durante la década de 1930</w:t>
      </w:r>
      <w:r w:rsidRPr="00C51BE9">
        <w:rPr>
          <w:rFonts w:ascii="Times New Roman" w:eastAsia="Times New Roman" w:hAnsi="Times New Roman"/>
          <w:sz w:val="24"/>
          <w:szCs w:val="24"/>
          <w:lang w:val="es-ES"/>
        </w:rPr>
        <w:t xml:space="preserve"> no tiene precedente en la historia de México.</w:t>
      </w:r>
      <w:r>
        <w:rPr>
          <w:rFonts w:ascii="Times New Roman" w:eastAsia="Times New Roman" w:hAnsi="Times New Roman"/>
          <w:sz w:val="24"/>
          <w:szCs w:val="24"/>
          <w:vertAlign w:val="superscript"/>
        </w:rPr>
        <w:footnoteReference w:id="9"/>
      </w:r>
    </w:p>
    <w:p w:rsidR="009F4A39" w:rsidRDefault="009F4A39" w:rsidP="009F4A39">
      <w:pPr>
        <w:spacing w:line="480" w:lineRule="auto"/>
        <w:ind w:firstLine="720"/>
        <w:jc w:val="both"/>
        <w:rPr>
          <w:rFonts w:ascii="Times New Roman" w:eastAsia="Times New Roman" w:hAnsi="Times New Roman"/>
          <w:sz w:val="24"/>
          <w:szCs w:val="24"/>
          <w:lang w:val="es-ES"/>
        </w:rPr>
      </w:pPr>
      <w:r>
        <w:rPr>
          <w:rFonts w:ascii="Times New Roman" w:eastAsia="Times New Roman" w:hAnsi="Times New Roman"/>
          <w:sz w:val="24"/>
          <w:szCs w:val="24"/>
          <w:lang w:val="es-ES"/>
        </w:rPr>
        <w:t>L</w:t>
      </w:r>
      <w:r w:rsidRPr="00C51BE9">
        <w:rPr>
          <w:rFonts w:ascii="Times New Roman" w:eastAsia="Times New Roman" w:hAnsi="Times New Roman"/>
          <w:sz w:val="24"/>
          <w:szCs w:val="24"/>
          <w:lang w:val="es-ES"/>
        </w:rPr>
        <w:t>a historiografía que analiza el movimiento obrero permane</w:t>
      </w:r>
      <w:r>
        <w:rPr>
          <w:rFonts w:ascii="Times New Roman" w:eastAsia="Times New Roman" w:hAnsi="Times New Roman"/>
          <w:sz w:val="24"/>
          <w:szCs w:val="24"/>
          <w:lang w:val="es-ES"/>
        </w:rPr>
        <w:t>ce entonces dividida a lo largo de líneas</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interpretativas</w:t>
      </w:r>
      <w:r w:rsidRPr="00C51BE9">
        <w:rPr>
          <w:rFonts w:ascii="Times New Roman" w:eastAsia="Times New Roman" w:hAnsi="Times New Roman"/>
          <w:sz w:val="24"/>
          <w:szCs w:val="24"/>
          <w:lang w:val="es-ES"/>
        </w:rPr>
        <w:t>, geográficas y cronológicas</w:t>
      </w:r>
      <w:r>
        <w:rPr>
          <w:rFonts w:ascii="Times New Roman" w:eastAsia="Times New Roman" w:hAnsi="Times New Roman"/>
          <w:sz w:val="24"/>
          <w:szCs w:val="24"/>
          <w:lang w:val="es-ES"/>
        </w:rPr>
        <w:t>. El s</w:t>
      </w:r>
      <w:r w:rsidRPr="00C51BE9">
        <w:rPr>
          <w:rFonts w:ascii="Times New Roman" w:eastAsia="Times New Roman" w:hAnsi="Times New Roman"/>
          <w:sz w:val="24"/>
          <w:szCs w:val="24"/>
          <w:lang w:val="es-ES"/>
        </w:rPr>
        <w:t>i los trabajadores se beneficiaron</w:t>
      </w:r>
      <w:r>
        <w:rPr>
          <w:rFonts w:ascii="Times New Roman" w:eastAsia="Times New Roman" w:hAnsi="Times New Roman"/>
          <w:sz w:val="24"/>
          <w:szCs w:val="24"/>
          <w:lang w:val="es-ES"/>
        </w:rPr>
        <w:t xml:space="preserve"> o no</w:t>
      </w:r>
      <w:r w:rsidRPr="00C51BE9">
        <w:rPr>
          <w:rFonts w:ascii="Times New Roman" w:eastAsia="Times New Roman" w:hAnsi="Times New Roman"/>
          <w:sz w:val="24"/>
          <w:szCs w:val="24"/>
          <w:lang w:val="es-ES"/>
        </w:rPr>
        <w:t xml:space="preserve"> de la Revol</w:t>
      </w:r>
      <w:r>
        <w:rPr>
          <w:rFonts w:ascii="Times New Roman" w:eastAsia="Times New Roman" w:hAnsi="Times New Roman"/>
          <w:sz w:val="24"/>
          <w:szCs w:val="24"/>
          <w:lang w:val="es-ES"/>
        </w:rPr>
        <w:t>ución depende de la localidad, del periodo investigado y de</w:t>
      </w:r>
      <w:r w:rsidRPr="00C51BE9">
        <w:rPr>
          <w:rFonts w:ascii="Times New Roman" w:eastAsia="Times New Roman" w:hAnsi="Times New Roman"/>
          <w:sz w:val="24"/>
          <w:szCs w:val="24"/>
          <w:lang w:val="es-ES"/>
        </w:rPr>
        <w:t xml:space="preserve"> la forma en que los investigadores definen</w:t>
      </w:r>
      <w:r>
        <w:rPr>
          <w:rFonts w:ascii="Times New Roman" w:eastAsia="Times New Roman" w:hAnsi="Times New Roman"/>
          <w:sz w:val="24"/>
          <w:szCs w:val="24"/>
          <w:lang w:val="es-ES"/>
        </w:rPr>
        <w:t xml:space="preserve"> y enmarcan</w:t>
      </w:r>
      <w:r w:rsidRPr="00C51BE9">
        <w:rPr>
          <w:rFonts w:ascii="Times New Roman" w:eastAsia="Times New Roman" w:hAnsi="Times New Roman"/>
          <w:sz w:val="24"/>
          <w:szCs w:val="24"/>
          <w:lang w:val="es-ES"/>
        </w:rPr>
        <w:t xml:space="preserve"> los logros asegurados por los trabajadores después de la Revolución. </w:t>
      </w:r>
    </w:p>
    <w:p w:rsidR="009F4A39" w:rsidRPr="00C51BE9" w:rsidRDefault="009F4A39" w:rsidP="009F4A39">
      <w:pPr>
        <w:spacing w:line="480" w:lineRule="auto"/>
        <w:ind w:firstLine="720"/>
        <w:jc w:val="both"/>
        <w:rPr>
          <w:lang w:val="es-ES"/>
        </w:rPr>
      </w:pPr>
    </w:p>
    <w:p w:rsidR="009F4A39" w:rsidRPr="004C30C7" w:rsidRDefault="009F4A39" w:rsidP="009F4A39">
      <w:pPr>
        <w:spacing w:line="480" w:lineRule="auto"/>
        <w:rPr>
          <w:rFonts w:ascii="Times New Roman" w:hAnsi="Times New Roman"/>
          <w:sz w:val="24"/>
          <w:szCs w:val="24"/>
          <w:lang w:val="es-ES"/>
        </w:rPr>
      </w:pPr>
      <w:r w:rsidRPr="004C30C7">
        <w:rPr>
          <w:rFonts w:ascii="Times New Roman" w:hAnsi="Times New Roman"/>
          <w:b/>
          <w:sz w:val="24"/>
          <w:szCs w:val="24"/>
          <w:lang w:val="es-ES"/>
        </w:rPr>
        <w:t>Chihuahua</w:t>
      </w:r>
    </w:p>
    <w:p w:rsidR="009F4A39" w:rsidRPr="004C30C7" w:rsidRDefault="009F4A39" w:rsidP="009F4A39">
      <w:pPr>
        <w:spacing w:line="480" w:lineRule="auto"/>
        <w:ind w:firstLine="720"/>
        <w:jc w:val="both"/>
        <w:rPr>
          <w:rFonts w:ascii="Times New Roman" w:hAnsi="Times New Roman"/>
          <w:sz w:val="24"/>
          <w:szCs w:val="24"/>
          <w:lang w:val="es-ES"/>
        </w:rPr>
      </w:pPr>
      <w:r w:rsidRPr="00C51BE9">
        <w:rPr>
          <w:rFonts w:ascii="Times New Roman" w:eastAsia="Times New Roman" w:hAnsi="Times New Roman"/>
          <w:sz w:val="24"/>
          <w:szCs w:val="24"/>
          <w:lang w:val="es-ES"/>
        </w:rPr>
        <w:t xml:space="preserve">La historiografía de Chihuahua </w:t>
      </w:r>
      <w:r>
        <w:rPr>
          <w:rFonts w:ascii="Times New Roman" w:eastAsia="Times New Roman" w:hAnsi="Times New Roman"/>
          <w:sz w:val="24"/>
          <w:szCs w:val="24"/>
          <w:lang w:val="es-ES"/>
        </w:rPr>
        <w:t xml:space="preserve">se </w:t>
      </w:r>
      <w:r w:rsidRPr="00C51BE9">
        <w:rPr>
          <w:rFonts w:ascii="Times New Roman" w:eastAsia="Times New Roman" w:hAnsi="Times New Roman"/>
          <w:sz w:val="24"/>
          <w:szCs w:val="24"/>
          <w:lang w:val="es-ES"/>
        </w:rPr>
        <w:t xml:space="preserve">deriva de su importancia en la historia de México. Esta importancia </w:t>
      </w:r>
      <w:r>
        <w:rPr>
          <w:rFonts w:ascii="Times New Roman" w:eastAsia="Times New Roman" w:hAnsi="Times New Roman"/>
          <w:sz w:val="24"/>
          <w:szCs w:val="24"/>
          <w:lang w:val="es-ES"/>
        </w:rPr>
        <w:t xml:space="preserve">se </w:t>
      </w:r>
      <w:r w:rsidRPr="00C51BE9">
        <w:rPr>
          <w:rFonts w:ascii="Times New Roman" w:eastAsia="Times New Roman" w:hAnsi="Times New Roman"/>
          <w:sz w:val="24"/>
          <w:szCs w:val="24"/>
          <w:lang w:val="es-ES"/>
        </w:rPr>
        <w:t>deriva a su vez de su ubicación geográfic</w:t>
      </w:r>
      <w:r>
        <w:rPr>
          <w:rFonts w:ascii="Times New Roman" w:eastAsia="Times New Roman" w:hAnsi="Times New Roman"/>
          <w:sz w:val="24"/>
          <w:szCs w:val="24"/>
          <w:lang w:val="es-ES"/>
        </w:rPr>
        <w:t>a, tamaño, recursos naturales, é</w:t>
      </w:r>
      <w:r w:rsidRPr="00C51BE9">
        <w:rPr>
          <w:rFonts w:ascii="Times New Roman" w:eastAsia="Times New Roman" w:hAnsi="Times New Roman"/>
          <w:sz w:val="24"/>
          <w:szCs w:val="24"/>
          <w:lang w:val="es-ES"/>
        </w:rPr>
        <w:t xml:space="preserve">lites provincianas, y </w:t>
      </w:r>
      <w:r>
        <w:rPr>
          <w:rFonts w:ascii="Times New Roman" w:eastAsia="Times New Roman" w:hAnsi="Times New Roman"/>
          <w:sz w:val="24"/>
          <w:szCs w:val="24"/>
          <w:lang w:val="es-ES"/>
        </w:rPr>
        <w:t xml:space="preserve">de </w:t>
      </w:r>
      <w:r w:rsidRPr="00C51BE9">
        <w:rPr>
          <w:rFonts w:ascii="Times New Roman" w:eastAsia="Times New Roman" w:hAnsi="Times New Roman"/>
          <w:sz w:val="24"/>
          <w:szCs w:val="24"/>
          <w:lang w:val="es-ES"/>
        </w:rPr>
        <w:t>las constantes rebeliones, in</w:t>
      </w:r>
      <w:r>
        <w:rPr>
          <w:rFonts w:ascii="Times New Roman" w:eastAsia="Times New Roman" w:hAnsi="Times New Roman"/>
          <w:sz w:val="24"/>
          <w:szCs w:val="24"/>
          <w:lang w:val="es-ES"/>
        </w:rPr>
        <w:t xml:space="preserve">cluyendo la Revolución de 1910 </w:t>
      </w:r>
      <w:r w:rsidRPr="00C51BE9">
        <w:rPr>
          <w:rFonts w:ascii="Times New Roman" w:eastAsia="Times New Roman" w:hAnsi="Times New Roman"/>
          <w:sz w:val="24"/>
          <w:szCs w:val="24"/>
          <w:lang w:val="es-ES"/>
        </w:rPr>
        <w:t>que oficialmente empezó en Ciudad Juárez, Chihuahua.</w:t>
      </w:r>
      <w:r>
        <w:rPr>
          <w:rFonts w:ascii="Times New Roman" w:eastAsia="Times New Roman" w:hAnsi="Times New Roman"/>
          <w:sz w:val="24"/>
          <w:szCs w:val="24"/>
          <w:vertAlign w:val="superscript"/>
        </w:rPr>
        <w:footnoteReference w:id="10"/>
      </w:r>
      <w:r>
        <w:rPr>
          <w:rFonts w:ascii="Times New Roman" w:eastAsia="Times New Roman" w:hAnsi="Times New Roman"/>
          <w:sz w:val="24"/>
          <w:szCs w:val="24"/>
          <w:lang w:val="es-ES"/>
        </w:rPr>
        <w:t xml:space="preserve"> Como resultado de la extensión</w:t>
      </w:r>
      <w:r w:rsidRPr="00C51BE9">
        <w:rPr>
          <w:rFonts w:ascii="Times New Roman" w:eastAsia="Times New Roman" w:hAnsi="Times New Roman"/>
          <w:sz w:val="24"/>
          <w:szCs w:val="24"/>
          <w:lang w:val="es-ES"/>
        </w:rPr>
        <w:t xml:space="preserve"> de su territorio, algunas regiones han sido objeto </w:t>
      </w:r>
      <w:r>
        <w:rPr>
          <w:rFonts w:ascii="Times New Roman" w:eastAsia="Times New Roman" w:hAnsi="Times New Roman"/>
          <w:sz w:val="24"/>
          <w:szCs w:val="24"/>
          <w:lang w:val="es-ES"/>
        </w:rPr>
        <w:t xml:space="preserve">de mayor atención que otras. </w:t>
      </w:r>
      <w:r w:rsidRPr="00C51BE9">
        <w:rPr>
          <w:rFonts w:ascii="Times New Roman" w:eastAsia="Times New Roman" w:hAnsi="Times New Roman"/>
          <w:sz w:val="24"/>
          <w:szCs w:val="24"/>
          <w:lang w:val="es-ES"/>
        </w:rPr>
        <w:t>La mayor parte de la historiografía pre</w:t>
      </w:r>
      <w:r>
        <w:rPr>
          <w:rFonts w:ascii="Times New Roman" w:eastAsia="Times New Roman" w:hAnsi="Times New Roman"/>
          <w:sz w:val="24"/>
          <w:szCs w:val="24"/>
          <w:lang w:val="es-ES"/>
        </w:rPr>
        <w:t xml:space="preserve">-revolucionaria se </w:t>
      </w:r>
      <w:r w:rsidRPr="00C51BE9">
        <w:rPr>
          <w:rFonts w:ascii="Times New Roman" w:eastAsia="Times New Roman" w:hAnsi="Times New Roman"/>
          <w:sz w:val="24"/>
          <w:szCs w:val="24"/>
          <w:lang w:val="es-ES"/>
        </w:rPr>
        <w:t xml:space="preserve">ha </w:t>
      </w:r>
      <w:r>
        <w:rPr>
          <w:rFonts w:ascii="Times New Roman" w:eastAsia="Times New Roman" w:hAnsi="Times New Roman"/>
          <w:sz w:val="24"/>
          <w:szCs w:val="24"/>
          <w:lang w:val="es-ES"/>
        </w:rPr>
        <w:t>enfocado en</w:t>
      </w:r>
      <w:r w:rsidRPr="00C51BE9">
        <w:rPr>
          <w:rFonts w:ascii="Times New Roman" w:eastAsia="Times New Roman" w:hAnsi="Times New Roman"/>
          <w:sz w:val="24"/>
          <w:szCs w:val="24"/>
          <w:lang w:val="es-ES"/>
        </w:rPr>
        <w:t xml:space="preserve"> el distrito de Guerrero, lo</w:t>
      </w:r>
      <w:r>
        <w:rPr>
          <w:rFonts w:ascii="Times New Roman" w:eastAsia="Times New Roman" w:hAnsi="Times New Roman"/>
          <w:sz w:val="24"/>
          <w:szCs w:val="24"/>
          <w:lang w:val="es-ES"/>
        </w:rPr>
        <w:t>calizado en el medio oeste del e</w:t>
      </w:r>
      <w:r w:rsidRPr="00C51BE9">
        <w:rPr>
          <w:rFonts w:ascii="Times New Roman" w:eastAsia="Times New Roman" w:hAnsi="Times New Roman"/>
          <w:sz w:val="24"/>
          <w:szCs w:val="24"/>
          <w:lang w:val="es-ES"/>
        </w:rPr>
        <w:t>stado, en gran medida por su imp</w:t>
      </w:r>
      <w:r>
        <w:rPr>
          <w:rFonts w:ascii="Times New Roman" w:eastAsia="Times New Roman" w:hAnsi="Times New Roman"/>
          <w:sz w:val="24"/>
          <w:szCs w:val="24"/>
          <w:lang w:val="es-ES"/>
        </w:rPr>
        <w:t xml:space="preserve">ortancia anticipada como la cuna </w:t>
      </w:r>
      <w:r w:rsidRPr="00C51BE9">
        <w:rPr>
          <w:rFonts w:ascii="Times New Roman" w:eastAsia="Times New Roman" w:hAnsi="Times New Roman"/>
          <w:sz w:val="24"/>
          <w:szCs w:val="24"/>
          <w:lang w:val="es-ES"/>
        </w:rPr>
        <w:t>de los primeros revolucionarios.</w:t>
      </w:r>
      <w:r>
        <w:rPr>
          <w:rFonts w:ascii="Times New Roman" w:eastAsia="Times New Roman" w:hAnsi="Times New Roman"/>
          <w:sz w:val="24"/>
          <w:szCs w:val="24"/>
          <w:vertAlign w:val="superscript"/>
        </w:rPr>
        <w:footnoteReference w:id="11"/>
      </w:r>
      <w:r w:rsidRPr="00C51BE9">
        <w:rPr>
          <w:rFonts w:ascii="Times New Roman" w:eastAsia="Times New Roman" w:hAnsi="Times New Roman"/>
          <w:sz w:val="24"/>
          <w:szCs w:val="24"/>
          <w:lang w:val="es-ES"/>
        </w:rPr>
        <w:t xml:space="preserve">  Hasta los eventos recientes que han destacado los asesinatos de miles de mujeres y la b</w:t>
      </w:r>
      <w:r>
        <w:rPr>
          <w:rFonts w:ascii="Times New Roman" w:eastAsia="Times New Roman" w:hAnsi="Times New Roman"/>
          <w:sz w:val="24"/>
          <w:szCs w:val="24"/>
          <w:lang w:val="es-ES"/>
        </w:rPr>
        <w:t xml:space="preserve">rutal guerra contra las drogas, los académicos que investigan </w:t>
      </w:r>
      <w:r w:rsidRPr="00C51BE9">
        <w:rPr>
          <w:rFonts w:ascii="Times New Roman" w:eastAsia="Times New Roman" w:hAnsi="Times New Roman"/>
          <w:sz w:val="24"/>
          <w:szCs w:val="24"/>
          <w:lang w:val="es-ES"/>
        </w:rPr>
        <w:t xml:space="preserve">Ciudad Juárez </w:t>
      </w:r>
      <w:r>
        <w:rPr>
          <w:rFonts w:ascii="Times New Roman" w:eastAsia="Times New Roman" w:hAnsi="Times New Roman"/>
          <w:sz w:val="24"/>
          <w:szCs w:val="24"/>
          <w:lang w:val="es-ES"/>
        </w:rPr>
        <w:t>han enfocado sus análisis en las influencias de las élites en la frontera y en el desarrollo económico de la ciudad.</w:t>
      </w:r>
      <w:r>
        <w:rPr>
          <w:rStyle w:val="FootnoteReference"/>
          <w:rFonts w:eastAsia="Times New Roman"/>
          <w:sz w:val="24"/>
          <w:szCs w:val="24"/>
          <w:lang w:val="es-ES"/>
        </w:rPr>
        <w:footnoteReference w:id="12"/>
      </w:r>
      <w:r>
        <w:rPr>
          <w:rFonts w:ascii="Times New Roman" w:eastAsia="Times New Roman" w:hAnsi="Times New Roman"/>
          <w:sz w:val="24"/>
          <w:szCs w:val="24"/>
          <w:lang w:val="es-ES"/>
        </w:rPr>
        <w:t xml:space="preserve">  Recientemente, las transformaciones causadas por la introducción de las </w:t>
      </w:r>
      <w:r w:rsidRPr="001440BA">
        <w:rPr>
          <w:rFonts w:ascii="Times New Roman" w:eastAsia="Times New Roman" w:hAnsi="Times New Roman"/>
          <w:sz w:val="24"/>
          <w:szCs w:val="24"/>
          <w:lang w:val="es-ES"/>
        </w:rPr>
        <w:t>maquiladoras</w:t>
      </w:r>
      <w:r>
        <w:rPr>
          <w:rFonts w:ascii="Times New Roman" w:eastAsia="Times New Roman" w:hAnsi="Times New Roman"/>
          <w:sz w:val="24"/>
          <w:szCs w:val="24"/>
          <w:lang w:val="es-ES"/>
        </w:rPr>
        <w:t xml:space="preserve"> en la ciudad ha captado la atención de los investigadores.</w:t>
      </w:r>
      <w:r>
        <w:rPr>
          <w:rStyle w:val="FootnoteReference"/>
          <w:rFonts w:eastAsia="Times New Roman"/>
          <w:sz w:val="24"/>
          <w:szCs w:val="24"/>
          <w:lang w:val="es-ES"/>
        </w:rPr>
        <w:footnoteReference w:id="13"/>
      </w:r>
      <w:r>
        <w:rPr>
          <w:rFonts w:ascii="Times New Roman" w:eastAsia="Times New Roman" w:hAnsi="Times New Roman"/>
          <w:sz w:val="24"/>
          <w:szCs w:val="24"/>
          <w:lang w:val="es-ES"/>
        </w:rPr>
        <w:t xml:space="preserve"> </w:t>
      </w:r>
      <w:r w:rsidRPr="00C51BE9">
        <w:rPr>
          <w:rFonts w:ascii="Times New Roman" w:eastAsia="Times New Roman" w:hAnsi="Times New Roman"/>
          <w:sz w:val="24"/>
          <w:szCs w:val="24"/>
          <w:lang w:val="es-ES"/>
        </w:rPr>
        <w:t xml:space="preserve">No obstante, ninguno de estos trabajos analiza el movimiento obrero </w:t>
      </w:r>
      <w:r>
        <w:rPr>
          <w:rFonts w:ascii="Times New Roman" w:eastAsia="Times New Roman" w:hAnsi="Times New Roman"/>
          <w:sz w:val="24"/>
          <w:szCs w:val="24"/>
          <w:lang w:val="es-ES"/>
        </w:rPr>
        <w:t xml:space="preserve">en la década de los treinta </w:t>
      </w:r>
      <w:r w:rsidRPr="00C51BE9">
        <w:rPr>
          <w:rFonts w:ascii="Times New Roman" w:eastAsia="Times New Roman" w:hAnsi="Times New Roman"/>
          <w:sz w:val="24"/>
          <w:szCs w:val="24"/>
          <w:lang w:val="es-ES"/>
        </w:rPr>
        <w:t>como el objeto de estudio central de sus investigaciones.</w:t>
      </w:r>
      <w:r w:rsidRPr="004C30C7">
        <w:rPr>
          <w:rFonts w:ascii="Times New Roman" w:hAnsi="Times New Roman"/>
          <w:sz w:val="24"/>
          <w:szCs w:val="24"/>
          <w:lang w:val="es-ES"/>
        </w:rPr>
        <w:t xml:space="preserve"> </w:t>
      </w:r>
    </w:p>
    <w:p w:rsidR="009F4A39" w:rsidRPr="004C30C7" w:rsidRDefault="009F4A39" w:rsidP="009F4A39">
      <w:pPr>
        <w:spacing w:line="480" w:lineRule="auto"/>
        <w:ind w:firstLine="720"/>
        <w:jc w:val="both"/>
        <w:rPr>
          <w:rFonts w:ascii="Times New Roman" w:hAnsi="Times New Roman"/>
          <w:sz w:val="24"/>
          <w:szCs w:val="24"/>
          <w:lang w:val="es-ES"/>
        </w:rPr>
      </w:pPr>
      <w:r>
        <w:rPr>
          <w:rFonts w:ascii="Times New Roman" w:eastAsia="Times New Roman" w:hAnsi="Times New Roman"/>
          <w:sz w:val="24"/>
          <w:szCs w:val="24"/>
          <w:lang w:val="es-ES"/>
        </w:rPr>
        <w:t>Al contrario de</w:t>
      </w:r>
      <w:r w:rsidRPr="00C51BE9">
        <w:rPr>
          <w:rFonts w:ascii="Times New Roman" w:eastAsia="Times New Roman" w:hAnsi="Times New Roman"/>
          <w:sz w:val="24"/>
          <w:szCs w:val="24"/>
          <w:lang w:val="es-ES"/>
        </w:rPr>
        <w:t xml:space="preserve"> lo anterior</w:t>
      </w:r>
      <w:r>
        <w:rPr>
          <w:rFonts w:ascii="Times New Roman" w:eastAsia="Times New Roman" w:hAnsi="Times New Roman"/>
          <w:sz w:val="24"/>
          <w:szCs w:val="24"/>
          <w:lang w:val="es-ES"/>
        </w:rPr>
        <w:t xml:space="preserve">, el distrito minero Hidalgo </w:t>
      </w:r>
      <w:r w:rsidRPr="00C51BE9">
        <w:rPr>
          <w:rFonts w:ascii="Times New Roman" w:eastAsia="Times New Roman" w:hAnsi="Times New Roman"/>
          <w:sz w:val="24"/>
          <w:szCs w:val="24"/>
          <w:lang w:val="es-ES"/>
        </w:rPr>
        <w:t>y sus trabajadores han sido objeto de una atención signific</w:t>
      </w:r>
      <w:r>
        <w:rPr>
          <w:rFonts w:ascii="Times New Roman" w:eastAsia="Times New Roman" w:hAnsi="Times New Roman"/>
          <w:sz w:val="24"/>
          <w:szCs w:val="24"/>
          <w:lang w:val="es-ES"/>
        </w:rPr>
        <w:t xml:space="preserve">ativa por parte de los investigadores. </w:t>
      </w:r>
      <w:r w:rsidRPr="00C51BE9">
        <w:rPr>
          <w:rFonts w:ascii="Times New Roman" w:eastAsia="Times New Roman" w:hAnsi="Times New Roman"/>
          <w:sz w:val="24"/>
          <w:szCs w:val="24"/>
          <w:lang w:val="es-ES"/>
        </w:rPr>
        <w:t>El estudio llevado a cabo por Willi</w:t>
      </w:r>
      <w:r>
        <w:rPr>
          <w:rFonts w:ascii="Times New Roman" w:eastAsia="Times New Roman" w:hAnsi="Times New Roman"/>
          <w:sz w:val="24"/>
          <w:szCs w:val="24"/>
          <w:lang w:val="es-ES"/>
        </w:rPr>
        <w:t>am French sobre la clase obrera</w:t>
      </w:r>
      <w:r w:rsidRPr="00C51BE9">
        <w:rPr>
          <w:rFonts w:ascii="Times New Roman" w:eastAsia="Times New Roman" w:hAnsi="Times New Roman"/>
          <w:sz w:val="24"/>
          <w:szCs w:val="24"/>
          <w:lang w:val="es-ES"/>
        </w:rPr>
        <w:t xml:space="preserve"> de Santa Bárbara y Par</w:t>
      </w:r>
      <w:r>
        <w:rPr>
          <w:rFonts w:ascii="Times New Roman" w:eastAsia="Times New Roman" w:hAnsi="Times New Roman"/>
          <w:sz w:val="24"/>
          <w:szCs w:val="24"/>
          <w:lang w:val="es-ES"/>
        </w:rPr>
        <w:t>ral durante finales del siglo XIX</w:t>
      </w:r>
      <w:r w:rsidRPr="00C51BE9">
        <w:rPr>
          <w:rFonts w:ascii="Times New Roman" w:eastAsia="Times New Roman" w:hAnsi="Times New Roman"/>
          <w:sz w:val="24"/>
          <w:szCs w:val="24"/>
          <w:lang w:val="es-ES"/>
        </w:rPr>
        <w:t xml:space="preserve"> demuestra la </w:t>
      </w:r>
      <w:r>
        <w:rPr>
          <w:rFonts w:ascii="Times New Roman" w:eastAsia="Times New Roman" w:hAnsi="Times New Roman"/>
          <w:sz w:val="24"/>
          <w:szCs w:val="24"/>
          <w:lang w:val="es-ES"/>
        </w:rPr>
        <w:t>tendencia de los trabajadores a</w:t>
      </w:r>
      <w:r w:rsidRPr="00C51BE9">
        <w:rPr>
          <w:rFonts w:ascii="Times New Roman" w:eastAsia="Times New Roman" w:hAnsi="Times New Roman"/>
          <w:sz w:val="24"/>
          <w:szCs w:val="24"/>
          <w:lang w:val="es-ES"/>
        </w:rPr>
        <w:t xml:space="preserve"> perma</w:t>
      </w:r>
      <w:r>
        <w:rPr>
          <w:rFonts w:ascii="Times New Roman" w:eastAsia="Times New Roman" w:hAnsi="Times New Roman"/>
          <w:sz w:val="24"/>
          <w:szCs w:val="24"/>
          <w:lang w:val="es-ES"/>
        </w:rPr>
        <w:t>necer dóciles y pacíficos en la región minera</w:t>
      </w:r>
      <w:r w:rsidRPr="00C51BE9">
        <w:rPr>
          <w:rFonts w:ascii="Times New Roman" w:eastAsia="Times New Roman" w:hAnsi="Times New Roman"/>
          <w:sz w:val="24"/>
          <w:szCs w:val="24"/>
          <w:lang w:val="es-ES"/>
        </w:rPr>
        <w:t xml:space="preserve"> a lo largo de gran parte de la historia d</w:t>
      </w:r>
      <w:r>
        <w:rPr>
          <w:rFonts w:ascii="Times New Roman" w:eastAsia="Times New Roman" w:hAnsi="Times New Roman"/>
          <w:sz w:val="24"/>
          <w:szCs w:val="24"/>
          <w:lang w:val="es-ES"/>
        </w:rPr>
        <w:t xml:space="preserve">e la zona, así como las </w:t>
      </w:r>
      <w:r w:rsidRPr="00C51BE9">
        <w:rPr>
          <w:rFonts w:ascii="Times New Roman" w:eastAsia="Times New Roman" w:hAnsi="Times New Roman"/>
          <w:sz w:val="24"/>
          <w:szCs w:val="24"/>
          <w:lang w:val="es-ES"/>
        </w:rPr>
        <w:t xml:space="preserve">dramáticas transformaciones </w:t>
      </w:r>
      <w:r>
        <w:rPr>
          <w:rFonts w:ascii="Times New Roman" w:eastAsia="Times New Roman" w:hAnsi="Times New Roman"/>
          <w:sz w:val="24"/>
          <w:szCs w:val="24"/>
          <w:lang w:val="es-ES"/>
        </w:rPr>
        <w:t xml:space="preserve">posteriores </w:t>
      </w:r>
      <w:r w:rsidRPr="00C51BE9">
        <w:rPr>
          <w:rFonts w:ascii="Times New Roman" w:eastAsia="Times New Roman" w:hAnsi="Times New Roman"/>
          <w:sz w:val="24"/>
          <w:szCs w:val="24"/>
          <w:lang w:val="es-ES"/>
        </w:rPr>
        <w:t>que los trabajadores experimentaron desp</w:t>
      </w:r>
      <w:r>
        <w:rPr>
          <w:rFonts w:ascii="Times New Roman" w:eastAsia="Times New Roman" w:hAnsi="Times New Roman"/>
          <w:sz w:val="24"/>
          <w:szCs w:val="24"/>
          <w:lang w:val="es-ES"/>
        </w:rPr>
        <w:t>ués de la Revolución, cuando adoptaron un sentido de mayor poder basado en intereses de clase. El trabajo de French en el distrito m</w:t>
      </w:r>
      <w:r w:rsidRPr="00C51BE9">
        <w:rPr>
          <w:rFonts w:ascii="Times New Roman" w:eastAsia="Times New Roman" w:hAnsi="Times New Roman"/>
          <w:sz w:val="24"/>
          <w:szCs w:val="24"/>
          <w:lang w:val="es-ES"/>
        </w:rPr>
        <w:t xml:space="preserve">inero </w:t>
      </w:r>
      <w:r w:rsidRPr="00C27697">
        <w:rPr>
          <w:rFonts w:ascii="Times New Roman" w:eastAsia="Times New Roman" w:hAnsi="Times New Roman"/>
          <w:sz w:val="24"/>
          <w:szCs w:val="24"/>
          <w:lang w:val="es-ES"/>
        </w:rPr>
        <w:t>Hidalgo a finales del siglo XIX subraya el comportamiento de los trabajadores y sus contribuciones a la localidad minera, pero no responde el si los trabajadores aumentaron su poder después de que termino la fase armada del conflicto.</w:t>
      </w:r>
      <w:r w:rsidRPr="00C27697">
        <w:rPr>
          <w:rFonts w:ascii="Times New Roman" w:eastAsia="Times New Roman" w:hAnsi="Times New Roman"/>
          <w:sz w:val="24"/>
          <w:szCs w:val="24"/>
          <w:vertAlign w:val="superscript"/>
        </w:rPr>
        <w:footnoteReference w:id="14"/>
      </w:r>
      <w:r w:rsidRPr="00C27697">
        <w:rPr>
          <w:rFonts w:ascii="Times New Roman" w:eastAsia="Times New Roman" w:hAnsi="Times New Roman"/>
          <w:sz w:val="24"/>
          <w:szCs w:val="24"/>
          <w:lang w:val="es-ES"/>
        </w:rPr>
        <w:t xml:space="preserve"> Por consiguiente, para la localidad minera de Parral-Santa Bárbara, la cual cuenta con una amplia investigación de su fuerza laboral en otros periodos, nadie ha analizado la participación de los trabajadores en la era post-revolucionaria.</w:t>
      </w:r>
      <w:r w:rsidRPr="00C27697">
        <w:rPr>
          <w:rStyle w:val="FootnoteReference"/>
          <w:sz w:val="24"/>
          <w:szCs w:val="24"/>
        </w:rPr>
        <w:footnoteReference w:id="15"/>
      </w:r>
      <w:r w:rsidRPr="004C30C7">
        <w:rPr>
          <w:rFonts w:ascii="Times New Roman" w:hAnsi="Times New Roman"/>
          <w:sz w:val="24"/>
          <w:szCs w:val="24"/>
          <w:lang w:val="es-ES"/>
        </w:rPr>
        <w:t xml:space="preserve"> </w:t>
      </w:r>
    </w:p>
    <w:p w:rsidR="009F4A39" w:rsidRPr="004C30C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En el lado popular del conflicto, Francisco Villa, la personificación de la parte militar de la Revolución en el estado, se ha ganado la mayor parte de la atención de los historiadores, dejando poca atención disponible para el movimiento obrero.</w:t>
      </w:r>
      <w:r w:rsidRPr="00C27697">
        <w:rPr>
          <w:rFonts w:ascii="Times New Roman" w:eastAsia="Times New Roman" w:hAnsi="Times New Roman"/>
          <w:sz w:val="24"/>
          <w:szCs w:val="24"/>
          <w:vertAlign w:val="superscript"/>
        </w:rPr>
        <w:footnoteReference w:id="16"/>
      </w:r>
      <w:r w:rsidRPr="00C27697">
        <w:rPr>
          <w:rFonts w:ascii="Times New Roman" w:eastAsia="Times New Roman" w:hAnsi="Times New Roman"/>
          <w:sz w:val="24"/>
          <w:szCs w:val="24"/>
          <w:lang w:val="es-ES"/>
        </w:rPr>
        <w:t xml:space="preserve"> Asimismo, los investigadores han estudiado a Chihuahua y a sus élites a profundidad, especialmente durante y después de la Revolución. La investigación del historiador </w:t>
      </w:r>
      <w:r w:rsidRPr="00C27697">
        <w:rPr>
          <w:rFonts w:ascii="Times New Roman" w:hAnsi="Times New Roman"/>
          <w:sz w:val="24"/>
          <w:szCs w:val="24"/>
          <w:lang w:val="es-ES"/>
        </w:rPr>
        <w:t>William French</w:t>
      </w:r>
      <w:r w:rsidRPr="00C27697">
        <w:rPr>
          <w:rFonts w:ascii="Times New Roman" w:eastAsia="Times New Roman" w:hAnsi="Times New Roman"/>
          <w:sz w:val="24"/>
          <w:szCs w:val="24"/>
          <w:lang w:val="es-ES"/>
        </w:rPr>
        <w:t xml:space="preserve"> alude a la centralidad del estado y de sus élites y nos señala que los magnates de las empresas ferrocarrileras canadienses pudieron continuar sus operaciones exitosamente durante la Revolución: “Así inició una década de revolución que dejo la economía mexicana en ruinas y a Chihuahua con la reputación de ser la cuna de la revuelta”.</w:t>
      </w:r>
      <w:r w:rsidRPr="00C27697">
        <w:rPr>
          <w:rFonts w:ascii="Times New Roman" w:eastAsia="Times New Roman" w:hAnsi="Times New Roman"/>
          <w:sz w:val="24"/>
          <w:szCs w:val="24"/>
          <w:vertAlign w:val="superscript"/>
        </w:rPr>
        <w:footnoteReference w:id="17"/>
      </w:r>
      <w:r w:rsidRPr="00C27697">
        <w:rPr>
          <w:rFonts w:ascii="Times New Roman" w:eastAsia="Times New Roman" w:hAnsi="Times New Roman"/>
          <w:sz w:val="24"/>
          <w:szCs w:val="24"/>
          <w:lang w:val="es-ES"/>
        </w:rPr>
        <w:t xml:space="preserve"> El historiador Mark Wasserman también reconoce la importancia del estado cuando argumenta que “la Revolución empezó en Chihuahua, y sus victorias, que llevaron al derrocamiento de Díaz, fueron ganadas aquí. Chihuahua puede ser un punto de referencia contra el cual medimos la Revolución.”</w:t>
      </w:r>
      <w:r w:rsidRPr="00C27697">
        <w:rPr>
          <w:rFonts w:ascii="Times New Roman" w:eastAsia="Times New Roman" w:hAnsi="Times New Roman"/>
          <w:sz w:val="24"/>
          <w:szCs w:val="24"/>
          <w:vertAlign w:val="superscript"/>
        </w:rPr>
        <w:footnoteReference w:id="18"/>
      </w:r>
      <w:r w:rsidRPr="00C27697">
        <w:rPr>
          <w:rFonts w:ascii="Times New Roman" w:eastAsia="Times New Roman" w:hAnsi="Times New Roman"/>
          <w:sz w:val="24"/>
          <w:szCs w:val="24"/>
          <w:lang w:val="es-ES"/>
        </w:rPr>
        <w:t xml:space="preserve"> Wasserman mostró la habilidad de las élites del estado para mantener el poder político y económico durante los tumultuosos años revolucionarios.</w:t>
      </w:r>
      <w:r w:rsidRPr="00C27697">
        <w:rPr>
          <w:rFonts w:ascii="Times New Roman" w:eastAsia="Times New Roman" w:hAnsi="Times New Roman"/>
          <w:sz w:val="24"/>
          <w:szCs w:val="24"/>
          <w:vertAlign w:val="superscript"/>
        </w:rPr>
        <w:footnoteReference w:id="19"/>
      </w:r>
      <w:r w:rsidRPr="00C27697">
        <w:rPr>
          <w:rFonts w:ascii="Times New Roman" w:eastAsia="Times New Roman" w:hAnsi="Times New Roman"/>
          <w:sz w:val="24"/>
          <w:szCs w:val="24"/>
          <w:lang w:val="es-ES"/>
        </w:rPr>
        <w:t xml:space="preserve"> </w:t>
      </w:r>
      <w:r w:rsidRPr="004C30C7">
        <w:rPr>
          <w:rFonts w:ascii="Times New Roman" w:hAnsi="Times New Roman"/>
          <w:sz w:val="24"/>
          <w:szCs w:val="24"/>
          <w:lang w:val="es-ES"/>
        </w:rPr>
        <w:t xml:space="preserve"> </w:t>
      </w:r>
    </w:p>
    <w:p w:rsidR="009F4A39" w:rsidRPr="00C27697" w:rsidRDefault="009F4A39" w:rsidP="009F4A39">
      <w:pPr>
        <w:spacing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Wasserman argumenta que la dinámica política, social, geográfica y económica de Chihuahua representa efectivamente un microcosmos del México post-revolucionario y que la participación de los trabajadores se mantiene como el único elemento ausente en las investigaciones existentes. Wasserman afirma esto y puntualiza la ausencia de las voces de los trabajadores en su investigación sobre el papel de las élites en la reconstrucción de Ciudad Juárez una vez que el conflicto revolucionario terminó: “Estas nociones generales, sin embargo, nos dejan con muchas preguntas, especialmente acerca del papel desempeñado por las organizaciones obreras y campesinas.”</w:t>
      </w:r>
      <w:r w:rsidRPr="00C27697">
        <w:rPr>
          <w:rFonts w:ascii="Times New Roman" w:eastAsia="Times New Roman" w:hAnsi="Times New Roman"/>
          <w:sz w:val="24"/>
          <w:szCs w:val="24"/>
          <w:vertAlign w:val="superscript"/>
        </w:rPr>
        <w:footnoteReference w:id="20"/>
      </w:r>
      <w:r w:rsidRPr="00C27697">
        <w:rPr>
          <w:rFonts w:ascii="Times New Roman" w:eastAsia="Times New Roman" w:hAnsi="Times New Roman"/>
          <w:sz w:val="24"/>
          <w:szCs w:val="24"/>
          <w:lang w:val="es-ES"/>
        </w:rPr>
        <w:t xml:space="preserve"> Como Wasserman señala, a pesar del extenso trabajo de investigación del Chihuahua revolucionario y post-revolucionario, la mayor parte de los estudios se centran en las contribuciones realizadas por las élites. </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Un reducido grupo de historiadores, incluyendo a Jesús Vargas, ha investigado sobre el comportamiento de obreros y campesinos durante los años iniciales de la Revolución (1900-1920). Vargas demuestra la influencia del anarquismo y el anarcosindicalismo, incluyendo la presencia de operativos pertenecientes al Partido Liberal Mexicano (PLM), organización radical dirigida por los hermanos Flores Magón, entre los trabajadores de la localidad durante las etapas iniciales de la Revolución. El historiador Friedrich Katz señala la participación existente de los mineros de Chihuahua en el conflicto armado.</w:t>
      </w:r>
      <w:r w:rsidRPr="00C27697">
        <w:rPr>
          <w:rFonts w:ascii="Times New Roman" w:eastAsia="Times New Roman" w:hAnsi="Times New Roman"/>
          <w:sz w:val="24"/>
          <w:szCs w:val="24"/>
          <w:vertAlign w:val="superscript"/>
        </w:rPr>
        <w:footnoteReference w:id="21"/>
      </w:r>
    </w:p>
    <w:p w:rsidR="009F4A39" w:rsidRPr="00C27697" w:rsidRDefault="009F4A39" w:rsidP="009F4A39">
      <w:pPr>
        <w:spacing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Respecto a la frontera, historiadores recientes han rastreado algunas tradiciones laborales que otorgaron a los trabajadores las bases necesarias para abrazar rápidamente el sindicalismo post-revolucionario que pedía e</w:t>
      </w:r>
      <w:r w:rsidR="003168D1">
        <w:rPr>
          <w:rFonts w:ascii="Times New Roman" w:eastAsia="Times New Roman" w:hAnsi="Times New Roman"/>
          <w:sz w:val="24"/>
          <w:szCs w:val="24"/>
          <w:lang w:val="es-ES"/>
        </w:rPr>
        <w:t>l</w:t>
      </w:r>
      <w:r w:rsidRPr="00C27697">
        <w:rPr>
          <w:rFonts w:ascii="Times New Roman" w:eastAsia="Times New Roman" w:hAnsi="Times New Roman"/>
          <w:sz w:val="24"/>
          <w:szCs w:val="24"/>
          <w:lang w:val="es-ES"/>
        </w:rPr>
        <w:t xml:space="preserve"> control del lugar de trabajo utilizando la acción directa en el momento de la producción. Estos investigadores enfatizan que la migración trasnacional a través de la frontera México-Estados Unidos, la cual los trabajadores mexicanos experimentaron a principios del siglo XX, expuso a los trabajadores al sindicalismo y los preparó para eventualmente adoptar la ideología obrera radical que se volvió presente en los campos mineros y en la zona de la frontera después de la Revolución. El historiador Joseph Barton ilustra estas dinámicas analizando las diferentes oleadas de migración circular entre México y los Estados Unidos en las cuales los trabajadores se involucraron a principios del siglo XX.</w:t>
      </w:r>
      <w:r w:rsidRPr="00C27697">
        <w:rPr>
          <w:rFonts w:ascii="Times New Roman" w:eastAsia="Times New Roman" w:hAnsi="Times New Roman"/>
          <w:sz w:val="24"/>
          <w:szCs w:val="24"/>
          <w:vertAlign w:val="superscript"/>
        </w:rPr>
        <w:footnoteReference w:id="22"/>
      </w:r>
      <w:r w:rsidRPr="00C27697">
        <w:rPr>
          <w:rFonts w:ascii="Times New Roman" w:eastAsia="Times New Roman" w:hAnsi="Times New Roman"/>
          <w:sz w:val="24"/>
          <w:szCs w:val="24"/>
          <w:lang w:val="es-ES"/>
        </w:rPr>
        <w:t xml:space="preserve"> La investigación de Barton demuestra el estatus trasnacional de los trabajadores mexicanos, el cual se remonta a inicios de la década de 1900, así como la significativa ola de trabajadores repatriados a México durante la década de 1930, periodo de estudio que esta investigación cubre.  Asimismo, argumenta que los trabajadores pudieron reproducir sus comunidades mientras estaban en Estados Unidos como un esfuerzo de empoderamiento, lo cual muestra las tendencias de los trabajadores mexicanos a organizarse comunalmente con el objeto de mejorar su situación. Además, los patrones migratorios de los trabajadores mexicanos los puso en contacto directo con trabajadores estadounidenses que ya tenían experiencia en sindicalizarse.</w:t>
      </w:r>
      <w:r w:rsidRPr="00C27697">
        <w:rPr>
          <w:rStyle w:val="FootnoteReference"/>
          <w:rFonts w:eastAsia="Times New Roman"/>
          <w:sz w:val="24"/>
          <w:szCs w:val="24"/>
          <w:lang w:val="es-ES"/>
        </w:rPr>
        <w:footnoteReference w:id="23"/>
      </w:r>
      <w:r w:rsidRPr="00C27697">
        <w:rPr>
          <w:rFonts w:ascii="Times New Roman" w:hAnsi="Times New Roman"/>
          <w:sz w:val="24"/>
          <w:szCs w:val="24"/>
          <w:lang w:val="es-ES"/>
        </w:rPr>
        <w:t xml:space="preserve"> </w:t>
      </w:r>
      <w:r w:rsidRPr="00C27697">
        <w:rPr>
          <w:rFonts w:ascii="Times New Roman" w:eastAsia="Times New Roman" w:hAnsi="Times New Roman"/>
          <w:sz w:val="24"/>
          <w:szCs w:val="24"/>
          <w:lang w:val="es-ES"/>
        </w:rPr>
        <w:t>De hecho, Barton señala que los mismos trabajadores mexicanos organizaron y formaron sindicatos en Estados Unidos durante este periodo.</w:t>
      </w:r>
      <w:r w:rsidRPr="00C27697">
        <w:rPr>
          <w:rStyle w:val="FootnoteReference"/>
          <w:rFonts w:eastAsia="Times New Roman"/>
          <w:sz w:val="24"/>
          <w:szCs w:val="24"/>
          <w:lang w:val="es-ES"/>
        </w:rPr>
        <w:footnoteReference w:id="24"/>
      </w:r>
      <w:r w:rsidRPr="00C27697">
        <w:rPr>
          <w:rFonts w:ascii="Times New Roman" w:eastAsia="Times New Roman" w:hAnsi="Times New Roman"/>
          <w:sz w:val="24"/>
          <w:szCs w:val="24"/>
          <w:lang w:val="es-ES"/>
        </w:rPr>
        <w:t xml:space="preserve"> </w:t>
      </w:r>
    </w:p>
    <w:p w:rsidR="009F4A39" w:rsidRDefault="009F4A39" w:rsidP="009F4A39">
      <w:pPr>
        <w:spacing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Esta tesis también ha utilizado las ideas de la historia comparativa de los trabajadores de las zonas fronterizas, reconociendo los beneficios de las investigaciones a nivel comunitario que han revelado el desafío de los trabajadores a las estructuras de poder en medio de una aparente falta de poder. Los investigadores que estudian los centros mineros de Arizona, Nuevo México y Colorado, al igual que las acciones de los trabajadores mexicanos en California y Texas, frecuentemente utilizan la lucha por el espacio como un modelo teórico para demostrar el comportamiento radical al ir más allá del lugar de trabajo y hacia la comunidad para demostrar el poder entre los trabajadores, inmigrantes y campesinos. Estos estudios espaciales documentan sectores no privilegiados con un grado de poder que habría resultado difícil de comprobar utilizando otros marcos de referencia.</w:t>
      </w:r>
      <w:r w:rsidRPr="00C27697">
        <w:rPr>
          <w:rStyle w:val="FootnoteReference"/>
          <w:rFonts w:eastAsia="Times New Roman"/>
          <w:sz w:val="24"/>
          <w:szCs w:val="24"/>
          <w:lang w:val="es-ES"/>
        </w:rPr>
        <w:footnoteReference w:id="25"/>
      </w:r>
      <w:r w:rsidRPr="00C27697">
        <w:rPr>
          <w:rFonts w:ascii="Times New Roman" w:eastAsia="Times New Roman" w:hAnsi="Times New Roman"/>
          <w:sz w:val="24"/>
          <w:szCs w:val="24"/>
          <w:lang w:val="es-ES"/>
        </w:rPr>
        <w:t xml:space="preserve"> En relación al distrito minero y a la frontera, este marco teórico ayuda a ilustrar la esfera de influencia que tuvieron los sindicatos en ambas regiones. Por otra parte, esta investigación también utiliza marcos teóricos existentes que destacan el estatus de las zonas fronterizas como una región única con sus propias tradiciones económicas, laborales, sociales y culturales. Las circunstancias que rodean a las zonas fronterizas han creado un entorno único en donde dos tradiciones laborales opuestas, una forjada a través del conflicto industrial y la otra a través de años de lucha agraria, se encuentran en el lugar donde dos naciones se unen.</w:t>
      </w:r>
      <w:r w:rsidRPr="00C27697">
        <w:rPr>
          <w:rStyle w:val="FootnoteReference"/>
          <w:rFonts w:eastAsia="Times New Roman"/>
          <w:sz w:val="24"/>
          <w:szCs w:val="24"/>
          <w:lang w:val="es-ES"/>
        </w:rPr>
        <w:footnoteReference w:id="26"/>
      </w:r>
    </w:p>
    <w:p w:rsidR="009F4A39" w:rsidRPr="00C27697" w:rsidRDefault="009F4A39" w:rsidP="009F4A39">
      <w:pPr>
        <w:spacing w:line="480" w:lineRule="auto"/>
        <w:ind w:firstLine="720"/>
        <w:jc w:val="both"/>
        <w:rPr>
          <w:rFonts w:ascii="Times New Roman" w:hAnsi="Times New Roman"/>
          <w:sz w:val="24"/>
          <w:szCs w:val="24"/>
          <w:lang w:val="es-ES"/>
        </w:rPr>
      </w:pPr>
    </w:p>
    <w:p w:rsidR="009F4A39" w:rsidRPr="00EC19DB" w:rsidRDefault="009F4A39" w:rsidP="009F4A39">
      <w:pPr>
        <w:spacing w:line="480" w:lineRule="auto"/>
        <w:rPr>
          <w:rFonts w:ascii="Times New Roman" w:hAnsi="Times New Roman"/>
          <w:sz w:val="24"/>
          <w:szCs w:val="24"/>
          <w:lang w:val="es-ES"/>
        </w:rPr>
      </w:pPr>
      <w:r w:rsidRPr="00EC19DB">
        <w:rPr>
          <w:rFonts w:ascii="Times New Roman" w:hAnsi="Times New Roman"/>
          <w:b/>
          <w:sz w:val="24"/>
          <w:szCs w:val="24"/>
          <w:lang w:val="es-ES"/>
        </w:rPr>
        <w:t>Fuentes</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La mayor parte de las fuentes en este trabajo tienen su origen en tres archivos municipales del estado de Chihuahua: el Archivo Histórico Municipal de Parral, el Archivo Municipal de Santa Bárbara y el Archivo Municipal de Ciudad Juárez</w:t>
      </w:r>
      <w:r w:rsidRPr="00C27697">
        <w:rPr>
          <w:rFonts w:ascii="Times New Roman" w:eastAsia="Times New Roman" w:hAnsi="Times New Roman"/>
          <w:i/>
          <w:sz w:val="24"/>
          <w:szCs w:val="24"/>
          <w:lang w:val="es-ES"/>
        </w:rPr>
        <w:t>.</w:t>
      </w:r>
      <w:r w:rsidRPr="00C27697">
        <w:rPr>
          <w:rFonts w:ascii="Times New Roman" w:eastAsia="Times New Roman" w:hAnsi="Times New Roman"/>
          <w:sz w:val="24"/>
          <w:szCs w:val="24"/>
          <w:lang w:val="es-ES"/>
        </w:rPr>
        <w:t xml:space="preserve"> Estos tres archivos no habían sido consultados previamente en lo referente al periodo y temática que esta investigación cubre, lo cual agrega al valor de esta investigación. Investigadores que analizan la era moderna de Ciudad Juárez no han utilizado el archivo municipal como fuente de consulta; en su lugar han analizado fuentes ubicadas en la ciudad capital de Chihuahua, el Archivo Nacional de los Estados Unidos, y documentos localizados en la Universidad de Texas en El Paso. Además, otros investigadores han pasado por alto el archivo municipal de Juárez en relación a los trabajadores. Esta investigación no analizó los archivos municipales de la ciudad de Chihuahua. Estoy planeando expandir esta investigación sobre las contribuciones de los trabajadores después de la Revolución en un futuro inmediato mediante visitas a los archivos municipales en la capital del estado. </w:t>
      </w:r>
    </w:p>
    <w:p w:rsidR="009F4A39" w:rsidRPr="00C27697" w:rsidRDefault="009F4A39" w:rsidP="009F4A39">
      <w:pPr>
        <w:spacing w:line="480" w:lineRule="auto"/>
        <w:ind w:firstLine="720"/>
        <w:jc w:val="both"/>
        <w:rPr>
          <w:rFonts w:ascii="Times New Roman" w:hAnsi="Times New Roman"/>
          <w:sz w:val="24"/>
          <w:szCs w:val="24"/>
          <w:lang w:val="es-ES"/>
        </w:rPr>
      </w:pPr>
      <w:r>
        <w:rPr>
          <w:rFonts w:ascii="Times New Roman" w:eastAsia="Times New Roman" w:hAnsi="Times New Roman"/>
          <w:sz w:val="24"/>
          <w:szCs w:val="24"/>
          <w:lang w:val="es-ES"/>
        </w:rPr>
        <w:t xml:space="preserve">Esta </w:t>
      </w:r>
      <w:r w:rsidRPr="00C27697">
        <w:rPr>
          <w:rFonts w:ascii="Times New Roman" w:eastAsia="Times New Roman" w:hAnsi="Times New Roman"/>
          <w:sz w:val="24"/>
          <w:szCs w:val="24"/>
          <w:lang w:val="es-ES"/>
        </w:rPr>
        <w:t>investigación contiene una cantidad considerable de documentos históricos del Archivo Municipal de Ciudad Juárez que son dados a conocer al público por primera vez. Quizá más notablemente, algunas investigaciones previas han analizado el papel de las élites a nivel local en el Juárez post-revolucionario, pero han omitido las contribuciones de los trabajadores.  Con referencia a la necesidad de orientar la investigación hacia las organizaciones obreras, el historiador Mark Wasserman escribe que “necesitamos conocer más acerca de la formación de las ligas campesinas y los sindicatos obreros, ya sea si se organizaron a nivel local, estatal, o promovidos por el régimen nacional, o si fueron inicialmente independientes y su liderazgo fue posteriormente cooptado por Cárdenas</w:t>
      </w:r>
      <w:r w:rsidRPr="00C27697">
        <w:rPr>
          <w:rFonts w:ascii="Times New Roman" w:hAnsi="Times New Roman"/>
          <w:sz w:val="24"/>
          <w:szCs w:val="24"/>
          <w:lang w:val="es-ES"/>
        </w:rPr>
        <w:t>”</w:t>
      </w:r>
      <w:r w:rsidRPr="00C27697">
        <w:rPr>
          <w:rFonts w:ascii="Times New Roman" w:eastAsia="Times New Roman" w:hAnsi="Times New Roman"/>
          <w:sz w:val="24"/>
          <w:szCs w:val="24"/>
          <w:vertAlign w:val="superscript"/>
        </w:rPr>
        <w:footnoteReference w:id="27"/>
      </w:r>
      <w:r w:rsidRPr="00C27697">
        <w:rPr>
          <w:rFonts w:ascii="Times New Roman" w:hAnsi="Times New Roman"/>
          <w:sz w:val="24"/>
          <w:szCs w:val="24"/>
          <w:lang w:val="es-ES"/>
        </w:rPr>
        <w:t xml:space="preserve">. </w:t>
      </w:r>
      <w:r w:rsidRPr="00C27697">
        <w:rPr>
          <w:rFonts w:ascii="Times New Roman" w:eastAsia="Times New Roman" w:hAnsi="Times New Roman"/>
          <w:sz w:val="24"/>
          <w:szCs w:val="24"/>
          <w:lang w:val="es-ES"/>
        </w:rPr>
        <w:t xml:space="preserve">Esta investigación complementa el trabajo de otros historiadores que estudian los treinta en Ciudad Juárez, incluyendo a Mark Wasserman y Nicole Mottier, al analizar las contribuciones de los obreros en la ciudad fronteriza. </w:t>
      </w:r>
    </w:p>
    <w:p w:rsidR="009F4A39" w:rsidRPr="00C27697" w:rsidRDefault="009F4A39" w:rsidP="009F4A39">
      <w:pPr>
        <w:spacing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En el caso de los archivos de Parral y Santa Bárbara, no existe una investigación previa a ésta que analice a los trabajadores después de la Revolución. De hecho, pocos investigadores han analizado los archivos municipales del distrito minero Hidalgo en relación a los trabajadores en la era moderna, con excepción de la investigación de William French sobre la clase obrera en Parral y Santa Bárbara a finales del siglo XIX.</w:t>
      </w:r>
      <w:r w:rsidRPr="00C27697">
        <w:rPr>
          <w:rFonts w:ascii="Times New Roman" w:eastAsia="Times New Roman" w:hAnsi="Times New Roman"/>
          <w:sz w:val="24"/>
          <w:szCs w:val="24"/>
          <w:vertAlign w:val="superscript"/>
        </w:rPr>
        <w:footnoteReference w:id="28"/>
      </w:r>
      <w:r w:rsidRPr="00C27697">
        <w:rPr>
          <w:rFonts w:ascii="Times New Roman" w:eastAsia="Times New Roman" w:hAnsi="Times New Roman"/>
          <w:sz w:val="24"/>
          <w:szCs w:val="24"/>
          <w:lang w:val="es-ES"/>
        </w:rPr>
        <w:t xml:space="preserve"> </w:t>
      </w:r>
      <w:r w:rsidRPr="00C27697">
        <w:rPr>
          <w:rFonts w:ascii="Times New Roman" w:eastAsia="Times New Roman" w:hAnsi="Times New Roman"/>
          <w:i/>
          <w:sz w:val="24"/>
          <w:szCs w:val="24"/>
          <w:lang w:val="es-ES"/>
        </w:rPr>
        <w:t xml:space="preserve">  </w:t>
      </w:r>
    </w:p>
    <w:p w:rsidR="009F4A39" w:rsidRPr="00C27697" w:rsidRDefault="009F4A39" w:rsidP="009F4A39">
      <w:pPr>
        <w:spacing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 xml:space="preserve"> Esta tesis analizó periódicos locales que se encuentran en la Biblioteca Pública de la ciudad de El Paso, Texas: el diario en español </w:t>
      </w:r>
      <w:r w:rsidRPr="00C27697">
        <w:rPr>
          <w:rFonts w:ascii="Times New Roman" w:eastAsia="Times New Roman" w:hAnsi="Times New Roman"/>
          <w:i/>
          <w:sz w:val="24"/>
          <w:szCs w:val="24"/>
          <w:lang w:val="es-ES"/>
        </w:rPr>
        <w:t>El Continental</w:t>
      </w:r>
      <w:r w:rsidRPr="00C27697">
        <w:rPr>
          <w:rFonts w:ascii="Times New Roman" w:eastAsia="Times New Roman" w:hAnsi="Times New Roman"/>
          <w:sz w:val="24"/>
          <w:szCs w:val="24"/>
          <w:lang w:val="es-ES"/>
        </w:rPr>
        <w:t xml:space="preserve"> y </w:t>
      </w:r>
      <w:r w:rsidRPr="00C27697">
        <w:rPr>
          <w:rFonts w:ascii="Times New Roman" w:eastAsia="Times New Roman" w:hAnsi="Times New Roman"/>
          <w:i/>
          <w:sz w:val="24"/>
          <w:szCs w:val="24"/>
          <w:lang w:val="es-ES"/>
        </w:rPr>
        <w:t>El Paso Times</w:t>
      </w:r>
      <w:r w:rsidRPr="00C27697">
        <w:rPr>
          <w:rFonts w:ascii="Times New Roman" w:eastAsia="Times New Roman" w:hAnsi="Times New Roman"/>
          <w:sz w:val="24"/>
          <w:szCs w:val="24"/>
          <w:lang w:val="es-ES"/>
        </w:rPr>
        <w:t xml:space="preserve"> y </w:t>
      </w:r>
      <w:r w:rsidRPr="00C27697">
        <w:rPr>
          <w:rFonts w:ascii="Times New Roman" w:eastAsia="Times New Roman" w:hAnsi="Times New Roman"/>
          <w:i/>
          <w:sz w:val="24"/>
          <w:szCs w:val="24"/>
          <w:lang w:val="es-ES"/>
        </w:rPr>
        <w:t>El Paso Herald Post</w:t>
      </w:r>
      <w:r w:rsidRPr="00C27697">
        <w:rPr>
          <w:rFonts w:ascii="Times New Roman" w:eastAsia="Times New Roman" w:hAnsi="Times New Roman"/>
          <w:sz w:val="24"/>
          <w:szCs w:val="24"/>
          <w:lang w:val="es-ES"/>
        </w:rPr>
        <w:t xml:space="preserve">, estos dos últimos en inglés, de 1927 a 1942. Estos tres periódicos, especialmente </w:t>
      </w:r>
      <w:r w:rsidRPr="00C27697">
        <w:rPr>
          <w:rFonts w:ascii="Times New Roman" w:eastAsia="Times New Roman" w:hAnsi="Times New Roman"/>
          <w:i/>
          <w:sz w:val="24"/>
          <w:szCs w:val="24"/>
          <w:lang w:val="es-ES"/>
        </w:rPr>
        <w:t>El Continental</w:t>
      </w:r>
      <w:r w:rsidRPr="00C27697">
        <w:rPr>
          <w:rFonts w:ascii="Times New Roman" w:eastAsia="Times New Roman" w:hAnsi="Times New Roman"/>
          <w:sz w:val="24"/>
          <w:szCs w:val="24"/>
          <w:lang w:val="es-ES"/>
        </w:rPr>
        <w:t xml:space="preserve">, concentran la mayor parte de su contenido sobre su ciudad hermana, Ciudad Juárez. En relación a la región minera, periódicos locales como </w:t>
      </w:r>
      <w:r w:rsidRPr="00C27697">
        <w:rPr>
          <w:rFonts w:ascii="Times New Roman" w:eastAsia="Times New Roman" w:hAnsi="Times New Roman"/>
          <w:i/>
          <w:sz w:val="24"/>
          <w:szCs w:val="24"/>
          <w:lang w:val="es-ES"/>
        </w:rPr>
        <w:t>El Correo de</w:t>
      </w:r>
      <w:r w:rsidRPr="00C27697">
        <w:rPr>
          <w:rFonts w:ascii="Times New Roman" w:eastAsia="Times New Roman" w:hAnsi="Times New Roman"/>
          <w:sz w:val="24"/>
          <w:szCs w:val="24"/>
          <w:lang w:val="es-ES"/>
        </w:rPr>
        <w:t xml:space="preserve"> </w:t>
      </w:r>
      <w:r w:rsidRPr="00C27697">
        <w:rPr>
          <w:rFonts w:ascii="Times New Roman" w:eastAsia="Times New Roman" w:hAnsi="Times New Roman"/>
          <w:i/>
          <w:sz w:val="24"/>
          <w:szCs w:val="24"/>
          <w:lang w:val="es-ES"/>
        </w:rPr>
        <w:t>Parral</w:t>
      </w:r>
      <w:r w:rsidRPr="00C27697">
        <w:rPr>
          <w:rFonts w:ascii="Times New Roman" w:eastAsia="Times New Roman" w:hAnsi="Times New Roman"/>
          <w:sz w:val="24"/>
          <w:szCs w:val="24"/>
          <w:lang w:val="es-ES"/>
        </w:rPr>
        <w:t xml:space="preserve"> y </w:t>
      </w:r>
      <w:r w:rsidRPr="00C27697">
        <w:rPr>
          <w:rFonts w:ascii="Times New Roman" w:eastAsia="Times New Roman" w:hAnsi="Times New Roman"/>
          <w:i/>
          <w:sz w:val="24"/>
          <w:szCs w:val="24"/>
          <w:lang w:val="es-ES"/>
        </w:rPr>
        <w:t>El Crisol</w:t>
      </w:r>
      <w:r w:rsidRPr="00C27697">
        <w:rPr>
          <w:rFonts w:ascii="Times New Roman" w:eastAsia="Times New Roman" w:hAnsi="Times New Roman"/>
          <w:sz w:val="24"/>
          <w:szCs w:val="24"/>
          <w:lang w:val="es-ES"/>
        </w:rPr>
        <w:t xml:space="preserve"> fueron también consultados, aunque no en un periodo de toda la década debido a la dificultad de encontrarlos. </w:t>
      </w:r>
      <w:r w:rsidRPr="00C27697">
        <w:rPr>
          <w:rFonts w:ascii="Times New Roman" w:eastAsia="Times New Roman" w:hAnsi="Times New Roman"/>
          <w:i/>
          <w:sz w:val="24"/>
          <w:szCs w:val="24"/>
          <w:lang w:val="es-ES"/>
        </w:rPr>
        <w:t>La Voz De Chihuahua</w:t>
      </w:r>
      <w:r w:rsidRPr="00C27697">
        <w:rPr>
          <w:rFonts w:ascii="Times New Roman" w:eastAsia="Times New Roman" w:hAnsi="Times New Roman"/>
          <w:sz w:val="24"/>
          <w:szCs w:val="24"/>
          <w:lang w:val="es-ES"/>
        </w:rPr>
        <w:t>, periódico estatal localizado en la Universidad Autónoma de Ciudad Juárez (UACJ), fue analizado en el periodo de 1928 a 1940.</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 xml:space="preserve">Esta investigación también incluyó materiales de los Archivos Nacionales y Administración de Registros de los Estados Unidos, localizados en Adelphi, Maryland. Las fuentes analizadas en estos archivos, incluyendo informes políticos y laborales de los consulados de Chihuahua y de Ciudad Juárez, complementan las fuentes locales de diversas maneras: los testimonios de los miembros del Consulado de los Estados Unidos afirman el cómo los trabajadores transformaron ciertas estructuras de poder, incluyendo el ganar más control sobre su lugar de trabajo mediante el uso de la acción directa, el establecimiento de contratos colectivos, y el uso de los tribunales. Estas fuentes estadounidenses confirman también que los niveles extraordinarios de sindicalización cruzaron gremios y oficios. De igual forma, estos informes ponen el reflector sobre los éxitos que los sindicatos lograron en los tribunales en contra de empresarios y operadores. </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 xml:space="preserve">En el caso de Ciudad Juárez, los informes de los Estados Unidos también destacan el uso por parte de las élites locales de la violencia y el fraude electoral para perpetuar su poder, lo que significa que el material de los archivos estadounidenses reafirma la evidencia encontrada en los archivos locales. Por lo tanto, en los cuatro archivos se observa un patrón que demuestra la creciente influencia del movimiento obrero y, tal vez de forma aún más importante, el proceso que permitió el ascenso de los trabajadores. </w:t>
      </w:r>
    </w:p>
    <w:p w:rsidR="009F4A39" w:rsidRPr="00C27697" w:rsidRDefault="009F4A39" w:rsidP="009F4A39">
      <w:pPr>
        <w:spacing w:after="0"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 xml:space="preserve">Esta investigación también incluye evidencias encontradas en la correspondencia de los presidentes Manuel Ávila Camacho y Lázaro Cárdenas, localizada en el Archivo General de la Nación en la Ciudad de México. Un amplio volumen de correspondencia entre Juárez y los sindicatos locales de Chihuahua, incluyendo aquellos presentes en la región minera, con el gobierno federal muestra el apoyo a los movimientos de huelga a lo largo de México y Chihuahua, demostrando el alcance del interés de las autoridades federales en los conflictos laborales. Esta correspondencia también revela las expectativas de los trabajadores de que el gobierno central vendría a ayudarlos. </w:t>
      </w:r>
    </w:p>
    <w:p w:rsidR="009F4A39" w:rsidRPr="00C27697" w:rsidRDefault="009F4A39" w:rsidP="009F4A39">
      <w:pPr>
        <w:spacing w:after="0"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Es también importante señalar que la mayor parte de las fuentes fueron originalmente escritas en español. He traducido todos los documentos tratando de ser fiel a la forma original, traduciendo casi literalmente las palabras de los trabajadores y de sus dirigentes. Decenas de personas con diferentes niveles de educación y sofisticación crearon estos documentos. Como resultado, he hecho un esfuerzo sistemático para asegurar que su mensaje permanezca tan fiel al original como sea posible. Por lo tanto, uno puede fácilmente deducir al leer la traducción el si los dirigentes laborales, las autoridades o los trabajadores mismos escribieron los documentos al analizar el lenguaje en que fueron escritos.</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hAnsi="Times New Roman"/>
          <w:sz w:val="24"/>
          <w:szCs w:val="24"/>
          <w:lang w:val="es-ES"/>
        </w:rPr>
        <w:t>Esta tesis se sustenta en la premisa que la investigación de los archivos en el nivel local puede alterar las narrativas nacionales existentes. Estudios previos que analizan el distrito minero Hidalgo han argumentado que el estrecho interés de clase determinó el comportamiento de los trabajadores.</w:t>
      </w:r>
      <w:r w:rsidRPr="00C27697">
        <w:rPr>
          <w:rStyle w:val="FootnoteReference"/>
          <w:sz w:val="24"/>
          <w:szCs w:val="24"/>
          <w:lang w:val="es-ES"/>
        </w:rPr>
        <w:footnoteReference w:id="29"/>
      </w:r>
      <w:r w:rsidRPr="00C27697">
        <w:rPr>
          <w:rFonts w:ascii="Times New Roman" w:hAnsi="Times New Roman"/>
          <w:sz w:val="24"/>
          <w:szCs w:val="24"/>
          <w:lang w:val="es-ES"/>
        </w:rPr>
        <w:t xml:space="preserve"> Aún después de la Revolución, unas cuantas investigaciones que analizaron a los trabajadores en otras localidades han identificado una amplia gama de fuerzas que impidieron que los trabajadores apoyaran intereses de clase que exaltaban el sindicalismo, incluyendo el paternalismo y el liberalismo popular.</w:t>
      </w:r>
      <w:r w:rsidRPr="00C27697">
        <w:rPr>
          <w:rStyle w:val="FootnoteReference"/>
          <w:sz w:val="24"/>
          <w:szCs w:val="24"/>
          <w:lang w:val="es-ES"/>
        </w:rPr>
        <w:footnoteReference w:id="30"/>
      </w:r>
      <w:r w:rsidRPr="00C27697">
        <w:rPr>
          <w:rFonts w:ascii="Times New Roman" w:hAnsi="Times New Roman"/>
          <w:sz w:val="24"/>
          <w:szCs w:val="24"/>
          <w:lang w:val="es-ES"/>
        </w:rPr>
        <w:t xml:space="preserve"> Estos trabajos han demostrado la incapacidad del movimiento obrero organizado de resistir a las elites locales y otras fuerzas concurrentes, eventualmente paralizando los esfuerzos del movimiento obrero para aumentar el poder de los trabajadores.</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hAnsi="Times New Roman"/>
          <w:sz w:val="24"/>
          <w:szCs w:val="24"/>
          <w:lang w:val="es-ES"/>
        </w:rPr>
        <w:t>En contraste con el distrito minero, la evidencia encontrada en Ciudad Juárez coincide con algunos de los argumentos presentados por algunos académicos que observaron otros lugares de México, y concluye que el movimiento obrero no gozó del apoyo de las autoridades locales, estatales y federales; sus victorias fueron pocas y breves. Por lo tanto, se asigna causalidad a la decisión de los dirigentes del movimiento obrero de aliarse con el Estado y de eventualmente aceptarlo como el último árbitro de las relaciones laborales. Una vez que autoridades menos favorables a los trabajadores llegaban al poder en cualquier nivel, pero especialmente en el nivel local, el poder acumulado de los trabajadores probó ser escurridizo dado que la autonomía de los caciques locales impidió los esfuerzos federales por balancear las estructuras de poder en ciertos casos. Finalmente, la mayor parte de los investigadores están de acuerdo en que una vez que el presidente Cárdenas salió del poder en 1940, el aliado más poderoso de los trabajadores ya no tenía el poder para apoyarlos. El caso de Ciudad Juárez va a demostrar que los intereses económicos y políticos de las autoridades locales y estatales triunfaron sobre los de los trabajadores, a pesar de los esfuerzos del gobierno federal por impedir que creciera este desbalance de poder.</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 xml:space="preserve">En el caso del distrito minero Hidalgo, la identidad obrera en conjunto se transformó de pacífica y colaboracionista a una organizada y combativa. Sin embargo, los sindicatos más grandes y significativos en el distrito minero (las Secciones 9 y 11 del Sindicato Nacional de Trabajadores Mineros) nunca asumieron por completo posturas radicales, excepto cuando se trató de utilizar la acción directa para controlar el lugar de trabajo. Las victorias del sindicato minero en sus movimientos de huelga en contra de la ASARCO durante los treinta se deben en gran medida a la mediación y a sus vínculos cercanos con autoridades del gobierno, las cuales impidieron su completa radicalización. </w:t>
      </w:r>
    </w:p>
    <w:p w:rsidR="009F4A39" w:rsidRPr="00C27697" w:rsidRDefault="009F4A39" w:rsidP="009F4A39">
      <w:pPr>
        <w:spacing w:line="480" w:lineRule="auto"/>
        <w:ind w:firstLine="720"/>
        <w:jc w:val="both"/>
        <w:rPr>
          <w:rFonts w:ascii="Times New Roman" w:hAnsi="Times New Roman"/>
          <w:sz w:val="24"/>
          <w:szCs w:val="24"/>
          <w:lang w:val="es-ES"/>
        </w:rPr>
      </w:pPr>
      <w:r w:rsidRPr="00C27697">
        <w:rPr>
          <w:rFonts w:ascii="Times New Roman" w:eastAsia="Times New Roman" w:hAnsi="Times New Roman"/>
          <w:sz w:val="24"/>
          <w:szCs w:val="24"/>
          <w:lang w:val="es-ES"/>
        </w:rPr>
        <w:t>En Juárez, los trabajadores retomaron los principios anarcosindicalistas que destacaban la acción directa y un rompimiento con las autoridades políticas, así como una dependencia sobre las movilizaciones de masas, la disrupción de eventos oficiales, las huelgas, y los paros laborales para controlar el lugar de trabajo. El éxito de principios laborales radicales y la influencia de organizaciones comunistas en la frontera casi no tienen paralelo en la historia del norte de México. Finalmente, esta investigación mostrará que los intereses políticos y económicos de los funcionarios de alto rango a nivel local y estatal, así como de los líderes obreros, afectaron a los trabajadores de diferentes maneras. Para las localidades mineras, la habilidad de las autoridades locales para negociar entre el capital y el trabajo les permitió someter el radicalismo entre los mineros y otros trabajadores, incluyendo a los panaderos y a los cargadores. En Juárez, una vez que el radicalismo se volvió presente en los sindicatos locales, las autoridades gubernamentales reaccionaron con violencia. Eventualmente, las fuerzas militares tomaron Juárez, frenando aún más la radicalización del movimiento dado que la presencia del ejército sofocó las movilizaciones masivas, las huelgas y otras formas radicales de resistencia.</w:t>
      </w:r>
    </w:p>
    <w:p w:rsidR="009F4A39" w:rsidRDefault="009F4A39" w:rsidP="009F4A39">
      <w:pPr>
        <w:spacing w:line="480" w:lineRule="auto"/>
        <w:ind w:firstLine="720"/>
        <w:jc w:val="both"/>
        <w:rPr>
          <w:rFonts w:ascii="Times New Roman" w:eastAsia="Times New Roman" w:hAnsi="Times New Roman"/>
          <w:sz w:val="24"/>
          <w:szCs w:val="24"/>
          <w:lang w:val="es-ES"/>
        </w:rPr>
      </w:pPr>
      <w:r w:rsidRPr="00C27697">
        <w:rPr>
          <w:rFonts w:ascii="Times New Roman" w:eastAsia="Times New Roman" w:hAnsi="Times New Roman"/>
          <w:sz w:val="24"/>
          <w:szCs w:val="24"/>
          <w:lang w:val="es-ES"/>
        </w:rPr>
        <w:t>Este trabajo va a identificar y reconstruir los avances tangibles logrados por los trabajadores tanto en la zona fronteriza como en la región minera para demostrar que los trabajadores aceptaron rápidamente los esfuerzos del liderazgo sindical dirigidos a aumentar su poder en ambas regiones de Chihuahua. A través de sus actos y sus palabras, este estudio mostrará también cómo cambiaron la conciencia y la identidad de los trabajadores.</w:t>
      </w:r>
      <w:r w:rsidRPr="00C27697">
        <w:rPr>
          <w:rFonts w:ascii="Times New Roman" w:hAnsi="Times New Roman"/>
          <w:sz w:val="24"/>
          <w:szCs w:val="24"/>
          <w:lang w:val="es-ES"/>
        </w:rPr>
        <w:t xml:space="preserve"> </w:t>
      </w:r>
      <w:r w:rsidRPr="00C27697">
        <w:rPr>
          <w:rFonts w:ascii="Times New Roman" w:eastAsia="Times New Roman" w:hAnsi="Times New Roman"/>
          <w:sz w:val="24"/>
          <w:szCs w:val="24"/>
          <w:lang w:val="es-ES"/>
        </w:rPr>
        <w:t>De igual forma, este cambio se llevó a cabo durante y después de la Revolución. Los trabajadores lograron esta transformación mediante un sindicalismo masivo, cruzando gremios y oficios, utilizando la acción directa (huelgas, manifiestos, boicots y protestas masivas), apoyándose en los tribunales tanto a nivel local como federal, y participando en campañas electorales para escoger candidatos favorables a los trabajadores. Estos elementos eventualmente transformaron la identidad de los trabajadores en ambas localidades del estado.</w:t>
      </w:r>
    </w:p>
    <w:p w:rsidR="009F4A39" w:rsidRPr="00EC19DB" w:rsidRDefault="009F4A39" w:rsidP="009F4A39">
      <w:pPr>
        <w:spacing w:line="480" w:lineRule="auto"/>
        <w:ind w:firstLine="720"/>
        <w:jc w:val="both"/>
        <w:rPr>
          <w:rFonts w:ascii="Times New Roman" w:hAnsi="Times New Roman"/>
          <w:sz w:val="24"/>
          <w:szCs w:val="24"/>
          <w:lang w:val="es-ES"/>
        </w:rPr>
      </w:pPr>
    </w:p>
    <w:p w:rsidR="009F4A39" w:rsidRDefault="009F4A39" w:rsidP="009F4A39">
      <w:pPr>
        <w:pStyle w:val="Body1"/>
        <w:spacing w:line="480" w:lineRule="auto"/>
        <w:rPr>
          <w:rFonts w:eastAsia="Times New Roman"/>
          <w:b/>
          <w:szCs w:val="24"/>
          <w:lang w:val="es-ES"/>
        </w:rPr>
      </w:pPr>
      <w:r>
        <w:rPr>
          <w:rFonts w:eastAsia="Times New Roman"/>
          <w:b/>
          <w:szCs w:val="24"/>
          <w:lang w:val="es-ES"/>
        </w:rPr>
        <w:t xml:space="preserve">Organización </w:t>
      </w:r>
    </w:p>
    <w:p w:rsidR="009F4A39" w:rsidRPr="00C51BE9" w:rsidRDefault="009F4A39" w:rsidP="009F4A39">
      <w:pPr>
        <w:spacing w:after="0" w:line="480" w:lineRule="auto"/>
        <w:ind w:firstLine="720"/>
        <w:jc w:val="both"/>
        <w:rPr>
          <w:lang w:val="es-ES"/>
        </w:rPr>
      </w:pPr>
      <w:r>
        <w:rPr>
          <w:rFonts w:ascii="Times New Roman" w:eastAsia="Times New Roman" w:hAnsi="Times New Roman"/>
          <w:sz w:val="24"/>
          <w:szCs w:val="24"/>
          <w:lang w:val="es-ES"/>
        </w:rPr>
        <w:t>El capí</w:t>
      </w:r>
      <w:r w:rsidRPr="007808B0">
        <w:rPr>
          <w:rFonts w:ascii="Times New Roman" w:eastAsia="Times New Roman" w:hAnsi="Times New Roman"/>
          <w:sz w:val="24"/>
          <w:szCs w:val="24"/>
          <w:lang w:val="es-ES"/>
        </w:rPr>
        <w:t>tulo uno brinda los antecedentes necesarios para comprender los eventos que tuvieron lugar en los treinta, incluyendo una breve síntesis de las historias de ambas regiones, la Revolución, ASARCO, y el movimiento obrero a nivel nacional. Esta información nos permitirá comprender las razones por la</w:t>
      </w:r>
      <w:r>
        <w:rPr>
          <w:rFonts w:ascii="Times New Roman" w:eastAsia="Times New Roman" w:hAnsi="Times New Roman"/>
          <w:sz w:val="24"/>
          <w:szCs w:val="24"/>
          <w:lang w:val="es-ES"/>
        </w:rPr>
        <w:t>s que cada región desarrolló</w:t>
      </w:r>
      <w:r w:rsidRPr="007808B0">
        <w:rPr>
          <w:rFonts w:ascii="Times New Roman" w:eastAsia="Times New Roman" w:hAnsi="Times New Roman"/>
          <w:sz w:val="24"/>
          <w:szCs w:val="24"/>
          <w:lang w:val="es-ES"/>
        </w:rPr>
        <w:t xml:space="preserve"> un</w:t>
      </w:r>
      <w:r w:rsidRPr="00C51BE9">
        <w:rPr>
          <w:rFonts w:ascii="Times New Roman" w:eastAsia="Times New Roman" w:hAnsi="Times New Roman"/>
          <w:sz w:val="24"/>
          <w:szCs w:val="24"/>
          <w:lang w:val="es-ES"/>
        </w:rPr>
        <w:t xml:space="preserve"> movimiento obrero diferente. </w:t>
      </w:r>
      <w:r>
        <w:rPr>
          <w:rFonts w:ascii="Times New Roman" w:eastAsia="Times New Roman" w:hAnsi="Times New Roman"/>
          <w:sz w:val="24"/>
          <w:szCs w:val="24"/>
          <w:lang w:val="es-ES"/>
        </w:rPr>
        <w:t xml:space="preserve"> Adicionalmente, este capítulo </w:t>
      </w:r>
      <w:r w:rsidRPr="00C51BE9">
        <w:rPr>
          <w:rFonts w:ascii="Times New Roman" w:eastAsia="Times New Roman" w:hAnsi="Times New Roman"/>
          <w:sz w:val="24"/>
          <w:szCs w:val="24"/>
          <w:lang w:val="es-ES"/>
        </w:rPr>
        <w:t xml:space="preserve">indaga </w:t>
      </w:r>
      <w:r>
        <w:rPr>
          <w:rFonts w:ascii="Times New Roman" w:eastAsia="Times New Roman" w:hAnsi="Times New Roman"/>
          <w:sz w:val="24"/>
          <w:szCs w:val="24"/>
          <w:lang w:val="es-ES"/>
        </w:rPr>
        <w:t xml:space="preserve">sobre </w:t>
      </w:r>
      <w:r w:rsidRPr="00C51BE9">
        <w:rPr>
          <w:rFonts w:ascii="Times New Roman" w:eastAsia="Times New Roman" w:hAnsi="Times New Roman"/>
          <w:sz w:val="24"/>
          <w:szCs w:val="24"/>
          <w:lang w:val="es-ES"/>
        </w:rPr>
        <w:t>las diversas fuerzas que moldearon la</w:t>
      </w:r>
      <w:r>
        <w:rPr>
          <w:rFonts w:ascii="Times New Roman" w:eastAsia="Times New Roman" w:hAnsi="Times New Roman"/>
          <w:sz w:val="24"/>
          <w:szCs w:val="24"/>
          <w:lang w:val="es-ES"/>
        </w:rPr>
        <w:t>s</w:t>
      </w:r>
      <w:r w:rsidRPr="00C51BE9">
        <w:rPr>
          <w:rFonts w:ascii="Times New Roman" w:eastAsia="Times New Roman" w:hAnsi="Times New Roman"/>
          <w:sz w:val="24"/>
          <w:szCs w:val="24"/>
          <w:lang w:val="es-ES"/>
        </w:rPr>
        <w:t xml:space="preserve"> identidad</w:t>
      </w:r>
      <w:r>
        <w:rPr>
          <w:rFonts w:ascii="Times New Roman" w:eastAsia="Times New Roman" w:hAnsi="Times New Roman"/>
          <w:sz w:val="24"/>
          <w:szCs w:val="24"/>
          <w:lang w:val="es-ES"/>
        </w:rPr>
        <w:t>es</w:t>
      </w:r>
      <w:r w:rsidRPr="00C51BE9">
        <w:rPr>
          <w:rFonts w:ascii="Times New Roman" w:eastAsia="Times New Roman" w:hAnsi="Times New Roman"/>
          <w:sz w:val="24"/>
          <w:szCs w:val="24"/>
          <w:lang w:val="es-ES"/>
        </w:rPr>
        <w:t xml:space="preserve"> de los trabaj</w:t>
      </w:r>
      <w:r>
        <w:rPr>
          <w:rFonts w:ascii="Times New Roman" w:eastAsia="Times New Roman" w:hAnsi="Times New Roman"/>
          <w:sz w:val="24"/>
          <w:szCs w:val="24"/>
          <w:lang w:val="es-ES"/>
        </w:rPr>
        <w:t xml:space="preserve">adores en ambas </w:t>
      </w:r>
      <w:r w:rsidR="003E4FB9">
        <w:rPr>
          <w:rFonts w:ascii="Times New Roman" w:eastAsia="Times New Roman" w:hAnsi="Times New Roman"/>
          <w:sz w:val="24"/>
          <w:szCs w:val="24"/>
          <w:lang w:val="es-ES"/>
        </w:rPr>
        <w:t>regiones previas</w:t>
      </w:r>
      <w:r>
        <w:rPr>
          <w:rFonts w:ascii="Times New Roman" w:eastAsia="Times New Roman" w:hAnsi="Times New Roman"/>
          <w:sz w:val="24"/>
          <w:szCs w:val="24"/>
          <w:lang w:val="es-ES"/>
        </w:rPr>
        <w:t xml:space="preserve"> a la Revolución. Estos </w:t>
      </w:r>
      <w:r w:rsidRPr="00C51BE9">
        <w:rPr>
          <w:rFonts w:ascii="Times New Roman" w:eastAsia="Times New Roman" w:hAnsi="Times New Roman"/>
          <w:sz w:val="24"/>
          <w:szCs w:val="24"/>
          <w:lang w:val="es-ES"/>
        </w:rPr>
        <w:t xml:space="preserve">factores </w:t>
      </w:r>
      <w:r>
        <w:rPr>
          <w:rFonts w:ascii="Times New Roman" w:eastAsia="Times New Roman" w:hAnsi="Times New Roman"/>
          <w:sz w:val="24"/>
          <w:szCs w:val="24"/>
          <w:lang w:val="es-ES"/>
        </w:rPr>
        <w:t xml:space="preserve">contribuyentes </w:t>
      </w:r>
      <w:r w:rsidRPr="00C51BE9">
        <w:rPr>
          <w:rFonts w:ascii="Times New Roman" w:eastAsia="Times New Roman" w:hAnsi="Times New Roman"/>
          <w:sz w:val="24"/>
          <w:szCs w:val="24"/>
          <w:lang w:val="es-ES"/>
        </w:rPr>
        <w:t>incluyen</w:t>
      </w:r>
      <w:r>
        <w:rPr>
          <w:rFonts w:ascii="Times New Roman" w:eastAsia="Times New Roman" w:hAnsi="Times New Roman"/>
          <w:sz w:val="24"/>
          <w:szCs w:val="24"/>
          <w:lang w:val="es-ES"/>
        </w:rPr>
        <w:t xml:space="preserve"> a</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 xml:space="preserve">la </w:t>
      </w:r>
      <w:r w:rsidRPr="00C51BE9">
        <w:rPr>
          <w:rFonts w:ascii="Times New Roman" w:eastAsia="Times New Roman" w:hAnsi="Times New Roman"/>
          <w:sz w:val="24"/>
          <w:szCs w:val="24"/>
          <w:lang w:val="es-ES"/>
        </w:rPr>
        <w:t>ASARCO, la Revolución, la migraci</w:t>
      </w:r>
      <w:r>
        <w:rPr>
          <w:rFonts w:ascii="Times New Roman" w:eastAsia="Times New Roman" w:hAnsi="Times New Roman"/>
          <w:sz w:val="24"/>
          <w:szCs w:val="24"/>
          <w:lang w:val="es-ES"/>
        </w:rPr>
        <w:t xml:space="preserve">ón trasnacional </w:t>
      </w:r>
      <w:r w:rsidRPr="00C51BE9">
        <w:rPr>
          <w:rFonts w:ascii="Times New Roman" w:eastAsia="Times New Roman" w:hAnsi="Times New Roman"/>
          <w:sz w:val="24"/>
          <w:szCs w:val="24"/>
          <w:lang w:val="es-ES"/>
        </w:rPr>
        <w:t xml:space="preserve">y el movimiento </w:t>
      </w:r>
      <w:r>
        <w:rPr>
          <w:rFonts w:ascii="Times New Roman" w:eastAsia="Times New Roman" w:hAnsi="Times New Roman"/>
          <w:sz w:val="24"/>
          <w:szCs w:val="24"/>
          <w:lang w:val="es-ES"/>
        </w:rPr>
        <w:t>obrero</w:t>
      </w:r>
      <w:r w:rsidRPr="00C51BE9">
        <w:rPr>
          <w:rFonts w:ascii="Times New Roman" w:eastAsia="Times New Roman" w:hAnsi="Times New Roman"/>
          <w:sz w:val="24"/>
          <w:szCs w:val="24"/>
          <w:lang w:val="es-ES"/>
        </w:rPr>
        <w:t xml:space="preserve"> a nivel nacional. </w:t>
      </w:r>
    </w:p>
    <w:p w:rsidR="009F4A39" w:rsidRDefault="009F4A39" w:rsidP="00D3311A">
      <w:pPr>
        <w:pStyle w:val="Body1"/>
        <w:spacing w:line="480" w:lineRule="auto"/>
        <w:ind w:firstLine="720"/>
        <w:jc w:val="both"/>
        <w:rPr>
          <w:rFonts w:eastAsia="Times New Roman"/>
          <w:szCs w:val="24"/>
          <w:lang w:val="es-ES"/>
        </w:rPr>
      </w:pPr>
      <w:r>
        <w:rPr>
          <w:rFonts w:eastAsia="Times New Roman"/>
          <w:szCs w:val="24"/>
          <w:lang w:val="es-ES"/>
        </w:rPr>
        <w:t>El capítulo dos mostrará</w:t>
      </w:r>
      <w:r w:rsidRPr="00C51BE9">
        <w:rPr>
          <w:rFonts w:eastAsia="Times New Roman"/>
          <w:szCs w:val="24"/>
          <w:lang w:val="es-ES"/>
        </w:rPr>
        <w:t xml:space="preserve"> las diferentes formas en que</w:t>
      </w:r>
      <w:r>
        <w:rPr>
          <w:rFonts w:eastAsia="Times New Roman"/>
          <w:szCs w:val="24"/>
          <w:lang w:val="es-ES"/>
        </w:rPr>
        <w:t xml:space="preserve"> el movimiento obrero llevó</w:t>
      </w:r>
      <w:r w:rsidRPr="00C51BE9">
        <w:rPr>
          <w:rFonts w:eastAsia="Times New Roman"/>
          <w:szCs w:val="24"/>
          <w:lang w:val="es-ES"/>
        </w:rPr>
        <w:t xml:space="preserve"> a cabo esfuerzos sistemáticos para </w:t>
      </w:r>
      <w:r>
        <w:rPr>
          <w:rFonts w:eastAsia="Times New Roman"/>
          <w:szCs w:val="24"/>
          <w:lang w:val="es-ES"/>
        </w:rPr>
        <w:t>organizar a los trabajadores y aumentar su poder mediante una extendida sindicalización que cruzó gremios y oficios. El número de s</w:t>
      </w:r>
      <w:r w:rsidRPr="00C51BE9">
        <w:rPr>
          <w:rFonts w:eastAsia="Times New Roman"/>
          <w:szCs w:val="24"/>
          <w:lang w:val="es-ES"/>
        </w:rPr>
        <w:t xml:space="preserve">indicatos y federaciones </w:t>
      </w:r>
      <w:r>
        <w:rPr>
          <w:rFonts w:eastAsia="Times New Roman"/>
          <w:szCs w:val="24"/>
          <w:lang w:val="es-ES"/>
        </w:rPr>
        <w:t>se incrementó durante la década de los treinta en ambas regiones. Estos conglomerados laborales llevaron a cabo un proceso masivo de sindicalización entre la fuerza laboral, lo cual aumentó el poder de los trabajadores en el lugar de trabajo y en la comunidad. La presidencia de Cárdenas (1934-1940) y la era del Frente Popular, que hacía un llamado a una alianza entre los trabajadores y regímenes pro-laborales, contribuyeron en este proceso mientras que al mismo tiempo atenuaron el radicalismo obrero, especialmente en el distrito minero. Este capítulo va también a demostrar que a pesar de la evidente competencia entre las federaciones laborales (tanto locales como nacionales en toda la década de 1930), los dos principales conglomerados laborales nacionales</w:t>
      </w:r>
      <w:r w:rsidRPr="00C51BE9">
        <w:rPr>
          <w:rFonts w:eastAsia="Times New Roman"/>
          <w:szCs w:val="24"/>
          <w:lang w:val="es-ES"/>
        </w:rPr>
        <w:t xml:space="preserve">, la inicialmente radical pero posteriormente cooptada </w:t>
      </w:r>
      <w:r w:rsidRPr="00056C97">
        <w:rPr>
          <w:rFonts w:eastAsia="Times New Roman"/>
          <w:szCs w:val="24"/>
          <w:lang w:val="es-ES"/>
        </w:rPr>
        <w:t>Confederación de Trabajadores Mexicanos (CTM)</w:t>
      </w:r>
      <w:r w:rsidRPr="00C51BE9">
        <w:rPr>
          <w:rFonts w:eastAsia="Times New Roman"/>
          <w:szCs w:val="24"/>
          <w:lang w:val="es-ES"/>
        </w:rPr>
        <w:t xml:space="preserve"> y la siempre colaboracionista </w:t>
      </w:r>
      <w:r>
        <w:rPr>
          <w:rFonts w:eastAsia="Times New Roman"/>
          <w:szCs w:val="24"/>
          <w:lang w:val="es-ES"/>
        </w:rPr>
        <w:t xml:space="preserve">en la esfera nacional, pero independiente y combativa en algunas localidades </w:t>
      </w:r>
      <w:r w:rsidRPr="00056C97">
        <w:rPr>
          <w:rFonts w:eastAsia="Times New Roman"/>
          <w:szCs w:val="24"/>
          <w:lang w:val="es-ES"/>
        </w:rPr>
        <w:t>Confederación Regional de Obreros Mexicanos (CROM)</w:t>
      </w:r>
      <w:r>
        <w:rPr>
          <w:rFonts w:eastAsia="Times New Roman"/>
          <w:szCs w:val="24"/>
          <w:lang w:val="es-ES"/>
        </w:rPr>
        <w:t>, moldearon de forma efectiva</w:t>
      </w:r>
      <w:r w:rsidRPr="00C51BE9">
        <w:rPr>
          <w:rFonts w:eastAsia="Times New Roman"/>
          <w:szCs w:val="24"/>
          <w:lang w:val="es-ES"/>
        </w:rPr>
        <w:t xml:space="preserve"> las iden</w:t>
      </w:r>
      <w:r>
        <w:rPr>
          <w:rFonts w:eastAsia="Times New Roman"/>
          <w:szCs w:val="24"/>
          <w:lang w:val="es-ES"/>
        </w:rPr>
        <w:t>tidades en la frontera y en el Distrito M</w:t>
      </w:r>
      <w:r w:rsidRPr="00C51BE9">
        <w:rPr>
          <w:rFonts w:eastAsia="Times New Roman"/>
          <w:szCs w:val="24"/>
          <w:lang w:val="es-ES"/>
        </w:rPr>
        <w:t>inero Hidalgo.</w:t>
      </w:r>
    </w:p>
    <w:p w:rsidR="009F4A39" w:rsidRPr="00C51BE9" w:rsidRDefault="009F4A39" w:rsidP="009F4A39">
      <w:pPr>
        <w:spacing w:after="0" w:line="480" w:lineRule="auto"/>
        <w:ind w:firstLine="720"/>
        <w:jc w:val="both"/>
        <w:rPr>
          <w:lang w:val="es-ES"/>
        </w:rPr>
      </w:pPr>
      <w:r w:rsidRPr="00C51BE9">
        <w:rPr>
          <w:rFonts w:ascii="Times New Roman" w:eastAsia="Times New Roman" w:hAnsi="Times New Roman"/>
          <w:sz w:val="24"/>
          <w:szCs w:val="24"/>
          <w:lang w:val="es-ES"/>
        </w:rPr>
        <w:t xml:space="preserve">De hecho, </w:t>
      </w:r>
      <w:r>
        <w:rPr>
          <w:rFonts w:ascii="Times New Roman" w:eastAsia="Times New Roman" w:hAnsi="Times New Roman"/>
          <w:sz w:val="24"/>
          <w:szCs w:val="24"/>
          <w:lang w:val="es-ES"/>
        </w:rPr>
        <w:t xml:space="preserve">el comportamiento de estas dos federaciones en ambas regiones </w:t>
      </w:r>
      <w:r w:rsidRPr="00C51BE9">
        <w:rPr>
          <w:rFonts w:ascii="Times New Roman" w:eastAsia="Times New Roman" w:hAnsi="Times New Roman"/>
          <w:sz w:val="24"/>
          <w:szCs w:val="24"/>
          <w:lang w:val="es-ES"/>
        </w:rPr>
        <w:t xml:space="preserve">muestra </w:t>
      </w:r>
      <w:r>
        <w:rPr>
          <w:rFonts w:ascii="Times New Roman" w:eastAsia="Times New Roman" w:hAnsi="Times New Roman"/>
          <w:sz w:val="24"/>
          <w:szCs w:val="24"/>
          <w:lang w:val="es-ES"/>
        </w:rPr>
        <w:t>esfuerzos</w:t>
      </w:r>
      <w:r w:rsidRPr="00C51BE9">
        <w:rPr>
          <w:rFonts w:ascii="Times New Roman" w:eastAsia="Times New Roman" w:hAnsi="Times New Roman"/>
          <w:sz w:val="24"/>
          <w:szCs w:val="24"/>
          <w:lang w:val="es-ES"/>
        </w:rPr>
        <w:t xml:space="preserve"> sistemático</w:t>
      </w:r>
      <w:r>
        <w:rPr>
          <w:rFonts w:ascii="Times New Roman" w:eastAsia="Times New Roman" w:hAnsi="Times New Roman"/>
          <w:sz w:val="24"/>
          <w:szCs w:val="24"/>
          <w:lang w:val="es-ES"/>
        </w:rPr>
        <w:t>s</w:t>
      </w:r>
      <w:r w:rsidRPr="00C51BE9">
        <w:rPr>
          <w:rFonts w:ascii="Times New Roman" w:eastAsia="Times New Roman" w:hAnsi="Times New Roman"/>
          <w:sz w:val="24"/>
          <w:szCs w:val="24"/>
          <w:lang w:val="es-ES"/>
        </w:rPr>
        <w:t xml:space="preserve"> pa</w:t>
      </w:r>
      <w:r>
        <w:rPr>
          <w:rFonts w:ascii="Times New Roman" w:eastAsia="Times New Roman" w:hAnsi="Times New Roman"/>
          <w:sz w:val="24"/>
          <w:szCs w:val="24"/>
          <w:lang w:val="es-ES"/>
        </w:rPr>
        <w:t>ra transformar el comportamiento</w:t>
      </w:r>
      <w:r w:rsidRPr="00C51BE9">
        <w:rPr>
          <w:rFonts w:ascii="Times New Roman" w:eastAsia="Times New Roman" w:hAnsi="Times New Roman"/>
          <w:sz w:val="24"/>
          <w:szCs w:val="24"/>
          <w:lang w:val="es-ES"/>
        </w:rPr>
        <w:t xml:space="preserve"> y motivaciones de los trabajadores </w:t>
      </w:r>
      <w:r>
        <w:rPr>
          <w:rFonts w:ascii="Times New Roman" w:eastAsia="Times New Roman" w:hAnsi="Times New Roman"/>
          <w:sz w:val="24"/>
          <w:szCs w:val="24"/>
          <w:lang w:val="es-ES"/>
        </w:rPr>
        <w:t xml:space="preserve">a lo largo de líneas de clase, a pesar de la competencia existente entre </w:t>
      </w:r>
      <w:r w:rsidRPr="00C51BE9">
        <w:rPr>
          <w:rFonts w:ascii="Times New Roman" w:eastAsia="Times New Roman" w:hAnsi="Times New Roman"/>
          <w:sz w:val="24"/>
          <w:szCs w:val="24"/>
          <w:lang w:val="es-ES"/>
        </w:rPr>
        <w:t>definiciones y enfoques contradictorios en relación a lo que</w:t>
      </w:r>
      <w:r>
        <w:rPr>
          <w:rFonts w:ascii="Times New Roman" w:eastAsia="Times New Roman" w:hAnsi="Times New Roman"/>
          <w:sz w:val="24"/>
          <w:szCs w:val="24"/>
          <w:lang w:val="es-ES"/>
        </w:rPr>
        <w:t xml:space="preserve"> la lucha de clases implicaba. </w:t>
      </w:r>
      <w:r w:rsidRPr="00C51BE9">
        <w:rPr>
          <w:rFonts w:ascii="Times New Roman" w:eastAsia="Times New Roman" w:hAnsi="Times New Roman"/>
          <w:sz w:val="24"/>
          <w:szCs w:val="24"/>
          <w:lang w:val="es-ES"/>
        </w:rPr>
        <w:t>A pesar del hecho que estos intereses de clase variaban de acuerdo a cada federación, la mayor parte</w:t>
      </w:r>
      <w:r>
        <w:rPr>
          <w:rFonts w:ascii="Times New Roman" w:eastAsia="Times New Roman" w:hAnsi="Times New Roman"/>
          <w:sz w:val="24"/>
          <w:szCs w:val="24"/>
          <w:lang w:val="es-ES"/>
        </w:rPr>
        <w:t xml:space="preserve"> de las organizaciones combinaban</w:t>
      </w:r>
      <w:r w:rsidRPr="00C51BE9">
        <w:rPr>
          <w:rFonts w:ascii="Times New Roman" w:eastAsia="Times New Roman" w:hAnsi="Times New Roman"/>
          <w:sz w:val="24"/>
          <w:szCs w:val="24"/>
          <w:lang w:val="es-ES"/>
        </w:rPr>
        <w:t xml:space="preserve"> los intereses </w:t>
      </w:r>
      <w:r>
        <w:rPr>
          <w:rFonts w:ascii="Times New Roman" w:eastAsia="Times New Roman" w:hAnsi="Times New Roman"/>
          <w:sz w:val="24"/>
          <w:szCs w:val="24"/>
          <w:lang w:val="es-ES"/>
        </w:rPr>
        <w:t>del lugar de trabajo con las inquietudes generales de la comunidad.  Ésta</w:t>
      </w:r>
      <w:r w:rsidRPr="00C51BE9">
        <w:rPr>
          <w:rFonts w:ascii="Times New Roman" w:eastAsia="Times New Roman" w:hAnsi="Times New Roman"/>
          <w:sz w:val="24"/>
          <w:szCs w:val="24"/>
          <w:lang w:val="es-ES"/>
        </w:rPr>
        <w:t xml:space="preserve">s incluían la creación y aplicación de los contratos colectivos, </w:t>
      </w:r>
      <w:r>
        <w:rPr>
          <w:rFonts w:ascii="Times New Roman" w:eastAsia="Times New Roman" w:hAnsi="Times New Roman"/>
          <w:sz w:val="24"/>
          <w:szCs w:val="24"/>
          <w:lang w:val="es-ES"/>
        </w:rPr>
        <w:t>demandas por aument</w:t>
      </w:r>
      <w:r w:rsidR="005E6E5B">
        <w:rPr>
          <w:rFonts w:ascii="Times New Roman" w:eastAsia="Times New Roman" w:hAnsi="Times New Roman"/>
          <w:sz w:val="24"/>
          <w:szCs w:val="24"/>
          <w:lang w:val="es-ES"/>
        </w:rPr>
        <w:t>o de salarios, salones de contratacion</w:t>
      </w:r>
      <w:r w:rsidRPr="00C51BE9">
        <w:rPr>
          <w:rFonts w:ascii="Times New Roman" w:eastAsia="Times New Roman" w:hAnsi="Times New Roman"/>
          <w:sz w:val="24"/>
          <w:szCs w:val="24"/>
          <w:lang w:val="es-ES"/>
        </w:rPr>
        <w:t>, regulación de precios y vivienda, así como otros intereses exclusivos d</w:t>
      </w:r>
      <w:r>
        <w:rPr>
          <w:rFonts w:ascii="Times New Roman" w:eastAsia="Times New Roman" w:hAnsi="Times New Roman"/>
          <w:sz w:val="24"/>
          <w:szCs w:val="24"/>
          <w:lang w:val="es-ES"/>
        </w:rPr>
        <w:t>e la clase obrera, que abarcaba</w:t>
      </w:r>
      <w:r w:rsidRPr="00C51BE9">
        <w:rPr>
          <w:rFonts w:ascii="Times New Roman" w:eastAsia="Times New Roman" w:hAnsi="Times New Roman"/>
          <w:sz w:val="24"/>
          <w:szCs w:val="24"/>
          <w:lang w:val="es-ES"/>
        </w:rPr>
        <w:t xml:space="preserve"> a la mayoría de la población, especialmente en las localidades mineras. </w:t>
      </w:r>
    </w:p>
    <w:p w:rsidR="009F4A39" w:rsidRDefault="009F4A39" w:rsidP="009F4A39">
      <w:pPr>
        <w:spacing w:line="480" w:lineRule="auto"/>
        <w:ind w:firstLine="720"/>
        <w:jc w:val="both"/>
        <w:rPr>
          <w:rFonts w:ascii="Times New Roman" w:eastAsia="Times New Roman" w:hAnsi="Times New Roman"/>
          <w:sz w:val="24"/>
          <w:szCs w:val="24"/>
          <w:lang w:val="es-ES"/>
        </w:rPr>
      </w:pPr>
      <w:r>
        <w:rPr>
          <w:rFonts w:ascii="Times New Roman" w:eastAsia="Times New Roman" w:hAnsi="Times New Roman"/>
          <w:sz w:val="24"/>
          <w:szCs w:val="24"/>
          <w:lang w:val="es-ES"/>
        </w:rPr>
        <w:t>Los operadores c</w:t>
      </w:r>
      <w:r w:rsidRPr="00C51BE9">
        <w:rPr>
          <w:rFonts w:ascii="Times New Roman" w:eastAsia="Times New Roman" w:hAnsi="Times New Roman"/>
          <w:sz w:val="24"/>
          <w:szCs w:val="24"/>
          <w:lang w:val="es-ES"/>
        </w:rPr>
        <w:t>omunista</w:t>
      </w:r>
      <w:r>
        <w:rPr>
          <w:rFonts w:ascii="Times New Roman" w:eastAsia="Times New Roman" w:hAnsi="Times New Roman"/>
          <w:sz w:val="24"/>
          <w:szCs w:val="24"/>
          <w:lang w:val="es-ES"/>
        </w:rPr>
        <w:t>s radicalizaron</w:t>
      </w:r>
      <w:r w:rsidRPr="00C51BE9">
        <w:rPr>
          <w:rFonts w:ascii="Times New Roman" w:eastAsia="Times New Roman" w:hAnsi="Times New Roman"/>
          <w:sz w:val="24"/>
          <w:szCs w:val="24"/>
          <w:lang w:val="es-ES"/>
        </w:rPr>
        <w:t xml:space="preserve"> el movimiento en la frontera una vez que formaron alianzas con la más importante organización obrera en Juárez, la </w:t>
      </w:r>
      <w:r w:rsidRPr="00D72197">
        <w:rPr>
          <w:rFonts w:ascii="Times New Roman" w:eastAsia="Times New Roman" w:hAnsi="Times New Roman"/>
          <w:sz w:val="24"/>
          <w:szCs w:val="24"/>
          <w:lang w:val="es-ES"/>
        </w:rPr>
        <w:t>Cámara Sindical Obrera</w:t>
      </w:r>
      <w:r>
        <w:rPr>
          <w:rFonts w:ascii="Times New Roman" w:eastAsia="Times New Roman" w:hAnsi="Times New Roman"/>
          <w:sz w:val="24"/>
          <w:szCs w:val="24"/>
          <w:lang w:val="es-ES"/>
        </w:rPr>
        <w:t xml:space="preserve"> (</w:t>
      </w:r>
      <w:r w:rsidRPr="00D72197">
        <w:rPr>
          <w:rFonts w:ascii="Times New Roman" w:eastAsia="Times New Roman" w:hAnsi="Times New Roman"/>
          <w:sz w:val="24"/>
          <w:szCs w:val="24"/>
          <w:lang w:val="es-ES"/>
        </w:rPr>
        <w:t>CSO</w:t>
      </w:r>
      <w:r>
        <w:rPr>
          <w:rFonts w:ascii="Times New Roman" w:eastAsia="Times New Roman" w:hAnsi="Times New Roman"/>
          <w:sz w:val="24"/>
          <w:szCs w:val="24"/>
          <w:lang w:val="es-ES"/>
        </w:rPr>
        <w:t>)</w:t>
      </w:r>
      <w:r w:rsidRPr="00C51BE9">
        <w:rPr>
          <w:rFonts w:ascii="Times New Roman" w:eastAsia="Times New Roman" w:hAnsi="Times New Roman"/>
          <w:sz w:val="24"/>
          <w:szCs w:val="24"/>
          <w:lang w:val="es-ES"/>
        </w:rPr>
        <w:t>. E</w:t>
      </w:r>
      <w:r>
        <w:rPr>
          <w:rFonts w:ascii="Times New Roman" w:eastAsia="Times New Roman" w:hAnsi="Times New Roman"/>
          <w:sz w:val="24"/>
          <w:szCs w:val="24"/>
          <w:lang w:val="es-ES"/>
        </w:rPr>
        <w:t>n la región minera la alianza entre el Sindicato</w:t>
      </w:r>
      <w:r w:rsidRPr="00C51BE9">
        <w:rPr>
          <w:rFonts w:ascii="Times New Roman" w:eastAsia="Times New Roman" w:hAnsi="Times New Roman"/>
          <w:sz w:val="24"/>
          <w:szCs w:val="24"/>
          <w:lang w:val="es-ES"/>
        </w:rPr>
        <w:t xml:space="preserve"> Nacional de </w:t>
      </w:r>
      <w:r>
        <w:rPr>
          <w:rFonts w:ascii="Times New Roman" w:eastAsia="Times New Roman" w:hAnsi="Times New Roman"/>
          <w:sz w:val="24"/>
          <w:szCs w:val="24"/>
          <w:lang w:val="es-ES"/>
        </w:rPr>
        <w:t xml:space="preserve">Trabajadores </w:t>
      </w:r>
      <w:r w:rsidRPr="00C51BE9">
        <w:rPr>
          <w:rFonts w:ascii="Times New Roman" w:eastAsia="Times New Roman" w:hAnsi="Times New Roman"/>
          <w:sz w:val="24"/>
          <w:szCs w:val="24"/>
          <w:lang w:val="es-ES"/>
        </w:rPr>
        <w:t xml:space="preserve">Mineros </w:t>
      </w:r>
      <w:r>
        <w:rPr>
          <w:rFonts w:ascii="Times New Roman" w:eastAsia="Times New Roman" w:hAnsi="Times New Roman"/>
          <w:sz w:val="24"/>
          <w:szCs w:val="24"/>
          <w:lang w:val="es-ES"/>
        </w:rPr>
        <w:t xml:space="preserve">y las élites políticas, junto con </w:t>
      </w:r>
      <w:r w:rsidRPr="00C51BE9">
        <w:rPr>
          <w:rFonts w:ascii="Times New Roman" w:eastAsia="Times New Roman" w:hAnsi="Times New Roman"/>
          <w:sz w:val="24"/>
          <w:szCs w:val="24"/>
          <w:lang w:val="es-ES"/>
        </w:rPr>
        <w:t xml:space="preserve">las </w:t>
      </w:r>
      <w:r>
        <w:rPr>
          <w:rFonts w:ascii="Times New Roman" w:eastAsia="Times New Roman" w:hAnsi="Times New Roman"/>
          <w:sz w:val="24"/>
          <w:szCs w:val="24"/>
          <w:lang w:val="es-ES"/>
        </w:rPr>
        <w:t>largas</w:t>
      </w:r>
      <w:r w:rsidRPr="00C51BE9">
        <w:rPr>
          <w:rFonts w:ascii="Times New Roman" w:eastAsia="Times New Roman" w:hAnsi="Times New Roman"/>
          <w:sz w:val="24"/>
          <w:szCs w:val="24"/>
          <w:lang w:val="es-ES"/>
        </w:rPr>
        <w:t xml:space="preserve"> tradiciones obreras</w:t>
      </w:r>
      <w:r>
        <w:rPr>
          <w:rFonts w:ascii="Times New Roman" w:eastAsia="Times New Roman" w:hAnsi="Times New Roman"/>
          <w:sz w:val="24"/>
          <w:szCs w:val="24"/>
          <w:lang w:val="es-ES"/>
        </w:rPr>
        <w:t xml:space="preserve"> paternalistas</w:t>
      </w:r>
      <w:r w:rsidRPr="00C51BE9">
        <w:rPr>
          <w:rFonts w:ascii="Times New Roman" w:eastAsia="Times New Roman" w:hAnsi="Times New Roman"/>
          <w:sz w:val="24"/>
          <w:szCs w:val="24"/>
          <w:lang w:val="es-ES"/>
        </w:rPr>
        <w:t>, impidieron que los principios laborales radical</w:t>
      </w:r>
      <w:r>
        <w:rPr>
          <w:rFonts w:ascii="Times New Roman" w:eastAsia="Times New Roman" w:hAnsi="Times New Roman"/>
          <w:sz w:val="24"/>
          <w:szCs w:val="24"/>
          <w:lang w:val="es-ES"/>
        </w:rPr>
        <w:t>es empujaran a</w:t>
      </w:r>
      <w:r w:rsidRPr="00C51BE9">
        <w:rPr>
          <w:rFonts w:ascii="Times New Roman" w:eastAsia="Times New Roman" w:hAnsi="Times New Roman"/>
          <w:sz w:val="24"/>
          <w:szCs w:val="24"/>
          <w:lang w:val="es-ES"/>
        </w:rPr>
        <w:t xml:space="preserve"> los trabajadores</w:t>
      </w:r>
      <w:r>
        <w:rPr>
          <w:rFonts w:ascii="Times New Roman" w:eastAsia="Times New Roman" w:hAnsi="Times New Roman"/>
          <w:sz w:val="24"/>
          <w:szCs w:val="24"/>
          <w:lang w:val="es-ES"/>
        </w:rPr>
        <w:t xml:space="preserve"> a cuestionar su papel subordinado frente al capital. Esto fue cierto a </w:t>
      </w:r>
      <w:r w:rsidRPr="00C51BE9">
        <w:rPr>
          <w:rFonts w:ascii="Times New Roman" w:eastAsia="Times New Roman" w:hAnsi="Times New Roman"/>
          <w:sz w:val="24"/>
          <w:szCs w:val="24"/>
          <w:lang w:val="es-ES"/>
        </w:rPr>
        <w:t>pesar del extendido uso</w:t>
      </w:r>
      <w:r>
        <w:rPr>
          <w:rFonts w:ascii="Times New Roman" w:eastAsia="Times New Roman" w:hAnsi="Times New Roman"/>
          <w:sz w:val="24"/>
          <w:szCs w:val="24"/>
          <w:lang w:val="es-ES"/>
        </w:rPr>
        <w:t xml:space="preserve"> de la acción directa por parte de los trabajadores</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y de la retórica de unos cuantos dirigentes, la cual bordeó en el radicalismo</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A pesar de, o como resultado de estos elementos radicales, las autoridades locales y federales en la región minera complementaron los esfuerzos de los sindicatos para aumentar el poder de los trabajadores hacia inquietudes de clase aceptables, especialmente entre 1932 y 1938. Esta decisión de ceder a las demandas de los trabajadores resultó en una aceptación de facto por parte del movimiento laboral de su papel de subordinación en la estructura económica.</w:t>
      </w:r>
    </w:p>
    <w:p w:rsidR="009F4A39" w:rsidRPr="00C51BE9" w:rsidRDefault="009F4A39" w:rsidP="009F4A39">
      <w:pPr>
        <w:spacing w:line="480" w:lineRule="auto"/>
        <w:ind w:firstLine="720"/>
        <w:jc w:val="both"/>
        <w:rPr>
          <w:lang w:val="es-ES"/>
        </w:rPr>
      </w:pPr>
      <w:r w:rsidRPr="00C51BE9">
        <w:rPr>
          <w:rFonts w:ascii="Times New Roman" w:eastAsia="Times New Roman" w:hAnsi="Times New Roman"/>
          <w:sz w:val="24"/>
          <w:szCs w:val="24"/>
          <w:lang w:val="es-ES"/>
        </w:rPr>
        <w:t xml:space="preserve">El </w:t>
      </w:r>
      <w:r>
        <w:rPr>
          <w:rFonts w:ascii="Times New Roman" w:eastAsia="Times New Roman" w:hAnsi="Times New Roman"/>
          <w:sz w:val="24"/>
          <w:szCs w:val="24"/>
          <w:lang w:val="es-ES"/>
        </w:rPr>
        <w:t xml:space="preserve">capítulo tres </w:t>
      </w:r>
      <w:r w:rsidRPr="00C51BE9">
        <w:rPr>
          <w:rFonts w:ascii="Times New Roman" w:eastAsia="Times New Roman" w:hAnsi="Times New Roman"/>
          <w:sz w:val="24"/>
          <w:szCs w:val="24"/>
          <w:lang w:val="es-ES"/>
        </w:rPr>
        <w:t>analizar</w:t>
      </w:r>
      <w:r>
        <w:rPr>
          <w:rFonts w:ascii="Times New Roman" w:eastAsia="Times New Roman" w:hAnsi="Times New Roman"/>
          <w:sz w:val="24"/>
          <w:szCs w:val="24"/>
          <w:lang w:val="es-ES"/>
        </w:rPr>
        <w:t xml:space="preserve">á </w:t>
      </w:r>
      <w:r w:rsidRPr="00C51BE9">
        <w:rPr>
          <w:rFonts w:ascii="Times New Roman" w:eastAsia="Times New Roman" w:hAnsi="Times New Roman"/>
          <w:sz w:val="24"/>
          <w:szCs w:val="24"/>
          <w:lang w:val="es-ES"/>
        </w:rPr>
        <w:t>el impulso que llevaron a cabo las federaciones para establecer y aplicar los contratos colectivos entre la fuerza laboral en ambas localidades como una</w:t>
      </w:r>
      <w:r>
        <w:rPr>
          <w:rFonts w:ascii="Times New Roman" w:eastAsia="Times New Roman" w:hAnsi="Times New Roman"/>
          <w:sz w:val="24"/>
          <w:szCs w:val="24"/>
          <w:lang w:val="es-ES"/>
        </w:rPr>
        <w:t xml:space="preserve"> herramienta efectiva para aumentar el poder de los trabajadores. </w:t>
      </w:r>
      <w:r w:rsidRPr="00C51BE9">
        <w:rPr>
          <w:rFonts w:ascii="Times New Roman" w:eastAsia="Times New Roman" w:hAnsi="Times New Roman"/>
          <w:sz w:val="24"/>
          <w:szCs w:val="24"/>
          <w:lang w:val="es-ES"/>
        </w:rPr>
        <w:t>El derecho a la negociación colectiva y el establecimiento de tribunales con leyes favorables</w:t>
      </w:r>
      <w:r>
        <w:rPr>
          <w:rFonts w:ascii="Times New Roman" w:eastAsia="Times New Roman" w:hAnsi="Times New Roman"/>
          <w:sz w:val="24"/>
          <w:szCs w:val="24"/>
          <w:lang w:val="es-ES"/>
        </w:rPr>
        <w:t xml:space="preserve"> a los trabajadores</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para</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la regulación de las relaciones laborales (</w:t>
      </w:r>
      <w:r w:rsidRPr="00C51BE9">
        <w:rPr>
          <w:rFonts w:ascii="Times New Roman" w:eastAsia="Times New Roman" w:hAnsi="Times New Roman"/>
          <w:sz w:val="24"/>
          <w:szCs w:val="24"/>
          <w:lang w:val="es-ES"/>
        </w:rPr>
        <w:t>ambos producto</w:t>
      </w:r>
      <w:r>
        <w:rPr>
          <w:rFonts w:ascii="Times New Roman" w:eastAsia="Times New Roman" w:hAnsi="Times New Roman"/>
          <w:sz w:val="24"/>
          <w:szCs w:val="24"/>
          <w:lang w:val="es-ES"/>
        </w:rPr>
        <w:t>s</w:t>
      </w:r>
      <w:r w:rsidRPr="00C51BE9">
        <w:rPr>
          <w:rFonts w:ascii="Times New Roman" w:eastAsia="Times New Roman" w:hAnsi="Times New Roman"/>
          <w:sz w:val="24"/>
          <w:szCs w:val="24"/>
          <w:lang w:val="es-ES"/>
        </w:rPr>
        <w:t xml:space="preserve"> de la Revolución</w:t>
      </w:r>
      <w:r>
        <w:rPr>
          <w:rFonts w:ascii="Times New Roman" w:eastAsia="Times New Roman" w:hAnsi="Times New Roman"/>
          <w:sz w:val="24"/>
          <w:szCs w:val="24"/>
          <w:lang w:val="es-ES"/>
        </w:rPr>
        <w:t>) cambiaron</w:t>
      </w:r>
      <w:r w:rsidRPr="00C51BE9">
        <w:rPr>
          <w:rFonts w:ascii="Times New Roman" w:eastAsia="Times New Roman" w:hAnsi="Times New Roman"/>
          <w:sz w:val="24"/>
          <w:szCs w:val="24"/>
          <w:lang w:val="es-ES"/>
        </w:rPr>
        <w:t xml:space="preserve"> las relaciones laborales. Por primera vez en su historia, los trabajadores tenían los mecanismos necesarios para</w:t>
      </w:r>
      <w:r>
        <w:rPr>
          <w:rFonts w:ascii="Times New Roman" w:eastAsia="Times New Roman" w:hAnsi="Times New Roman"/>
          <w:sz w:val="24"/>
          <w:szCs w:val="24"/>
          <w:lang w:val="es-ES"/>
        </w:rPr>
        <w:t xml:space="preserve"> potencialmente</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 xml:space="preserve">controlar su lugar de trabajo. </w:t>
      </w:r>
      <w:r w:rsidRPr="00C51BE9">
        <w:rPr>
          <w:rFonts w:ascii="Times New Roman" w:eastAsia="Times New Roman" w:hAnsi="Times New Roman"/>
          <w:sz w:val="24"/>
          <w:szCs w:val="24"/>
          <w:lang w:val="es-ES"/>
        </w:rPr>
        <w:t>Además, la constante ne</w:t>
      </w:r>
      <w:r>
        <w:rPr>
          <w:rFonts w:ascii="Times New Roman" w:eastAsia="Times New Roman" w:hAnsi="Times New Roman"/>
          <w:sz w:val="24"/>
          <w:szCs w:val="24"/>
          <w:lang w:val="es-ES"/>
        </w:rPr>
        <w:t>gativa de los patrones para siquiera</w:t>
      </w:r>
      <w:r w:rsidRPr="00C51BE9">
        <w:rPr>
          <w:rFonts w:ascii="Times New Roman" w:eastAsia="Times New Roman" w:hAnsi="Times New Roman"/>
          <w:sz w:val="24"/>
          <w:szCs w:val="24"/>
          <w:lang w:val="es-ES"/>
        </w:rPr>
        <w:t xml:space="preserve"> negociar es</w:t>
      </w:r>
      <w:r>
        <w:rPr>
          <w:rFonts w:ascii="Times New Roman" w:eastAsia="Times New Roman" w:hAnsi="Times New Roman"/>
          <w:sz w:val="24"/>
          <w:szCs w:val="24"/>
          <w:lang w:val="es-ES"/>
        </w:rPr>
        <w:t xml:space="preserve">tos contratos brindó a las </w:t>
      </w:r>
      <w:r w:rsidRPr="00C51BE9">
        <w:rPr>
          <w:rFonts w:ascii="Times New Roman" w:eastAsia="Times New Roman" w:hAnsi="Times New Roman"/>
          <w:sz w:val="24"/>
          <w:szCs w:val="24"/>
          <w:lang w:val="es-ES"/>
        </w:rPr>
        <w:t>federaciones laborales</w:t>
      </w:r>
      <w:r>
        <w:rPr>
          <w:rFonts w:ascii="Times New Roman" w:eastAsia="Times New Roman" w:hAnsi="Times New Roman"/>
          <w:sz w:val="24"/>
          <w:szCs w:val="24"/>
          <w:lang w:val="es-ES"/>
        </w:rPr>
        <w:t xml:space="preserve"> oportunidades para usar</w:t>
      </w:r>
      <w:r w:rsidRPr="00C51BE9">
        <w:rPr>
          <w:rFonts w:ascii="Times New Roman" w:eastAsia="Times New Roman" w:hAnsi="Times New Roman"/>
          <w:sz w:val="24"/>
          <w:szCs w:val="24"/>
          <w:lang w:val="es-ES"/>
        </w:rPr>
        <w:t xml:space="preserve"> estos contratos como vehículos para moldear las identidades de los trabajadores. El uso tanto de los tribunales locales como </w:t>
      </w:r>
      <w:r>
        <w:rPr>
          <w:rFonts w:ascii="Times New Roman" w:eastAsia="Times New Roman" w:hAnsi="Times New Roman"/>
          <w:sz w:val="24"/>
          <w:szCs w:val="24"/>
          <w:lang w:val="es-ES"/>
        </w:rPr>
        <w:t xml:space="preserve">de </w:t>
      </w:r>
      <w:r w:rsidRPr="00C51BE9">
        <w:rPr>
          <w:rFonts w:ascii="Times New Roman" w:eastAsia="Times New Roman" w:hAnsi="Times New Roman"/>
          <w:sz w:val="24"/>
          <w:szCs w:val="24"/>
          <w:lang w:val="es-ES"/>
        </w:rPr>
        <w:t>los federa</w:t>
      </w:r>
      <w:r>
        <w:rPr>
          <w:rFonts w:ascii="Times New Roman" w:eastAsia="Times New Roman" w:hAnsi="Times New Roman"/>
          <w:sz w:val="24"/>
          <w:szCs w:val="24"/>
          <w:lang w:val="es-ES"/>
        </w:rPr>
        <w:t>les permitió</w:t>
      </w:r>
      <w:r w:rsidRPr="00C51BE9">
        <w:rPr>
          <w:rFonts w:ascii="Times New Roman" w:eastAsia="Times New Roman" w:hAnsi="Times New Roman"/>
          <w:sz w:val="24"/>
          <w:szCs w:val="24"/>
          <w:lang w:val="es-ES"/>
        </w:rPr>
        <w:t xml:space="preserve"> al movimiento obrero negociar con los empresarios y sus representantes como iguales por primera vez en la histo</w:t>
      </w:r>
      <w:r>
        <w:rPr>
          <w:rFonts w:ascii="Times New Roman" w:eastAsia="Times New Roman" w:hAnsi="Times New Roman"/>
          <w:sz w:val="24"/>
          <w:szCs w:val="24"/>
          <w:lang w:val="es-ES"/>
        </w:rPr>
        <w:t>ria de la nación, dotando a las federaciones y sindicatos con el capital moral para continuar dirigiendo a los trabajadores.</w:t>
      </w:r>
      <w:r w:rsidRPr="00C51BE9">
        <w:rPr>
          <w:rFonts w:ascii="Times New Roman" w:eastAsia="Times New Roman" w:hAnsi="Times New Roman"/>
          <w:sz w:val="24"/>
          <w:szCs w:val="24"/>
          <w:lang w:val="es-ES"/>
        </w:rPr>
        <w:t xml:space="preserve"> </w:t>
      </w:r>
    </w:p>
    <w:p w:rsidR="009F4A39" w:rsidRPr="00C51BE9" w:rsidRDefault="009F4A39" w:rsidP="009F4A39">
      <w:pPr>
        <w:spacing w:line="480" w:lineRule="auto"/>
        <w:ind w:firstLine="720"/>
        <w:jc w:val="both"/>
        <w:rPr>
          <w:lang w:val="es-ES"/>
        </w:rPr>
      </w:pPr>
      <w:r w:rsidRPr="00C51BE9">
        <w:rPr>
          <w:rFonts w:ascii="Times New Roman" w:eastAsia="Times New Roman" w:hAnsi="Times New Roman"/>
          <w:sz w:val="24"/>
          <w:szCs w:val="24"/>
          <w:lang w:val="es-ES"/>
        </w:rPr>
        <w:t>El uso ubicuo de los tribunales po</w:t>
      </w:r>
      <w:r>
        <w:rPr>
          <w:rFonts w:ascii="Times New Roman" w:eastAsia="Times New Roman" w:hAnsi="Times New Roman"/>
          <w:sz w:val="24"/>
          <w:szCs w:val="24"/>
          <w:lang w:val="es-ES"/>
        </w:rPr>
        <w:t>r los sindicatos para asegurar la aplicación</w:t>
      </w:r>
      <w:r w:rsidRPr="00C51BE9">
        <w:rPr>
          <w:rFonts w:ascii="Times New Roman" w:eastAsia="Times New Roman" w:hAnsi="Times New Roman"/>
          <w:sz w:val="24"/>
          <w:szCs w:val="24"/>
          <w:lang w:val="es-ES"/>
        </w:rPr>
        <w:t xml:space="preserve"> de</w:t>
      </w:r>
      <w:r>
        <w:rPr>
          <w:rFonts w:ascii="Times New Roman" w:eastAsia="Times New Roman" w:hAnsi="Times New Roman"/>
          <w:sz w:val="24"/>
          <w:szCs w:val="24"/>
          <w:lang w:val="es-ES"/>
        </w:rPr>
        <w:t xml:space="preserve"> los contratos por </w:t>
      </w:r>
      <w:r w:rsidRPr="00C51BE9">
        <w:rPr>
          <w:rFonts w:ascii="Times New Roman" w:eastAsia="Times New Roman" w:hAnsi="Times New Roman"/>
          <w:sz w:val="24"/>
          <w:szCs w:val="24"/>
          <w:lang w:val="es-ES"/>
        </w:rPr>
        <w:t>parte de los repre</w:t>
      </w:r>
      <w:r>
        <w:rPr>
          <w:rFonts w:ascii="Times New Roman" w:eastAsia="Times New Roman" w:hAnsi="Times New Roman"/>
          <w:sz w:val="24"/>
          <w:szCs w:val="24"/>
          <w:lang w:val="es-ES"/>
        </w:rPr>
        <w:t>sentantes empresariales balanceó</w:t>
      </w:r>
      <w:r w:rsidRPr="00C51BE9">
        <w:rPr>
          <w:rFonts w:ascii="Times New Roman" w:eastAsia="Times New Roman" w:hAnsi="Times New Roman"/>
          <w:sz w:val="24"/>
          <w:szCs w:val="24"/>
          <w:lang w:val="es-ES"/>
        </w:rPr>
        <w:t xml:space="preserve"> las estructuras de poder en el lugar de trabajo</w:t>
      </w:r>
      <w:r>
        <w:rPr>
          <w:rFonts w:ascii="Times New Roman" w:eastAsia="Times New Roman" w:hAnsi="Times New Roman"/>
          <w:sz w:val="24"/>
          <w:szCs w:val="24"/>
          <w:lang w:val="es-ES"/>
        </w:rPr>
        <w:t xml:space="preserve">, tanto </w:t>
      </w:r>
      <w:r w:rsidRPr="00C51BE9">
        <w:rPr>
          <w:rFonts w:ascii="Times New Roman" w:eastAsia="Times New Roman" w:hAnsi="Times New Roman"/>
          <w:sz w:val="24"/>
          <w:szCs w:val="24"/>
          <w:lang w:val="es-ES"/>
        </w:rPr>
        <w:t>en Parral-Santa Bárbara</w:t>
      </w:r>
      <w:r>
        <w:rPr>
          <w:rFonts w:ascii="Times New Roman" w:eastAsia="Times New Roman" w:hAnsi="Times New Roman"/>
          <w:sz w:val="24"/>
          <w:szCs w:val="24"/>
          <w:lang w:val="es-ES"/>
        </w:rPr>
        <w:t xml:space="preserve"> como, brevemente, </w:t>
      </w:r>
      <w:r w:rsidRPr="00C51BE9">
        <w:rPr>
          <w:rFonts w:ascii="Times New Roman" w:eastAsia="Times New Roman" w:hAnsi="Times New Roman"/>
          <w:sz w:val="24"/>
          <w:szCs w:val="24"/>
          <w:lang w:val="es-ES"/>
        </w:rPr>
        <w:t xml:space="preserve">en Juárez. Estas protecciones legales recién adquiridas permitieron al movimiento obrero </w:t>
      </w:r>
      <w:r>
        <w:rPr>
          <w:rFonts w:ascii="Times New Roman" w:eastAsia="Times New Roman" w:hAnsi="Times New Roman"/>
          <w:sz w:val="24"/>
          <w:szCs w:val="24"/>
          <w:lang w:val="es-ES"/>
        </w:rPr>
        <w:t>incrementar</w:t>
      </w:r>
      <w:r w:rsidRPr="00C51BE9">
        <w:rPr>
          <w:rFonts w:ascii="Times New Roman" w:eastAsia="Times New Roman" w:hAnsi="Times New Roman"/>
          <w:sz w:val="24"/>
          <w:szCs w:val="24"/>
          <w:lang w:val="es-ES"/>
        </w:rPr>
        <w:t xml:space="preserve"> su cont</w:t>
      </w:r>
      <w:r>
        <w:rPr>
          <w:rFonts w:ascii="Times New Roman" w:eastAsia="Times New Roman" w:hAnsi="Times New Roman"/>
          <w:sz w:val="24"/>
          <w:szCs w:val="24"/>
          <w:lang w:val="es-ES"/>
        </w:rPr>
        <w:t>rol sobre el lugar de trabajo a</w:t>
      </w:r>
      <w:r w:rsidRPr="00C51BE9">
        <w:rPr>
          <w:rFonts w:ascii="Times New Roman" w:eastAsia="Times New Roman" w:hAnsi="Times New Roman"/>
          <w:sz w:val="24"/>
          <w:szCs w:val="24"/>
          <w:lang w:val="es-ES"/>
        </w:rPr>
        <w:t xml:space="preserve"> niveles sin precedentes en la localidad minera y en la ciudad fronteriza (hasta que las autoridades en Juárez respondieron con violencia). Las autoridades locales y los operadores empresariales (</w:t>
      </w:r>
      <w:r>
        <w:rPr>
          <w:rFonts w:ascii="Times New Roman" w:eastAsia="Times New Roman" w:hAnsi="Times New Roman"/>
          <w:sz w:val="24"/>
          <w:szCs w:val="24"/>
          <w:lang w:val="es-ES"/>
        </w:rPr>
        <w:t>los cuales</w:t>
      </w:r>
      <w:r w:rsidRPr="00C51BE9">
        <w:rPr>
          <w:rFonts w:ascii="Times New Roman" w:eastAsia="Times New Roman" w:hAnsi="Times New Roman"/>
          <w:sz w:val="24"/>
          <w:szCs w:val="24"/>
          <w:lang w:val="es-ES"/>
        </w:rPr>
        <w:t xml:space="preserve"> se traslapaban en muchas instancias) también reaccionaron al aumento de poder de los trabajadores en Ciudad Juárez mediante otros medios </w:t>
      </w:r>
      <w:r>
        <w:rPr>
          <w:rFonts w:ascii="Times New Roman" w:eastAsia="Times New Roman" w:hAnsi="Times New Roman"/>
          <w:sz w:val="24"/>
          <w:szCs w:val="24"/>
          <w:lang w:val="es-ES"/>
        </w:rPr>
        <w:t>además</w:t>
      </w:r>
      <w:r w:rsidRPr="00C51BE9">
        <w:rPr>
          <w:rFonts w:ascii="Times New Roman" w:eastAsia="Times New Roman" w:hAnsi="Times New Roman"/>
          <w:sz w:val="24"/>
          <w:szCs w:val="24"/>
          <w:lang w:val="es-ES"/>
        </w:rPr>
        <w:t xml:space="preserve"> de la violencia. Estos obstáculos, que también se presentaron en el distrito minero en </w:t>
      </w:r>
      <w:r>
        <w:rPr>
          <w:rFonts w:ascii="Times New Roman" w:eastAsia="Times New Roman" w:hAnsi="Times New Roman"/>
          <w:sz w:val="24"/>
          <w:szCs w:val="24"/>
          <w:lang w:val="es-ES"/>
        </w:rPr>
        <w:t xml:space="preserve">una proporción bastante menor, </w:t>
      </w:r>
      <w:r w:rsidRPr="00C51BE9">
        <w:rPr>
          <w:rFonts w:ascii="Times New Roman" w:eastAsia="Times New Roman" w:hAnsi="Times New Roman"/>
          <w:sz w:val="24"/>
          <w:szCs w:val="24"/>
          <w:lang w:val="es-ES"/>
        </w:rPr>
        <w:t>consistieron en utilizar lagunas legales para retrasar la validación de los contratos colec</w:t>
      </w:r>
      <w:r>
        <w:rPr>
          <w:rFonts w:ascii="Times New Roman" w:eastAsia="Times New Roman" w:hAnsi="Times New Roman"/>
          <w:sz w:val="24"/>
          <w:szCs w:val="24"/>
          <w:lang w:val="es-ES"/>
        </w:rPr>
        <w:t xml:space="preserve">tivos por parte el gobierno federal. </w:t>
      </w:r>
      <w:r w:rsidRPr="00C51BE9">
        <w:rPr>
          <w:rFonts w:ascii="Times New Roman" w:eastAsia="Times New Roman" w:hAnsi="Times New Roman"/>
          <w:sz w:val="24"/>
          <w:szCs w:val="24"/>
          <w:lang w:val="es-ES"/>
        </w:rPr>
        <w:t xml:space="preserve">En otras instancias, simplemente no se presentaban para firmar los contratos en los tribunales. Sin embargo, su principal arma para debilitar la voluntad de los trabajadores siguió siendo la violencia y el fraude electoral. A </w:t>
      </w:r>
      <w:r>
        <w:rPr>
          <w:rFonts w:ascii="Times New Roman" w:eastAsia="Times New Roman" w:hAnsi="Times New Roman"/>
          <w:sz w:val="24"/>
          <w:szCs w:val="24"/>
          <w:lang w:val="es-ES"/>
        </w:rPr>
        <w:t>pesar de estas tácticas de las é</w:t>
      </w:r>
      <w:r w:rsidRPr="00C51BE9">
        <w:rPr>
          <w:rFonts w:ascii="Times New Roman" w:eastAsia="Times New Roman" w:hAnsi="Times New Roman"/>
          <w:sz w:val="24"/>
          <w:szCs w:val="24"/>
          <w:lang w:val="es-ES"/>
        </w:rPr>
        <w:t xml:space="preserve">lites, el movimiento obrero </w:t>
      </w:r>
      <w:r>
        <w:rPr>
          <w:rFonts w:ascii="Times New Roman" w:eastAsia="Times New Roman" w:hAnsi="Times New Roman"/>
          <w:sz w:val="24"/>
          <w:szCs w:val="24"/>
          <w:lang w:val="es-ES"/>
        </w:rPr>
        <w:t>utilizó</w:t>
      </w:r>
      <w:r w:rsidRPr="00C51BE9">
        <w:rPr>
          <w:rFonts w:ascii="Times New Roman" w:eastAsia="Times New Roman" w:hAnsi="Times New Roman"/>
          <w:sz w:val="24"/>
          <w:szCs w:val="24"/>
          <w:lang w:val="es-ES"/>
        </w:rPr>
        <w:t xml:space="preserve"> la</w:t>
      </w:r>
      <w:r>
        <w:rPr>
          <w:rFonts w:ascii="Times New Roman" w:eastAsia="Times New Roman" w:hAnsi="Times New Roman"/>
          <w:sz w:val="24"/>
          <w:szCs w:val="24"/>
          <w:lang w:val="es-ES"/>
        </w:rPr>
        <w:t>s</w:t>
      </w:r>
      <w:r w:rsidRPr="00C51BE9">
        <w:rPr>
          <w:rFonts w:ascii="Times New Roman" w:eastAsia="Times New Roman" w:hAnsi="Times New Roman"/>
          <w:sz w:val="24"/>
          <w:szCs w:val="24"/>
          <w:lang w:val="es-ES"/>
        </w:rPr>
        <w:t xml:space="preserve"> Juntas de Conciliación y Arbitraje para garantizar los dictámenes y forzar a los empresarios a respetar los contratos colectivos negociados.</w:t>
      </w:r>
    </w:p>
    <w:p w:rsidR="009F4A39" w:rsidRPr="00462AA9" w:rsidRDefault="009F4A39" w:rsidP="009F4A39">
      <w:pPr>
        <w:spacing w:after="0" w:line="480" w:lineRule="auto"/>
        <w:ind w:firstLine="720"/>
        <w:jc w:val="both"/>
        <w:rPr>
          <w:rFonts w:ascii="Times New Roman" w:eastAsia="Times New Roman" w:hAnsi="Times New Roman"/>
          <w:sz w:val="24"/>
          <w:szCs w:val="24"/>
          <w:lang w:val="es-ES"/>
        </w:rPr>
      </w:pPr>
      <w:r>
        <w:rPr>
          <w:rFonts w:ascii="Times New Roman" w:eastAsia="Times New Roman" w:hAnsi="Times New Roman"/>
          <w:sz w:val="24"/>
          <w:szCs w:val="24"/>
          <w:lang w:val="es-ES"/>
        </w:rPr>
        <w:t>El capítulo c</w:t>
      </w:r>
      <w:r w:rsidRPr="00C51BE9">
        <w:rPr>
          <w:rFonts w:ascii="Times New Roman" w:eastAsia="Times New Roman" w:hAnsi="Times New Roman"/>
          <w:sz w:val="24"/>
          <w:szCs w:val="24"/>
          <w:lang w:val="es-ES"/>
        </w:rPr>
        <w:t xml:space="preserve">uarto analiza el uso de la acción directa en la forma de paros laborales, huelgas salvajes, protestas públicas, concentraciones, manifiestos, huelgas por solidaridad y otras </w:t>
      </w:r>
      <w:r>
        <w:rPr>
          <w:rFonts w:ascii="Times New Roman" w:eastAsia="Times New Roman" w:hAnsi="Times New Roman"/>
          <w:sz w:val="24"/>
          <w:szCs w:val="24"/>
          <w:lang w:val="es-ES"/>
        </w:rPr>
        <w:t xml:space="preserve">formas de </w:t>
      </w:r>
      <w:r w:rsidRPr="00C51BE9">
        <w:rPr>
          <w:rFonts w:ascii="Times New Roman" w:eastAsia="Times New Roman" w:hAnsi="Times New Roman"/>
          <w:sz w:val="24"/>
          <w:szCs w:val="24"/>
          <w:lang w:val="es-ES"/>
        </w:rPr>
        <w:t>acción directa pa</w:t>
      </w:r>
      <w:r>
        <w:rPr>
          <w:rFonts w:ascii="Times New Roman" w:eastAsia="Times New Roman" w:hAnsi="Times New Roman"/>
          <w:sz w:val="24"/>
          <w:szCs w:val="24"/>
          <w:lang w:val="es-ES"/>
        </w:rPr>
        <w:t xml:space="preserve">ra demostrar que los sindicatos, </w:t>
      </w:r>
      <w:r w:rsidRPr="00C51BE9">
        <w:rPr>
          <w:rFonts w:ascii="Times New Roman" w:eastAsia="Times New Roman" w:hAnsi="Times New Roman"/>
          <w:sz w:val="24"/>
          <w:szCs w:val="24"/>
          <w:lang w:val="es-ES"/>
        </w:rPr>
        <w:t>tanto en l</w:t>
      </w:r>
      <w:r>
        <w:rPr>
          <w:rFonts w:ascii="Times New Roman" w:eastAsia="Times New Roman" w:hAnsi="Times New Roman"/>
          <w:sz w:val="24"/>
          <w:szCs w:val="24"/>
          <w:lang w:val="es-ES"/>
        </w:rPr>
        <w:t>a región minera como en Juárez, no só</w:t>
      </w:r>
      <w:r w:rsidRPr="00C51BE9">
        <w:rPr>
          <w:rFonts w:ascii="Times New Roman" w:eastAsia="Times New Roman" w:hAnsi="Times New Roman"/>
          <w:sz w:val="24"/>
          <w:szCs w:val="24"/>
          <w:lang w:val="es-ES"/>
        </w:rPr>
        <w:t>lo se limitaron a la lucha por el espacio, las elecciones y los tribunales para asegurar la continuida</w:t>
      </w:r>
      <w:r>
        <w:rPr>
          <w:rFonts w:ascii="Times New Roman" w:eastAsia="Times New Roman" w:hAnsi="Times New Roman"/>
          <w:sz w:val="24"/>
          <w:szCs w:val="24"/>
          <w:lang w:val="es-ES"/>
        </w:rPr>
        <w:t xml:space="preserve">d de políticas revolucionarias. </w:t>
      </w:r>
      <w:r w:rsidRPr="00C51BE9">
        <w:rPr>
          <w:rFonts w:ascii="Times New Roman" w:eastAsia="Times New Roman" w:hAnsi="Times New Roman"/>
          <w:sz w:val="24"/>
          <w:szCs w:val="24"/>
          <w:lang w:val="es-ES"/>
        </w:rPr>
        <w:t xml:space="preserve">Por otra parte, el uso </w:t>
      </w:r>
      <w:r>
        <w:rPr>
          <w:rFonts w:ascii="Times New Roman" w:eastAsia="Times New Roman" w:hAnsi="Times New Roman"/>
          <w:sz w:val="24"/>
          <w:szCs w:val="24"/>
          <w:lang w:val="es-ES"/>
        </w:rPr>
        <w:t>de la acción directa es señal de radicalismo. Fieles a sus orígenes anarcosindicalistas, los trabajadores del distrito minero se sustentaron en las huelgas, lo cual arriesgaba los esfuerzos de las élites para domesticarlos.</w:t>
      </w:r>
      <w:r>
        <w:rPr>
          <w:rStyle w:val="FootnoteReference"/>
          <w:rFonts w:eastAsia="Times New Roman"/>
          <w:sz w:val="24"/>
          <w:szCs w:val="24"/>
          <w:lang w:val="es-ES"/>
        </w:rPr>
        <w:footnoteReference w:id="31"/>
      </w:r>
      <w:r>
        <w:rPr>
          <w:rFonts w:ascii="Times New Roman" w:eastAsia="Times New Roman" w:hAnsi="Times New Roman"/>
          <w:sz w:val="24"/>
          <w:szCs w:val="24"/>
          <w:lang w:val="es-ES"/>
        </w:rPr>
        <w:t xml:space="preserve">  Asi</w:t>
      </w:r>
      <w:r w:rsidRPr="00C51BE9">
        <w:rPr>
          <w:rFonts w:ascii="Times New Roman" w:eastAsia="Times New Roman" w:hAnsi="Times New Roman"/>
          <w:sz w:val="24"/>
          <w:szCs w:val="24"/>
          <w:lang w:val="es-ES"/>
        </w:rPr>
        <w:t xml:space="preserve">mismo, estos movimientos de huelga requerían la aprobación y apoyo de las bases de los trabajadores, lo que demuestra que las huelgas que responden a las necesidades de otros trabajadores muestran </w:t>
      </w:r>
      <w:r>
        <w:rPr>
          <w:rFonts w:ascii="Times New Roman" w:eastAsia="Times New Roman" w:hAnsi="Times New Roman"/>
          <w:sz w:val="24"/>
          <w:szCs w:val="24"/>
          <w:lang w:val="es-ES"/>
        </w:rPr>
        <w:t xml:space="preserve">que </w:t>
      </w:r>
      <w:r w:rsidRPr="00C51BE9">
        <w:rPr>
          <w:rFonts w:ascii="Times New Roman" w:eastAsia="Times New Roman" w:hAnsi="Times New Roman"/>
          <w:sz w:val="24"/>
          <w:szCs w:val="24"/>
          <w:lang w:val="es-ES"/>
        </w:rPr>
        <w:t xml:space="preserve">la iniciativa y convicción de los trabajadores en la lucha de clases </w:t>
      </w:r>
      <w:r>
        <w:rPr>
          <w:rFonts w:ascii="Times New Roman" w:eastAsia="Times New Roman" w:hAnsi="Times New Roman"/>
          <w:sz w:val="24"/>
          <w:szCs w:val="24"/>
          <w:lang w:val="es-ES"/>
        </w:rPr>
        <w:t xml:space="preserve">va </w:t>
      </w:r>
      <w:r w:rsidRPr="00C51BE9">
        <w:rPr>
          <w:rFonts w:ascii="Times New Roman" w:eastAsia="Times New Roman" w:hAnsi="Times New Roman"/>
          <w:sz w:val="24"/>
          <w:szCs w:val="24"/>
          <w:lang w:val="es-ES"/>
        </w:rPr>
        <w:t>más allá de la manipulación de s</w:t>
      </w:r>
      <w:r>
        <w:rPr>
          <w:rFonts w:ascii="Times New Roman" w:eastAsia="Times New Roman" w:hAnsi="Times New Roman"/>
          <w:sz w:val="24"/>
          <w:szCs w:val="24"/>
          <w:lang w:val="es-ES"/>
        </w:rPr>
        <w:t>us dirigentes. L</w:t>
      </w:r>
      <w:r w:rsidRPr="00C51BE9">
        <w:rPr>
          <w:rFonts w:ascii="Times New Roman" w:eastAsia="Times New Roman" w:hAnsi="Times New Roman"/>
          <w:sz w:val="24"/>
          <w:szCs w:val="24"/>
          <w:lang w:val="es-ES"/>
        </w:rPr>
        <w:t xml:space="preserve">a constante </w:t>
      </w:r>
      <w:r>
        <w:rPr>
          <w:rFonts w:ascii="Times New Roman" w:eastAsia="Times New Roman" w:hAnsi="Times New Roman"/>
          <w:sz w:val="24"/>
          <w:szCs w:val="24"/>
          <w:lang w:val="es-ES"/>
        </w:rPr>
        <w:t>dependencia</w:t>
      </w:r>
      <w:r w:rsidRPr="00C51BE9">
        <w:rPr>
          <w:rFonts w:ascii="Times New Roman" w:eastAsia="Times New Roman" w:hAnsi="Times New Roman"/>
          <w:sz w:val="24"/>
          <w:szCs w:val="24"/>
          <w:lang w:val="es-ES"/>
        </w:rPr>
        <w:t xml:space="preserve"> en las huelgas demuestra </w:t>
      </w:r>
      <w:r>
        <w:rPr>
          <w:rFonts w:ascii="Times New Roman" w:eastAsia="Times New Roman" w:hAnsi="Times New Roman"/>
          <w:sz w:val="24"/>
          <w:szCs w:val="24"/>
          <w:lang w:val="es-ES"/>
        </w:rPr>
        <w:t>la</w:t>
      </w:r>
      <w:r w:rsidRPr="00C51BE9">
        <w:rPr>
          <w:rFonts w:ascii="Times New Roman" w:eastAsia="Times New Roman" w:hAnsi="Times New Roman"/>
          <w:sz w:val="24"/>
          <w:szCs w:val="24"/>
          <w:lang w:val="es-ES"/>
        </w:rPr>
        <w:t xml:space="preserve"> activa participación </w:t>
      </w:r>
      <w:r>
        <w:rPr>
          <w:rFonts w:ascii="Times New Roman" w:eastAsia="Times New Roman" w:hAnsi="Times New Roman"/>
          <w:sz w:val="24"/>
          <w:szCs w:val="24"/>
          <w:lang w:val="es-ES"/>
        </w:rPr>
        <w:t xml:space="preserve">de los trabajadores </w:t>
      </w:r>
      <w:r w:rsidRPr="00C51BE9">
        <w:rPr>
          <w:rFonts w:ascii="Times New Roman" w:eastAsia="Times New Roman" w:hAnsi="Times New Roman"/>
          <w:sz w:val="24"/>
          <w:szCs w:val="24"/>
          <w:lang w:val="es-ES"/>
        </w:rPr>
        <w:t xml:space="preserve">en el proceso de formación de clase </w:t>
      </w:r>
      <w:r>
        <w:rPr>
          <w:rFonts w:ascii="Times New Roman" w:eastAsia="Times New Roman" w:hAnsi="Times New Roman"/>
          <w:sz w:val="24"/>
          <w:szCs w:val="24"/>
          <w:lang w:val="es-ES"/>
        </w:rPr>
        <w:t xml:space="preserve">en el Chihuahua post-revolucionario </w:t>
      </w:r>
      <w:r w:rsidRPr="00C51BE9">
        <w:rPr>
          <w:rFonts w:ascii="Times New Roman" w:eastAsia="Times New Roman" w:hAnsi="Times New Roman"/>
          <w:sz w:val="24"/>
          <w:szCs w:val="24"/>
          <w:lang w:val="es-ES"/>
        </w:rPr>
        <w:t>más allá d</w:t>
      </w:r>
      <w:r>
        <w:rPr>
          <w:rFonts w:ascii="Times New Roman" w:eastAsia="Times New Roman" w:hAnsi="Times New Roman"/>
          <w:sz w:val="24"/>
          <w:szCs w:val="24"/>
          <w:lang w:val="es-ES"/>
        </w:rPr>
        <w:t>e la retórica de sus líderes</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Para el distrito minero, fue precisamente durante uno de estos movimientos de huelga que una pequeña ventana se abrió para la radicalización de los trabajadores.</w:t>
      </w:r>
    </w:p>
    <w:p w:rsidR="009F4A39" w:rsidRPr="00C51BE9" w:rsidRDefault="009F4A39" w:rsidP="009F4A39">
      <w:pPr>
        <w:spacing w:after="0" w:line="480" w:lineRule="auto"/>
        <w:ind w:firstLine="720"/>
        <w:jc w:val="both"/>
        <w:rPr>
          <w:lang w:val="es-ES"/>
        </w:rPr>
      </w:pPr>
      <w:r w:rsidRPr="00C51BE9">
        <w:rPr>
          <w:rFonts w:ascii="Times New Roman" w:eastAsia="Times New Roman" w:hAnsi="Times New Roman"/>
          <w:sz w:val="24"/>
          <w:szCs w:val="24"/>
          <w:lang w:val="es-ES"/>
        </w:rPr>
        <w:t>Ciudad Ju</w:t>
      </w:r>
      <w:r>
        <w:rPr>
          <w:rFonts w:ascii="Times New Roman" w:eastAsia="Times New Roman" w:hAnsi="Times New Roman"/>
          <w:sz w:val="24"/>
          <w:szCs w:val="24"/>
          <w:lang w:val="es-ES"/>
        </w:rPr>
        <w:t>árez también experimentó niveles</w:t>
      </w:r>
      <w:r w:rsidRPr="00C51BE9">
        <w:rPr>
          <w:rFonts w:ascii="Times New Roman" w:eastAsia="Times New Roman" w:hAnsi="Times New Roman"/>
          <w:sz w:val="24"/>
          <w:szCs w:val="24"/>
          <w:lang w:val="es-ES"/>
        </w:rPr>
        <w:t xml:space="preserve"> extraordinarios de</w:t>
      </w:r>
      <w:r>
        <w:rPr>
          <w:rFonts w:ascii="Times New Roman" w:eastAsia="Times New Roman" w:hAnsi="Times New Roman"/>
          <w:sz w:val="24"/>
          <w:szCs w:val="24"/>
          <w:lang w:val="es-ES"/>
        </w:rPr>
        <w:t xml:space="preserve"> </w:t>
      </w:r>
      <w:r w:rsidRPr="00C51BE9">
        <w:rPr>
          <w:rFonts w:ascii="Times New Roman" w:eastAsia="Times New Roman" w:hAnsi="Times New Roman"/>
          <w:sz w:val="24"/>
          <w:szCs w:val="24"/>
          <w:lang w:val="es-ES"/>
        </w:rPr>
        <w:t xml:space="preserve">acción directa y promoción de los principios laborales radicales, especialmente cuando uno analiza las continuas protestas </w:t>
      </w:r>
      <w:r>
        <w:rPr>
          <w:rFonts w:ascii="Times New Roman" w:eastAsia="Times New Roman" w:hAnsi="Times New Roman"/>
          <w:sz w:val="24"/>
          <w:szCs w:val="24"/>
          <w:lang w:val="es-ES"/>
        </w:rPr>
        <w:t xml:space="preserve">masivas, manifiestos radicales </w:t>
      </w:r>
      <w:r w:rsidRPr="00C51BE9">
        <w:rPr>
          <w:rFonts w:ascii="Times New Roman" w:eastAsia="Times New Roman" w:hAnsi="Times New Roman"/>
          <w:sz w:val="24"/>
          <w:szCs w:val="24"/>
          <w:lang w:val="es-ES"/>
        </w:rPr>
        <w:t xml:space="preserve">y huelgas en las que </w:t>
      </w:r>
      <w:r>
        <w:rPr>
          <w:rFonts w:ascii="Times New Roman" w:eastAsia="Times New Roman" w:hAnsi="Times New Roman"/>
          <w:sz w:val="24"/>
          <w:szCs w:val="24"/>
          <w:lang w:val="es-ES"/>
        </w:rPr>
        <w:t>estaba comprometida la CSO.   C</w:t>
      </w:r>
      <w:r w:rsidRPr="00C51BE9">
        <w:rPr>
          <w:rFonts w:ascii="Times New Roman" w:eastAsia="Times New Roman" w:hAnsi="Times New Roman"/>
          <w:sz w:val="24"/>
          <w:szCs w:val="24"/>
          <w:lang w:val="es-ES"/>
        </w:rPr>
        <w:t>omo se mencionó prev</w:t>
      </w:r>
      <w:r>
        <w:rPr>
          <w:rFonts w:ascii="Times New Roman" w:eastAsia="Times New Roman" w:hAnsi="Times New Roman"/>
          <w:sz w:val="24"/>
          <w:szCs w:val="24"/>
          <w:lang w:val="es-ES"/>
        </w:rPr>
        <w:t xml:space="preserve">iamente, la CSO </w:t>
      </w:r>
      <w:r w:rsidRPr="00C51BE9">
        <w:rPr>
          <w:rFonts w:ascii="Times New Roman" w:eastAsia="Times New Roman" w:hAnsi="Times New Roman"/>
          <w:sz w:val="24"/>
          <w:szCs w:val="24"/>
          <w:lang w:val="es-ES"/>
        </w:rPr>
        <w:t xml:space="preserve">en Juárez hizo alianzas con los representantes locales del Partido Comunista Mexicano, la </w:t>
      </w:r>
      <w:r w:rsidRPr="00462AA9">
        <w:rPr>
          <w:rFonts w:ascii="Times New Roman" w:eastAsia="Times New Roman" w:hAnsi="Times New Roman"/>
          <w:sz w:val="24"/>
          <w:szCs w:val="24"/>
          <w:lang w:val="es-ES"/>
        </w:rPr>
        <w:t>Cámara Unitaria del Trabajo</w:t>
      </w:r>
      <w:r>
        <w:rPr>
          <w:rFonts w:ascii="Times New Roman" w:eastAsia="Times New Roman" w:hAnsi="Times New Roman"/>
          <w:i/>
          <w:sz w:val="24"/>
          <w:szCs w:val="24"/>
          <w:lang w:val="es-ES"/>
        </w:rPr>
        <w:t>,</w:t>
      </w:r>
      <w:r w:rsidRPr="00C51BE9">
        <w:rPr>
          <w:rFonts w:ascii="Times New Roman" w:eastAsia="Times New Roman" w:hAnsi="Times New Roman"/>
          <w:sz w:val="24"/>
          <w:szCs w:val="24"/>
          <w:lang w:val="es-ES"/>
        </w:rPr>
        <w:t xml:space="preserve"> en 1</w:t>
      </w:r>
      <w:r>
        <w:rPr>
          <w:rFonts w:ascii="Times New Roman" w:eastAsia="Times New Roman" w:hAnsi="Times New Roman"/>
          <w:sz w:val="24"/>
          <w:szCs w:val="24"/>
          <w:lang w:val="es-ES"/>
        </w:rPr>
        <w:t>937. La CSO llevó a cabo esfuerzos sistemáticos para dirigir</w:t>
      </w:r>
      <w:r w:rsidRPr="00C51BE9">
        <w:rPr>
          <w:rFonts w:ascii="Times New Roman" w:eastAsia="Times New Roman" w:hAnsi="Times New Roman"/>
          <w:sz w:val="24"/>
          <w:szCs w:val="24"/>
          <w:lang w:val="es-ES"/>
        </w:rPr>
        <w:t xml:space="preserve"> las identidades de los trabajadores hacia definiciones radicales de intereses de clase utilizan</w:t>
      </w:r>
      <w:r>
        <w:rPr>
          <w:rFonts w:ascii="Times New Roman" w:eastAsia="Times New Roman" w:hAnsi="Times New Roman"/>
          <w:sz w:val="24"/>
          <w:szCs w:val="24"/>
          <w:lang w:val="es-ES"/>
        </w:rPr>
        <w:t xml:space="preserve">do tácticas anarcosindicalistas, </w:t>
      </w:r>
      <w:r w:rsidRPr="00C51BE9">
        <w:rPr>
          <w:rFonts w:ascii="Times New Roman" w:eastAsia="Times New Roman" w:hAnsi="Times New Roman"/>
          <w:sz w:val="24"/>
          <w:szCs w:val="24"/>
          <w:lang w:val="es-ES"/>
        </w:rPr>
        <w:t xml:space="preserve">llamando a la acción directa y rechazando la colaboración con las autoridades o el capital. </w:t>
      </w:r>
    </w:p>
    <w:p w:rsidR="009F4A39" w:rsidRPr="00C51BE9" w:rsidRDefault="009F4A39" w:rsidP="009F4A39">
      <w:pPr>
        <w:spacing w:line="480" w:lineRule="auto"/>
        <w:ind w:firstLine="720"/>
        <w:jc w:val="both"/>
        <w:rPr>
          <w:lang w:val="es-ES"/>
        </w:rPr>
      </w:pPr>
      <w:r>
        <w:rPr>
          <w:rFonts w:ascii="Times New Roman" w:eastAsia="Times New Roman" w:hAnsi="Times New Roman"/>
          <w:sz w:val="24"/>
          <w:szCs w:val="24"/>
          <w:lang w:val="es-ES"/>
        </w:rPr>
        <w:t>El capítulo c</w:t>
      </w:r>
      <w:r w:rsidRPr="00C51BE9">
        <w:rPr>
          <w:rFonts w:ascii="Times New Roman" w:eastAsia="Times New Roman" w:hAnsi="Times New Roman"/>
          <w:sz w:val="24"/>
          <w:szCs w:val="24"/>
          <w:lang w:val="es-ES"/>
        </w:rPr>
        <w:t xml:space="preserve">inco muestra la participación de las federaciones en </w:t>
      </w:r>
      <w:r>
        <w:rPr>
          <w:rFonts w:ascii="Times New Roman" w:eastAsia="Times New Roman" w:hAnsi="Times New Roman"/>
          <w:sz w:val="24"/>
          <w:szCs w:val="24"/>
          <w:lang w:val="es-ES"/>
        </w:rPr>
        <w:t xml:space="preserve">la </w:t>
      </w:r>
      <w:r w:rsidRPr="00C51BE9">
        <w:rPr>
          <w:rFonts w:ascii="Times New Roman" w:eastAsia="Times New Roman" w:hAnsi="Times New Roman"/>
          <w:sz w:val="24"/>
          <w:szCs w:val="24"/>
          <w:lang w:val="es-ES"/>
        </w:rPr>
        <w:t>política tanto en la región</w:t>
      </w:r>
      <w:r>
        <w:rPr>
          <w:rFonts w:ascii="Times New Roman" w:eastAsia="Times New Roman" w:hAnsi="Times New Roman"/>
          <w:sz w:val="24"/>
          <w:szCs w:val="24"/>
          <w:lang w:val="es-ES"/>
        </w:rPr>
        <w:t xml:space="preserve"> minera como en Ciudad Juárez. </w:t>
      </w:r>
      <w:r w:rsidRPr="00C51BE9">
        <w:rPr>
          <w:rFonts w:ascii="Times New Roman" w:eastAsia="Times New Roman" w:hAnsi="Times New Roman"/>
          <w:sz w:val="24"/>
          <w:szCs w:val="24"/>
          <w:lang w:val="es-ES"/>
        </w:rPr>
        <w:t>Los sindicatos en ambas regiones apoyaron de forma significativa</w:t>
      </w:r>
      <w:r>
        <w:rPr>
          <w:rFonts w:ascii="Times New Roman" w:eastAsia="Times New Roman" w:hAnsi="Times New Roman"/>
          <w:sz w:val="24"/>
          <w:szCs w:val="24"/>
          <w:lang w:val="es-ES"/>
        </w:rPr>
        <w:t xml:space="preserve"> a</w:t>
      </w:r>
      <w:r w:rsidRPr="00C51BE9">
        <w:rPr>
          <w:rFonts w:ascii="Times New Roman" w:eastAsia="Times New Roman" w:hAnsi="Times New Roman"/>
          <w:sz w:val="24"/>
          <w:szCs w:val="24"/>
          <w:lang w:val="es-ES"/>
        </w:rPr>
        <w:t xml:space="preserve"> ciertos candidatos a través de manifestaciones públicas, m</w:t>
      </w:r>
      <w:r>
        <w:rPr>
          <w:rFonts w:ascii="Times New Roman" w:eastAsia="Times New Roman" w:hAnsi="Times New Roman"/>
          <w:sz w:val="24"/>
          <w:szCs w:val="24"/>
          <w:lang w:val="es-ES"/>
        </w:rPr>
        <w:t xml:space="preserve">ítines políticos y manifiestos. </w:t>
      </w:r>
      <w:r w:rsidRPr="00C51BE9">
        <w:rPr>
          <w:rFonts w:ascii="Times New Roman" w:eastAsia="Times New Roman" w:hAnsi="Times New Roman"/>
          <w:sz w:val="24"/>
          <w:szCs w:val="24"/>
          <w:lang w:val="es-ES"/>
        </w:rPr>
        <w:t>La mayor parte de los candidatos que tenían el apoyo de los sindicatos eventualmente ganaron casi todas las elecciones locales en la región minera durante los treinta.  En el caso de Ciudad Juárez, con excepc</w:t>
      </w:r>
      <w:r>
        <w:rPr>
          <w:rFonts w:ascii="Times New Roman" w:eastAsia="Times New Roman" w:hAnsi="Times New Roman"/>
          <w:sz w:val="24"/>
          <w:szCs w:val="24"/>
          <w:lang w:val="es-ES"/>
        </w:rPr>
        <w:t xml:space="preserve">ión de la anarquista/comunista CSO, </w:t>
      </w:r>
      <w:r w:rsidRPr="00C51BE9">
        <w:rPr>
          <w:rFonts w:ascii="Times New Roman" w:eastAsia="Times New Roman" w:hAnsi="Times New Roman"/>
          <w:sz w:val="24"/>
          <w:szCs w:val="24"/>
          <w:lang w:val="es-ES"/>
        </w:rPr>
        <w:t xml:space="preserve">los sindicatos también llevaron a cabo esfuerzos para controlar el </w:t>
      </w:r>
      <w:r>
        <w:rPr>
          <w:rFonts w:ascii="Times New Roman" w:eastAsia="Times New Roman" w:hAnsi="Times New Roman"/>
          <w:sz w:val="24"/>
          <w:szCs w:val="24"/>
          <w:lang w:val="es-ES"/>
        </w:rPr>
        <w:t xml:space="preserve">poder político a nivel local. Sin embargo, las élites locales, </w:t>
      </w:r>
      <w:r w:rsidRPr="00C51BE9">
        <w:rPr>
          <w:rFonts w:ascii="Times New Roman" w:eastAsia="Times New Roman" w:hAnsi="Times New Roman"/>
          <w:sz w:val="24"/>
          <w:szCs w:val="24"/>
          <w:lang w:val="es-ES"/>
        </w:rPr>
        <w:t>mediante la violencia y el fraude electoral</w:t>
      </w:r>
      <w:r>
        <w:rPr>
          <w:rFonts w:ascii="Times New Roman" w:eastAsia="Times New Roman" w:hAnsi="Times New Roman"/>
          <w:sz w:val="24"/>
          <w:szCs w:val="24"/>
          <w:lang w:val="es-ES"/>
        </w:rPr>
        <w:t xml:space="preserve">, </w:t>
      </w:r>
      <w:r w:rsidRPr="00C51BE9">
        <w:rPr>
          <w:rFonts w:ascii="Times New Roman" w:eastAsia="Times New Roman" w:hAnsi="Times New Roman"/>
          <w:sz w:val="24"/>
          <w:szCs w:val="24"/>
          <w:lang w:val="es-ES"/>
        </w:rPr>
        <w:t xml:space="preserve">se aseguraron de que </w:t>
      </w:r>
      <w:r>
        <w:rPr>
          <w:rFonts w:ascii="Times New Roman" w:eastAsia="Times New Roman" w:hAnsi="Times New Roman"/>
          <w:sz w:val="24"/>
          <w:szCs w:val="24"/>
          <w:lang w:val="es-ES"/>
        </w:rPr>
        <w:t>el movimiento obrero nunca tuviera</w:t>
      </w:r>
      <w:r w:rsidRPr="00C51BE9">
        <w:rPr>
          <w:rFonts w:ascii="Times New Roman" w:eastAsia="Times New Roman" w:hAnsi="Times New Roman"/>
          <w:sz w:val="24"/>
          <w:szCs w:val="24"/>
          <w:lang w:val="es-ES"/>
        </w:rPr>
        <w:t xml:space="preserve"> la oportunidad de asumir</w:t>
      </w:r>
      <w:r>
        <w:rPr>
          <w:rFonts w:ascii="Times New Roman" w:eastAsia="Times New Roman" w:hAnsi="Times New Roman"/>
          <w:sz w:val="24"/>
          <w:szCs w:val="24"/>
          <w:lang w:val="es-ES"/>
        </w:rPr>
        <w:t xml:space="preserve"> el</w:t>
      </w:r>
      <w:r w:rsidRPr="00C51BE9">
        <w:rPr>
          <w:rFonts w:ascii="Times New Roman" w:eastAsia="Times New Roman" w:hAnsi="Times New Roman"/>
          <w:sz w:val="24"/>
          <w:szCs w:val="24"/>
          <w:lang w:val="es-ES"/>
        </w:rPr>
        <w:t xml:space="preserve"> poder político a nivel local, a pesar de los numerosos esfuerzos</w:t>
      </w:r>
      <w:r>
        <w:rPr>
          <w:rFonts w:ascii="Times New Roman" w:eastAsia="Times New Roman" w:hAnsi="Times New Roman"/>
          <w:sz w:val="24"/>
          <w:szCs w:val="24"/>
          <w:lang w:val="es-ES"/>
        </w:rPr>
        <w:t xml:space="preserve"> de los sindicatos</w:t>
      </w:r>
      <w:r w:rsidRPr="00C51BE9">
        <w:rPr>
          <w:rFonts w:ascii="Times New Roman" w:eastAsia="Times New Roman" w:hAnsi="Times New Roman"/>
          <w:sz w:val="24"/>
          <w:szCs w:val="24"/>
          <w:lang w:val="es-ES"/>
        </w:rPr>
        <w:t xml:space="preserve"> para establecer coaliciones</w:t>
      </w:r>
      <w:r>
        <w:rPr>
          <w:rFonts w:ascii="Times New Roman" w:eastAsia="Times New Roman" w:hAnsi="Times New Roman"/>
          <w:sz w:val="24"/>
          <w:szCs w:val="24"/>
          <w:lang w:val="es-ES"/>
        </w:rPr>
        <w:t xml:space="preserve"> con otros actores políticos.  Este capítulo también mostrará có</w:t>
      </w:r>
      <w:r w:rsidRPr="00C51BE9">
        <w:rPr>
          <w:rFonts w:ascii="Times New Roman" w:eastAsia="Times New Roman" w:hAnsi="Times New Roman"/>
          <w:sz w:val="24"/>
          <w:szCs w:val="24"/>
          <w:lang w:val="es-ES"/>
        </w:rPr>
        <w:t xml:space="preserve">mo las elecciones fraudulentas permitieron </w:t>
      </w:r>
      <w:r>
        <w:rPr>
          <w:rFonts w:ascii="Times New Roman" w:eastAsia="Times New Roman" w:hAnsi="Times New Roman"/>
          <w:sz w:val="24"/>
          <w:szCs w:val="24"/>
          <w:lang w:val="es-ES"/>
        </w:rPr>
        <w:t xml:space="preserve">que </w:t>
      </w:r>
      <w:r w:rsidRPr="00C51BE9">
        <w:rPr>
          <w:rFonts w:ascii="Times New Roman" w:eastAsia="Times New Roman" w:hAnsi="Times New Roman"/>
          <w:sz w:val="24"/>
          <w:szCs w:val="24"/>
          <w:lang w:val="es-ES"/>
        </w:rPr>
        <w:t>ciertos intereses</w:t>
      </w:r>
      <w:r>
        <w:rPr>
          <w:rFonts w:ascii="Times New Roman" w:eastAsia="Times New Roman" w:hAnsi="Times New Roman"/>
          <w:sz w:val="24"/>
          <w:szCs w:val="24"/>
          <w:lang w:val="es-ES"/>
        </w:rPr>
        <w:t>, incluyendo aquellos que favorecieron iniciativas anti-</w:t>
      </w:r>
      <w:r w:rsidRPr="00C51BE9">
        <w:rPr>
          <w:rFonts w:ascii="Times New Roman" w:eastAsia="Times New Roman" w:hAnsi="Times New Roman"/>
          <w:sz w:val="24"/>
          <w:szCs w:val="24"/>
          <w:lang w:val="es-ES"/>
        </w:rPr>
        <w:t>obreras</w:t>
      </w:r>
      <w:r>
        <w:rPr>
          <w:rFonts w:ascii="Times New Roman" w:eastAsia="Times New Roman" w:hAnsi="Times New Roman"/>
          <w:sz w:val="24"/>
          <w:szCs w:val="24"/>
          <w:lang w:val="es-ES"/>
        </w:rPr>
        <w:t>,</w:t>
      </w:r>
      <w:r w:rsidRPr="00C51BE9">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tomaran</w:t>
      </w:r>
      <w:r w:rsidRPr="00C51BE9">
        <w:rPr>
          <w:rFonts w:ascii="Times New Roman" w:eastAsia="Times New Roman" w:hAnsi="Times New Roman"/>
          <w:sz w:val="24"/>
          <w:szCs w:val="24"/>
          <w:lang w:val="es-ES"/>
        </w:rPr>
        <w:t xml:space="preserve"> el </w:t>
      </w:r>
      <w:r>
        <w:rPr>
          <w:rFonts w:ascii="Times New Roman" w:eastAsia="Times New Roman" w:hAnsi="Times New Roman"/>
          <w:sz w:val="24"/>
          <w:szCs w:val="24"/>
          <w:lang w:val="es-ES"/>
        </w:rPr>
        <w:t xml:space="preserve">control del </w:t>
      </w:r>
      <w:r w:rsidRPr="00C51BE9">
        <w:rPr>
          <w:rFonts w:ascii="Times New Roman" w:eastAsia="Times New Roman" w:hAnsi="Times New Roman"/>
          <w:sz w:val="24"/>
          <w:szCs w:val="24"/>
          <w:lang w:val="es-ES"/>
        </w:rPr>
        <w:t>poder político d</w:t>
      </w:r>
      <w:r>
        <w:rPr>
          <w:rFonts w:ascii="Times New Roman" w:eastAsia="Times New Roman" w:hAnsi="Times New Roman"/>
          <w:sz w:val="24"/>
          <w:szCs w:val="24"/>
          <w:lang w:val="es-ES"/>
        </w:rPr>
        <w:t>e forma ilegal, lo cual</w:t>
      </w:r>
      <w:r w:rsidRPr="00C51BE9">
        <w:rPr>
          <w:rFonts w:ascii="Times New Roman" w:eastAsia="Times New Roman" w:hAnsi="Times New Roman"/>
          <w:sz w:val="24"/>
          <w:szCs w:val="24"/>
          <w:lang w:val="es-ES"/>
        </w:rPr>
        <w:t xml:space="preserve"> a su vez corrompió a los tribunales locales cuyo propósito era asegurar la paz laboral y permitió el uso indiscriminado de la fuerza policiaca en contra de los trabajadores. </w:t>
      </w:r>
    </w:p>
    <w:p w:rsidR="009F4A39" w:rsidRPr="00C51BE9" w:rsidRDefault="009F4A39" w:rsidP="009F4A39">
      <w:pPr>
        <w:spacing w:after="0" w:line="480" w:lineRule="auto"/>
        <w:ind w:firstLine="720"/>
        <w:jc w:val="both"/>
        <w:rPr>
          <w:lang w:val="es-ES"/>
        </w:rPr>
      </w:pPr>
      <w:r>
        <w:rPr>
          <w:rFonts w:ascii="Times New Roman" w:eastAsia="Times New Roman" w:hAnsi="Times New Roman"/>
          <w:sz w:val="24"/>
          <w:szCs w:val="24"/>
          <w:lang w:val="es-ES"/>
        </w:rPr>
        <w:t>Este capítulo t</w:t>
      </w:r>
      <w:r w:rsidRPr="00C51BE9">
        <w:rPr>
          <w:rFonts w:ascii="Times New Roman" w:eastAsia="Times New Roman" w:hAnsi="Times New Roman"/>
          <w:sz w:val="24"/>
          <w:szCs w:val="24"/>
          <w:lang w:val="es-ES"/>
        </w:rPr>
        <w:t>ambién dará cuenta de las diferentes formas en que las autoridades locales en Juárez hicieron uso de la violencia para reprimir y debilitar al movimiento obrero med</w:t>
      </w:r>
      <w:r>
        <w:rPr>
          <w:rFonts w:ascii="Times New Roman" w:eastAsia="Times New Roman" w:hAnsi="Times New Roman"/>
          <w:sz w:val="24"/>
          <w:szCs w:val="24"/>
          <w:lang w:val="es-ES"/>
        </w:rPr>
        <w:t>iante el encarcelamiento, asalto</w:t>
      </w:r>
      <w:r w:rsidRPr="00C51BE9">
        <w:rPr>
          <w:rFonts w:ascii="Times New Roman" w:eastAsia="Times New Roman" w:hAnsi="Times New Roman"/>
          <w:sz w:val="24"/>
          <w:szCs w:val="24"/>
          <w:lang w:val="es-ES"/>
        </w:rPr>
        <w:t xml:space="preserve"> y asesinato d</w:t>
      </w:r>
      <w:r>
        <w:rPr>
          <w:rFonts w:ascii="Times New Roman" w:eastAsia="Times New Roman" w:hAnsi="Times New Roman"/>
          <w:sz w:val="24"/>
          <w:szCs w:val="24"/>
          <w:lang w:val="es-ES"/>
        </w:rPr>
        <w:t xml:space="preserve">e sus dirigentes y agremiados. </w:t>
      </w:r>
      <w:r w:rsidRPr="00C51BE9">
        <w:rPr>
          <w:rFonts w:ascii="Times New Roman" w:eastAsia="Times New Roman" w:hAnsi="Times New Roman"/>
          <w:sz w:val="24"/>
          <w:szCs w:val="24"/>
          <w:lang w:val="es-ES"/>
        </w:rPr>
        <w:t>La permanencia de Ro</w:t>
      </w:r>
      <w:r>
        <w:rPr>
          <w:rFonts w:ascii="Times New Roman" w:eastAsia="Times New Roman" w:hAnsi="Times New Roman"/>
          <w:sz w:val="24"/>
          <w:szCs w:val="24"/>
          <w:lang w:val="es-ES"/>
        </w:rPr>
        <w:t>drigo Quevedo (1932-1938) como g</w:t>
      </w:r>
      <w:r w:rsidRPr="00C51BE9">
        <w:rPr>
          <w:rFonts w:ascii="Times New Roman" w:eastAsia="Times New Roman" w:hAnsi="Times New Roman"/>
          <w:sz w:val="24"/>
          <w:szCs w:val="24"/>
          <w:lang w:val="es-ES"/>
        </w:rPr>
        <w:t>obernador del estado de Chihuahua a lo largo de la mayor parte de la década ilustra el poder que las autoridades podían ejer</w:t>
      </w:r>
      <w:r>
        <w:rPr>
          <w:rFonts w:ascii="Times New Roman" w:eastAsia="Times New Roman" w:hAnsi="Times New Roman"/>
          <w:sz w:val="24"/>
          <w:szCs w:val="24"/>
          <w:lang w:val="es-ES"/>
        </w:rPr>
        <w:t xml:space="preserve">cer sobre el movimiento obrero, especialmente a nivel local. </w:t>
      </w:r>
      <w:r w:rsidRPr="00C51BE9">
        <w:rPr>
          <w:rFonts w:ascii="Times New Roman" w:eastAsia="Times New Roman" w:hAnsi="Times New Roman"/>
          <w:sz w:val="24"/>
          <w:szCs w:val="24"/>
          <w:lang w:val="es-ES"/>
        </w:rPr>
        <w:t>Además de la gubernatura, los hermanos de Quevedo, Jesús y J</w:t>
      </w:r>
      <w:r>
        <w:rPr>
          <w:rFonts w:ascii="Times New Roman" w:eastAsia="Times New Roman" w:hAnsi="Times New Roman"/>
          <w:sz w:val="24"/>
          <w:szCs w:val="24"/>
          <w:lang w:val="es-ES"/>
        </w:rPr>
        <w:t xml:space="preserve">osé, </w:t>
      </w:r>
      <w:r w:rsidRPr="00C51BE9">
        <w:rPr>
          <w:rFonts w:ascii="Times New Roman" w:eastAsia="Times New Roman" w:hAnsi="Times New Roman"/>
          <w:sz w:val="24"/>
          <w:szCs w:val="24"/>
          <w:lang w:val="es-ES"/>
        </w:rPr>
        <w:t xml:space="preserve">fueron presidentes municipales de Ciudad Juárez en </w:t>
      </w:r>
      <w:r>
        <w:rPr>
          <w:rFonts w:ascii="Times New Roman" w:eastAsia="Times New Roman" w:hAnsi="Times New Roman"/>
          <w:sz w:val="24"/>
          <w:szCs w:val="24"/>
          <w:lang w:val="es-ES"/>
        </w:rPr>
        <w:t>dos ocasiones durante la década (1931-1933 y</w:t>
      </w:r>
      <w:r w:rsidRPr="00C51BE9">
        <w:rPr>
          <w:rFonts w:ascii="Times New Roman" w:eastAsia="Times New Roman" w:hAnsi="Times New Roman"/>
          <w:sz w:val="24"/>
          <w:szCs w:val="24"/>
          <w:lang w:val="es-ES"/>
        </w:rPr>
        <w:t xml:space="preserve"> 1936-1937). Además, sus socios cercanos ocuparon</w:t>
      </w:r>
      <w:r>
        <w:rPr>
          <w:rFonts w:ascii="Times New Roman" w:eastAsia="Times New Roman" w:hAnsi="Times New Roman"/>
          <w:sz w:val="24"/>
          <w:szCs w:val="24"/>
          <w:lang w:val="es-ES"/>
        </w:rPr>
        <w:t xml:space="preserve"> también la presidencia a largo de la mayor parte de los</w:t>
      </w:r>
      <w:r w:rsidRPr="00C51BE9">
        <w:rPr>
          <w:rFonts w:ascii="Times New Roman" w:eastAsia="Times New Roman" w:hAnsi="Times New Roman"/>
          <w:sz w:val="24"/>
          <w:szCs w:val="24"/>
          <w:lang w:val="es-ES"/>
        </w:rPr>
        <w:t xml:space="preserve"> treinta, con la excepción de 1936, cuando el gobi</w:t>
      </w:r>
      <w:r>
        <w:rPr>
          <w:rFonts w:ascii="Times New Roman" w:eastAsia="Times New Roman" w:hAnsi="Times New Roman"/>
          <w:sz w:val="24"/>
          <w:szCs w:val="24"/>
          <w:lang w:val="es-ES"/>
        </w:rPr>
        <w:t>erno federal designó</w:t>
      </w:r>
      <w:r w:rsidRPr="00C51BE9">
        <w:rPr>
          <w:rFonts w:ascii="Times New Roman" w:eastAsia="Times New Roman" w:hAnsi="Times New Roman"/>
          <w:sz w:val="24"/>
          <w:szCs w:val="24"/>
          <w:lang w:val="es-ES"/>
        </w:rPr>
        <w:t xml:space="preserve"> a un general para reem</w:t>
      </w:r>
      <w:r>
        <w:rPr>
          <w:rFonts w:ascii="Times New Roman" w:eastAsia="Times New Roman" w:hAnsi="Times New Roman"/>
          <w:sz w:val="24"/>
          <w:szCs w:val="24"/>
          <w:lang w:val="es-ES"/>
        </w:rPr>
        <w:t xml:space="preserve">plazar a uno de los hermanos </w:t>
      </w:r>
      <w:r w:rsidRPr="00C51BE9">
        <w:rPr>
          <w:rFonts w:ascii="Times New Roman" w:eastAsia="Times New Roman" w:hAnsi="Times New Roman"/>
          <w:sz w:val="24"/>
          <w:szCs w:val="24"/>
          <w:lang w:val="es-ES"/>
        </w:rPr>
        <w:t xml:space="preserve">Quevedo.  </w:t>
      </w:r>
    </w:p>
    <w:p w:rsidR="009F4A39" w:rsidRPr="00C51BE9" w:rsidRDefault="009F4A39" w:rsidP="009F4A39">
      <w:pPr>
        <w:spacing w:after="0" w:line="480" w:lineRule="auto"/>
        <w:ind w:firstLine="720"/>
        <w:jc w:val="both"/>
        <w:rPr>
          <w:lang w:val="es-ES"/>
        </w:rPr>
      </w:pPr>
      <w:r w:rsidRPr="00C51BE9">
        <w:rPr>
          <w:rFonts w:ascii="Times New Roman" w:eastAsia="Times New Roman" w:hAnsi="Times New Roman"/>
          <w:sz w:val="24"/>
          <w:szCs w:val="24"/>
          <w:lang w:val="es-ES"/>
        </w:rPr>
        <w:t>Las credenciales revolucionarias de Quevedo le permitieron tomar la guberna</w:t>
      </w:r>
      <w:r>
        <w:rPr>
          <w:rFonts w:ascii="Times New Roman" w:eastAsia="Times New Roman" w:hAnsi="Times New Roman"/>
          <w:sz w:val="24"/>
          <w:szCs w:val="24"/>
          <w:lang w:val="es-ES"/>
        </w:rPr>
        <w:t>tura con el apoyo político del p</w:t>
      </w:r>
      <w:r w:rsidRPr="00C51BE9">
        <w:rPr>
          <w:rFonts w:ascii="Times New Roman" w:eastAsia="Times New Roman" w:hAnsi="Times New Roman"/>
          <w:sz w:val="24"/>
          <w:szCs w:val="24"/>
          <w:lang w:val="es-ES"/>
        </w:rPr>
        <w:t>residente Plutarco Elías Calles (1924-1928) después de que Que</w:t>
      </w:r>
      <w:r>
        <w:rPr>
          <w:rFonts w:ascii="Times New Roman" w:eastAsia="Times New Roman" w:hAnsi="Times New Roman"/>
          <w:sz w:val="24"/>
          <w:szCs w:val="24"/>
          <w:lang w:val="es-ES"/>
        </w:rPr>
        <w:t>vedo apoyó</w:t>
      </w:r>
      <w:r w:rsidRPr="00C51BE9">
        <w:rPr>
          <w:rFonts w:ascii="Times New Roman" w:eastAsia="Times New Roman" w:hAnsi="Times New Roman"/>
          <w:sz w:val="24"/>
          <w:szCs w:val="24"/>
          <w:lang w:val="es-ES"/>
        </w:rPr>
        <w:t xml:space="preserve"> el régimen de Calles en contra de la rebelión </w:t>
      </w:r>
      <w:r>
        <w:rPr>
          <w:rFonts w:ascii="Times New Roman" w:eastAsia="Times New Roman" w:hAnsi="Times New Roman"/>
          <w:sz w:val="24"/>
          <w:szCs w:val="24"/>
          <w:lang w:val="es-ES"/>
        </w:rPr>
        <w:t>nacional del g</w:t>
      </w:r>
      <w:r w:rsidRPr="00C51BE9">
        <w:rPr>
          <w:rFonts w:ascii="Times New Roman" w:eastAsia="Times New Roman" w:hAnsi="Times New Roman"/>
          <w:sz w:val="24"/>
          <w:szCs w:val="24"/>
          <w:lang w:val="es-ES"/>
        </w:rPr>
        <w:t xml:space="preserve">eneral Escobar en 1929, </w:t>
      </w:r>
      <w:r>
        <w:rPr>
          <w:rFonts w:ascii="Times New Roman" w:eastAsia="Times New Roman" w:hAnsi="Times New Roman"/>
          <w:sz w:val="24"/>
          <w:szCs w:val="24"/>
          <w:lang w:val="es-ES"/>
        </w:rPr>
        <w:t>la cual</w:t>
      </w:r>
      <w:r w:rsidRPr="00C51BE9">
        <w:rPr>
          <w:rFonts w:ascii="Times New Roman" w:eastAsia="Times New Roman" w:hAnsi="Times New Roman"/>
          <w:sz w:val="24"/>
          <w:szCs w:val="24"/>
          <w:lang w:val="es-ES"/>
        </w:rPr>
        <w:t xml:space="preserve"> tuvo una importa</w:t>
      </w:r>
      <w:r>
        <w:rPr>
          <w:rFonts w:ascii="Times New Roman" w:eastAsia="Times New Roman" w:hAnsi="Times New Roman"/>
          <w:sz w:val="24"/>
          <w:szCs w:val="24"/>
          <w:lang w:val="es-ES"/>
        </w:rPr>
        <w:t xml:space="preserve">nte repercusión en Chihuahua. </w:t>
      </w:r>
      <w:r w:rsidRPr="00C51BE9">
        <w:rPr>
          <w:rFonts w:ascii="Times New Roman" w:eastAsia="Times New Roman" w:hAnsi="Times New Roman"/>
          <w:sz w:val="24"/>
          <w:szCs w:val="24"/>
          <w:lang w:val="es-ES"/>
        </w:rPr>
        <w:t xml:space="preserve">Su comportamiento en </w:t>
      </w:r>
      <w:r>
        <w:rPr>
          <w:rFonts w:ascii="Times New Roman" w:eastAsia="Times New Roman" w:hAnsi="Times New Roman"/>
          <w:sz w:val="24"/>
          <w:szCs w:val="24"/>
          <w:lang w:val="es-ES"/>
        </w:rPr>
        <w:t>la región minera, en donde apoyó</w:t>
      </w:r>
      <w:r w:rsidRPr="00C51BE9">
        <w:rPr>
          <w:rFonts w:ascii="Times New Roman" w:eastAsia="Times New Roman" w:hAnsi="Times New Roman"/>
          <w:sz w:val="24"/>
          <w:szCs w:val="24"/>
          <w:lang w:val="es-ES"/>
        </w:rPr>
        <w:t xml:space="preserve"> a los trabajadores en los diversos conflictos</w:t>
      </w:r>
      <w:r>
        <w:rPr>
          <w:rFonts w:ascii="Times New Roman" w:eastAsia="Times New Roman" w:hAnsi="Times New Roman"/>
          <w:sz w:val="24"/>
          <w:szCs w:val="24"/>
          <w:lang w:val="es-ES"/>
        </w:rPr>
        <w:t xml:space="preserve"> laborales a lo largo de todo</w:t>
      </w:r>
      <w:r w:rsidRPr="00C51BE9">
        <w:rPr>
          <w:rFonts w:ascii="Times New Roman" w:eastAsia="Times New Roman" w:hAnsi="Times New Roman"/>
          <w:sz w:val="24"/>
          <w:szCs w:val="24"/>
          <w:lang w:val="es-ES"/>
        </w:rPr>
        <w:t xml:space="preserve"> su periodo</w:t>
      </w:r>
      <w:r>
        <w:rPr>
          <w:rFonts w:ascii="Times New Roman" w:eastAsia="Times New Roman" w:hAnsi="Times New Roman"/>
          <w:sz w:val="24"/>
          <w:szCs w:val="24"/>
          <w:lang w:val="es-ES"/>
        </w:rPr>
        <w:t>, fue el de un anti-católico feroz que promovía la educación socialista, y se encuentra en fuerte contraste con</w:t>
      </w:r>
      <w:r w:rsidRPr="00C51BE9">
        <w:rPr>
          <w:rFonts w:ascii="Times New Roman" w:eastAsia="Times New Roman" w:hAnsi="Times New Roman"/>
          <w:sz w:val="24"/>
          <w:szCs w:val="24"/>
          <w:lang w:val="es-ES"/>
        </w:rPr>
        <w:t xml:space="preserve"> sus acciones en Ju</w:t>
      </w:r>
      <w:r>
        <w:rPr>
          <w:rFonts w:ascii="Times New Roman" w:eastAsia="Times New Roman" w:hAnsi="Times New Roman"/>
          <w:sz w:val="24"/>
          <w:szCs w:val="24"/>
          <w:lang w:val="es-ES"/>
        </w:rPr>
        <w:t xml:space="preserve">árez. La razón de esta </w:t>
      </w:r>
      <w:r w:rsidRPr="00C51BE9">
        <w:rPr>
          <w:rFonts w:ascii="Times New Roman" w:eastAsia="Times New Roman" w:hAnsi="Times New Roman"/>
          <w:sz w:val="24"/>
          <w:szCs w:val="24"/>
          <w:lang w:val="es-ES"/>
        </w:rPr>
        <w:t>paradoja radica en el hecho de que sus inversiones económicas y polí</w:t>
      </w:r>
      <w:r>
        <w:rPr>
          <w:rFonts w:ascii="Times New Roman" w:eastAsia="Times New Roman" w:hAnsi="Times New Roman"/>
          <w:sz w:val="24"/>
          <w:szCs w:val="24"/>
          <w:lang w:val="es-ES"/>
        </w:rPr>
        <w:t>ticas en la frontera eran mucho</w:t>
      </w:r>
      <w:r w:rsidRPr="00C51BE9">
        <w:rPr>
          <w:rFonts w:ascii="Times New Roman" w:eastAsia="Times New Roman" w:hAnsi="Times New Roman"/>
          <w:sz w:val="24"/>
          <w:szCs w:val="24"/>
          <w:lang w:val="es-ES"/>
        </w:rPr>
        <w:t xml:space="preserve"> más significativas que sus intereses en el distri</w:t>
      </w:r>
      <w:r>
        <w:rPr>
          <w:rFonts w:ascii="Times New Roman" w:eastAsia="Times New Roman" w:hAnsi="Times New Roman"/>
          <w:sz w:val="24"/>
          <w:szCs w:val="24"/>
          <w:lang w:val="es-ES"/>
        </w:rPr>
        <w:t>to minero. De hecho, su sagacidad</w:t>
      </w:r>
      <w:r w:rsidRPr="00C51BE9">
        <w:rPr>
          <w:rFonts w:ascii="Times New Roman" w:eastAsia="Times New Roman" w:hAnsi="Times New Roman"/>
          <w:sz w:val="24"/>
          <w:szCs w:val="24"/>
          <w:lang w:val="es-ES"/>
        </w:rPr>
        <w:t xml:space="preserve"> política se revela cuando </w:t>
      </w:r>
      <w:r>
        <w:rPr>
          <w:rFonts w:ascii="Times New Roman" w:eastAsia="Times New Roman" w:hAnsi="Times New Roman"/>
          <w:sz w:val="24"/>
          <w:szCs w:val="24"/>
          <w:lang w:val="es-ES"/>
        </w:rPr>
        <w:t xml:space="preserve">uno analiza su </w:t>
      </w:r>
      <w:r w:rsidRPr="00C51BE9">
        <w:rPr>
          <w:rFonts w:ascii="Times New Roman" w:eastAsia="Times New Roman" w:hAnsi="Times New Roman"/>
          <w:sz w:val="24"/>
          <w:szCs w:val="24"/>
          <w:lang w:val="es-ES"/>
        </w:rPr>
        <w:t>apoyo incondicional a las políticas f</w:t>
      </w:r>
      <w:r>
        <w:rPr>
          <w:rFonts w:ascii="Times New Roman" w:eastAsia="Times New Roman" w:hAnsi="Times New Roman"/>
          <w:sz w:val="24"/>
          <w:szCs w:val="24"/>
          <w:lang w:val="es-ES"/>
        </w:rPr>
        <w:t xml:space="preserve">ederales en los centros mineros, </w:t>
      </w:r>
      <w:r w:rsidRPr="00C51BE9">
        <w:rPr>
          <w:rFonts w:ascii="Times New Roman" w:eastAsia="Times New Roman" w:hAnsi="Times New Roman"/>
          <w:sz w:val="24"/>
          <w:szCs w:val="24"/>
          <w:lang w:val="es-ES"/>
        </w:rPr>
        <w:t>apoyando a las federaciones</w:t>
      </w:r>
      <w:r>
        <w:rPr>
          <w:rFonts w:ascii="Times New Roman" w:eastAsia="Times New Roman" w:hAnsi="Times New Roman"/>
          <w:sz w:val="24"/>
          <w:szCs w:val="24"/>
          <w:lang w:val="es-ES"/>
        </w:rPr>
        <w:t xml:space="preserve"> laborales, políticas anticlericales</w:t>
      </w:r>
      <w:r w:rsidRPr="00C51BE9">
        <w:rPr>
          <w:rFonts w:ascii="Times New Roman" w:eastAsia="Times New Roman" w:hAnsi="Times New Roman"/>
          <w:sz w:val="24"/>
          <w:szCs w:val="24"/>
          <w:lang w:val="es-ES"/>
        </w:rPr>
        <w:t>,</w:t>
      </w:r>
      <w:r>
        <w:rPr>
          <w:rFonts w:ascii="Times New Roman" w:eastAsia="Times New Roman" w:hAnsi="Times New Roman"/>
          <w:sz w:val="24"/>
          <w:szCs w:val="24"/>
          <w:lang w:val="es-ES"/>
        </w:rPr>
        <w:t xml:space="preserve"> y la educación socialista. Esto le permitía</w:t>
      </w:r>
      <w:r w:rsidRPr="00C51BE9">
        <w:rPr>
          <w:rFonts w:ascii="Times New Roman" w:eastAsia="Times New Roman" w:hAnsi="Times New Roman"/>
          <w:sz w:val="24"/>
          <w:szCs w:val="24"/>
          <w:lang w:val="es-ES"/>
        </w:rPr>
        <w:t xml:space="preserve"> actuar relativamente libre en Juárez. </w:t>
      </w:r>
    </w:p>
    <w:p w:rsidR="009F4A39" w:rsidRPr="00C51BE9" w:rsidRDefault="009F4A39" w:rsidP="009F4A39">
      <w:pPr>
        <w:spacing w:after="0" w:line="480" w:lineRule="auto"/>
        <w:ind w:firstLine="720"/>
        <w:jc w:val="both"/>
        <w:rPr>
          <w:lang w:val="es-ES"/>
        </w:rPr>
      </w:pPr>
      <w:r>
        <w:rPr>
          <w:rFonts w:ascii="Times New Roman" w:eastAsia="Times New Roman" w:hAnsi="Times New Roman"/>
          <w:sz w:val="24"/>
          <w:szCs w:val="24"/>
          <w:lang w:val="es-ES"/>
        </w:rPr>
        <w:t>La conclusión brevemente sugiere cómo estas dinámicas locales contribuyen a la comprensión de la Revolución en relación a los trabajadores, al régimen de Cárdenas, a las elites provincianas, y al estado de Chihuahua.</w:t>
      </w:r>
      <w:r w:rsidRPr="00C51BE9">
        <w:rPr>
          <w:rFonts w:ascii="Times New Roman" w:eastAsia="Times New Roman" w:hAnsi="Times New Roman"/>
          <w:sz w:val="24"/>
          <w:szCs w:val="24"/>
          <w:lang w:val="es-ES"/>
        </w:rPr>
        <w:t xml:space="preserve"> </w:t>
      </w:r>
    </w:p>
    <w:p w:rsidR="009F4A39" w:rsidRDefault="009F4A39" w:rsidP="009F4A39">
      <w:r>
        <w:rPr>
          <w:noProof/>
          <w:lang w:val="es-MX" w:eastAsia="es-MX"/>
        </w:rPr>
        <mc:AlternateContent>
          <mc:Choice Requires="wps">
            <w:drawing>
              <wp:anchor distT="0" distB="0" distL="114300" distR="114300" simplePos="0" relativeHeight="251659264" behindDoc="0" locked="0" layoutInCell="1" allowOverlap="1" wp14:anchorId="7AADB653" wp14:editId="753875DA">
                <wp:simplePos x="0" y="0"/>
                <wp:positionH relativeFrom="column">
                  <wp:posOffset>5372100</wp:posOffset>
                </wp:positionH>
                <wp:positionV relativeFrom="paragraph">
                  <wp:posOffset>-685800</wp:posOffset>
                </wp:positionV>
                <wp:extent cx="914400" cy="571500"/>
                <wp:effectExtent l="0" t="0" r="25400" b="38100"/>
                <wp:wrapThrough wrapText="bothSides">
                  <wp:wrapPolygon edited="0">
                    <wp:start x="0" y="0"/>
                    <wp:lineTo x="0" y="22080"/>
                    <wp:lineTo x="21600" y="22080"/>
                    <wp:lineTo x="21600" y="0"/>
                    <wp:lineTo x="0" y="0"/>
                  </wp:wrapPolygon>
                </wp:wrapThrough>
                <wp:docPr id="9" name="Rectángulo 9"/>
                <wp:cNvGraphicFramePr/>
                <a:graphic xmlns:a="http://schemas.openxmlformats.org/drawingml/2006/main">
                  <a:graphicData uri="http://schemas.microsoft.com/office/word/2010/wordprocessingShape">
                    <wps:wsp>
                      <wps:cNvSpPr/>
                      <wps:spPr>
                        <a:xfrm>
                          <a:off x="0" y="0"/>
                          <a:ext cx="914400" cy="5715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BAAF7" id="Rectángulo 9" o:spid="_x0000_s1026" style="position:absolute;margin-left:423pt;margin-top:-54pt;width:1in;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" fillcolor="white [3212]" strokecolor="white [3212]" strokeweight=".5pt">
                <w10:wrap type="through"/>
              </v:rect>
            </w:pict>
          </mc:Fallback>
        </mc:AlternateContent>
      </w:r>
      <w:r>
        <w:rPr>
          <w:noProof/>
          <w:lang w:val="es-MX" w:eastAsia="es-MX"/>
        </w:rPr>
        <w:drawing>
          <wp:inline distT="0" distB="0" distL="0" distR="0" wp14:anchorId="120E1506" wp14:editId="41493F27">
            <wp:extent cx="5835535" cy="7543800"/>
            <wp:effectExtent l="0" t="0" r="6985" b="0"/>
            <wp:docPr id="1" name="Imagen 1" descr="HD:Users:lilianalopez:Desktop:mapa chihuahu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lilianalopez:Desktop:mapa chihuahu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6306" cy="7544796"/>
                    </a:xfrm>
                    <a:prstGeom prst="rect">
                      <a:avLst/>
                    </a:prstGeom>
                    <a:noFill/>
                    <a:ln>
                      <a:noFill/>
                    </a:ln>
                  </pic:spPr>
                </pic:pic>
              </a:graphicData>
            </a:graphic>
          </wp:inline>
        </w:drawing>
      </w:r>
    </w:p>
    <w:p w:rsidR="009F4A39" w:rsidRPr="0045562F" w:rsidRDefault="009F4A39" w:rsidP="009F4A39">
      <w:pPr>
        <w:sectPr w:rsidR="009F4A39" w:rsidRPr="0045562F" w:rsidSect="005007DF">
          <w:footnotePr>
            <w:numRestart w:val="eachSect"/>
          </w:footnotePr>
          <w:pgSz w:w="12240" w:h="15840"/>
          <w:pgMar w:top="1440" w:right="1440" w:bottom="1440" w:left="1440" w:header="720" w:footer="720" w:gutter="0"/>
          <w:pgNumType w:start="1"/>
          <w:cols w:space="720"/>
          <w:docGrid w:linePitch="360"/>
        </w:sectPr>
      </w:pPr>
    </w:p>
    <w:p w:rsidR="009F4A39" w:rsidRPr="00EC19DB" w:rsidRDefault="009F4A39" w:rsidP="009F4A39">
      <w:pPr>
        <w:spacing w:line="480" w:lineRule="auto"/>
        <w:jc w:val="center"/>
        <w:rPr>
          <w:rFonts w:ascii="Times New Roman" w:hAnsi="Times New Roman"/>
          <w:b/>
          <w:sz w:val="24"/>
          <w:szCs w:val="24"/>
          <w:lang w:val="es-ES"/>
        </w:rPr>
      </w:pPr>
      <w:r w:rsidRPr="00BB51D6">
        <w:rPr>
          <w:rFonts w:ascii="Times New Roman" w:hAnsi="Times New Roman"/>
          <w:b/>
          <w:noProof/>
          <w:sz w:val="24"/>
          <w:szCs w:val="24"/>
          <w:lang w:val="es-MX" w:eastAsia="es-MX"/>
        </w:rPr>
        <mc:AlternateContent>
          <mc:Choice Requires="wps">
            <w:drawing>
              <wp:anchor distT="0" distB="0" distL="114300" distR="114300" simplePos="0" relativeHeight="251660288" behindDoc="1" locked="0" layoutInCell="1" allowOverlap="1" wp14:anchorId="320888F2" wp14:editId="0C7A7439">
                <wp:simplePos x="0" y="0"/>
                <wp:positionH relativeFrom="column">
                  <wp:posOffset>5715000</wp:posOffset>
                </wp:positionH>
                <wp:positionV relativeFrom="paragraph">
                  <wp:posOffset>8458200</wp:posOffset>
                </wp:positionV>
                <wp:extent cx="342900" cy="342900"/>
                <wp:effectExtent l="0" t="0" r="12700" b="12700"/>
                <wp:wrapNone/>
                <wp:docPr id="5" name="Rectángulo 5"/>
                <wp:cNvGraphicFramePr/>
                <a:graphic xmlns:a="http://schemas.openxmlformats.org/drawingml/2006/main">
                  <a:graphicData uri="http://schemas.microsoft.com/office/word/2010/wordprocessingShape">
                    <wps:wsp>
                      <wps:cNvSpPr/>
                      <wps:spPr>
                        <a:xfrm>
                          <a:off x="0" y="0"/>
                          <a:ext cx="342900" cy="3429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6E473" id="Rectángulo 5" o:spid="_x0000_s1026" style="position:absolute;margin-left:450pt;margin-top:666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" fillcolor="white [3212]" stroked="f" strokeweight=".5pt"/>
            </w:pict>
          </mc:Fallback>
        </mc:AlternateContent>
      </w:r>
      <w:r w:rsidRPr="00EC19DB">
        <w:rPr>
          <w:rFonts w:ascii="Times New Roman" w:hAnsi="Times New Roman"/>
          <w:b/>
          <w:sz w:val="24"/>
          <w:szCs w:val="24"/>
          <w:lang w:val="es-ES"/>
        </w:rPr>
        <w:t>CAPÍTULO UNO: LOS ORÍGENES DEL SINDICALISMO RADICAL EN EL DISTRITO MINERO HIDALGO Y CIUDAD JUÁREZ</w:t>
      </w:r>
    </w:p>
    <w:p w:rsidR="009F4A39" w:rsidRPr="00BB51D6" w:rsidRDefault="009F4A39" w:rsidP="009F4A39">
      <w:pPr>
        <w:spacing w:line="480" w:lineRule="auto"/>
        <w:jc w:val="both"/>
        <w:rPr>
          <w:rFonts w:ascii="Times New Roman" w:hAnsi="Times New Roman"/>
          <w:sz w:val="24"/>
          <w:szCs w:val="24"/>
          <w:lang w:val="es-MX"/>
        </w:rPr>
      </w:pP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 xml:space="preserve">El radicalismo mostrado por los trabajadores a lo largo de la década de los treinta en Ciudad Juárez y en el distrito minero ilumina el legado radical de la Revolución, pero los cimientos de este radicalismo se remontan a la era pre-revolucionaria (1900-1910). Activistas radicales en búsqueda de transformar el sistema económico y político mexicano se refugiaron en la frontera.  La ciudad hermana de Juárez en los Estados Unidos, El Paso, sirvió como refugio para muchos exilados políticos de la dictadura de Porfirio Díaz (1876-1911), incluyendo a Ricardo Flores Magón, fundador del Partido Liberal Mexicano (PLM).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Los exiliados utilizaron el descontento creciente en la frontera para protestar en contra del dictador. El PLM criticó las políticas económicas de Díaz, las cuales favorecían los intereses extranjeros, como una forma de obtener apoyo para la Revolución. La ubicación estratégica de Juárez como puerto fronterizo para inmigrantes que se dirigían hacia los Estados Unidos, junto con el acceso a municiones y armamento, hacían de Juárez el lugar natural para lanzar rebeliones armadas con la intención de derrocar el régimen de Díaz.</w:t>
      </w:r>
      <w:r w:rsidRPr="00BB51D6">
        <w:rPr>
          <w:rStyle w:val="FootnoteReference"/>
          <w:sz w:val="24"/>
          <w:szCs w:val="24"/>
        </w:rPr>
        <w:footnoteReference w:id="32"/>
      </w:r>
      <w:r w:rsidRPr="00BB51D6">
        <w:rPr>
          <w:rFonts w:ascii="Times New Roman" w:hAnsi="Times New Roman"/>
          <w:sz w:val="24"/>
          <w:szCs w:val="24"/>
          <w:lang w:val="es-MX"/>
        </w:rPr>
        <w:t xml:space="preserve"> El distrito minero también padeció el favoritismo del dictador hacia el capital norteamericano, hecho que permitió a este último abusar y explotar a los trabajadores y monopolizar los recursos. En el distrito minero el espíritu de Flores Magón, en la forma del periódico </w:t>
      </w:r>
      <w:r w:rsidRPr="00BB51D6">
        <w:rPr>
          <w:rFonts w:ascii="Times New Roman" w:hAnsi="Times New Roman"/>
          <w:i/>
          <w:sz w:val="24"/>
          <w:szCs w:val="24"/>
          <w:lang w:val="es-MX"/>
        </w:rPr>
        <w:t>Regeneración</w:t>
      </w:r>
      <w:r w:rsidRPr="00BB51D6">
        <w:rPr>
          <w:rFonts w:ascii="Times New Roman" w:hAnsi="Times New Roman"/>
          <w:sz w:val="24"/>
          <w:szCs w:val="24"/>
          <w:lang w:val="es-MX"/>
        </w:rPr>
        <w:t>, también se remonta a la era pre-revolucionaria.</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 xml:space="preserve">  La resonancia a largo plazo de la era revolucionaria en los movimientos obreros de la década de los treinta es señalado por Miguel Félix, uno de los fundadores originales de la Sección 11 del Sindicato Minero en Santa Bárbara en 1934. Félix reflexionó sobre el continuo peso del PLM en la radicalización de los trabajadores. Las ideas del PLM, plasmadas en su material impreso, “estaban en todos lados”, incluso a principio de 1930, recuerda: “Yo no conocía a los hermanos Flores Magón; por ahí andaban, leía su periódico—de ahí tomamos la idea de los sindicatos”. Félix explica que los ímpetus para organizarse en sindicatos fueron el resultado de las circunstancias: “los trabajadores deseaban poner un alto a los abusos de la empresa”.</w:t>
      </w:r>
      <w:r w:rsidRPr="00BB51D6">
        <w:rPr>
          <w:rStyle w:val="FootnoteReference"/>
          <w:sz w:val="24"/>
          <w:szCs w:val="24"/>
        </w:rPr>
        <w:footnoteReference w:id="33"/>
      </w:r>
      <w:r w:rsidRPr="00BB51D6">
        <w:rPr>
          <w:rFonts w:ascii="Times New Roman" w:hAnsi="Times New Roman"/>
          <w:sz w:val="24"/>
          <w:szCs w:val="24"/>
          <w:lang w:val="es-MX"/>
        </w:rPr>
        <w:t xml:space="preserve"> Pero el papel de las ideas que surgieron de la Revolución es claro en el testimonio de Félix debido a que establece una liga directa entre el PLM y el subsecuente movimiento sindical, que experimentó su </w:t>
      </w:r>
      <w:r w:rsidR="0019494C" w:rsidRPr="00BB51D6">
        <w:rPr>
          <w:rFonts w:ascii="Times New Roman" w:hAnsi="Times New Roman"/>
          <w:sz w:val="24"/>
          <w:szCs w:val="24"/>
          <w:lang w:val="es-MX"/>
        </w:rPr>
        <w:t>clímax</w:t>
      </w:r>
      <w:r w:rsidRPr="00BB51D6">
        <w:rPr>
          <w:rFonts w:ascii="Times New Roman" w:hAnsi="Times New Roman"/>
          <w:sz w:val="24"/>
          <w:szCs w:val="24"/>
          <w:lang w:val="es-MX"/>
        </w:rPr>
        <w:t xml:space="preserve"> durante la década de los treinta en el distrito minero. Félix se considera a sí mismo y a los sindicatos de la región como los herederos del espíritu rebelde de los hermanos Magón. Los historiadores han mostrado la influencia del PLM entre los trabajadores de los distritos mineros del norte antes de que se iniciara la Revolución de 1910. De acuerdo al historiador John Mason Hart, “empezando en 1904, los magonistas, empezaron a enviar emisarios desde su santuario en Estados Unidos – corredores de la cultura revolucionaria – a los campos mineros del norte de México”.</w:t>
      </w:r>
      <w:r w:rsidRPr="00BB51D6">
        <w:rPr>
          <w:rStyle w:val="FootnoteReference"/>
          <w:sz w:val="24"/>
          <w:szCs w:val="24"/>
        </w:rPr>
        <w:footnoteReference w:id="34"/>
      </w:r>
      <w:r w:rsidRPr="00BB51D6">
        <w:rPr>
          <w:rFonts w:ascii="Times New Roman" w:hAnsi="Times New Roman"/>
          <w:sz w:val="24"/>
          <w:szCs w:val="24"/>
          <w:lang w:val="es-MX"/>
        </w:rPr>
        <w:t xml:space="preserve"> En Junio 30 de 1906, Elfego Lugo fundó la primera sección del PLM en Parral, y Albino Pérez hizo lo mismo en Santa Bárbara el mismo año.</w:t>
      </w:r>
      <w:r w:rsidRPr="00BB51D6">
        <w:rPr>
          <w:rStyle w:val="FootnoteReference"/>
          <w:sz w:val="24"/>
          <w:szCs w:val="24"/>
        </w:rPr>
        <w:footnoteReference w:id="35"/>
      </w:r>
      <w:r w:rsidRPr="00BB51D6">
        <w:rPr>
          <w:rFonts w:ascii="Times New Roman" w:hAnsi="Times New Roman"/>
          <w:sz w:val="24"/>
          <w:szCs w:val="24"/>
          <w:lang w:val="es-MX"/>
        </w:rPr>
        <w:t xml:space="preserve"> La presencia del PLM en los clubs políticos, con los organizadores, y con el material impreso en los campos mineros de Parral y Santa Bárbara dieron a los trabajadores el lenguaje y estrategia global necesarios para aumentar su poder. </w:t>
      </w:r>
    </w:p>
    <w:p w:rsidR="009F4A39" w:rsidRPr="00BB51D6" w:rsidRDefault="009F4A39" w:rsidP="009F4A39">
      <w:pPr>
        <w:pStyle w:val="Body1"/>
        <w:spacing w:line="480" w:lineRule="auto"/>
        <w:ind w:firstLine="720"/>
        <w:jc w:val="both"/>
        <w:rPr>
          <w:szCs w:val="24"/>
          <w:lang w:val="es-MX"/>
        </w:rPr>
      </w:pPr>
      <w:r w:rsidRPr="00BB51D6">
        <w:rPr>
          <w:szCs w:val="24"/>
          <w:lang w:val="es-MX"/>
        </w:rPr>
        <w:t>La migración desde y hacia los Estados Unidos también ayudó a propagar las ideas del proceso pre-revolucionario durante la década de los treinta. El ferrocarril vinculó las dos regiones estudiadas con el capital trasnacional durante este periodo, lo que hizo que ambas regiones fueran susceptibles a la entrada masiva, o regreso, de trabajadores inmigrantes. Esto transformó a Ciudad Juárez y Parral-Santa-Bárbara en destinos atractivos para miles de inmigrantes pre-industriales sin tierra buscando mejorar sus formas de vida, las cuales se encontraban en rápido declive. Cambios legislativos en 1867 modificaron la tenencia de la tierra de comunal a privada; cambios que los especuladores y grandes terratenientes utilizaron para despojar de la tierra a las comunidades.</w:t>
      </w:r>
      <w:r w:rsidRPr="00BB51D6">
        <w:rPr>
          <w:rStyle w:val="FootnoteReference"/>
          <w:szCs w:val="24"/>
        </w:rPr>
        <w:footnoteReference w:id="36"/>
      </w:r>
      <w:r w:rsidRPr="00BB51D6">
        <w:rPr>
          <w:szCs w:val="24"/>
          <w:lang w:val="es-MX"/>
        </w:rPr>
        <w:t xml:space="preserve"> Esas mismas transformaciones significaron que los trabajadores traían consigo experiencias de las prácticas del movimiento obrero radical de los Estados Unidos. La frontera y el distrito minero servían como el punto final de los trabajadores inmigrantes que regresaban a México después de años de trabajo en los Estados Unidos, los cuales los introdujeron a ideologías laborales radicales.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Este capítulo mostrará los procesos que llevaron a la implantación de visiones radicales en las estructuras de los sindicatos obreros de estas localidades, y también introducirá la forma en que los sindicatos obreros nacionales fueron afectados por algunos de estos objetivos radicales antes de que comenzaran a comprometerse con el gobierno en los años previos a los treinta. Un análisis de las fuerzas que dieron forma a la vida de los trabajadores previo a la Revolución, incluyendo el capital extranjero, la migración trasnacional, el radicalismo, las élites locales, funcionarios gubernamentales, sindicatos nacionales y sus alianzas (o la inexistencia de éstas) con el Estado, y los trabajadores mismos, ilustrarán por qué los trabajadores en la frontera abrazaron el radicalismo en mayor medida que sus contrapartes del distrito minero. Algunos investigadores han subrayado el papel que jugó el capital extranjero en la generación de división y conflictos entre los trabajadores de los pueblos mineros y metalúrgicos, mientras que otros ponen un énfasis mayor  en las condiciones políticas locales como detonadores de la Revolución, especialmente a nivel municipal. Esta última interpretación no ve a los trabajadores como el motor principal que impulsaba los procesos pre-revolucionarios.</w:t>
      </w:r>
      <w:r w:rsidRPr="00BB51D6">
        <w:rPr>
          <w:rStyle w:val="FootnoteReference"/>
          <w:sz w:val="24"/>
          <w:szCs w:val="24"/>
        </w:rPr>
        <w:footnoteReference w:id="37"/>
      </w:r>
      <w:r w:rsidRPr="00BB51D6">
        <w:rPr>
          <w:rFonts w:ascii="Times New Roman" w:hAnsi="Times New Roman"/>
          <w:sz w:val="24"/>
          <w:szCs w:val="24"/>
          <w:lang w:val="es-MX"/>
        </w:rPr>
        <w:t xml:space="preserve"> Este capítulo combina estas dos interpretaciones al demostrar que los privilegios que gozaba el capital extranjero en Ciudad Juárez y en el distrito Hidalgo generaban un descontento considerable, mientras que al mismo tiempo se muestra la influencia que los líderes políticos radicales tenían en la agitación de las masas de obreros y campesinos empobrecidos. Aunque el PLM estaba de acuerdo que el papel dominante que los intereses extranjeros tenían en la economía Mexicana tenía que cambiar, su visión de México consistía en una transformación total del sistema político y económico. Una vez que la Revolución inició en 1911 bajo la bandera del maderismo (los seguidores de Francisco I. Madero, apóstol de la Revolución e industrial acaudalado de Coahuila), antiguos simpatizantes y miembros activos del PLM se unieron al movimiento maderista, que inicialmente favorecía la reforma agraria y laboral. Estas ideas permanecieron ocultas por veinte años mientras incontables gobiernos reformistas trataron de eliminarlas, hasta que Lázaro Cárdenas reactivó el radicalismo latente.</w:t>
      </w:r>
    </w:p>
    <w:p w:rsidR="009F4A39" w:rsidRPr="00BB51D6" w:rsidRDefault="009F4A39" w:rsidP="009F4A39">
      <w:pPr>
        <w:spacing w:line="480" w:lineRule="auto"/>
        <w:rPr>
          <w:rFonts w:ascii="Times New Roman" w:hAnsi="Times New Roman"/>
          <w:b/>
          <w:sz w:val="24"/>
          <w:szCs w:val="24"/>
          <w:lang w:val="es-MX"/>
        </w:rPr>
      </w:pPr>
      <w:r>
        <w:rPr>
          <w:rFonts w:ascii="Times New Roman" w:hAnsi="Times New Roman"/>
          <w:b/>
          <w:sz w:val="24"/>
          <w:szCs w:val="24"/>
          <w:lang w:val="es-MX"/>
        </w:rPr>
        <w:t>Economía política antes de la revolución</w:t>
      </w:r>
    </w:p>
    <w:p w:rsidR="009F4A39" w:rsidRPr="00BB51D6" w:rsidRDefault="009F4A39" w:rsidP="009F4A39">
      <w:pPr>
        <w:pStyle w:val="Body1"/>
        <w:spacing w:line="480" w:lineRule="auto"/>
        <w:ind w:firstLine="720"/>
        <w:jc w:val="both"/>
        <w:rPr>
          <w:szCs w:val="24"/>
          <w:lang w:val="es-MX"/>
        </w:rPr>
      </w:pPr>
      <w:r w:rsidRPr="00BB51D6">
        <w:rPr>
          <w:szCs w:val="24"/>
          <w:lang w:val="es-MX"/>
        </w:rPr>
        <w:t>En ambas regiones las políticas económicas del dictador favorecían a los intereses extranjeros, lo cual permitía al capital transnacional controlar las actividades económicas más rentables, incluyendo el comercio y la minería respectivamente. Estas medidas económicas generaron un gran descontento entre la clase media y los trabajadores a lo largo de ambas regiones.  Poniendo sal en la herida, sólo un puñado de notables locales (apoyados por Díaz) gozaban de extraordinarios privilegios económicos y políticos. Estas élites estatales, dirigidas por el general Luis Terrazas y su yerno Enrique Creel, usaron cambios legislativos para eliminar las elecciones locales y estatales, y se impusieron junto con sus secuaces a nivel municipal y estatal. La ausencia de procesos democráticos impedía que los residentes de la frontera y del distrito Hidalgo determinaran su futuro político.</w:t>
      </w:r>
      <w:r w:rsidRPr="00BB51D6">
        <w:rPr>
          <w:rStyle w:val="FootnoteReference"/>
          <w:szCs w:val="24"/>
        </w:rPr>
        <w:footnoteReference w:id="38"/>
      </w:r>
      <w:r w:rsidRPr="00BB51D6">
        <w:rPr>
          <w:szCs w:val="24"/>
          <w:lang w:val="es-MX"/>
        </w:rPr>
        <w:t xml:space="preserve"> Estos procesos volvieron a estas comunidades susceptibles a la influencia de las rebeliones anarquistas, socialistas y agrarias pre-revolucionarias, y jugaron un rol en hacer del activismo laboral una fuerte influencia en la década de los treinta.   </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Los intereses extranjeros habían dominado las actividades más rentables del distrito Hidalgo desde su comienzo. La corona española fundó Santa Bárbara (1567) y Parral (1631) con el único propósito de explotar las reservas productivas de plata de la localidad y, en un menor grado, las reservas de oro. La corona convirtió a Parral en el mayor productor de plata de las Américas a lo largo de la mayor parte del siglo XVII, y a pesar de su declive productivo a lo largo del tiempo permaneció como un importante centro minero hasta el periodo moderno.</w:t>
      </w:r>
      <w:r w:rsidRPr="00BB51D6">
        <w:rPr>
          <w:rStyle w:val="FootnoteReference"/>
          <w:sz w:val="24"/>
          <w:szCs w:val="24"/>
          <w:lang w:val="es-MX"/>
        </w:rPr>
        <w:footnoteReference w:id="39"/>
      </w:r>
      <w:r w:rsidRPr="00BB51D6">
        <w:rPr>
          <w:rFonts w:ascii="Times New Roman" w:hAnsi="Times New Roman"/>
          <w:sz w:val="24"/>
          <w:szCs w:val="24"/>
          <w:lang w:val="es-MX"/>
        </w:rPr>
        <w:t xml:space="preserve"> Las ciudades de Parral, Santa Bárbara y San Francisco del Oro están localizadas a veinte millas de distancia una de otra, y juntas comprenden el Distrito Minero Hidalgo.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La introducción del trabajo asalariado con el propósito de atraer a los trabajadores inició  una narrativa de mensajes contradictorios, uno forjado por siglos de minería independiente y el otro con el propósito de dirigir a los trabajadores del distrito para mantenerlos localizando, excavando y fundiendo metal para la corona.</w:t>
      </w:r>
      <w:r w:rsidRPr="00BB51D6">
        <w:rPr>
          <w:rStyle w:val="FootnoteReference"/>
          <w:sz w:val="24"/>
          <w:szCs w:val="24"/>
        </w:rPr>
        <w:footnoteReference w:id="40"/>
      </w:r>
      <w:r w:rsidRPr="00BB51D6">
        <w:rPr>
          <w:rFonts w:ascii="Times New Roman" w:hAnsi="Times New Roman"/>
          <w:sz w:val="24"/>
          <w:szCs w:val="24"/>
          <w:lang w:val="es-MX"/>
        </w:rPr>
        <w:t xml:space="preserve"> La coexistencia de diferentes formas de organización laboral en las minas continuó hasta el inicio del periodo moderno, lo cual significó trescientos años de identidades laborales en disputa. La incapacidad de la corona para influir en el comportamiento de los trabajadores fue agravada por los lazos de los trabajadores a su propia tierra, lo cual los obligaba a regresar a sus comunidades en búsqueda de independencia.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Otro  elemento que limitaba el control de la fuerza de trabajo y los recursos mineros  por parte de los empresarios era el trazo especial del distrito, que permitía a los trabajadores rechazar el trabajo asalariado y en su lugar trabajar de forma independiente. Cualquier persona de la comunidad tenía acceso a las minas dado que existían muchas entradas al subsuelo. De hecho, toda el área del subsuelo era una gran mina, lo cual explica la presencia ubicua de los mineros independientes en la localidad durante la era colonial.</w:t>
      </w:r>
      <w:r w:rsidRPr="00BB51D6">
        <w:rPr>
          <w:rStyle w:val="FootnoteReference"/>
          <w:sz w:val="24"/>
          <w:szCs w:val="24"/>
        </w:rPr>
        <w:footnoteReference w:id="41"/>
      </w:r>
      <w:r w:rsidRPr="00BB51D6">
        <w:rPr>
          <w:rFonts w:ascii="Times New Roman" w:hAnsi="Times New Roman"/>
          <w:sz w:val="24"/>
          <w:szCs w:val="24"/>
          <w:lang w:val="es-MX"/>
        </w:rPr>
        <w:t xml:space="preserve">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Debido a la relativa sencillez del acceso a las minas, la minería independiente o gambusinaje se desarrolló junto con el trabajo asalariado y el trabajo forzado en la región durante la era colonial. La extensa presencia del gambusinaje, que enfatizaba la independencia, el control del ritmo de trabajo y un desafío modesto hacia la propiedad privada, dejó un eco con el que resonó el lenguaje del sindicalismo industrial de los treinta, destacando la independencia y el control por parte de los trabajadores. Sin embargo, la habilidad de los obreros para trabajar de forma independiente y fundir el metal mediante métodos artesanales fue restringida, aunque no eliminada del todo, una vez que el capital trasnacional entro en el distrito. Las empresas propiedad de extranjeros tenían el capital necesario para invertir en las tecnologías necesarias para fundir de manera rentable el mineral de bajo valor económico que quedaba en las minas del distrito, así como las innovaciones empresariales –incluyendo métodos paternalistas para generar lealtad en la fuerza laboral– para prevenir que los trabajadores regresaran a su casa.</w:t>
      </w:r>
      <w:r w:rsidRPr="00BB51D6">
        <w:rPr>
          <w:rStyle w:val="FootnoteReference"/>
          <w:sz w:val="24"/>
          <w:szCs w:val="24"/>
        </w:rPr>
        <w:footnoteReference w:id="42"/>
      </w:r>
    </w:p>
    <w:p w:rsidR="009F4A39" w:rsidRPr="00BB51D6" w:rsidRDefault="009F4A39" w:rsidP="009F4A39">
      <w:pPr>
        <w:pStyle w:val="Body1"/>
        <w:spacing w:line="480" w:lineRule="auto"/>
        <w:ind w:firstLine="720"/>
        <w:jc w:val="both"/>
        <w:rPr>
          <w:szCs w:val="24"/>
          <w:lang w:val="es-MX"/>
        </w:rPr>
      </w:pPr>
      <w:r w:rsidRPr="00BB51D6">
        <w:rPr>
          <w:szCs w:val="24"/>
          <w:lang w:val="es-MX"/>
        </w:rPr>
        <w:t>La influencia del capitalismo norteamericano en la localidad estaba condicionada por relaciones con la dictadura de Díaz y fijó condiciones laborales aprendidas en múltiples sitios de operación. La familia Guggenheim desarrolló el conglomerado de fundición más extenso en el continente, la American Smelting and Refining Company (ASARCO), y entró en el distrito Hidalgo en 1899 en gran medida gracias a sus conexiones cercanas con funcionarios mexicanos de alto nivel. Estos individuos poderosos, incluyendo a Díaz, Terrazas, y Creel, le dieron a la ASARCO “concesiones especiales, bajos impuestos, e influencia política”, el tipo de acceso inasequible para los mexicanos.</w:t>
      </w:r>
      <w:r w:rsidRPr="00BB51D6">
        <w:rPr>
          <w:rStyle w:val="FootnoteReference"/>
          <w:szCs w:val="24"/>
        </w:rPr>
        <w:footnoteReference w:id="43"/>
      </w:r>
      <w:r w:rsidRPr="00BB51D6">
        <w:rPr>
          <w:szCs w:val="24"/>
          <w:lang w:val="es-MX"/>
        </w:rPr>
        <w:t xml:space="preserve"> Fundada en Pueblo, Colorado en 1889, ASARCO se extendió a través del continente y del globo como uno de los </w:t>
      </w:r>
      <w:r w:rsidRPr="00BB51D6">
        <w:rPr>
          <w:i/>
          <w:szCs w:val="24"/>
          <w:lang w:val="es-MX"/>
        </w:rPr>
        <w:t>trusts</w:t>
      </w:r>
      <w:r w:rsidRPr="00BB51D6">
        <w:rPr>
          <w:szCs w:val="24"/>
          <w:lang w:val="es-MX"/>
        </w:rPr>
        <w:t xml:space="preserve"> más grandes del mundo; se encontraba en docenas de localidades a lo largo del hemisferio occidental desde la década de los veinte, incluyendo en El  Paso, Texas.</w:t>
      </w:r>
      <w:r w:rsidRPr="00BB51D6">
        <w:rPr>
          <w:rStyle w:val="FootnoteReference"/>
          <w:szCs w:val="24"/>
        </w:rPr>
        <w:footnoteReference w:id="44"/>
      </w:r>
      <w:r w:rsidRPr="00BB51D6">
        <w:rPr>
          <w:szCs w:val="24"/>
          <w:lang w:val="es-MX"/>
        </w:rPr>
        <w:t xml:space="preserve"> Inmediatamente después de su formación en 1899, la ASARCO inició operaciones en el distrito Hidalgo mediante la adquisición de minas en Santa Bárbara, incluyendo la mina más grande y más productiva de la localidad, Tecolotes, utilizando a sus diferentes subsidiarias, incluyendo la American Smelters Securities Company.</w:t>
      </w:r>
      <w:r w:rsidRPr="00BB51D6">
        <w:rPr>
          <w:rStyle w:val="FootnoteReference"/>
          <w:szCs w:val="24"/>
        </w:rPr>
        <w:footnoteReference w:id="45"/>
      </w:r>
      <w:r>
        <w:rPr>
          <w:szCs w:val="24"/>
          <w:lang w:val="es-MX"/>
        </w:rPr>
        <w:t xml:space="preserve"> </w:t>
      </w:r>
      <w:r w:rsidRPr="00BB51D6">
        <w:rPr>
          <w:szCs w:val="24"/>
          <w:lang w:val="es-MX"/>
        </w:rPr>
        <w:t>Para 1905, ASARCO ya tenía una presencia significativa en el norte de Chihuahua, incluyendo una planta de fundición en Avalos, Chihuahua.</w:t>
      </w:r>
      <w:r w:rsidRPr="00BB51D6">
        <w:rPr>
          <w:rStyle w:val="FootnoteReference"/>
          <w:szCs w:val="24"/>
        </w:rPr>
        <w:footnoteReference w:id="46"/>
      </w:r>
      <w:r w:rsidRPr="00BB51D6">
        <w:rPr>
          <w:szCs w:val="24"/>
          <w:lang w:val="es-MX"/>
        </w:rPr>
        <w:t xml:space="preserve"> El 9 de Septiembre de 1915, la Montezuma Lead Company transfirió sus acciones y propiedades, incluyendo sus minas, La Veta Rica y La Favorita en Santa Bárbara, establecidas en 1896, a la ASARCO.</w:t>
      </w:r>
      <w:r w:rsidRPr="00BB51D6">
        <w:rPr>
          <w:rStyle w:val="FootnoteReference"/>
          <w:szCs w:val="24"/>
        </w:rPr>
        <w:footnoteReference w:id="47"/>
      </w:r>
      <w:r w:rsidRPr="00BB51D6">
        <w:rPr>
          <w:szCs w:val="24"/>
          <w:lang w:val="es-MX"/>
        </w:rPr>
        <w:t xml:space="preserve"> </w:t>
      </w:r>
    </w:p>
    <w:p w:rsidR="009F4A39" w:rsidRPr="00BB51D6" w:rsidRDefault="009F4A39" w:rsidP="009F4A39">
      <w:pPr>
        <w:pStyle w:val="Body1"/>
        <w:spacing w:line="480" w:lineRule="auto"/>
        <w:ind w:firstLine="720"/>
        <w:jc w:val="both"/>
        <w:rPr>
          <w:szCs w:val="24"/>
          <w:lang w:val="es-MX"/>
        </w:rPr>
      </w:pPr>
      <w:r w:rsidRPr="00BB51D6">
        <w:rPr>
          <w:szCs w:val="24"/>
          <w:lang w:val="es-MX"/>
        </w:rPr>
        <w:t xml:space="preserve">  La ASARCO también adquirió pequeñas minas con el objetivo de controlar la mayor parte de las minas registradas en la localidad. La compañía expandió su monopolio a la fundición en México cuando empezaron a procesar otros metales, incluyendo el cobre, la plata, el zinc y el plomo, lo cual permitió a </w:t>
      </w:r>
      <w:r w:rsidR="0013633E" w:rsidRPr="00BB51D6">
        <w:rPr>
          <w:szCs w:val="24"/>
          <w:lang w:val="es-MX"/>
        </w:rPr>
        <w:t>la empresa norteamericana</w:t>
      </w:r>
      <w:r w:rsidRPr="00BB51D6">
        <w:rPr>
          <w:szCs w:val="24"/>
          <w:lang w:val="es-MX"/>
        </w:rPr>
        <w:t xml:space="preserve"> extender su dominio en la localidad. Aprovechando las nuevas leyes que privatizaron la tierra que se encontraba previamente en poder de las comunidades, la ASARCO se expandió en tierras contiguas para abastecer sus fundiciones locales, desplazando a las comunidades locales y forzando a sus miembros a trabajar en las minas o migrar. A fin de mantener de forma discreta sus intenciones de monopolizar las actividades mineras en el distrito y mantener el fervor nacionalista en su mínima expresión, la ASARCO se asoció con ciudadanos mexicanos que ya tenían licencias mineras. Las ventajas de estas sociedades y de la propiedad indirecta tenían que ver con cuestiones legales. Por un lado, con varias minas consolidadas bajo una sola sociedad, como era frecuentemente el caso, los propietarios sólo necesitaban proporcionar la producción global como evidencia para confirmar que las minas estaban siendo trabajadas. La adquisición de las minas permitía a la ASARCO utilizar las minas para diferentes propósitos además de la extracción de metales, incluyendo el almacenamiento de maquinaria. Pero si se registraba cada mina por separado, la ley requería a los operadores proporcionar los montos de producción por cada empresa para evitar la existencia de minas abandonadas o improductivas. Adicionalmente, la adquisición masiva de minas reducía la competencia.</w:t>
      </w:r>
      <w:r w:rsidRPr="00BB51D6">
        <w:rPr>
          <w:rStyle w:val="FootnoteReference"/>
          <w:szCs w:val="24"/>
        </w:rPr>
        <w:footnoteReference w:id="48"/>
      </w:r>
      <w:r w:rsidRPr="00BB51D6">
        <w:rPr>
          <w:szCs w:val="24"/>
          <w:lang w:val="es-MX"/>
        </w:rPr>
        <w:t xml:space="preserve"> El propósito principal de la ASARCO era cerrar el mayor número de entradas a las minas como fuese posible para así prevenir el gambusinaje, y esto es el por qué hicieron todo lo posible por comprar la mayor parte de ellas, para que pudieran cerrar las numerosas entradas y prevenir la minería de contrabando. </w:t>
      </w:r>
    </w:p>
    <w:p w:rsidR="009F4A39" w:rsidRPr="00BB51D6" w:rsidRDefault="009F4A39" w:rsidP="009F4A39">
      <w:pPr>
        <w:pStyle w:val="Body1"/>
        <w:spacing w:line="480" w:lineRule="auto"/>
        <w:ind w:firstLine="720"/>
        <w:jc w:val="both"/>
        <w:rPr>
          <w:szCs w:val="24"/>
          <w:lang w:val="es-MX"/>
        </w:rPr>
      </w:pPr>
      <w:r w:rsidRPr="00BB51D6">
        <w:rPr>
          <w:szCs w:val="24"/>
          <w:lang w:val="es-MX"/>
        </w:rPr>
        <w:t xml:space="preserve">La compañía imponía algunas de las más onerosas condiciones laborales con el objeto de extraer </w:t>
      </w:r>
      <w:r w:rsidR="0008181B">
        <w:rPr>
          <w:szCs w:val="24"/>
          <w:lang w:val="es-MX"/>
        </w:rPr>
        <w:t>y procesar los metales, altera</w:t>
      </w:r>
      <w:r w:rsidRPr="00BB51D6">
        <w:rPr>
          <w:szCs w:val="24"/>
          <w:lang w:val="es-MX"/>
        </w:rPr>
        <w:t>ndo críticamente en el proceso el espacio social de las localidades mineras. Los administradores fueron notorios por la creación de pueblos de la compañía y sistemas policiacos para sus minas. El ex-minero y dirigente sindical, Miguel Félix,  confirma que “los americanos y otros extranjeros tenían su propio vecindario privado (colonia), con un hospital, una escuela y guardias privados”.</w:t>
      </w:r>
      <w:r w:rsidRPr="00BB51D6">
        <w:rPr>
          <w:rStyle w:val="FootnoteReference"/>
          <w:szCs w:val="24"/>
        </w:rPr>
        <w:footnoteReference w:id="49"/>
      </w:r>
      <w:r w:rsidRPr="00BB51D6">
        <w:rPr>
          <w:szCs w:val="24"/>
          <w:lang w:val="es-MX"/>
        </w:rPr>
        <w:t xml:space="preserve"> Las empresas mineras fueron también infames en sus operaciones por ejercer el control mediante una sistematizada estructura racial y étnica. Los trabajadores eran enfrentados unos contra otros en competencia por los mejores trabajos y estructuras de salarios dobles basadas en estas categorías fueron eficaces. La ASARCO fue un enorme conglomerado de extracción de riqueza, la inversión minera más grande de México. Esto era una fuente de queja sobre el imperialismo estadounidense y tuvo importantes repercusiones. Las empresas estadounidenses eran dueñas de la mayor parte de las industrias mineras mexicanas  y su flagrante desprecio por las leyes mexicanas y su fuerza laboral generaron descontento. </w:t>
      </w:r>
    </w:p>
    <w:p w:rsidR="009F4A39" w:rsidRPr="00BB51D6" w:rsidRDefault="009F4A39" w:rsidP="009F4A39">
      <w:pPr>
        <w:pStyle w:val="Body1"/>
        <w:spacing w:line="480" w:lineRule="auto"/>
        <w:ind w:firstLine="720"/>
        <w:rPr>
          <w:szCs w:val="24"/>
          <w:lang w:val="es-MX"/>
        </w:rPr>
      </w:pPr>
    </w:p>
    <w:p w:rsidR="009F4A39" w:rsidRPr="00BB51D6" w:rsidRDefault="009F4A39" w:rsidP="009F4A39">
      <w:pPr>
        <w:pStyle w:val="Body1"/>
        <w:spacing w:line="480" w:lineRule="auto"/>
        <w:ind w:firstLine="720"/>
        <w:jc w:val="both"/>
        <w:rPr>
          <w:szCs w:val="24"/>
          <w:lang w:val="es-MX"/>
        </w:rPr>
      </w:pPr>
      <w:r w:rsidRPr="00BB51D6">
        <w:rPr>
          <w:szCs w:val="24"/>
          <w:lang w:val="es-MX"/>
        </w:rPr>
        <w:t>Investigadores como François-Xavier Guerra, han analizado el descontento surgido alrededor de los pueblos mineros, y han desarrollado la tesis de que los pueblos mineros precipitaron la Revolución de 1910.</w:t>
      </w:r>
      <w:r w:rsidRPr="00BB51D6">
        <w:rPr>
          <w:rStyle w:val="FootnoteReference"/>
          <w:szCs w:val="24"/>
        </w:rPr>
        <w:footnoteReference w:id="50"/>
      </w:r>
      <w:r w:rsidRPr="00BB51D6">
        <w:rPr>
          <w:szCs w:val="24"/>
          <w:lang w:val="es-MX"/>
        </w:rPr>
        <w:t xml:space="preserve"> En 1906, los trabajadores levantaron una huelga contra la minera de cobre de Cananea, demandando una jornada laboral de ocho horas y salario igual al de los trabajadores extranjeros. Sin embargo, justicieros de Arizona Phelps-Dodge y los Arizona Rangers, apoyados por Díaz y el gobernador de Sonora, Rafael Izabal, cruzaron la frontera para sofocar la huelga. Fuerzas expedicionarias combinadas de México y Estados Unidos confrontaron a los mineros, matando por lo menos a cincuenta personas. Este incidente creó una de las indignaciones que desató la Revolución Mexicana de 1910, a pesar de que el hecho aconteció cuatro años antes.</w:t>
      </w:r>
      <w:r w:rsidRPr="00BB51D6">
        <w:rPr>
          <w:rStyle w:val="FootnoteReference"/>
          <w:szCs w:val="24"/>
        </w:rPr>
        <w:footnoteReference w:id="51"/>
      </w:r>
      <w:r w:rsidRPr="00BB51D6">
        <w:rPr>
          <w:szCs w:val="24"/>
          <w:lang w:val="es-MX"/>
        </w:rPr>
        <w:t xml:space="preserve"> El conflicto de Cananea en 1906 reunió el descontento generado por las actitudes racistas y patronales de la trasnacional hacia los trabajadores mexicanos junto con la presencia de operadores del PLM que vivían en los Estados Unidos, la Western Federation of Miners (WFM) y la Industrial Workers of the World (IWW), en un episodio que agitó a los trabajadores mexicanos.</w:t>
      </w:r>
      <w:r w:rsidRPr="00BB51D6">
        <w:rPr>
          <w:rStyle w:val="FootnoteReference"/>
          <w:szCs w:val="24"/>
        </w:rPr>
        <w:footnoteReference w:id="52"/>
      </w:r>
      <w:r w:rsidRPr="00BB51D6">
        <w:rPr>
          <w:szCs w:val="24"/>
          <w:lang w:val="es-MX"/>
        </w:rPr>
        <w:t xml:space="preserve"> </w:t>
      </w:r>
    </w:p>
    <w:p w:rsidR="009F4A39" w:rsidRPr="00BB51D6" w:rsidRDefault="009F4A39" w:rsidP="009F4A39">
      <w:pPr>
        <w:pStyle w:val="Body1"/>
        <w:spacing w:line="480" w:lineRule="auto"/>
        <w:ind w:firstLine="720"/>
        <w:jc w:val="both"/>
        <w:rPr>
          <w:szCs w:val="24"/>
          <w:lang w:val="es-MX"/>
        </w:rPr>
      </w:pPr>
      <w:r w:rsidRPr="00BB51D6">
        <w:rPr>
          <w:szCs w:val="24"/>
          <w:lang w:val="es-MX"/>
        </w:rPr>
        <w:t>Los sindicatos mineros estadounidenses también apoyaron a los mineros del distrito Hidalgo en los veinte, pero no antes de 1910. Organizaciones locales vinculadas con la IWW —sindicato radical que utilizaba la acción directa, el sindicalismo industrial y una ruptura con la política para fomentar el poder obrero— y que seguían sus principios surgieron durante los veinte. Norman Caulfield muestra la presencia de la IWW en Santa Bárbara, diciendo que “la campaña de la IWW se inició en los complejos de la ASARCO en Santa Bárbara”. Caulfield agrega que operadores de la IWW organizaron una huelga en Santa Eulalia (localizada al norte del distrito Hidalgo) en 1924.</w:t>
      </w:r>
      <w:r w:rsidRPr="00BB51D6">
        <w:rPr>
          <w:rStyle w:val="FootnoteReference"/>
          <w:szCs w:val="24"/>
        </w:rPr>
        <w:footnoteReference w:id="53"/>
      </w:r>
      <w:r w:rsidRPr="00BB51D6">
        <w:rPr>
          <w:szCs w:val="24"/>
          <w:lang w:val="es-MX"/>
        </w:rPr>
        <w:t xml:space="preserve"> Además, la migración substancial proveniente de otros centros mineros de los Estados Unidos hacia el distrito Hidalgo, incluyendo a la unidad de ASARCO en El Paso, Texas,  vuelve plausible el argumentar que muchos trabajadores mineros en Chihuahua estaban familiarizados con ideologías obreras radicales.</w:t>
      </w:r>
      <w:r w:rsidRPr="00BB51D6">
        <w:rPr>
          <w:rStyle w:val="FootnoteReference"/>
          <w:szCs w:val="24"/>
        </w:rPr>
        <w:footnoteReference w:id="54"/>
      </w:r>
      <w:r w:rsidRPr="00BB51D6">
        <w:rPr>
          <w:szCs w:val="24"/>
          <w:lang w:val="es-MX"/>
        </w:rPr>
        <w:t xml:space="preserve"> </w:t>
      </w:r>
      <w:r w:rsidRPr="00BB51D6">
        <w:rPr>
          <w:szCs w:val="24"/>
          <w:lang w:val="es-MX"/>
        </w:rPr>
        <w:tab/>
      </w:r>
      <w:r w:rsidRPr="00BB51D6">
        <w:rPr>
          <w:szCs w:val="24"/>
          <w:lang w:val="es-MX"/>
        </w:rPr>
        <w:tab/>
        <w:t xml:space="preserve"> </w:t>
      </w:r>
    </w:p>
    <w:p w:rsidR="009F4A39" w:rsidRPr="00BB51D6" w:rsidRDefault="009F4A39" w:rsidP="009F4A39">
      <w:pPr>
        <w:pStyle w:val="Body1"/>
        <w:spacing w:line="480" w:lineRule="auto"/>
        <w:ind w:firstLine="720"/>
        <w:jc w:val="both"/>
        <w:rPr>
          <w:szCs w:val="24"/>
          <w:lang w:val="es-MX"/>
        </w:rPr>
      </w:pPr>
      <w:r w:rsidRPr="00BB51D6">
        <w:rPr>
          <w:szCs w:val="24"/>
          <w:lang w:val="es-MX"/>
        </w:rPr>
        <w:t>Roberto Calderón es uno de muchos investigadores que han demostrado la migración trasnacional de los trabajadores mineros en el norte de México y concluido que la experiencia con los sindicatos en los Estados Unidos transformó a los trabajadores mexicanos.</w:t>
      </w:r>
      <w:r w:rsidRPr="00BB51D6">
        <w:rPr>
          <w:rStyle w:val="FootnoteReference"/>
          <w:szCs w:val="24"/>
        </w:rPr>
        <w:footnoteReference w:id="55"/>
      </w:r>
      <w:r w:rsidRPr="00BB51D6">
        <w:rPr>
          <w:szCs w:val="24"/>
          <w:lang w:val="es-MX"/>
        </w:rPr>
        <w:t xml:space="preserve"> Además, la región minera carbonífera de Coahuila está localizada cerca del Distrito Minero Hidalgo, lo cual vuelve altamente plausible el que algunos mineros de Coahuila terminaran en el campo Hidalgo. Un año después de la huelga de Cananea en Sonora, la ASARCO despidió a más de mil trabajadores en Santa Bárbara y cerró la mayor parte de las operaciones mineras en Parral en ese mismo año debido al pánico financiero y a la caída de los precios de los minerales en los Estados Unidos.</w:t>
      </w:r>
      <w:r w:rsidRPr="00BB51D6">
        <w:rPr>
          <w:rStyle w:val="FootnoteReference"/>
          <w:szCs w:val="24"/>
        </w:rPr>
        <w:footnoteReference w:id="56"/>
      </w:r>
      <w:r w:rsidRPr="00BB51D6">
        <w:rPr>
          <w:szCs w:val="24"/>
          <w:lang w:val="es-MX"/>
        </w:rPr>
        <w:t xml:space="preserve"> Pareciera ser que la crisis económica, las redes de transportes y el descontento social generalizado volvieron más fácil el trabajo de los dirigentes políticos radicales en el distrito. Éste fue el talón de fondo para la Revolución en el distrito minero.  </w:t>
      </w:r>
    </w:p>
    <w:p w:rsidR="009F4A39" w:rsidRPr="00BB51D6" w:rsidRDefault="009F4A39" w:rsidP="009F4A39">
      <w:pPr>
        <w:pStyle w:val="Body1"/>
        <w:spacing w:line="480" w:lineRule="auto"/>
        <w:ind w:firstLine="720"/>
        <w:jc w:val="both"/>
        <w:rPr>
          <w:szCs w:val="24"/>
          <w:lang w:val="es-MX"/>
        </w:rPr>
      </w:pPr>
      <w:r>
        <w:rPr>
          <w:szCs w:val="24"/>
          <w:lang w:val="es-MX"/>
        </w:rPr>
        <w:t>El 5 de o</w:t>
      </w:r>
      <w:r w:rsidRPr="00BB51D6">
        <w:rPr>
          <w:szCs w:val="24"/>
          <w:lang w:val="es-MX"/>
        </w:rPr>
        <w:t>ctubre de 1910, desde San Antonio, Texas, Madero circuló su manifiesto llamando a la rebelión armada para derrocar el régimen de Díaz. En Parral, Guillermo Baca, bajo la bandera del maderismo, rodeó las montañas alrededor de la ciudad con más de mil hombres provenientes de toda la localidad, incluyendo Parral y Santa Bárbara.</w:t>
      </w:r>
      <w:r w:rsidRPr="00BB51D6">
        <w:rPr>
          <w:rStyle w:val="FootnoteReference"/>
          <w:szCs w:val="24"/>
        </w:rPr>
        <w:footnoteReference w:id="57"/>
      </w:r>
      <w:r w:rsidRPr="00BB51D6">
        <w:rPr>
          <w:szCs w:val="24"/>
          <w:lang w:val="es-MX"/>
        </w:rPr>
        <w:t xml:space="preserve"> El distrito rápidamente cayó bajo el control de liberales moderados cuyo principal interés se centraba en la arena política; no tenían ningún interés en la transformación radical de las condiciones socioeconómicas. De esta forma, el nuevo gobierno de Madero dejó intactas las estructuras de poder existentes a nivel nacional, incluyendo a los militares, los terratenientes y la iglesia. Madero también falló en reconocer y recompensar al ala popular de su movimiento en el estado de Chihuahua.</w:t>
      </w:r>
      <w:r w:rsidRPr="00BB51D6">
        <w:rPr>
          <w:rStyle w:val="FootnoteReference"/>
          <w:szCs w:val="24"/>
        </w:rPr>
        <w:footnoteReference w:id="58"/>
      </w:r>
      <w:r w:rsidRPr="00BB51D6">
        <w:rPr>
          <w:szCs w:val="24"/>
          <w:lang w:val="es-MX"/>
        </w:rPr>
        <w:t xml:space="preserve"> Adicionalmente, los intereses extranjeros en la localidad seguían gozando de los mismos privilegios que tenían bajo el régimen de Díaz. A pesar de la reticencia de Madero de abrazar la transformación social y económica, la oposición a su gobierno (o ‘la reacción’, como era nombra</w:t>
      </w:r>
      <w:r>
        <w:rPr>
          <w:szCs w:val="24"/>
          <w:lang w:val="es-MX"/>
        </w:rPr>
        <w:t>da en el México revolucionario</w:t>
      </w:r>
      <w:r w:rsidR="00F75048">
        <w:rPr>
          <w:szCs w:val="24"/>
          <w:lang w:val="es-MX"/>
        </w:rPr>
        <w:t>)</w:t>
      </w:r>
      <w:r w:rsidR="00F75048" w:rsidRPr="00BB51D6">
        <w:rPr>
          <w:szCs w:val="24"/>
          <w:lang w:val="es-MX"/>
        </w:rPr>
        <w:t xml:space="preserve"> —</w:t>
      </w:r>
      <w:r w:rsidRPr="00BB51D6">
        <w:rPr>
          <w:szCs w:val="24"/>
          <w:lang w:val="es-MX"/>
        </w:rPr>
        <w:t>conformada por conservadores y élites económicas— tenía otros planes para el primer presidente revolucionario de México.</w:t>
      </w:r>
    </w:p>
    <w:p w:rsidR="009F4A39" w:rsidRPr="00BB51D6" w:rsidRDefault="009F4A39" w:rsidP="009F4A39">
      <w:pPr>
        <w:pStyle w:val="Body1"/>
        <w:spacing w:line="480" w:lineRule="auto"/>
        <w:ind w:firstLine="720"/>
        <w:jc w:val="both"/>
        <w:rPr>
          <w:szCs w:val="24"/>
          <w:lang w:val="es-MX"/>
        </w:rPr>
      </w:pPr>
      <w:r w:rsidRPr="00BB51D6">
        <w:rPr>
          <w:szCs w:val="24"/>
          <w:lang w:val="es-MX"/>
        </w:rPr>
        <w:t>Después de que Madero fue asesinado en la Ciudad de México a finales de febrero de 1913, Victoriano Huerta, un general en el Ejército Federal que representaba a la iglesia, la oligarquía, los intereses extranjeros y a los militares, tomó el poder. Inmediatamente aquellos elementos que habían apoyado a Madero en contra de Díaz, incluyendo a Francisco Villa en Chihuahua,  le declararon la guerra a Huerta. La prominencia de Francisco Villa aumentó en el estado debido a sus méritos en el campo de batalla, incluyendo el ayudar a Madero a tomar Ciudad Juárez. Villa se unió al movimiento constitucionalista, encabezado por el ex-gobernador de Coahuila, Venustiano Carranza, en contra del gobierno usurpador establecido por Victoriano Huerta. El constitucionalismo era un movimiento conformado por diversas ideologías, desde radicales y reformistas hasta conservadoras, con individuos de diferentes antecedentes económicos, sociales y raciales. Esta extraordinaria coalición rápidamente venció a Huerta para mediados de 1914. Villa venció estrepitosamente los ejércitos de Huerta en Chihuahua y en la mayor parte del norte de  México. Sin embargo, después del exilio de Huerta, Carranza desconoció a Villa a favor de Álvaro Obregón cuando llegó el momento de distribuir el botín de guerra. Esto llevó a Villa a declarar la guerra contra el constitucionalismo del que fue parte, en una campaña en contra de su antiguo líder que duró dos años.</w:t>
      </w:r>
      <w:r w:rsidRPr="00BB51D6">
        <w:rPr>
          <w:rStyle w:val="FootnoteReference"/>
          <w:szCs w:val="24"/>
        </w:rPr>
        <w:footnoteReference w:id="59"/>
      </w:r>
    </w:p>
    <w:p w:rsidR="009F4A39" w:rsidRPr="00BB51D6" w:rsidRDefault="009F4A39" w:rsidP="009F4A39">
      <w:pPr>
        <w:pStyle w:val="Body1"/>
        <w:spacing w:line="480" w:lineRule="auto"/>
        <w:ind w:firstLine="720"/>
        <w:jc w:val="both"/>
        <w:rPr>
          <w:szCs w:val="24"/>
          <w:lang w:val="es-MX"/>
        </w:rPr>
      </w:pPr>
      <w:r w:rsidRPr="00BB51D6">
        <w:rPr>
          <w:szCs w:val="24"/>
          <w:lang w:val="es-MX"/>
        </w:rPr>
        <w:t>Durante este periodo, Villa controló el estado de Chihuahua de 1913 a 1915, aunque retuvo cierto poder en el estado hasta su asesinato en 1923. Durante el apogeo de su poder (1913-1915) Villa tomó la decisión de “dar prioridad a la revitalización de la minería”.</w:t>
      </w:r>
      <w:r w:rsidRPr="00BB51D6">
        <w:rPr>
          <w:rStyle w:val="FootnoteReference"/>
          <w:szCs w:val="24"/>
          <w:lang w:val="es-MX"/>
        </w:rPr>
        <w:footnoteReference w:id="60"/>
      </w:r>
      <w:r w:rsidRPr="00BB51D6">
        <w:rPr>
          <w:szCs w:val="24"/>
          <w:lang w:val="es-MX"/>
        </w:rPr>
        <w:t xml:space="preserve"> De esta forma, Villa permitió operar a la ASARCO e incluso </w:t>
      </w:r>
      <w:r w:rsidR="00F75048" w:rsidRPr="00BB51D6">
        <w:rPr>
          <w:szCs w:val="24"/>
          <w:lang w:val="es-MX"/>
        </w:rPr>
        <w:t>les</w:t>
      </w:r>
      <w:r w:rsidRPr="00BB51D6">
        <w:rPr>
          <w:szCs w:val="24"/>
          <w:lang w:val="es-MX"/>
        </w:rPr>
        <w:t xml:space="preserve"> brindó protección a las fundidoras de la compañía a cambio de carbón. De hecho, en 1915, a petición de la ASARCO, Villa deportó de Chihuahua a organizadores de la IWW.</w:t>
      </w:r>
      <w:r w:rsidRPr="00BB51D6">
        <w:rPr>
          <w:rStyle w:val="FootnoteReference"/>
          <w:szCs w:val="24"/>
          <w:lang w:val="es-MX"/>
        </w:rPr>
        <w:footnoteReference w:id="61"/>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El historiador Frederick Katz ha demostrado que Villa sí tenía una agenda social que incluía la relativamente extensa distribución de la tierra en la que él y sus tropas estaban involucrados. Sin embargo, durante su breve régimen Villa permitió a la ASARCO continuar con su producción, indicando su distancia de las demandas radicales de los magonistas. Villa no llevó a cabo esfuerzos significativos para transformar el orden económico y social en el distrito minero, principalmente debido a que su continua necesidad de recursos lo forzó a permitir que la ASARCO continuara sus operaciones dado que le brindaban a él y a sus tropas “prestamos obligados”. Villa fue asesinado en Parral en 1923, doce años después de haber tomado Ciudad Juárez.</w:t>
      </w:r>
      <w:r w:rsidRPr="00BB51D6">
        <w:rPr>
          <w:rStyle w:val="FootnoteReference"/>
          <w:sz w:val="24"/>
          <w:szCs w:val="24"/>
          <w:lang w:val="es-MX"/>
        </w:rPr>
        <w:footnoteReference w:id="62"/>
      </w:r>
      <w:r w:rsidRPr="00BB51D6">
        <w:rPr>
          <w:rFonts w:ascii="Times New Roman" w:hAnsi="Times New Roman"/>
          <w:sz w:val="24"/>
          <w:szCs w:val="24"/>
          <w:lang w:val="es-MX"/>
        </w:rPr>
        <w:t xml:space="preserve"> Sin embargo, su capacidad de incidir en la política nacional terminó después de que Obregón aplastó al ejército de Villa en León y en Celaya, Guanajuato, localizadas en el centro de México. Después de la derrota de Villa en 1915, los constitucionalistas tomaron control de las localidades mineras y establecieron leyes a favor de los trabajadores, lo cual les permitió tener una base política de obreros industriales que los ayudaron a cimentar su tenue permanencia en el poder.</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El caos de la Revolución no afecto a la ASARCO de forma significativa entre 1910 y 1915.  De hecho, favoreció a la compañía en tanto les permitió expandirse y acabar con la competencia. Por ejemplo, en 1915, mientras los ejércitos de Villa y Obregón devastaban el norte, la ASARCO invirtió 2,700,000 dólares en minas mexicanas que solían ser propiedad de aquellos orillados a la bancarrota por la disrupción en las fundidoras y en las redes de transporte causada por la Revolución.</w:t>
      </w:r>
      <w:r w:rsidRPr="00BB51D6">
        <w:rPr>
          <w:rStyle w:val="FootnoteReference"/>
          <w:sz w:val="24"/>
          <w:szCs w:val="24"/>
          <w:lang w:val="es-MX"/>
        </w:rPr>
        <w:footnoteReference w:id="63"/>
      </w:r>
      <w:r w:rsidRPr="00BB51D6">
        <w:rPr>
          <w:rFonts w:ascii="Times New Roman" w:hAnsi="Times New Roman"/>
          <w:sz w:val="24"/>
          <w:szCs w:val="24"/>
          <w:lang w:val="es-MX"/>
        </w:rPr>
        <w:t xml:space="preserve"> Los amplios bolsillos de la ASARCO permitieron a la compañía comprar minas desgastadas o en bancarrota y absorber las pérdidas derivadas de paros de producción y disrupciones de transporte durante el periodo Revolucionario. Después de la derrota de Villa, la ASARCO simplemente negoció con la autoridad en turno, en este caso los constitucionalistas, aunque esto implicó un poco más de dificultad que las negociaciones con Villa debido a la disposición de los constitucionalistas para establecer alianzas con los trabajadores a expensa del capital extranjero.</w:t>
      </w:r>
      <w:r w:rsidRPr="00BB51D6">
        <w:rPr>
          <w:rStyle w:val="FootnoteReference"/>
          <w:sz w:val="24"/>
          <w:szCs w:val="24"/>
        </w:rPr>
        <w:footnoteReference w:id="64"/>
      </w:r>
    </w:p>
    <w:p w:rsidR="009F4A39" w:rsidRPr="00BB51D6" w:rsidRDefault="009F4A39" w:rsidP="009F4A39">
      <w:pPr>
        <w:pStyle w:val="Body1"/>
        <w:spacing w:line="480" w:lineRule="auto"/>
        <w:jc w:val="both"/>
        <w:rPr>
          <w:szCs w:val="24"/>
          <w:lang w:val="es-MX"/>
        </w:rPr>
      </w:pPr>
      <w:r w:rsidRPr="00BB51D6">
        <w:rPr>
          <w:szCs w:val="24"/>
          <w:lang w:val="es-MX"/>
        </w:rPr>
        <w:t xml:space="preserve">           Aun después de la nacionalización de sus minas en 1917, la ASARCO se tardó seis años para cambiar su nombre a Compañía Minera ASARCO para cumplir con la nueva ley dirigida a desmantelar el control que las compañías extranjeras tenían sobre ciertas industrias, incluyendo la minera.</w:t>
      </w:r>
      <w:r w:rsidRPr="00BB51D6">
        <w:rPr>
          <w:rStyle w:val="FootnoteReference"/>
          <w:szCs w:val="24"/>
        </w:rPr>
        <w:footnoteReference w:id="65"/>
      </w:r>
      <w:r w:rsidRPr="00BB51D6">
        <w:rPr>
          <w:szCs w:val="24"/>
          <w:lang w:val="es-MX"/>
        </w:rPr>
        <w:t xml:space="preserve"> Para esquivar la nueva ley, la ASARCO se asoció con las élites mexicanas, las cuales no tenían interés alguno en transformar la forma en que la ASARCO conducía sus negocios.</w:t>
      </w:r>
      <w:r w:rsidRPr="00BB51D6">
        <w:rPr>
          <w:rStyle w:val="FootnoteReference"/>
          <w:szCs w:val="24"/>
        </w:rPr>
        <w:footnoteReference w:id="66"/>
      </w:r>
      <w:r w:rsidRPr="00BB51D6">
        <w:rPr>
          <w:szCs w:val="24"/>
          <w:lang w:val="es-MX"/>
        </w:rPr>
        <w:t xml:space="preserve"> Por ejemplo, en 1924 la empresa anunció una inversión por diez millones de dólares en proyectos de construcción.</w:t>
      </w:r>
      <w:r w:rsidRPr="00BB51D6">
        <w:rPr>
          <w:rStyle w:val="FootnoteReference"/>
          <w:szCs w:val="24"/>
        </w:rPr>
        <w:footnoteReference w:id="67"/>
      </w:r>
      <w:r w:rsidRPr="00BB51D6">
        <w:rPr>
          <w:szCs w:val="24"/>
          <w:lang w:val="es-MX"/>
        </w:rPr>
        <w:t xml:space="preserve"> Las nuevas leyes no le impidieron a la ASARCO continuar con su monopolio de la industria de fundición de plata, plomo, cobre y zinc mexicanos. La nueva legislación tampoco le impidió a la ASARCO consolidar su dominio sobre las operaciones de fundición en el norte de México; de hecho la ASARCO se expandió durante la década de los veinte, inmediatamente después de la entrada en vigor de la nueva legislación. Esta expansión se llevó a cabo a pesar de las dificultades presentes en ciertos lugares en donde sindicatos radicales locales, alentados  por disposiciones constitucionales y legislaciones laborales estatales radicales, habían ganado terreno en aspectos cruciales de la relación capital-trabajo, incluyendo el control del lugar de trabajo. Estos tiempos difíciles prepararon a la empresa para la siguiente década, que probó ser aún más difícil en términos de la intensificación del radicalismo obrero y las posturas nacionalistas de Lázaro Cárdenas dirigidas en contra del control extranjero sobre ciertos sectores cruciales, incluyendo el petróleo y la minería, de la economía mexicana.   </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Durante el periodo de 1896-1920 los trabajadores mexicanos lucharon en contra de una empresa cuyo poder global parecía sobrevivir aun a pesar de la Revolución. La ASARCO y sus subsidiarias enfrentaron obstáculos importantes en su afán por influir en los trabajadores. Esto se debió a las tradiciones laborales pre-industriales del distrito Hidalgo, las cuales habían favorecido el desarrollo de la autonomía obrera. El deseo de autonomía fue alimentado por la disposición espacial de las minas, misma que facilitaba la minería de contrabando. Estos obstáculos para los esfuerzos de la ASARCO por controlar su fuerza de trabajo aumentaron con la migración constante de trabajadores mexicanos hacia los Estados Unidos, facilitada por el ferrocarril. El ferrocarril conectaba el distrito Hidalgo con Ciudad Juárez y exponía a los trabajadores al sindicalismo radical del lado de la frontera de los Estados Unidos. Desde un inicio, la ASARCO buscó usar innovaciones administrativas y tecnológicas para dirigir a su fuerza de trabajo. Así, “los barreteros se convirtieron en perforistas, la importancia de las habilidades de perforación y uso de explosivos disminuyeron y los trabajadores mineros perdieron control sobre el lugar de trabajo, [mientras que]  afuera del sistema de</w:t>
      </w:r>
      <w:r w:rsidRPr="00BB51D6">
        <w:rPr>
          <w:rFonts w:ascii="Times New Roman" w:hAnsi="Times New Roman"/>
          <w:i/>
          <w:sz w:val="24"/>
          <w:szCs w:val="24"/>
          <w:lang w:val="es-MX"/>
        </w:rPr>
        <w:t xml:space="preserve"> </w:t>
      </w:r>
      <w:r w:rsidRPr="00BB51D6">
        <w:rPr>
          <w:rFonts w:ascii="Times New Roman" w:hAnsi="Times New Roman"/>
          <w:sz w:val="24"/>
          <w:szCs w:val="24"/>
          <w:lang w:val="es-MX"/>
        </w:rPr>
        <w:t>contratistas, [los trabajadores] también perdieron control sobre la contratación de trabajadores mineros no-calificados”.</w:t>
      </w:r>
      <w:r w:rsidRPr="00BB51D6">
        <w:rPr>
          <w:rStyle w:val="FootnoteReference"/>
          <w:sz w:val="24"/>
          <w:szCs w:val="24"/>
        </w:rPr>
        <w:footnoteReference w:id="68"/>
      </w:r>
      <w:r w:rsidRPr="00BB51D6">
        <w:rPr>
          <w:rFonts w:ascii="Times New Roman" w:hAnsi="Times New Roman"/>
          <w:sz w:val="24"/>
          <w:szCs w:val="24"/>
          <w:lang w:val="es-MX"/>
        </w:rPr>
        <w:t xml:space="preserve"> La introducción de tecnología por parte de ASARCO forzó a los trabajadores calificados a aceptar trabajos automatizados que requerían de poca experiencia. Esto permitió a la ASARCO contratar trabajadores no-calificados para ejecutar los trabajos que los trabajadores calificados solían ejecutar. Estos individuos, “pertenecientes a la población flotante, estaban conformados por desempleados y artesanos marginados, campesinos privados de sus tierras, trabajadores rurales y urbanos atraídos por el prospecto de salarios más altos, y otros, recorriendo el norte de México. Ellos proporcionaron la fuerza de trabajo para un México inclinado hacia el progreso”. La mayor parte de estas personas venían de las comunidades agrícolas de alrededor del distrito y de otros centros mineros de todo el estado y el país,  incluyendo Batopilas, Santa Eulalia, Nacozari, Guanajuato y Zacatecas.</w:t>
      </w:r>
      <w:r w:rsidRPr="00BB51D6">
        <w:rPr>
          <w:rStyle w:val="FootnoteReference"/>
          <w:sz w:val="24"/>
          <w:szCs w:val="24"/>
          <w:lang w:val="es-MX"/>
        </w:rPr>
        <w:footnoteReference w:id="69"/>
      </w:r>
    </w:p>
    <w:p w:rsidR="009F4A39" w:rsidRPr="00BB51D6" w:rsidRDefault="009F4A39" w:rsidP="009F4A39">
      <w:pPr>
        <w:pStyle w:val="Body1"/>
        <w:spacing w:line="480" w:lineRule="auto"/>
        <w:ind w:firstLine="720"/>
        <w:jc w:val="both"/>
        <w:rPr>
          <w:szCs w:val="24"/>
          <w:lang w:val="es-MX"/>
        </w:rPr>
      </w:pPr>
      <w:r w:rsidRPr="00BB51D6">
        <w:rPr>
          <w:szCs w:val="24"/>
          <w:lang w:val="es-MX"/>
        </w:rPr>
        <w:t>Además de la desprofesionalización de la fuerza de trabajo, las innovaciones administrativas aseguraban que los trabajadores calificados ya no contrataran a trabajadores no-calificados, lo que permitió que el capital trasnacional controlara el proceso de contratación y así rompiera aún más el potencial de la unidad de clase. William French ha argumentado que la  ASARCO  astutamente explotaba la desunión de los trabajadores al tomar ventaja del hecho que “un número substancial de trabajadores retenían sus vínculos con la tierra y mantenían sus lealtades con las comunidades rurales. Miembros de la población flotante, fueron divididos con precisión de aquellos -casi siempre calificados– que terminaron dependiendo completamente del trabajo asalariado”.</w:t>
      </w:r>
      <w:r w:rsidRPr="00BB51D6">
        <w:rPr>
          <w:rStyle w:val="FootnoteReference"/>
          <w:szCs w:val="24"/>
        </w:rPr>
        <w:footnoteReference w:id="70"/>
      </w:r>
      <w:r w:rsidRPr="00BB51D6">
        <w:rPr>
          <w:szCs w:val="24"/>
          <w:lang w:val="es-MX"/>
        </w:rPr>
        <w:t xml:space="preserve"> Por lo tanto, French argumenta que la división entre trabajadores calificados y no-calificados fue lo que no les permitió unirse en torno a intereses de clase en el México pre-revolucionario. Además, French subraya el uso de imperativos morales por parte de la empresa para moldear las identidades de los trabajadores y su comportamiento subsecuente. Pero podemos ver otras influencias, incluyendo la persistente tradición de minería de contrabando en la localidad, misma que generaba un sentido de solidaridad entre los miembros del distrito minero y, más importantemente, un desafío a la propiedad privada.  </w:t>
      </w:r>
    </w:p>
    <w:p w:rsidR="009F4A39" w:rsidRPr="00BB51D6" w:rsidRDefault="009F4A39" w:rsidP="009F4A39">
      <w:pPr>
        <w:pStyle w:val="Body1"/>
        <w:spacing w:line="480" w:lineRule="auto"/>
        <w:ind w:firstLine="720"/>
        <w:jc w:val="both"/>
        <w:rPr>
          <w:szCs w:val="24"/>
          <w:lang w:val="es-MX"/>
        </w:rPr>
      </w:pPr>
      <w:r w:rsidRPr="00BB51D6">
        <w:rPr>
          <w:szCs w:val="24"/>
          <w:lang w:val="es-MX"/>
        </w:rPr>
        <w:t>La clase media del distrito Hidalgo también participaba en los esfuerzos por influir a los trabajadores, al mismo tiempo que apoyaba los objetivos de la ASARCO de crear docilidad. Un segmento creciente de la clase media del distrito Hidalgo buscó lidiar con preocupaciones morales centradas en el supuesto abuso del alcohol y frecuentes juegos de azar entre los trabajadores; este proyecto social alejó a los trabajadores del conflicto de clase. William French argumenta que  “quienes libraron esta lucha sobre hábitos de trabajo y valores en el norte de México fueron los miembros de una creciente y vocal clase media –la autoproclamada gente decente- por un lado, y por otro una fuerza de trabajo joven, con capacidad de movilidad y abrumadoramente compuesta por hombres de diversos orígenes”.</w:t>
      </w:r>
      <w:r w:rsidRPr="00BB51D6">
        <w:rPr>
          <w:rStyle w:val="FootnoteReference"/>
          <w:szCs w:val="24"/>
        </w:rPr>
        <w:footnoteReference w:id="71"/>
      </w:r>
      <w:r w:rsidRPr="00BB51D6">
        <w:rPr>
          <w:szCs w:val="24"/>
          <w:lang w:val="es-MX"/>
        </w:rPr>
        <w:t xml:space="preserve"> La clase media del distrito promovió estos mensajes con el propósito de separarse de los trabajadores, avergonzarlos y finalmente dirigirlos hacia comportamientos aceptables que los distanciaran del conflicto de clase.</w:t>
      </w:r>
      <w:r w:rsidRPr="00BB51D6">
        <w:rPr>
          <w:rStyle w:val="FootnoteReference"/>
          <w:szCs w:val="24"/>
        </w:rPr>
        <w:footnoteReference w:id="72"/>
      </w:r>
      <w:r w:rsidRPr="00BB51D6">
        <w:rPr>
          <w:szCs w:val="24"/>
          <w:lang w:val="es-MX"/>
        </w:rPr>
        <w:t xml:space="preserve"> </w:t>
      </w:r>
    </w:p>
    <w:p w:rsidR="009F4A39" w:rsidRPr="00BB51D6" w:rsidRDefault="009F4A39" w:rsidP="009F4A39">
      <w:pPr>
        <w:pStyle w:val="Body1"/>
        <w:spacing w:line="480" w:lineRule="auto"/>
        <w:ind w:firstLine="720"/>
        <w:jc w:val="both"/>
        <w:rPr>
          <w:szCs w:val="24"/>
          <w:lang w:val="es-MX"/>
        </w:rPr>
      </w:pPr>
      <w:r w:rsidRPr="00BB51D6">
        <w:rPr>
          <w:szCs w:val="24"/>
          <w:lang w:val="es-MX"/>
        </w:rPr>
        <w:t>El historiador William French reconoce que los trabajadores en la región minera, a pesar de su  preocupación por la moral y las buenas costumbres, tenían un tipo de economía moral con preocupaciones de clase subyacentes que servían de base para sus identidades desde mucho antes que el conflicto armado iniciara. French afirma que “en vez de servir como catalizador para la formulación de nuevas demandas, la revolución brindó una oportunidad para la expresión total de lo que podría llamarse la transcripción oculta que había permanecido sin expresarse, o por lo menos sin ser escuchada, antes de 1910”.</w:t>
      </w:r>
      <w:r w:rsidRPr="00BB51D6">
        <w:rPr>
          <w:rStyle w:val="FootnoteReference"/>
          <w:szCs w:val="24"/>
        </w:rPr>
        <w:footnoteReference w:id="73"/>
      </w:r>
      <w:r w:rsidRPr="00BB51D6">
        <w:rPr>
          <w:szCs w:val="24"/>
          <w:lang w:val="es-MX"/>
        </w:rPr>
        <w:t xml:space="preserve"> Una vez que la retórica pro-laboral de la Revolución entró a los campos mineros, esta economía moral fue </w:t>
      </w:r>
      <w:r w:rsidR="00AC283B" w:rsidRPr="00BB51D6">
        <w:rPr>
          <w:szCs w:val="24"/>
          <w:lang w:val="es-MX"/>
        </w:rPr>
        <w:t>presentada</w:t>
      </w:r>
      <w:r w:rsidRPr="00BB51D6">
        <w:rPr>
          <w:szCs w:val="24"/>
          <w:lang w:val="es-MX"/>
        </w:rPr>
        <w:t xml:space="preserve"> de forma efectiva por los dirigentes laborales como preocupaciones de toda la comunidad, exclusivas a la clase obrera. Como resultado, las demandas de los trabajadores para obtener poder aumentaron a lo largo de los treinta en lugares como la región minera de Parral-Santa Bárbara y en la frontera misma. </w:t>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Ciudad Juárez estaba conectada por ferrocarril a la región de Hidalgo, y a través de esa encarnación del avanzado capital trasnacional se intercambiaron ideas radicales a lo largo de las líneas  de ferrocarril. Ciudad Juárez fue originalmente fundada como Paso del Norte en 1659, y se le renombró Ciudad Juárez en 1888 en honor a Benito Juárez, el primer presidente indígena de México.</w:t>
      </w:r>
      <w:r w:rsidRPr="00BB51D6">
        <w:rPr>
          <w:rStyle w:val="FootnoteReference"/>
          <w:sz w:val="24"/>
          <w:szCs w:val="24"/>
        </w:rPr>
        <w:footnoteReference w:id="74"/>
      </w:r>
      <w:r w:rsidRPr="00BB51D6">
        <w:rPr>
          <w:rFonts w:ascii="Times New Roman" w:hAnsi="Times New Roman"/>
          <w:sz w:val="24"/>
          <w:szCs w:val="24"/>
          <w:lang w:val="es-MX"/>
        </w:rPr>
        <w:t xml:space="preserve"> Pero si el nombre de Juárez representaba la independencia, la experiencia obrera en la ciudad fue cada vez menos orientada hacia la autonomía. La expansión del ferrocarril en 1884 (financiada por capital estadounidense) de la Ciudad de México a Ciudad Juárez convirtió a la frontera en un centro de transporte, uniendo a recursos y personas de todas parte de México en una localidad ubicada a unos pasos de los Estados Unidos. Adicionalmente, en el lado estadounidense de la frontera, El Paso se convirtió en un importante centro de transporte y fundición –la única gran ciudad en el suroeste de Estados Unidos conectada por vías de ferrocarril con el resto del país.</w:t>
      </w:r>
      <w:r w:rsidRPr="00BB51D6">
        <w:rPr>
          <w:rStyle w:val="FootnoteReference"/>
          <w:sz w:val="24"/>
          <w:szCs w:val="24"/>
          <w:lang w:val="es-MX"/>
        </w:rPr>
        <w:footnoteReference w:id="75"/>
      </w:r>
      <w:r w:rsidRPr="00BB51D6">
        <w:rPr>
          <w:rFonts w:ascii="Times New Roman" w:hAnsi="Times New Roman"/>
          <w:sz w:val="24"/>
          <w:szCs w:val="24"/>
          <w:lang w:val="es-MX"/>
        </w:rPr>
        <w:t xml:space="preserve"> Estos desarrollos convirtieron a la frontera en un centro de transportación para miles de trabajadores mexicanos sin tierra.</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El historiador Joseph Barton explora estas dinámicas al examinar las diferentes olas de migración circular entre México y los Estados Unidos que los trabajadores experimentaron a principios del siglo XX. Barton explica que “campesinos y mineros se dirigieron hacia el norte después de la dolorosa caída de la economía del norte de México en 1907 y 1908, y después regresaron presurosos a México tras la repentina recesión en los Estados Unidos en 1908 y 1909. Un movimiento más amplio y prolongado alcanzó los Estados Unidos en los años revolucionarios entre 1910 y 1917,  sólo para regresarse al sur durante la recesión de 1920-1921. Después de 1923, los migrantes de nuevo fluyeron en dirección al norte, y luego súbitamente revirtieron el flujo entre 1928 y 1933, cuando, enfrentando una depresión de largo plazo y una expulsión implacable, medio millón de ellos huyó a México”.</w:t>
      </w:r>
      <w:r w:rsidRPr="00BB51D6">
        <w:rPr>
          <w:rStyle w:val="FootnoteReference"/>
          <w:sz w:val="24"/>
          <w:szCs w:val="24"/>
        </w:rPr>
        <w:footnoteReference w:id="76"/>
      </w:r>
      <w:r w:rsidRPr="00BB51D6">
        <w:rPr>
          <w:rFonts w:ascii="Times New Roman" w:hAnsi="Times New Roman"/>
          <w:sz w:val="24"/>
          <w:szCs w:val="24"/>
          <w:lang w:val="es-MX"/>
        </w:rPr>
        <w:t xml:space="preserve"> La investigación de Barton demuestra el estatus trasnacional de los trabajadores mexicanos, remontándose hacia la primera década del siglo XX, así como las olas significativas de trabajadores que regresaban a México durante los treinta, el mismo periodo de tiempo que este estudio cubre. Además, sus resultados en relación a la capacidad de los trabajadores mexicanos de reproducir sus comunidades mientras estaban en Estados Unidos con el objeto de empoderarse a s</w:t>
      </w:r>
      <w:r w:rsidR="00AC283B">
        <w:rPr>
          <w:rFonts w:ascii="Times New Roman" w:hAnsi="Times New Roman"/>
          <w:sz w:val="24"/>
          <w:szCs w:val="24"/>
          <w:lang w:val="es-MX"/>
        </w:rPr>
        <w:t>í mismos muestran la propensión</w:t>
      </w:r>
      <w:r w:rsidRPr="00BB51D6">
        <w:rPr>
          <w:rFonts w:ascii="Times New Roman" w:hAnsi="Times New Roman"/>
          <w:sz w:val="24"/>
          <w:szCs w:val="24"/>
          <w:lang w:val="es-MX"/>
        </w:rPr>
        <w:t xml:space="preserve"> de los trabajadores a organizarse de forma comunal para mejorar sus condiciones de vida.</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Los patrones migratorios trasnacionales de los trabajadores mexicanos los pusieron en contacto directo con los trabajadores estadounidenses que ya tenían una larga experiencia con la sindicalizacion.</w:t>
      </w:r>
      <w:r w:rsidRPr="00BB51D6">
        <w:rPr>
          <w:rStyle w:val="FootnoteReference"/>
          <w:sz w:val="24"/>
          <w:szCs w:val="24"/>
        </w:rPr>
        <w:footnoteReference w:id="77"/>
      </w:r>
      <w:r w:rsidRPr="00BB51D6">
        <w:rPr>
          <w:rFonts w:ascii="Times New Roman" w:hAnsi="Times New Roman"/>
          <w:sz w:val="24"/>
          <w:szCs w:val="24"/>
          <w:lang w:val="es-MX"/>
        </w:rPr>
        <w:t xml:space="preserve"> Los trabajadores mexicanos organizaron y formaron sindicatos en los Estados Unidos ya que encontraron un movimiento obrero vibrante que acogió las tendencias radicales durante este tiempo.</w:t>
      </w:r>
      <w:r w:rsidRPr="00BB51D6">
        <w:rPr>
          <w:rStyle w:val="FootnoteReference"/>
          <w:sz w:val="24"/>
          <w:szCs w:val="24"/>
        </w:rPr>
        <w:footnoteReference w:id="78"/>
      </w:r>
      <w:r w:rsidRPr="00BB51D6">
        <w:rPr>
          <w:rFonts w:ascii="Times New Roman" w:hAnsi="Times New Roman"/>
          <w:sz w:val="24"/>
          <w:szCs w:val="24"/>
          <w:lang w:val="es-MX"/>
        </w:rPr>
        <w:t xml:space="preserve"> La Industrial Workers of the World y su visión anarquista que promovía la eventual destrucción del actual sistema capitalista influenció a muchos trabajadores mexicanos a finales del siglo XIX e inicios del siglo XX. Los trabajadores mexicanos “se apropiaron de las formas organizacionales de la Western Federation of Miners, tomaron las expectativas milenarias de la Industrial Workers of the World, y las fusionaron con los símbolos nacionalistas del Partido Liberal Mexicano, transformando de esta forma movimientos locales dispersos en una movilización de clase”.</w:t>
      </w:r>
      <w:r w:rsidRPr="00BB51D6">
        <w:rPr>
          <w:rStyle w:val="FootnoteReference"/>
          <w:sz w:val="24"/>
          <w:szCs w:val="24"/>
        </w:rPr>
        <w:footnoteReference w:id="79"/>
      </w:r>
      <w:r w:rsidRPr="00BB51D6">
        <w:rPr>
          <w:rFonts w:ascii="Times New Roman" w:hAnsi="Times New Roman"/>
          <w:sz w:val="24"/>
          <w:szCs w:val="24"/>
          <w:lang w:val="es-MX"/>
        </w:rPr>
        <w:t xml:space="preserve"> Esto significa que las migraciones condujeron a un número significativo de trabajadores mexicanos a abrazar la lucha de clases como un complemento a sus identidades cuasi-radicales pre-existentes, forjadas por años de lucha agraria en México y por su posición como migrantes trasnacionales. Muchas de estas personas se quedaron en la frontera y eventualmente participaron en la extraordinaria lucha de clases que aconteció en Juárez durante los treinta.</w:t>
      </w:r>
      <w:r w:rsidRPr="00BB51D6">
        <w:rPr>
          <w:rStyle w:val="FootnoteReference"/>
          <w:sz w:val="24"/>
          <w:szCs w:val="24"/>
        </w:rPr>
        <w:footnoteReference w:id="80"/>
      </w:r>
      <w:r w:rsidRPr="00BB51D6">
        <w:rPr>
          <w:rFonts w:ascii="Times New Roman" w:hAnsi="Times New Roman"/>
          <w:sz w:val="24"/>
          <w:szCs w:val="24"/>
          <w:lang w:val="es-MX"/>
        </w:rPr>
        <w:t xml:space="preserve">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La importancia de la frontera como centro transnacional necesita subrayarse. Ciudad Juárez proporcionaba una parada  de descanso para millones de personas involucradas en una perpetua lucha agraria en contra de las élites políticas y económicas, ya sea como trabajadores migrantes viendo cómo mejorar sus vidas en los Estados Unidos, o como trabajadores que regresaban huyendo del sueño americano.</w:t>
      </w:r>
      <w:r w:rsidRPr="00BB51D6">
        <w:rPr>
          <w:rStyle w:val="FootnoteReference"/>
          <w:sz w:val="24"/>
          <w:szCs w:val="24"/>
          <w:lang w:val="es-MX"/>
        </w:rPr>
        <w:footnoteReference w:id="81"/>
      </w:r>
      <w:r w:rsidRPr="00BB51D6">
        <w:rPr>
          <w:rFonts w:ascii="Times New Roman" w:hAnsi="Times New Roman"/>
          <w:sz w:val="24"/>
          <w:szCs w:val="24"/>
          <w:lang w:val="es-MX"/>
        </w:rPr>
        <w:t xml:space="preserve"> Estas experiencias prepararon a muchos trabajadores mexicanos a eventualmente adoptar una ideología obrera radical. Además, la ubicación estratégica de la frontera la convertía en un destino favorable para los exiliados radicales de México que crearon una transcripción oculta destacando los intereses de clase entre los residentes de la frontera, el cual resurgiría de nuevo en los treinta. El ferrocarril transformó así a Juárez en un corredor continental utilizado por trabajadores migrantes de los estados del centro y centro-norte de Jalisco, Michoacán, Guanajuato, Aguascalientes y Zacatecas. La mayor parte de ellos siguió la ruta del Ferrocarril Central Mexicano, que actuaba como punto de partida de lado a lado de la frontera.</w:t>
      </w:r>
      <w:r w:rsidRPr="00BB51D6">
        <w:rPr>
          <w:rStyle w:val="FootnoteReference"/>
          <w:sz w:val="24"/>
          <w:szCs w:val="24"/>
          <w:lang w:val="es-MX"/>
        </w:rPr>
        <w:footnoteReference w:id="82"/>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 xml:space="preserve">El ferrocarril también cambio el desarrollo económico de Ciudad Juárez. Miles de personas llegaban a la frontera cada día buscando oportunidades de trabajo pagado, pero debido al poder y control del capital trasnacional, que exacerbaba el desbalance económico entre las dos ciudades hermanas, nada del mineral mexicano extraído de la región de Hidalgo se quedaba en Chihuahua.  En lugar de eso era transportado a través de la frontera a El Paso, Texas. El historiador de la frontera Oscar Martínez destacó las diferencias diciendo que “mientras que Juárez </w:t>
      </w:r>
      <w:r w:rsidR="00A22260" w:rsidRPr="00BB51D6">
        <w:rPr>
          <w:rFonts w:ascii="Times New Roman" w:hAnsi="Times New Roman"/>
          <w:sz w:val="24"/>
          <w:szCs w:val="24"/>
          <w:lang w:val="es-MX"/>
        </w:rPr>
        <w:t>pasó</w:t>
      </w:r>
      <w:r w:rsidRPr="00BB51D6">
        <w:rPr>
          <w:rFonts w:ascii="Times New Roman" w:hAnsi="Times New Roman"/>
          <w:sz w:val="24"/>
          <w:szCs w:val="24"/>
          <w:lang w:val="es-MX"/>
        </w:rPr>
        <w:t xml:space="preserve"> por su periodo de auge y caída, El Paso tuvo un progreso constante, convirtiéndose en un prominente centro de transporte internacional. El Paso recibió un impulso temprano al convertirse en un centro de abastecimiento, procesamiento, fundición y refinación”.</w:t>
      </w:r>
      <w:r w:rsidRPr="00BB51D6">
        <w:rPr>
          <w:rStyle w:val="FootnoteReference"/>
          <w:sz w:val="24"/>
          <w:szCs w:val="24"/>
          <w:lang w:val="es-MX"/>
        </w:rPr>
        <w:footnoteReference w:id="83"/>
      </w:r>
      <w:r w:rsidRPr="00BB51D6">
        <w:rPr>
          <w:rFonts w:ascii="Times New Roman" w:hAnsi="Times New Roman"/>
          <w:sz w:val="24"/>
          <w:szCs w:val="24"/>
          <w:lang w:val="es-MX"/>
        </w:rPr>
        <w:t xml:space="preserve"> El declive económico de Juárez en comparación con El Paso continuó a lo largo del siglo XX, especialmente después de 1905, cuando las autoridades nacionales eliminaron el estatus de “zona libre” (sin impuestos) del que Juárez gozó entre 1888 y 1905. Esto creó un resentimiento de parte de la población de todas las clases sociales, pues le había permitido a la ciudad crecer a la par de su ciudad hermana del otro lado de la frontera.</w:t>
      </w:r>
      <w:r w:rsidRPr="00BB51D6">
        <w:rPr>
          <w:rStyle w:val="FootnoteReference"/>
          <w:sz w:val="24"/>
          <w:szCs w:val="24"/>
          <w:lang w:val="es-MX"/>
        </w:rPr>
        <w:footnoteReference w:id="84"/>
      </w:r>
      <w:r w:rsidRPr="00BB51D6">
        <w:rPr>
          <w:rFonts w:ascii="Times New Roman" w:hAnsi="Times New Roman"/>
          <w:sz w:val="24"/>
          <w:szCs w:val="24"/>
          <w:lang w:val="es-MX"/>
        </w:rPr>
        <w:t xml:space="preserve"> El PLM aprovechó este descontento sobre la posición en declive de Juárez con el objetivo de acumular apoyo en la frontera.</w:t>
      </w:r>
      <w:r w:rsidRPr="00BB51D6">
        <w:rPr>
          <w:rStyle w:val="FootnoteReference"/>
          <w:sz w:val="24"/>
          <w:szCs w:val="24"/>
          <w:lang w:val="es-MX"/>
        </w:rPr>
        <w:footnoteReference w:id="85"/>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Como se mencionó anteriormente, la falta de una planificación económica sólida fue una consecuencia de las decisiones de las autoridades mexicanas tanto federales como locales, las cuales inhibieron el desarrollo de políticas económicas autosustentables. Las autoridades procuraban poco la participación de los sectores económicos, incluyendo la constante demanda por más agua por parte de los productores de algodón en el Valle de Juárez; esto generó un descontento significativo en la frontera.</w:t>
      </w:r>
      <w:r w:rsidRPr="00BB51D6">
        <w:rPr>
          <w:rStyle w:val="FootnoteReference"/>
          <w:sz w:val="24"/>
          <w:szCs w:val="24"/>
          <w:lang w:val="es-MX"/>
        </w:rPr>
        <w:footnoteReference w:id="86"/>
      </w:r>
      <w:r w:rsidRPr="00BB51D6">
        <w:rPr>
          <w:rFonts w:ascii="Times New Roman" w:hAnsi="Times New Roman"/>
          <w:sz w:val="24"/>
          <w:szCs w:val="24"/>
          <w:lang w:val="es-MX"/>
        </w:rPr>
        <w:t xml:space="preserve"> Las élites mexicanas locales, incapacitadas para abordar estos asuntos, empezaron a desarrollar la frontera como un centro de entretenimiento y ocio para los estadounidenses. Martínez resume esto de la siguiente forma: “Al inicio del siglo XX, Juárez cambió su base económica. Con su otrora próspero comercio arruinado por la abolición de la Zona</w:t>
      </w:r>
      <w:r w:rsidRPr="00BB51D6">
        <w:rPr>
          <w:rFonts w:ascii="Times New Roman" w:hAnsi="Times New Roman"/>
          <w:i/>
          <w:sz w:val="24"/>
          <w:szCs w:val="24"/>
          <w:lang w:val="es-MX"/>
        </w:rPr>
        <w:t xml:space="preserve">, </w:t>
      </w:r>
      <w:r w:rsidRPr="00BB51D6">
        <w:rPr>
          <w:rFonts w:ascii="Times New Roman" w:hAnsi="Times New Roman"/>
          <w:sz w:val="24"/>
          <w:szCs w:val="24"/>
          <w:lang w:val="es-MX"/>
        </w:rPr>
        <w:t>su agricultura seriamente afectada por la escasez de agua, y sus industrias perjudicadas por obstrucciones comerciales internas, la ciudad se orientó hacia el turismo”.</w:t>
      </w:r>
      <w:r w:rsidRPr="00BB51D6">
        <w:rPr>
          <w:rStyle w:val="FootnoteReference"/>
          <w:sz w:val="24"/>
          <w:szCs w:val="24"/>
          <w:lang w:val="es-MX"/>
        </w:rPr>
        <w:footnoteReference w:id="87"/>
      </w:r>
      <w:r w:rsidRPr="00BB51D6">
        <w:rPr>
          <w:rFonts w:ascii="Times New Roman" w:hAnsi="Times New Roman"/>
          <w:sz w:val="24"/>
          <w:szCs w:val="24"/>
          <w:lang w:val="es-MX"/>
        </w:rPr>
        <w:t xml:space="preserve"> El conflicto por los derechos del agua en la frontera con los Estados Unidos generó un movimiento de resistencia entre los agricultores del Valle de Juárez. Los productores de algodón del Valle de Juárez formaron sus organizaciones para defender sus intereses en contra de la constante invasión de los Estados Unidos en relación a los derechos de agua, y se mantiene como uno de los pocos precedentes pre-revolucionarios de lucha de clases en la región, junto con los exiliados del PLM.</w:t>
      </w:r>
      <w:r w:rsidRPr="00BB51D6">
        <w:rPr>
          <w:rStyle w:val="FootnoteReference"/>
          <w:sz w:val="24"/>
          <w:szCs w:val="24"/>
          <w:lang w:val="es-MX"/>
        </w:rPr>
        <w:footnoteReference w:id="88"/>
      </w:r>
      <w:r w:rsidRPr="00BB51D6">
        <w:rPr>
          <w:rFonts w:ascii="Times New Roman" w:hAnsi="Times New Roman"/>
          <w:sz w:val="24"/>
          <w:szCs w:val="24"/>
          <w:lang w:val="es-MX"/>
        </w:rPr>
        <w:t xml:space="preserve"> </w:t>
      </w:r>
    </w:p>
    <w:p w:rsidR="009F4A39"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Finalmente, la frontera experimentó un flujo repentino de capital estadounidense, una vez que la Prohibición, que inició en 1920 en los Estados Unidos, ocasionó la proliferación de restaurantes, bares, destilerías de whisky, fábricas de hielo y otros negocios y clientelas que se trasladaron a Juárez. Como resultado, una amplia y nueva fuerza de trabajo emergió repentinamente, conformada por trabajadores dispuestos a organizarse después de décadas de conflicto revolucionario. La Prohibición en los Estados Unidos también actuó como un catalizador de cambio en las identidades de los trabajadores mexicanos. La Prohibición trajo miles de empleos a la frontera, lo cual transformó a Juárez en una ciudad fronteriza con una amplia fuerza de trabajo y en una meca del turismo estadounidense.</w:t>
      </w:r>
      <w:r w:rsidRPr="00BB51D6">
        <w:rPr>
          <w:rStyle w:val="FootnoteReference"/>
          <w:sz w:val="24"/>
          <w:szCs w:val="24"/>
          <w:lang w:val="es-MX"/>
        </w:rPr>
        <w:footnoteReference w:id="89"/>
      </w:r>
      <w:r w:rsidRPr="00BB51D6">
        <w:rPr>
          <w:rFonts w:ascii="Times New Roman" w:hAnsi="Times New Roman"/>
          <w:sz w:val="24"/>
          <w:szCs w:val="24"/>
          <w:lang w:val="es-MX"/>
        </w:rPr>
        <w:t xml:space="preserve"> Esto generó miles de empleos orientados a los servicios, cuyos trabajadores rápidamente se organizaron en sindicatos después de la Revolución, algunos de ellos de forma radical.</w:t>
      </w:r>
    </w:p>
    <w:p w:rsidR="009F4A39" w:rsidRPr="00BB51D6" w:rsidRDefault="009F4A39" w:rsidP="009F4A39">
      <w:pPr>
        <w:spacing w:line="480" w:lineRule="auto"/>
        <w:ind w:firstLine="720"/>
        <w:jc w:val="both"/>
        <w:rPr>
          <w:rFonts w:ascii="Times New Roman" w:hAnsi="Times New Roman"/>
          <w:sz w:val="24"/>
          <w:szCs w:val="24"/>
          <w:lang w:val="es-MX"/>
        </w:rPr>
      </w:pPr>
    </w:p>
    <w:p w:rsidR="009F4A39" w:rsidRPr="00BB51D6" w:rsidRDefault="009F4A39" w:rsidP="009F4A39">
      <w:pPr>
        <w:spacing w:line="480" w:lineRule="auto"/>
        <w:jc w:val="both"/>
        <w:rPr>
          <w:rFonts w:ascii="Times New Roman" w:hAnsi="Times New Roman"/>
          <w:b/>
          <w:sz w:val="24"/>
          <w:szCs w:val="24"/>
          <w:lang w:val="es-MX"/>
        </w:rPr>
      </w:pPr>
      <w:r w:rsidRPr="00BB51D6">
        <w:rPr>
          <w:rFonts w:ascii="Times New Roman" w:hAnsi="Times New Roman"/>
          <w:b/>
          <w:sz w:val="24"/>
          <w:szCs w:val="24"/>
          <w:lang w:val="es-MX"/>
        </w:rPr>
        <w:t>Ideas y organizadores del movimiento obrero radical en la Revolución Mexicana y sus repercusiones</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 xml:space="preserve">El movimiento obrero radical de los treinta en las localidades bajo consideración  ciertamente tiene que ser analizado dentro de un contexto más amplio conformado por el activismo y militancia del Partido Liberal Mexicano (PLM), que dejó legados y repercusiones en estas localidades. El PLM, dirigido por Ricardo Flores Magón, abrió el camino para el radicalismo en todo México. Empezando con la publicación de su periódico </w:t>
      </w:r>
      <w:r w:rsidRPr="00BB51D6">
        <w:rPr>
          <w:rFonts w:ascii="Times New Roman" w:hAnsi="Times New Roman"/>
          <w:i/>
          <w:sz w:val="24"/>
          <w:szCs w:val="24"/>
          <w:lang w:val="es-MX"/>
        </w:rPr>
        <w:t>Regeneración</w:t>
      </w:r>
      <w:r w:rsidRPr="00BB51D6">
        <w:rPr>
          <w:rFonts w:ascii="Times New Roman" w:hAnsi="Times New Roman"/>
          <w:sz w:val="24"/>
          <w:szCs w:val="24"/>
          <w:lang w:val="es-MX"/>
        </w:rPr>
        <w:t xml:space="preserve"> en 1900, Magón fue forzado a exiliarse en San Luis, Misuri en 1904, en donde estableció vínculos con la Western Federation of Miners y la Industrial Workers of the World. Los escritos de Magón, que entraban a México en manos de migrantes viajeros y aquellos que buscaban fomentar una revolución radical, se volvieron muy conocidos en los círculos anarquistas de los Estados Unidos.</w:t>
      </w:r>
      <w:r w:rsidRPr="00BB51D6">
        <w:rPr>
          <w:rFonts w:ascii="Times New Roman" w:hAnsi="Times New Roman"/>
          <w:sz w:val="24"/>
          <w:szCs w:val="24"/>
          <w:vertAlign w:val="superscript"/>
        </w:rPr>
        <w:footnoteReference w:id="90"/>
      </w:r>
      <w:r w:rsidRPr="00BB51D6">
        <w:rPr>
          <w:rFonts w:ascii="Times New Roman" w:hAnsi="Times New Roman"/>
          <w:sz w:val="24"/>
          <w:szCs w:val="24"/>
          <w:lang w:val="es-MX"/>
        </w:rPr>
        <w:t xml:space="preserve"> Cuando Madero triunfó en la fase inicial de la revolución (1910-1911), el  PLM condenó su falta de expropiación de tierras. En 1911, Magón publicó un manifiesto que presentaba demandas mucho más radicales que aquellas hechas por revolucionarios más moderados. Magón era un anarquista que creía en la reforma agraria radical y en la total erradicación de la propiedad privada. Donald Hodges sintetiza sus contenidos como “en pro de una guerra a muerte en contra de la propiedad privada, la autoridad política y la iglesia establecida. No sólo las tierras serían expropiadas, sino también los implementos agrícolas y las industrias urbanas - incluso casas privadas”.</w:t>
      </w:r>
      <w:r w:rsidRPr="00BB51D6">
        <w:rPr>
          <w:rFonts w:ascii="Times New Roman" w:hAnsi="Times New Roman"/>
          <w:sz w:val="24"/>
          <w:szCs w:val="24"/>
          <w:vertAlign w:val="superscript"/>
        </w:rPr>
        <w:footnoteReference w:id="91"/>
      </w:r>
      <w:r w:rsidRPr="00BB51D6">
        <w:rPr>
          <w:rFonts w:ascii="Times New Roman" w:hAnsi="Times New Roman"/>
          <w:sz w:val="24"/>
          <w:szCs w:val="24"/>
          <w:lang w:val="es-MX"/>
        </w:rPr>
        <w:t xml:space="preserve"> El PLM nunca fue exitoso en la implementación a gran escala de su agenda política, pero brindó a millones de campesinos sin tierra, artesanos desempleados y trabajadores explotados una visión sobre cómo salir de la extendida pobreza que estaban experimentando.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 xml:space="preserve">El descontento obrero y campesino fue articulado a través de organizaciones políticas, sindicatos, movimientos guerrilleros y otras formas radicales de resistencia en el periodo previo a 1910.  El radicalismo del PLM reverberó a lo largo de una nación agobiada por la pobreza y a través de diferentes elementos de la clase obrera y la clase media.  Mientras que en un nivel macro la influencia de los magonistas (como le llamaban a los seguidores de Flores Magón) era aparentemente marginal, para el movimiento obrero los sueños de una sociedad organizada alrededor del control por parte de los trabajadores influyó en una gama de organización y grupos obreros, desde simples sindicatos hasta federaciones centrales, y fue un catalizador por mucho tiempo después de que Ricardo Flores Magón falleciera en una cárcel militar en los Estados Unidos en 1922. Muchas de las experiencias del movimiento obrero radical en la frontera y en el distrito minero son un resultado directo de las luchas del PLM y sus repercusiones a largo plazo.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La  ubicación crucial de Juárez como una ciudad fronteriza que dio refugio a un número significativo de intelectuales exiliados, el fácil acceso armas y municiones provenientes de Estados Unidos y oportunidades para escapes rápidos permitieron al PLM lanzar una insurrección armada en 1906 y otra en 1908.</w:t>
      </w:r>
      <w:r w:rsidRPr="00BB51D6">
        <w:rPr>
          <w:rFonts w:ascii="Times New Roman" w:hAnsi="Times New Roman"/>
          <w:sz w:val="24"/>
          <w:szCs w:val="24"/>
          <w:vertAlign w:val="superscript"/>
        </w:rPr>
        <w:footnoteReference w:id="92"/>
      </w:r>
      <w:r w:rsidRPr="00BB51D6">
        <w:rPr>
          <w:rFonts w:ascii="Times New Roman" w:hAnsi="Times New Roman"/>
          <w:sz w:val="24"/>
          <w:szCs w:val="24"/>
          <w:lang w:val="es-MX"/>
        </w:rPr>
        <w:t xml:space="preserve"> En 1906,  el capitán Adolfo Jiménez y el teniente Zeferino Reyes, infiltrados militares mexicanos, se ganaron la confianza de los magonistas, frustraron el plan, y llevaron a cabo una redada en la sede del PLM en Juárez. La policía arrestó a los principales dirigentes, incluyendo a Juan Sarabia, Lauro Aguirre y Rafael Valles, junto con docenas de otros magonistas.</w:t>
      </w:r>
      <w:r w:rsidRPr="00BB51D6">
        <w:rPr>
          <w:rFonts w:ascii="Times New Roman" w:hAnsi="Times New Roman"/>
          <w:sz w:val="24"/>
          <w:szCs w:val="24"/>
          <w:vertAlign w:val="superscript"/>
        </w:rPr>
        <w:footnoteReference w:id="93"/>
      </w:r>
      <w:r w:rsidRPr="00BB51D6">
        <w:rPr>
          <w:rFonts w:ascii="Times New Roman" w:hAnsi="Times New Roman"/>
          <w:sz w:val="24"/>
          <w:szCs w:val="24"/>
          <w:lang w:val="es-MX"/>
        </w:rPr>
        <w:t xml:space="preserve"> Este revés no detuvo el radicalismo en la frontera. En 1908, en esta ocasión dirigidos  por Praxedis G. Guerrero y José Inés Salazar, el PLM intentó de nuevo lanzar una ofensiva desde Ciudad Juárez. Como sucedió en 1906, individuos relacionados con altos funcionarios del estado infiltraron el movimiento y eventualmente informaron a las autoridades de la invasión planeada. La policía de nuevo llevó a cabo una redada en la sede del PLM y arrestó a treinta y cuatro miembros del PLM; sin embargo, Guerrero y Salazar escaparon.</w:t>
      </w:r>
      <w:r w:rsidRPr="00BB51D6">
        <w:rPr>
          <w:rFonts w:ascii="Times New Roman" w:hAnsi="Times New Roman"/>
          <w:sz w:val="24"/>
          <w:szCs w:val="24"/>
          <w:vertAlign w:val="superscript"/>
        </w:rPr>
        <w:footnoteReference w:id="94"/>
      </w:r>
      <w:r w:rsidRPr="00BB51D6">
        <w:rPr>
          <w:rFonts w:ascii="Times New Roman" w:hAnsi="Times New Roman"/>
          <w:sz w:val="24"/>
          <w:szCs w:val="24"/>
          <w:lang w:val="es-MX"/>
        </w:rPr>
        <w:t xml:space="preserve"> Las acciones militares fracasaron, pero la rebelión armada no era la única opción en el arsenal de resistencia del PLM. El PLM  también tenía clubs políticos y medios impresos en Juárez, y evidentemente la influencia sobrevivió a la política insurreccional.   </w:t>
      </w:r>
    </w:p>
    <w:p w:rsidR="009F4A39" w:rsidRPr="00BB51D6" w:rsidRDefault="009F4A39" w:rsidP="009F4A39">
      <w:pPr>
        <w:spacing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John Mason Hart ha demostrado la presencia de dos sindicatos anarco-sindicalistas, Acracia</w:t>
      </w:r>
      <w:r w:rsidRPr="00BB51D6">
        <w:rPr>
          <w:rFonts w:ascii="Times New Roman" w:hAnsi="Times New Roman"/>
          <w:i/>
          <w:sz w:val="24"/>
          <w:szCs w:val="24"/>
          <w:lang w:val="es-MX"/>
        </w:rPr>
        <w:t xml:space="preserve"> </w:t>
      </w:r>
      <w:r w:rsidRPr="00BB51D6">
        <w:rPr>
          <w:rFonts w:ascii="Times New Roman" w:hAnsi="Times New Roman"/>
          <w:sz w:val="24"/>
          <w:szCs w:val="24"/>
          <w:lang w:val="es-MX"/>
        </w:rPr>
        <w:t>y</w:t>
      </w:r>
      <w:r w:rsidRPr="00BB51D6">
        <w:rPr>
          <w:rFonts w:ascii="Times New Roman" w:hAnsi="Times New Roman"/>
          <w:i/>
          <w:sz w:val="24"/>
          <w:szCs w:val="24"/>
          <w:lang w:val="es-MX"/>
        </w:rPr>
        <w:t xml:space="preserve"> </w:t>
      </w:r>
      <w:r w:rsidRPr="00BB51D6">
        <w:rPr>
          <w:rFonts w:ascii="Times New Roman" w:hAnsi="Times New Roman"/>
          <w:sz w:val="24"/>
          <w:szCs w:val="24"/>
          <w:lang w:val="es-MX"/>
        </w:rPr>
        <w:t>Ni Dios Ni Amo, agitando a favor de la acción directa y el rechazo de alianzas políticas con el gobierno revolucionario moderado en la frontera en 1918.</w:t>
      </w:r>
      <w:r w:rsidRPr="00BB51D6">
        <w:rPr>
          <w:rFonts w:ascii="Times New Roman" w:hAnsi="Times New Roman"/>
          <w:sz w:val="24"/>
          <w:szCs w:val="24"/>
          <w:vertAlign w:val="superscript"/>
        </w:rPr>
        <w:footnoteReference w:id="95"/>
      </w:r>
      <w:r w:rsidRPr="00BB51D6">
        <w:rPr>
          <w:rFonts w:ascii="Times New Roman" w:hAnsi="Times New Roman"/>
          <w:sz w:val="24"/>
          <w:szCs w:val="24"/>
          <w:lang w:val="es-MX"/>
        </w:rPr>
        <w:t xml:space="preserve"> Como en el distrito minero, la presencia de organizaciones inspiradas por el PLM adoptando la bandera del anarco-sindicalismo en Juárez antes de la Revolución explica (junto con la pobreza generalizada y la falta de apertura política) el éxito que tuvo el radicalismo en la frontera durante los treinta. A pesar del hecho de que se perdió en el fermento revolucionario a manos de Villa, la influencia del PLM merece reconocimiento por dar inicio al movimiento obrero a nivel nacional en México. Adicionalmente, a lo largo de los treinta las ideas que animaban al PLM, incluyendo el sindicalismo industrial, el control obrero y la huelga general, influyeron en algunos sindicatos nacionales en México, y a su vez esto inspiro a activistas locales en Hidalgo y Ciudad Juárez. </w:t>
      </w:r>
    </w:p>
    <w:p w:rsidR="009F4A39"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Los trabajadores en el distrito minero también experimentaron la influencia del movimiento obrero radical de Estados Unidos en la década de los veinte. La Unión de Canteros y Albañiles, conformada por trabajadores calificados y no-calificados de la industria de la construcción, delineó una constitución en 1922 basada en el modelo de la radical IWW. Este modelo hacía un llamado para organizarse en sindicatos de base industrial, rechazaba a los sindicatos artesanales y a las alianzas políticas, convocaba a la acción directa para controlar el lugar de trabajo, y destacaba la huelga general como un mecanismo para aprovechar el obrero en contra del capitalismo.</w:t>
      </w:r>
      <w:r w:rsidRPr="00BB51D6">
        <w:rPr>
          <w:rStyle w:val="FootnoteReference"/>
          <w:sz w:val="24"/>
          <w:szCs w:val="24"/>
          <w:lang w:val="es-MX"/>
        </w:rPr>
        <w:footnoteReference w:id="96"/>
      </w:r>
      <w:r w:rsidRPr="00BB51D6">
        <w:rPr>
          <w:rFonts w:ascii="Times New Roman" w:hAnsi="Times New Roman"/>
          <w:sz w:val="24"/>
          <w:szCs w:val="24"/>
          <w:lang w:val="es-MX"/>
        </w:rPr>
        <w:t xml:space="preserve"> El artículo del periódico no especifica los nombres de estos individuos, pero sí enfatiza la participación de operadores estadounidenses de la IWW en el proceso de estructuración de la constitución sindical. Además, una autoproclamada “Organización Obrera Roja”</w:t>
      </w:r>
      <w:r w:rsidRPr="00BB51D6">
        <w:rPr>
          <w:rFonts w:ascii="Times New Roman" w:hAnsi="Times New Roman"/>
          <w:i/>
          <w:sz w:val="24"/>
          <w:szCs w:val="24"/>
          <w:lang w:val="es-MX"/>
        </w:rPr>
        <w:t xml:space="preserve">, </w:t>
      </w:r>
      <w:r w:rsidRPr="00BB51D6">
        <w:rPr>
          <w:rFonts w:ascii="Times New Roman" w:hAnsi="Times New Roman"/>
          <w:sz w:val="24"/>
          <w:szCs w:val="24"/>
          <w:lang w:val="es-MX"/>
        </w:rPr>
        <w:t>conformada por trabajadores desempleados y la representante</w:t>
      </w:r>
      <w:r w:rsidRPr="00BB51D6">
        <w:rPr>
          <w:rFonts w:ascii="Times New Roman" w:hAnsi="Times New Roman"/>
          <w:i/>
          <w:sz w:val="24"/>
          <w:szCs w:val="24"/>
          <w:lang w:val="es-MX"/>
        </w:rPr>
        <w:t xml:space="preserve"> </w:t>
      </w:r>
      <w:r w:rsidRPr="00BB51D6">
        <w:rPr>
          <w:rFonts w:ascii="Times New Roman" w:hAnsi="Times New Roman"/>
          <w:sz w:val="24"/>
          <w:szCs w:val="24"/>
          <w:lang w:val="es-MX"/>
        </w:rPr>
        <w:t>local de la IWW en el estado, la</w:t>
      </w:r>
      <w:r w:rsidRPr="00BB51D6">
        <w:rPr>
          <w:rFonts w:ascii="Times New Roman" w:hAnsi="Times New Roman"/>
          <w:i/>
          <w:sz w:val="24"/>
          <w:szCs w:val="24"/>
          <w:lang w:val="es-MX"/>
        </w:rPr>
        <w:t xml:space="preserve"> </w:t>
      </w:r>
      <w:r w:rsidRPr="00BB51D6">
        <w:rPr>
          <w:rFonts w:ascii="Times New Roman" w:hAnsi="Times New Roman"/>
          <w:sz w:val="24"/>
          <w:szCs w:val="24"/>
          <w:lang w:val="es-MX"/>
        </w:rPr>
        <w:t>Unión de Trabajadores del Mundo de Chihuahua, celebraba sus reuniones en Parral durante principios de los veinte.</w:t>
      </w:r>
      <w:r w:rsidRPr="00BB51D6">
        <w:rPr>
          <w:rStyle w:val="FootnoteReference"/>
          <w:sz w:val="24"/>
          <w:szCs w:val="24"/>
          <w:lang w:val="es-MX"/>
        </w:rPr>
        <w:footnoteReference w:id="97"/>
      </w:r>
      <w:r w:rsidRPr="00BB51D6">
        <w:rPr>
          <w:rFonts w:ascii="Times New Roman" w:hAnsi="Times New Roman"/>
          <w:sz w:val="24"/>
          <w:szCs w:val="24"/>
          <w:lang w:val="es-MX"/>
        </w:rPr>
        <w:t xml:space="preserve"> Finalmente, como se mencionó previamente, los operadores de la IWW iniciaron en Santa Bárbara sus esfuerzos para organizar a los mineros de Chihuahua.</w:t>
      </w:r>
      <w:r w:rsidRPr="00BB51D6">
        <w:rPr>
          <w:rStyle w:val="FootnoteReference"/>
          <w:sz w:val="24"/>
          <w:szCs w:val="24"/>
          <w:lang w:val="es-MX"/>
        </w:rPr>
        <w:footnoteReference w:id="98"/>
      </w:r>
    </w:p>
    <w:p w:rsidR="009F4A39" w:rsidRPr="00BB51D6" w:rsidRDefault="009F4A39" w:rsidP="009F4A39">
      <w:pPr>
        <w:spacing w:after="0" w:line="480" w:lineRule="auto"/>
        <w:ind w:firstLine="720"/>
        <w:jc w:val="both"/>
        <w:rPr>
          <w:rFonts w:ascii="Times New Roman" w:hAnsi="Times New Roman"/>
          <w:sz w:val="24"/>
          <w:szCs w:val="24"/>
          <w:lang w:val="es-MX"/>
        </w:rPr>
      </w:pPr>
    </w:p>
    <w:p w:rsidR="009F4A39" w:rsidRPr="00BB51D6" w:rsidRDefault="009F4A39" w:rsidP="009F4A39">
      <w:pPr>
        <w:spacing w:after="0" w:line="480" w:lineRule="auto"/>
        <w:jc w:val="both"/>
        <w:rPr>
          <w:rFonts w:ascii="Times New Roman" w:hAnsi="Times New Roman"/>
          <w:b/>
          <w:sz w:val="24"/>
          <w:szCs w:val="24"/>
          <w:lang w:val="es-MX"/>
        </w:rPr>
      </w:pPr>
      <w:r w:rsidRPr="00BB51D6">
        <w:rPr>
          <w:rFonts w:ascii="Times New Roman" w:hAnsi="Times New Roman"/>
          <w:b/>
          <w:sz w:val="24"/>
          <w:szCs w:val="24"/>
          <w:lang w:val="es-MX"/>
        </w:rPr>
        <w:t>El movimiento obrero: De la radicalización a la cooptación</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El  movimiento obrero moderno en México se inició con la fundación de la Casa del Obrero Mundial, de orientación anarquista, el 22 de Septiembre de 1912.</w:t>
      </w:r>
      <w:r w:rsidRPr="00BB51D6">
        <w:rPr>
          <w:rStyle w:val="FootnoteReference"/>
          <w:sz w:val="24"/>
          <w:szCs w:val="24"/>
          <w:lang w:val="es-MX"/>
        </w:rPr>
        <w:footnoteReference w:id="99"/>
      </w:r>
      <w:r w:rsidRPr="00BB51D6">
        <w:rPr>
          <w:rFonts w:ascii="Times New Roman" w:hAnsi="Times New Roman"/>
          <w:sz w:val="24"/>
          <w:szCs w:val="24"/>
          <w:lang w:val="es-MX"/>
        </w:rPr>
        <w:t xml:space="preserve"> El colombiano Juan Francisco Moncaleano, junto con un grupo de ciudadanos mexicanos que incluía a Jacinto Huitrón, Praxedis G. Guerrero, Antonio Díaz Soto y Gama, Juan Villarreal, Juan Sarabia, Cándido Aguilar y otros -la mayor parte antiguos militantes o simpatizantes del PLM- formaron la Casa.</w:t>
      </w:r>
      <w:r w:rsidRPr="00BB51D6">
        <w:rPr>
          <w:rStyle w:val="FootnoteReference"/>
          <w:sz w:val="24"/>
          <w:szCs w:val="24"/>
          <w:lang w:val="es-MX"/>
        </w:rPr>
        <w:footnoteReference w:id="100"/>
      </w:r>
      <w:r w:rsidRPr="00BB51D6">
        <w:rPr>
          <w:rFonts w:ascii="Times New Roman" w:hAnsi="Times New Roman"/>
          <w:sz w:val="24"/>
          <w:szCs w:val="24"/>
          <w:lang w:val="es-MX"/>
        </w:rPr>
        <w:t xml:space="preserve"> La Casa diseminaba la ideología obrera radical a través de clases, poesía, marchas y un periódico  (</w:t>
      </w:r>
      <w:r w:rsidRPr="00BB51D6">
        <w:rPr>
          <w:rFonts w:ascii="Times New Roman" w:hAnsi="Times New Roman"/>
          <w:i/>
          <w:sz w:val="24"/>
          <w:szCs w:val="24"/>
          <w:lang w:val="es-MX"/>
        </w:rPr>
        <w:t>La Luz</w:t>
      </w:r>
      <w:r w:rsidRPr="00BB51D6">
        <w:rPr>
          <w:rFonts w:ascii="Times New Roman" w:hAnsi="Times New Roman"/>
          <w:sz w:val="24"/>
          <w:szCs w:val="24"/>
          <w:lang w:val="es-MX"/>
        </w:rPr>
        <w:t>). La Casa servía como plataforma desde donde se iniciaban la mayor parte de los primeros sindicatos, incluyendo los de tendencias anarquistas y socialistas. Uno de sus fundadores, Jacinto Huitrón, sintetiza la posición ideológica de la Casa cuando primero se formó: “Nos declaramos francamente, con toda nuestra lealtad, seguidores del sindicalismo revolucionario”.</w:t>
      </w:r>
      <w:r w:rsidRPr="00BB51D6">
        <w:rPr>
          <w:rStyle w:val="FootnoteReference"/>
          <w:sz w:val="24"/>
          <w:szCs w:val="24"/>
          <w:lang w:val="es-MX"/>
        </w:rPr>
        <w:footnoteReference w:id="101"/>
      </w:r>
      <w:r w:rsidRPr="00BB51D6">
        <w:rPr>
          <w:rFonts w:ascii="Times New Roman" w:hAnsi="Times New Roman"/>
          <w:sz w:val="24"/>
          <w:szCs w:val="24"/>
          <w:lang w:val="es-MX"/>
        </w:rPr>
        <w:t xml:space="preserve"> Este sindicalismo rechazaba las alianzas políticas y a la iglesia, y en su lugar agitaba a favor del uso de la acción directa sobre la producción para presionar al capital, así como de la eventual toma de toda la economía por parte de los trabajadores. Huitrón otorga al PLM el crédito como el precursor intelectual de la Casa. Como resultado de esta conexión, las primeras etapas del movimiento obrero nacional en México tenían tendencias anarquistas significativas. Estudios regionales han mostrado estas tendencias radicales entre los simpatizantes de la Casa del Obrero en los estados de Jalisco, Oaxaca, Nayarit, Nuevo León, Veracruz y en la Ciudad de México.</w:t>
      </w:r>
      <w:r w:rsidRPr="00BB51D6">
        <w:rPr>
          <w:rStyle w:val="FootnoteReference"/>
          <w:sz w:val="24"/>
          <w:szCs w:val="24"/>
          <w:lang w:val="es-MX"/>
        </w:rPr>
        <w:footnoteReference w:id="102"/>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De esta forma el legado del magonismo puede ser visto en casi todo México, ya que proporcionó a los individuos y grupos subsecuentes el lenguaje y los conceptos necesarios para articular sus prolongadas demandas por justicia social. El PLM en sí se extinguió a inicios del conflicto una vez que Flores Magón fue exiliado y apresado en los Estados Unidos, pero sus herederos y principios permanecieron en aquellos individuos y grupos que encontraron inspiración en las ideas y enseñanzas diseminadas por los hermanos Flores Magón.</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 xml:space="preserve">Finalmente, el PCM o Partido Comunista Mexicano, estuvo también influenciado por </w:t>
      </w:r>
      <w:r w:rsidR="00846E0A" w:rsidRPr="00BB51D6">
        <w:rPr>
          <w:rFonts w:ascii="Times New Roman" w:hAnsi="Times New Roman"/>
          <w:sz w:val="24"/>
          <w:szCs w:val="24"/>
          <w:lang w:val="es-MX"/>
        </w:rPr>
        <w:t>ex miembros</w:t>
      </w:r>
      <w:r w:rsidRPr="00BB51D6">
        <w:rPr>
          <w:rFonts w:ascii="Times New Roman" w:hAnsi="Times New Roman"/>
          <w:sz w:val="24"/>
          <w:szCs w:val="24"/>
          <w:lang w:val="es-MX"/>
        </w:rPr>
        <w:t xml:space="preserve"> del PLM, incluyendo a Primo Tapia, quien se convirtió en seguidor de la IWW mientras trabajaban en los Estados Unidos y posteriormente se hizo comunista debido al magonismo. Más tarde Tapia se dedicó a organizar ligas agrarias en Michoacán, en el centro-oeste de México.</w:t>
      </w:r>
      <w:r w:rsidRPr="00BB51D6">
        <w:rPr>
          <w:rStyle w:val="FootnoteReference"/>
          <w:sz w:val="24"/>
          <w:szCs w:val="24"/>
          <w:lang w:val="es-MX"/>
        </w:rPr>
        <w:footnoteReference w:id="103"/>
      </w:r>
      <w:r w:rsidRPr="00BB51D6">
        <w:rPr>
          <w:rFonts w:ascii="Times New Roman" w:hAnsi="Times New Roman"/>
          <w:sz w:val="24"/>
          <w:szCs w:val="24"/>
          <w:lang w:val="es-MX"/>
        </w:rPr>
        <w:t xml:space="preserve"> En Jalisco, José Romero Gómez también formó ligas campesinas basadas en las doctrinas del PLM, y Valentín Campa, miembro fundador del PCM y exdirigente sindical ferrocarrilero, da crédito a Flores Magón como “una enorme influencia que contribuyó a la decisión de formar el PCM”.</w:t>
      </w:r>
      <w:r w:rsidRPr="00BB51D6">
        <w:rPr>
          <w:rStyle w:val="FootnoteReference"/>
          <w:sz w:val="24"/>
          <w:szCs w:val="24"/>
          <w:lang w:val="es-MX"/>
        </w:rPr>
        <w:footnoteReference w:id="104"/>
      </w:r>
      <w:r w:rsidRPr="00BB51D6">
        <w:rPr>
          <w:rFonts w:ascii="Times New Roman" w:hAnsi="Times New Roman"/>
          <w:sz w:val="24"/>
          <w:szCs w:val="24"/>
          <w:lang w:val="es-MX"/>
        </w:rPr>
        <w:t xml:space="preserve"> </w:t>
      </w:r>
      <w:r w:rsidR="00846E0A" w:rsidRPr="00BB51D6">
        <w:rPr>
          <w:rFonts w:ascii="Times New Roman" w:hAnsi="Times New Roman"/>
          <w:sz w:val="24"/>
          <w:szCs w:val="24"/>
          <w:lang w:val="es-MX"/>
        </w:rPr>
        <w:t>Ex miembros</w:t>
      </w:r>
      <w:r w:rsidRPr="00BB51D6">
        <w:rPr>
          <w:rFonts w:ascii="Times New Roman" w:hAnsi="Times New Roman"/>
          <w:sz w:val="24"/>
          <w:szCs w:val="24"/>
          <w:lang w:val="es-MX"/>
        </w:rPr>
        <w:t xml:space="preserve"> del PLM iniciaron el PCM a nivel regional en lugares como Veracruz, Monterrey, Tabasco, Puebla y la Ciudad de México.</w:t>
      </w:r>
      <w:r w:rsidRPr="00BB51D6">
        <w:rPr>
          <w:rStyle w:val="FootnoteReference"/>
          <w:sz w:val="24"/>
          <w:szCs w:val="24"/>
          <w:lang w:val="es-MX"/>
        </w:rPr>
        <w:footnoteReference w:id="105"/>
      </w:r>
      <w:r w:rsidRPr="00BB51D6">
        <w:rPr>
          <w:rFonts w:ascii="Times New Roman" w:hAnsi="Times New Roman"/>
          <w:sz w:val="24"/>
          <w:szCs w:val="24"/>
          <w:lang w:val="es-MX"/>
        </w:rPr>
        <w:t xml:space="preserve">    </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De 1914 a 1924, los regímenes reformistas desafiaron y posteriormente cooptaron a los sindicatos, incorporándolos en sus gobiernos establecidos. Los constitucionalistas, liberales por naturaleza y conformados por coaliciones de una amplia gama ideológica, incluyendo a un ala radical, utilizaron la reforma agraria y laboral para consolidar su poder, debilitando al radicalismo mediante el convencimiento de un amplio segmento de obreros y de sus dirigentes de que sus reformas los beneficiarían. Este grupo realizó un esfuerzo concertado para controlar el radicalismo obrero mediante la cooptación de sus dirigentes a través del mecenazgo y la violencia a nivel nacional, estatal y local. De 1917 a 1920, antes de su asesinato en 1920, Venustiano Carranza, un terrateniente conservador y exgobernador de Coahuila, dirigió a los constitucionalistas hacia una trayectoria de cooptación del movimiento obrero. Carranza navegó hábilmente la fase armada de la Revolución y a través de las victorias militares y el apoyo popular –producto de las calculadas reformas agraria y laboral- ascendió como Primer Jefe del movimiento. Su general de confianza, Álvaro Obregón, de Sonora, llegó también a la presidencia (1920-1924). Obregón venció a Villa en 1915, lo que eventualmente le permitió brincar a la presidencia y dejó al ejército de Villa diezmado, lo cual implicó que el futuro político de México se d</w:t>
      </w:r>
      <w:r>
        <w:rPr>
          <w:rFonts w:ascii="Times New Roman" w:hAnsi="Times New Roman"/>
          <w:sz w:val="24"/>
          <w:szCs w:val="24"/>
          <w:lang w:val="es-MX"/>
        </w:rPr>
        <w:t xml:space="preserve">ecidió en el campo de batalla. </w:t>
      </w:r>
      <w:r w:rsidRPr="00BB51D6">
        <w:rPr>
          <w:rFonts w:ascii="Times New Roman" w:hAnsi="Times New Roman"/>
          <w:sz w:val="24"/>
          <w:szCs w:val="24"/>
          <w:lang w:val="es-MX"/>
        </w:rPr>
        <w:t>Obregón y su sucesor, Plutarco Elía</w:t>
      </w:r>
      <w:r w:rsidR="00846E0A">
        <w:rPr>
          <w:rFonts w:ascii="Times New Roman" w:hAnsi="Times New Roman"/>
          <w:sz w:val="24"/>
          <w:szCs w:val="24"/>
          <w:lang w:val="es-MX"/>
        </w:rPr>
        <w:t>s Calles, del estado noroeste</w:t>
      </w:r>
      <w:r w:rsidRPr="00BB51D6">
        <w:rPr>
          <w:rFonts w:ascii="Times New Roman" w:hAnsi="Times New Roman"/>
          <w:sz w:val="24"/>
          <w:szCs w:val="24"/>
          <w:lang w:val="es-MX"/>
        </w:rPr>
        <w:t xml:space="preserve"> de Sonora, nutrieron y dirigieron un tipo de sindicalismo que no confrontó ni cuestionó las estructuras de poder. </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Los sonorenses tenían una visión política que incluía la cooptación del movimiento obrero para la paz política y laboral. El historiador Jeffrey Bortz escribe que “la armonía política es producto de la hegemonía”, con el consentimiento de los dirigentes y grupos sociales a las estructuras de poder político y social. Con tal de lograr este objetivo, los sonorenses permitieron que el movimiento obrero articulara sus demandas y cambiara el discurso de la nación, para desafiar la hegemonía reinante. Bortz reconoce al activismo de los trabajadores por haber creado “el régimen pro-obrero más hegemónico en la historia de Latinoamérica”.</w:t>
      </w:r>
      <w:r w:rsidRPr="00BB51D6">
        <w:rPr>
          <w:rFonts w:ascii="Times New Roman" w:hAnsi="Times New Roman"/>
          <w:sz w:val="24"/>
          <w:szCs w:val="24"/>
          <w:vertAlign w:val="superscript"/>
        </w:rPr>
        <w:footnoteReference w:id="106"/>
      </w:r>
      <w:r w:rsidRPr="00BB51D6">
        <w:rPr>
          <w:rFonts w:ascii="Times New Roman" w:hAnsi="Times New Roman"/>
          <w:sz w:val="24"/>
          <w:szCs w:val="24"/>
          <w:lang w:val="es-MX"/>
        </w:rPr>
        <w:t xml:space="preserve"> Bortz argumenta que la Constitución de 1917 refleja esta nueva hegemonía y que de hecho permitió a los trabajadores ganar la Revolución.</w:t>
      </w:r>
      <w:r w:rsidRPr="00BB51D6">
        <w:rPr>
          <w:rFonts w:ascii="Times New Roman" w:hAnsi="Times New Roman"/>
          <w:sz w:val="24"/>
          <w:szCs w:val="24"/>
          <w:vertAlign w:val="superscript"/>
        </w:rPr>
        <w:footnoteReference w:id="107"/>
      </w:r>
      <w:r w:rsidRPr="00BB51D6">
        <w:rPr>
          <w:rFonts w:ascii="Times New Roman" w:hAnsi="Times New Roman"/>
          <w:sz w:val="24"/>
          <w:szCs w:val="24"/>
          <w:lang w:val="es-MX"/>
        </w:rPr>
        <w:t xml:space="preserve"> Los regímenes reformistas de la década de los veinte en México se involucraron en procesos hegemónicos para mantener la paz laboral, y esto fue el resultado de la presión ejercida por los trabajadores desde abajo. Historiadores como Daniela Spenser y Richard Stoller concuerdan con esta premisa pero observan que el radicalismo de la Constitución no permitió a los trabajadores el cuestionamiento de las estructuras de poder existentes.</w:t>
      </w:r>
      <w:r w:rsidRPr="00BB51D6">
        <w:rPr>
          <w:rFonts w:ascii="Times New Roman" w:hAnsi="Times New Roman"/>
          <w:sz w:val="24"/>
          <w:szCs w:val="24"/>
          <w:vertAlign w:val="superscript"/>
        </w:rPr>
        <w:footnoteReference w:id="108"/>
      </w:r>
      <w:r w:rsidRPr="00BB51D6">
        <w:rPr>
          <w:rFonts w:ascii="Times New Roman" w:hAnsi="Times New Roman"/>
          <w:sz w:val="24"/>
          <w:szCs w:val="24"/>
          <w:lang w:val="es-MX"/>
        </w:rPr>
        <w:t xml:space="preserve"> En este estudio, t</w:t>
      </w:r>
      <w:r w:rsidR="00BB0D82">
        <w:rPr>
          <w:rFonts w:ascii="Times New Roman" w:hAnsi="Times New Roman"/>
          <w:sz w:val="24"/>
          <w:szCs w:val="24"/>
          <w:lang w:val="es-MX"/>
        </w:rPr>
        <w:t>anto las premisas de la radicalización o su ausencia</w:t>
      </w:r>
      <w:r w:rsidRPr="00BB51D6">
        <w:rPr>
          <w:rFonts w:ascii="Times New Roman" w:hAnsi="Times New Roman"/>
          <w:sz w:val="24"/>
          <w:szCs w:val="24"/>
          <w:lang w:val="es-MX"/>
        </w:rPr>
        <w:t xml:space="preserve"> de la Revolución son aparentes. </w:t>
      </w:r>
    </w:p>
    <w:p w:rsidR="009F4A39" w:rsidRPr="00BB51D6" w:rsidRDefault="009F4A39" w:rsidP="009F4A39">
      <w:pPr>
        <w:spacing w:after="0" w:line="480" w:lineRule="auto"/>
        <w:ind w:firstLine="720"/>
        <w:jc w:val="both"/>
        <w:outlineLvl w:val="0"/>
        <w:rPr>
          <w:rFonts w:ascii="Times New Roman" w:eastAsia="Arial Unicode MS" w:hAnsi="Times New Roman"/>
          <w:color w:val="000000"/>
          <w:sz w:val="24"/>
          <w:szCs w:val="24"/>
          <w:u w:color="000000"/>
          <w:lang w:val="es-MX"/>
        </w:rPr>
      </w:pPr>
      <w:r w:rsidRPr="00BB51D6">
        <w:rPr>
          <w:rFonts w:ascii="Times New Roman" w:eastAsia="Arial Unicode MS" w:hAnsi="Times New Roman"/>
          <w:color w:val="000000"/>
          <w:sz w:val="24"/>
          <w:szCs w:val="24"/>
          <w:u w:color="000000"/>
          <w:lang w:val="es-MX"/>
        </w:rPr>
        <w:t>El poder económico de los norteños les permitió de entrada establecer estos procesos hegemónicos. En el periodo de 1914-1917 los constitucionalistas tenían controlada la región petrolera de Tamaulipas, el área de henequén de Yucatán, puertos claves incluyendo Veracruz y relaciones amistosas con los Estados Unidos, lo cual les permitía adquirir armas y municiones y obstaculizaba que otros hicieran lo mismo, y a su vez les permitía financiar al sector colaboracionista del movimiento obrero, desalentando la acción directa y el dogma radical en favor de la cooperación.</w:t>
      </w:r>
      <w:r w:rsidRPr="00BB51D6">
        <w:rPr>
          <w:rFonts w:ascii="Times New Roman" w:eastAsia="Arial Unicode MS" w:hAnsi="Times New Roman"/>
          <w:color w:val="000000"/>
          <w:sz w:val="24"/>
          <w:szCs w:val="24"/>
          <w:u w:color="000000"/>
          <w:vertAlign w:val="superscript"/>
        </w:rPr>
        <w:footnoteReference w:id="109"/>
      </w:r>
      <w:r w:rsidRPr="00BB51D6">
        <w:rPr>
          <w:rFonts w:ascii="Times New Roman" w:eastAsia="Arial Unicode MS" w:hAnsi="Times New Roman"/>
          <w:color w:val="000000"/>
          <w:sz w:val="24"/>
          <w:szCs w:val="24"/>
          <w:u w:color="000000"/>
          <w:lang w:val="es-MX"/>
        </w:rPr>
        <w:t xml:space="preserve"> Posteriormente, en los veinte, los revolucionarios emergentes o sonorenses eran políticos pragmáticos que visualizaban el movimiento obrero como una herramienta para servir a sus intereses, y como tal voluntariamente permitieron que los trabajadores articularan sus demandas siempre y cuando tuvieran las de ganar. Aun así, los trabajadores ganaron concesiones específicas a partir de estos acuerdos, incrementando su poder. Durante los veinte, los generales constitucionalistas a lo largo de México ya habían puesto en marcha códigos y tribunales laborales a nivel estatal para solucionar los conflictos obreros, lo cual permitió a los dirigentes laborales escoger al ala reformista de la Revolución como la menos perversa a nivel local. </w:t>
      </w:r>
    </w:p>
    <w:p w:rsidR="009F4A39" w:rsidRPr="00BB51D6" w:rsidRDefault="009F4A39" w:rsidP="009F4A39">
      <w:pPr>
        <w:spacing w:after="0" w:line="480" w:lineRule="auto"/>
        <w:ind w:firstLine="720"/>
        <w:jc w:val="both"/>
        <w:rPr>
          <w:rFonts w:ascii="Times New Roman" w:hAnsi="Times New Roman"/>
          <w:sz w:val="24"/>
          <w:szCs w:val="24"/>
          <w:lang w:val="es-MX"/>
        </w:rPr>
      </w:pPr>
      <w:r>
        <w:rPr>
          <w:rFonts w:ascii="Times New Roman" w:hAnsi="Times New Roman"/>
          <w:sz w:val="24"/>
          <w:szCs w:val="24"/>
          <w:lang w:val="es-MX"/>
        </w:rPr>
        <w:t xml:space="preserve">A </w:t>
      </w:r>
      <w:r w:rsidRPr="00BB51D6">
        <w:rPr>
          <w:rFonts w:ascii="Times New Roman" w:hAnsi="Times New Roman"/>
          <w:sz w:val="24"/>
          <w:szCs w:val="24"/>
          <w:lang w:val="es-MX"/>
        </w:rPr>
        <w:t xml:space="preserve">medida que </w:t>
      </w:r>
      <w:r w:rsidR="00846E0A" w:rsidRPr="00BB51D6">
        <w:rPr>
          <w:rFonts w:ascii="Times New Roman" w:hAnsi="Times New Roman"/>
          <w:sz w:val="24"/>
          <w:szCs w:val="24"/>
          <w:lang w:val="es-MX"/>
        </w:rPr>
        <w:t>los</w:t>
      </w:r>
      <w:r w:rsidRPr="00BB51D6">
        <w:rPr>
          <w:rFonts w:ascii="Times New Roman" w:hAnsi="Times New Roman"/>
          <w:sz w:val="24"/>
          <w:szCs w:val="24"/>
          <w:lang w:val="es-MX"/>
        </w:rPr>
        <w:t xml:space="preserve"> años veinte progresaron, las élites nacionales establecieron mecanismos para limitar este poder. El presidente Calles estableció la Junta Federal de Conciliación y Arbitraje en 1927 con el propósito de estandarizar la ejecución de las leyes laborales a nivel nacional. Estas cortes establecieron reglas claras sobre el si cada estado de forma individual o el gobierno federal tenían jurisdicción sobre cualquier conflicto laboral, y le dieron al gobierno federal jurisdicción sobre la minería, el ferrocarril, el plutonio, el transporte, la energía eléctrica y otras industrias claves.</w:t>
      </w:r>
      <w:r w:rsidRPr="00BB51D6">
        <w:rPr>
          <w:rFonts w:ascii="Times New Roman" w:hAnsi="Times New Roman"/>
          <w:sz w:val="24"/>
          <w:szCs w:val="24"/>
          <w:vertAlign w:val="superscript"/>
        </w:rPr>
        <w:footnoteReference w:id="110"/>
      </w:r>
      <w:r w:rsidRPr="00BB51D6">
        <w:rPr>
          <w:rFonts w:ascii="Times New Roman" w:hAnsi="Times New Roman"/>
          <w:sz w:val="24"/>
          <w:szCs w:val="24"/>
          <w:lang w:val="es-MX"/>
        </w:rPr>
        <w:t xml:space="preserve"> La jurisdicción sobre ciertas industrias dio al gobierno federal la capacidad de controlar movimientos obreros radicales emergentes en ciertas industrias claves, limitando su independencia y su capacidad de actuar directamente. Las élites políticas que emergieron después de la Revolución necesitaban estas disposiciones para consolidar su aún tenue poder a nivel nacional. Kevin Middlebrook señala que el presidente Calles creó estas cortes en 1927 para debilitar el movimiento radical de ferrocarrileros de finales de los veinte, que amenazaba con desestabilizar su frágil gobierno.</w:t>
      </w:r>
      <w:r w:rsidRPr="00BB51D6">
        <w:rPr>
          <w:rFonts w:ascii="Times New Roman" w:hAnsi="Times New Roman"/>
          <w:sz w:val="24"/>
          <w:szCs w:val="24"/>
          <w:vertAlign w:val="superscript"/>
        </w:rPr>
        <w:footnoteReference w:id="111"/>
      </w:r>
      <w:r w:rsidRPr="00BB51D6">
        <w:rPr>
          <w:rFonts w:ascii="Times New Roman" w:hAnsi="Times New Roman"/>
          <w:sz w:val="24"/>
          <w:szCs w:val="24"/>
          <w:lang w:val="es-MX"/>
        </w:rPr>
        <w:t xml:space="preserve"> La mayoría de los trabajadores en Ciudad Juárez, excepto por los de la industria eléctrica, quedó bajo el control de las juntas locales. Como resultado, la mayor parte de las quejas, documentadas en los archivos de Ciudad Juárez, fueron procesadas por las juntas locales y estatales, lo cual le dio a los presidentes municipales y funcionarios locales más poder ya que tenían la capacidad de nombrar a los árbitros.</w:t>
      </w:r>
      <w:r w:rsidRPr="00BB51D6">
        <w:rPr>
          <w:rFonts w:ascii="Times New Roman" w:hAnsi="Times New Roman"/>
          <w:sz w:val="24"/>
          <w:szCs w:val="24"/>
          <w:vertAlign w:val="superscript"/>
        </w:rPr>
        <w:footnoteReference w:id="112"/>
      </w:r>
    </w:p>
    <w:p w:rsidR="009F4A39" w:rsidRPr="00BB51D6" w:rsidRDefault="009F4A39" w:rsidP="009F4A39">
      <w:pPr>
        <w:pStyle w:val="Body1"/>
        <w:spacing w:line="480" w:lineRule="auto"/>
        <w:ind w:firstLine="720"/>
        <w:jc w:val="both"/>
        <w:rPr>
          <w:szCs w:val="24"/>
          <w:lang w:val="es-MX"/>
        </w:rPr>
      </w:pPr>
      <w:r w:rsidRPr="00BB51D6">
        <w:rPr>
          <w:szCs w:val="24"/>
          <w:lang w:val="es-MX"/>
        </w:rPr>
        <w:t>En la narrativa nacional, los investigadores han analizado el uso de los tribunales y concluido que los trabajadores tomaron ventaja de las nuevas leyes para incrementar su poder.</w:t>
      </w:r>
      <w:r w:rsidRPr="00BB51D6">
        <w:rPr>
          <w:rStyle w:val="FootnoteReference"/>
          <w:szCs w:val="24"/>
        </w:rPr>
        <w:footnoteReference w:id="113"/>
      </w:r>
      <w:r w:rsidRPr="00BB51D6">
        <w:rPr>
          <w:szCs w:val="24"/>
          <w:lang w:val="es-MX"/>
        </w:rPr>
        <w:t xml:space="preserve"> Algunos historiadores argumentan que estas Juntas de Conciliación verdaderamente apoyaron a los trabajadores en la transformación de las estructuras de poder.</w:t>
      </w:r>
      <w:r w:rsidRPr="00BB51D6">
        <w:rPr>
          <w:rStyle w:val="FootnoteReference"/>
          <w:szCs w:val="24"/>
        </w:rPr>
        <w:footnoteReference w:id="114"/>
      </w:r>
      <w:r w:rsidRPr="00BB51D6">
        <w:rPr>
          <w:szCs w:val="24"/>
          <w:lang w:val="es-MX"/>
        </w:rPr>
        <w:t xml:space="preserve"> Otros investigadores ven a estos tribunales como una serie de mecanismos legalistas dirigidos a quebrantar la libertad de acción y la independencia de los trabajadores. Investigadores también señalan que estas Juntas aumentaron el poder del Estado al permitirle actuar como mediador.</w:t>
      </w:r>
      <w:r w:rsidRPr="00BB51D6">
        <w:rPr>
          <w:rStyle w:val="FootnoteReference"/>
          <w:szCs w:val="24"/>
        </w:rPr>
        <w:footnoteReference w:id="115"/>
      </w:r>
      <w:r w:rsidRPr="00BB51D6">
        <w:rPr>
          <w:szCs w:val="24"/>
          <w:lang w:val="es-MX"/>
        </w:rPr>
        <w:t xml:space="preserve"> Pero la mejor forma de ver el potencial y los límites para el poder de los trabajadores es analizando la experiencia concreta de los trabajadores en sus localidades. En la región minera y en la frontera, los trabajadores utilizaron los contratos colectivos y las Juntas de Conciliación para aumentar su poder. Aunque en el corto plazo estos tribunales ayudaron a aquellos trabajadores bajo la protección de un gobierno federal pro-trabajadores, como fue el caso en el distrito minero, en las juntas que estaban fuera de la jurisdicción del gobierno nacional y que quedaban en manos de funcionarios locales no les fue igual de bien.</w:t>
      </w:r>
    </w:p>
    <w:p w:rsidR="009F4A39" w:rsidRPr="00BB51D6" w:rsidRDefault="009F4A39" w:rsidP="009F4A39">
      <w:pPr>
        <w:pStyle w:val="Body1"/>
        <w:spacing w:line="480" w:lineRule="auto"/>
        <w:ind w:firstLine="720"/>
        <w:jc w:val="both"/>
        <w:rPr>
          <w:szCs w:val="24"/>
          <w:lang w:val="es-MX"/>
        </w:rPr>
      </w:pPr>
      <w:r w:rsidRPr="00BB51D6">
        <w:rPr>
          <w:szCs w:val="24"/>
          <w:lang w:val="es-MX"/>
        </w:rPr>
        <w:t>La Ley Federal de Trabajo de 1931 amplió aún más el poder que las autoridades federales tenían sobre los trabajadores. La ley establecía límites a la capacidad de los trabajadores sindicalizados para actuar directamente y permanecer independientes de la interferencia gubernamental, otorgando a los funcionarios gubernamentales la capacidad de determinar si una huelga era ilegal o de rehusarse a reconocer oficialmente cualquier sindicato. Quizá aún más importantemente, esta legislación dirigió la articulación de las demandas de los trabajadores a través de una secretaría creada por el gobierno. Además, las nuevas leyes colocaron a los sindicatos dentro del marco y normas elaboradas por el Estado precisamente para restringir la excesiva militancia obrera.</w:t>
      </w:r>
      <w:r w:rsidRPr="00BB51D6">
        <w:rPr>
          <w:rStyle w:val="FootnoteReference"/>
          <w:szCs w:val="24"/>
        </w:rPr>
        <w:footnoteReference w:id="116"/>
      </w:r>
    </w:p>
    <w:p w:rsidR="009F4A39" w:rsidRPr="00BB51D6" w:rsidRDefault="009F4A39" w:rsidP="009F4A39">
      <w:pPr>
        <w:pStyle w:val="Body1"/>
        <w:spacing w:line="480" w:lineRule="auto"/>
        <w:ind w:firstLine="720"/>
        <w:jc w:val="both"/>
        <w:rPr>
          <w:szCs w:val="24"/>
          <w:lang w:val="es-MX"/>
        </w:rPr>
      </w:pPr>
      <w:r w:rsidRPr="00BB51D6">
        <w:rPr>
          <w:szCs w:val="24"/>
          <w:lang w:val="es-MX"/>
        </w:rPr>
        <w:t xml:space="preserve">Estos decretos disminuyeron la capacidad de los trabajadores para actuar directamente sin la interferencia del gobierno federal y su capacidad de reprimir o dirigir un conflicto obrero mediante la violencia, el sabotaje, el mecenazgo o la cooptación. Adicionalmente, en el distrito minero altos funcionarios de todo el estado, a pesar de su falta de jurisdicción, se colocaban como mediadores de los conflictos con el propósito de controlar el movimiento obrero sin la interferencia de las autoridades federales, la cual hubiera expuesto su falta de control sobre las provincias. Las élites políticas también brindaron a los trabajadores las condiciones necesarias para aceptar estos cambios legislativos en primer lugar. </w:t>
      </w:r>
    </w:p>
    <w:p w:rsidR="009F4A39" w:rsidRPr="00BB51D6" w:rsidRDefault="009F4A39" w:rsidP="009F4A39">
      <w:pPr>
        <w:pStyle w:val="Body1"/>
        <w:spacing w:line="480" w:lineRule="auto"/>
        <w:ind w:firstLine="720"/>
        <w:jc w:val="both"/>
        <w:rPr>
          <w:szCs w:val="24"/>
          <w:lang w:val="es-MX"/>
        </w:rPr>
      </w:pPr>
      <w:r w:rsidRPr="00BB51D6">
        <w:rPr>
          <w:szCs w:val="24"/>
          <w:lang w:val="es-MX"/>
        </w:rPr>
        <w:t>El ala progresista y radical de los sonorenses tenía un contrapeso, el cual impulsó la colaboración en vez de ceder a las continuas y cada vez más radicales demandas de los trabajadores. En lugar de ello, enfrentó a los sindicatos unos en contra de otros al reconocer sólo a aquellos que favorecían a la reforma y, aún más importantemente, al proporcionar apoyo económico a algunos por sobre los demás. Estos “sindicatos blancos”, a menudo dirigidos por pseudo-líderes, empezaron a acumular poder a nivel nacional mediante la colaboración con políticos conservadores. Obregón ocupó la presidencia de 1920 a 1924, antes de su asesinato en 1928. Otro sonorense, Plutarco Elías Calles, también exgeneral y un aliado cercano de Obregón, estuvo en la presidencia de 1924 a 1928, y los secuaces de Calles estuvieron en el poder a nivel nacional de 1928 a 1934 en lo que es conocido como el Maximato. Los sonorenses solidificaron su poder gracias a su habilidad de cooptar el movimiento obrero y dirigirlo hacia la colaboración, lo que permit</w:t>
      </w:r>
      <w:r w:rsidR="00923F7D">
        <w:rPr>
          <w:szCs w:val="24"/>
          <w:lang w:val="es-MX"/>
        </w:rPr>
        <w:t>i</w:t>
      </w:r>
      <w:r w:rsidRPr="00BB51D6">
        <w:rPr>
          <w:szCs w:val="24"/>
          <w:lang w:val="es-MX"/>
        </w:rPr>
        <w:t xml:space="preserve">o a su tenue dominio post-revolucionario del poder cierta estabilidad. Sin embargo, es importante reconocer que tenían que establecer compromisos, lo cual brindó al movimiento obrero formas efectivas de articular sus demandas, incluyendo los contratos colectivos, los tribunales laborales y las huelgas. No obstante, los sonorenses alejaron eficazmente a los trabajadores del radicalismo a través de la creación de federaciones colaboracionistas. </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La Confederación Regional Obrera Mexicana (CROM) sentó las bases que llevaron a la eventual cooptación del movimiento obrero. La formación de federaciones obreras nacionales con el apoyo político y financiero del Estado revolucionario, comenzando en 1918 con la CROM, dirigió al movimiento obrero hacia la colaboración. Luis Morones, un otrora desconocido dirigente laboral del Sindicato Mexicano de Electricistas (SME), fundó la CROM en 1918. Morones personifica las nuevas dinámicas de colaboración en lugar de confrontación, aun cuando esto significara sacrificar los logros de los trabajadores en nombre de la paz laboral, entre el Estado y el movimiento obrero. La CROM, de 1918 a finales de los veinte, obstruyó el radicalismo del movimiento obrero a nivel nacional a través de medios económicos y pol</w:t>
      </w:r>
      <w:r w:rsidR="00923F7D">
        <w:rPr>
          <w:rFonts w:ascii="Times New Roman" w:hAnsi="Times New Roman"/>
          <w:sz w:val="24"/>
          <w:szCs w:val="24"/>
          <w:lang w:val="es-MX"/>
        </w:rPr>
        <w:t>íticos  mediante</w:t>
      </w:r>
      <w:r w:rsidRPr="00BB51D6">
        <w:rPr>
          <w:rFonts w:ascii="Times New Roman" w:hAnsi="Times New Roman"/>
          <w:sz w:val="24"/>
          <w:szCs w:val="24"/>
          <w:lang w:val="es-MX"/>
        </w:rPr>
        <w:t xml:space="preserve"> un presupuesto mayor al de sus orga</w:t>
      </w:r>
      <w:r w:rsidR="00923F7D">
        <w:rPr>
          <w:rFonts w:ascii="Times New Roman" w:hAnsi="Times New Roman"/>
          <w:sz w:val="24"/>
          <w:szCs w:val="24"/>
          <w:lang w:val="es-MX"/>
        </w:rPr>
        <w:t xml:space="preserve">nizaciones rivales y </w:t>
      </w:r>
      <w:r w:rsidR="002D122C">
        <w:rPr>
          <w:rFonts w:ascii="Times New Roman" w:hAnsi="Times New Roman"/>
          <w:sz w:val="24"/>
          <w:szCs w:val="24"/>
          <w:lang w:val="es-MX"/>
        </w:rPr>
        <w:t>a través de</w:t>
      </w:r>
      <w:r w:rsidRPr="00BB51D6">
        <w:rPr>
          <w:rFonts w:ascii="Times New Roman" w:hAnsi="Times New Roman"/>
          <w:sz w:val="24"/>
          <w:szCs w:val="24"/>
          <w:lang w:val="es-MX"/>
        </w:rPr>
        <w:t xml:space="preserve"> la formación de sindicatos alternativos favorecedores a las empresas, especialmente en aquellas industrias en donde los sindicatos radicales eran fuertes. Cuando estos incentivos materiales no funcionaban, los grupos de choque de la CROM purgaban el radicalismo de las federaciones laborales independientes a través de la violencia.</w:t>
      </w:r>
      <w:r w:rsidRPr="00BB51D6">
        <w:rPr>
          <w:rStyle w:val="FootnoteReference"/>
          <w:sz w:val="24"/>
          <w:szCs w:val="24"/>
        </w:rPr>
        <w:footnoteReference w:id="117"/>
      </w:r>
      <w:r w:rsidRPr="00BB51D6">
        <w:rPr>
          <w:rFonts w:ascii="Times New Roman" w:hAnsi="Times New Roman"/>
          <w:sz w:val="24"/>
          <w:szCs w:val="24"/>
          <w:lang w:val="es-MX"/>
        </w:rPr>
        <w:t xml:space="preserve"> La CROM, de acuerdo al historiador Alan Knight, “representaba la culminación de un largo y vacilante proceso de distensión entre los obreros y el Estado: uno que había iniciado notablemente antes de la Revolución (y en el que habían sido pioneros los porfiristas) pero que la Revolución aceleró; uno que requería que los trabajadores repudiaran no sólo el anarco-sindicalismo (véase cómo Morones, el ideólogo y poeta lírico de ayer, se convirtió en el dirigente sindical de ahora) sino también el prístino liberalismo prometido por Madero, al cual muchos habían respondido ávidamente en 1909-13”.</w:t>
      </w:r>
      <w:r w:rsidRPr="00BB51D6">
        <w:rPr>
          <w:rStyle w:val="FootnoteReference"/>
          <w:sz w:val="24"/>
          <w:szCs w:val="24"/>
        </w:rPr>
        <w:footnoteReference w:id="118"/>
      </w:r>
      <w:r w:rsidRPr="00BB51D6">
        <w:rPr>
          <w:rFonts w:ascii="Times New Roman" w:hAnsi="Times New Roman"/>
          <w:sz w:val="24"/>
          <w:szCs w:val="24"/>
          <w:lang w:val="es-MX"/>
        </w:rPr>
        <w:t xml:space="preserve"> </w:t>
      </w:r>
    </w:p>
    <w:p w:rsidR="009F4A39" w:rsidRPr="00BB51D6" w:rsidRDefault="009F4A39" w:rsidP="009F4A39">
      <w:pPr>
        <w:spacing w:after="0" w:line="480" w:lineRule="auto"/>
        <w:ind w:firstLine="720"/>
        <w:jc w:val="both"/>
        <w:rPr>
          <w:rFonts w:ascii="Times New Roman" w:hAnsi="Times New Roman"/>
          <w:sz w:val="24"/>
          <w:szCs w:val="24"/>
          <w:lang w:val="es-MX"/>
        </w:rPr>
      </w:pPr>
      <w:r w:rsidRPr="00BB51D6">
        <w:rPr>
          <w:rFonts w:ascii="Times New Roman" w:hAnsi="Times New Roman"/>
          <w:sz w:val="24"/>
          <w:szCs w:val="24"/>
          <w:lang w:val="es-MX"/>
        </w:rPr>
        <w:t>El distanciamiento de la CROM del radicalismo, y su creciente colaboración con los regímenes reformistas de Obregón y Calles, obligó a los sindicatos más radicales a abandonar la CROM. El historiador Joe C. Ashby explica que los elementos radicales, conformados en ese momento por comunistas, la IWW, socialistas revolucionarios y elementos agrarios radicales, estuvieron bien representados en las primeras dos convenciones de la CROM en 1918 y 1919, pero todos la abandonaron en 1920.</w:t>
      </w:r>
      <w:r w:rsidRPr="00BB51D6">
        <w:rPr>
          <w:rStyle w:val="FootnoteReference"/>
          <w:sz w:val="24"/>
          <w:szCs w:val="24"/>
          <w:lang w:val="es-MX"/>
        </w:rPr>
        <w:footnoteReference w:id="119"/>
      </w:r>
      <w:r w:rsidRPr="00BB51D6">
        <w:rPr>
          <w:rFonts w:ascii="Times New Roman" w:hAnsi="Times New Roman"/>
          <w:sz w:val="24"/>
          <w:szCs w:val="24"/>
          <w:lang w:val="es-MX"/>
        </w:rPr>
        <w:t xml:space="preserve"> </w:t>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En 1921, el ala radical del movimiento obrero, sintiéndose traicionada por la CROM, formó la Confederación General de Trabajadores (CGT).</w:t>
      </w:r>
      <w:r w:rsidRPr="00BB51D6">
        <w:rPr>
          <w:rStyle w:val="FootnoteReference"/>
          <w:sz w:val="24"/>
          <w:szCs w:val="24"/>
          <w:lang w:val="es-MX"/>
        </w:rPr>
        <w:footnoteReference w:id="120"/>
      </w:r>
      <w:r w:rsidRPr="00BB51D6">
        <w:rPr>
          <w:rFonts w:ascii="Times New Roman" w:hAnsi="Times New Roman"/>
          <w:sz w:val="24"/>
          <w:szCs w:val="24"/>
          <w:lang w:val="es-MX"/>
        </w:rPr>
        <w:t xml:space="preserve"> La membresía de la CGT nunca excedió los 30,000 afiliados;</w:t>
      </w:r>
      <w:r w:rsidRPr="00BB51D6">
        <w:rPr>
          <w:rStyle w:val="FootnoteReference"/>
          <w:sz w:val="24"/>
          <w:szCs w:val="24"/>
          <w:lang w:val="es-MX"/>
        </w:rPr>
        <w:footnoteReference w:id="121"/>
      </w:r>
      <w:r w:rsidRPr="00BB51D6">
        <w:rPr>
          <w:rFonts w:ascii="Times New Roman" w:hAnsi="Times New Roman"/>
          <w:sz w:val="24"/>
          <w:szCs w:val="24"/>
          <w:lang w:val="es-MX"/>
        </w:rPr>
        <w:t xml:space="preserve"> sin embargo, sería un error medir la influencia de la CGT sólo por el número de sus afiliados. La CGT influyó significativamente en ciertas localidades, incluyendo la Ciudad de México (obrero tranviarios, panaderos), Veracruz (movimiento inquilinario), Jalisco (mineros), Puebla (trabajadores textiles) y Tabasco (comunidades agrarias independientes), en donde organizaban huelgas y aseguraban beneficios tangibles para sus afiliados, incluyendo aumentos de salarios, salas sindicales de contratación y reconocimiento oficial. La CGT comenzó a incrementar su poder en gran parte gracias a su continuo uso de la acción directa y a los beneficios concretos que </w:t>
      </w:r>
      <w:r w:rsidR="002D122C" w:rsidRPr="00BB51D6">
        <w:rPr>
          <w:rFonts w:ascii="Times New Roman" w:hAnsi="Times New Roman"/>
          <w:sz w:val="24"/>
          <w:szCs w:val="24"/>
          <w:lang w:val="es-MX"/>
        </w:rPr>
        <w:t>les</w:t>
      </w:r>
      <w:r w:rsidRPr="00BB51D6">
        <w:rPr>
          <w:rFonts w:ascii="Times New Roman" w:hAnsi="Times New Roman"/>
          <w:sz w:val="24"/>
          <w:szCs w:val="24"/>
          <w:lang w:val="es-MX"/>
        </w:rPr>
        <w:t xml:space="preserve"> brindaron a los trabajadores.</w:t>
      </w:r>
      <w:r w:rsidRPr="00BB51D6">
        <w:rPr>
          <w:rStyle w:val="FootnoteReference"/>
          <w:sz w:val="24"/>
          <w:szCs w:val="24"/>
          <w:lang w:val="es-MX"/>
        </w:rPr>
        <w:footnoteReference w:id="122"/>
      </w:r>
      <w:r w:rsidRPr="00BB51D6">
        <w:rPr>
          <w:rFonts w:ascii="Times New Roman" w:hAnsi="Times New Roman"/>
          <w:sz w:val="24"/>
          <w:szCs w:val="24"/>
          <w:lang w:val="es-MX"/>
        </w:rPr>
        <w:t xml:space="preserve"> Esto dio como resultado un esfuerzo concertado por parte de funcionarios gubernamentales para controlar la creciente influencia y radicalismo a través de la violencia. Adicionalmente, los continuos intentos de la CROM de debilitar a la CGT a través del sabotaje y actos violentos, además de sus propias grietas internas resaltadas por la división entre comunistas y anarquistas, aceleraron la desaparición de la CGT.</w:t>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La CGT padeció los mismos problemas que todo el movimiento obrero mexicano experimentó en sus inicios, en términos de la desunión entre las diferentes alas del movimiento obrero. Por ejemplo, anarquistas ampliamente conocidos en México, como Jacinto Huitrón, cuestionaron las credenciales de la CGT como baluartes del anarquismo, “argumentando que la influencia de esta última fue mínima y débil, y en 1934-35, esta organización cayó en manos de reformistas laborales”.</w:t>
      </w:r>
      <w:r w:rsidRPr="00BB51D6">
        <w:rPr>
          <w:rStyle w:val="FootnoteReference"/>
          <w:sz w:val="24"/>
          <w:szCs w:val="24"/>
          <w:lang w:val="es-MX"/>
        </w:rPr>
        <w:footnoteReference w:id="123"/>
      </w:r>
      <w:r w:rsidRPr="00BB51D6">
        <w:rPr>
          <w:rFonts w:ascii="Times New Roman" w:hAnsi="Times New Roman"/>
          <w:sz w:val="24"/>
          <w:szCs w:val="24"/>
          <w:lang w:val="es-MX"/>
        </w:rPr>
        <w:t xml:space="preserve"> A pesar del relativamente bajo número de trabajadores adheridos a sus filas, la CGT introdujo de forma efectiva la ideología y tácticas radicales al movimiento obrero post-revolucionario, que en ese tiempo se inclinaba hacia el colaboracionismo. Las acciones exitosas de los huelguistas de la CGT en la Ciudad de México, Tamaulipas, Tabasco, Jalisco, Veracruz y Puebla desde 1921 hasta 1925 demuestran que un amplio segmento de la clase obrera en México adoptó principios laborales radicales a pesar del continuo hostigamiento por parte de políticos y de la CROM. Por otra parte, en febrero de 1921 el Partido Comunista Mexicano (PCM) y la CGT establecieron una breve alianza durante los primeros años de la creación de la CGT.</w:t>
      </w:r>
      <w:r w:rsidRPr="00BB51D6">
        <w:rPr>
          <w:rStyle w:val="FootnoteReference"/>
          <w:sz w:val="24"/>
          <w:szCs w:val="24"/>
          <w:lang w:val="es-MX"/>
        </w:rPr>
        <w:footnoteReference w:id="124"/>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La influencia del PCM durante este periodo (1919-1924) sigue siendo un tema controversial.  Para algunos investigadores, el partido en sus etapas iniciales fue el producto de un puñado de extranjeros, que convencieron a Moscú de que la Revolución brindaba amplias oportunidades para extender la Revolución.</w:t>
      </w:r>
      <w:r w:rsidRPr="00BB51D6">
        <w:rPr>
          <w:rStyle w:val="FootnoteReference"/>
          <w:sz w:val="24"/>
          <w:szCs w:val="24"/>
          <w:lang w:val="es-MX"/>
        </w:rPr>
        <w:footnoteReference w:id="125"/>
      </w:r>
      <w:r w:rsidRPr="00BB51D6">
        <w:rPr>
          <w:rFonts w:ascii="Times New Roman" w:hAnsi="Times New Roman"/>
          <w:sz w:val="24"/>
          <w:szCs w:val="24"/>
          <w:lang w:val="es-MX"/>
        </w:rPr>
        <w:t xml:space="preserve"> Daniela Spenser argument</w:t>
      </w:r>
      <w:r w:rsidR="005A1A6C">
        <w:rPr>
          <w:rFonts w:ascii="Times New Roman" w:hAnsi="Times New Roman"/>
          <w:sz w:val="24"/>
          <w:szCs w:val="24"/>
          <w:lang w:val="es-MX"/>
        </w:rPr>
        <w:t>a que el partido experimentó fra</w:t>
      </w:r>
      <w:r w:rsidRPr="00BB51D6">
        <w:rPr>
          <w:rFonts w:ascii="Times New Roman" w:hAnsi="Times New Roman"/>
          <w:sz w:val="24"/>
          <w:szCs w:val="24"/>
          <w:lang w:val="es-MX"/>
        </w:rPr>
        <w:t>ccionalismo, luchas de poder, baja afiliación y falta de recursos económicos inmediatamente después de su formación, lo cual le impidió influir en el movimiento obrero mexicano.</w:t>
      </w:r>
      <w:r w:rsidRPr="00BB51D6">
        <w:rPr>
          <w:rStyle w:val="FootnoteReference"/>
          <w:sz w:val="24"/>
          <w:szCs w:val="24"/>
          <w:lang w:val="es-MX"/>
        </w:rPr>
        <w:footnoteReference w:id="126"/>
      </w:r>
      <w:r w:rsidRPr="00BB51D6">
        <w:rPr>
          <w:rFonts w:ascii="Times New Roman" w:hAnsi="Times New Roman"/>
          <w:sz w:val="24"/>
          <w:szCs w:val="24"/>
          <w:lang w:val="es-MX"/>
        </w:rPr>
        <w:t xml:space="preserve"> Barry Carr discrepa con estos puntos de vista, especialmente a nivel local. Carr argumenta que el PCM sí construyó una base social significativa entre campesinos y trabajadores agrícolas en Veracruz, Michoacán y Puebla, y entre trabajadores ferrocarrileros y mineros en Jalisco.</w:t>
      </w:r>
      <w:r w:rsidRPr="00BB51D6">
        <w:rPr>
          <w:rStyle w:val="FootnoteReference"/>
          <w:sz w:val="24"/>
          <w:szCs w:val="24"/>
          <w:lang w:val="es-MX"/>
        </w:rPr>
        <w:footnoteReference w:id="127"/>
      </w:r>
      <w:r w:rsidRPr="00BB51D6">
        <w:rPr>
          <w:rFonts w:ascii="Times New Roman" w:hAnsi="Times New Roman"/>
          <w:sz w:val="24"/>
          <w:szCs w:val="24"/>
          <w:lang w:val="es-MX"/>
        </w:rPr>
        <w:t xml:space="preserve"> A mediados y finales de los veinte, después del viraje a la izquierda del Comintern, que forzó al PCM a disolver las alianzas políticas que había establecido con la izquierda no-comunista, y después de la violencia desatada por el régimen de Plutarco Elías Calles en contra de los comunistas, el partido entró en desorden y eventualmente cayó en el clandestinaje de 1930 a 1934.</w:t>
      </w:r>
      <w:r w:rsidRPr="00BB51D6">
        <w:rPr>
          <w:rStyle w:val="FootnoteReference"/>
          <w:sz w:val="24"/>
          <w:szCs w:val="24"/>
          <w:lang w:val="es-MX"/>
        </w:rPr>
        <w:footnoteReference w:id="128"/>
      </w:r>
      <w:r w:rsidRPr="00BB51D6">
        <w:rPr>
          <w:rFonts w:ascii="Times New Roman" w:hAnsi="Times New Roman"/>
          <w:sz w:val="24"/>
          <w:szCs w:val="24"/>
          <w:lang w:val="es-MX"/>
        </w:rPr>
        <w:t xml:space="preserve"> </w:t>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Una vez que Cárdenas asumió el poder nacional en diciembre de 1934, el ambiente político, social y económico de los trabajadores en México cambio. La CROM perdió casi todo su poder (aunque mantuvo una presencia significativa en los estados de Puebla y Veracruz) y la Confederación de Trabajadores de México (CTM), formada en 1936 por Vicente Lombardo Toledano, una organización mucho más radical en sus pronunciamientos, empezó a organizar a los trabajadores con el apoyo del gobierno federal. Las siguientes organizaciones radicales se adhirieron a las filas de la CTM inmediatamente: la Confederación General de Obreros y Campesino de México (CGOCM), la Confederación Sindical Unitaria de México (comunista), la Cámara Nacional del Trabajo</w:t>
      </w:r>
      <w:r w:rsidRPr="00BB51D6">
        <w:rPr>
          <w:rFonts w:ascii="Times New Roman" w:hAnsi="Times New Roman"/>
          <w:i/>
          <w:sz w:val="24"/>
          <w:szCs w:val="24"/>
          <w:lang w:val="es-MX"/>
        </w:rPr>
        <w:t xml:space="preserve">, </w:t>
      </w:r>
      <w:r w:rsidRPr="00BB51D6">
        <w:rPr>
          <w:rFonts w:ascii="Times New Roman" w:hAnsi="Times New Roman"/>
          <w:sz w:val="24"/>
          <w:szCs w:val="24"/>
          <w:lang w:val="es-MX"/>
        </w:rPr>
        <w:t>el Sindicato de Trabajadores Ferrocarrileros</w:t>
      </w:r>
      <w:r w:rsidRPr="00BB51D6">
        <w:rPr>
          <w:rFonts w:ascii="Times New Roman" w:hAnsi="Times New Roman"/>
          <w:i/>
          <w:sz w:val="24"/>
          <w:szCs w:val="24"/>
          <w:lang w:val="es-MX"/>
        </w:rPr>
        <w:t xml:space="preserve">, </w:t>
      </w:r>
      <w:r w:rsidRPr="00BB51D6">
        <w:rPr>
          <w:rFonts w:ascii="Times New Roman" w:hAnsi="Times New Roman"/>
          <w:sz w:val="24"/>
          <w:szCs w:val="24"/>
          <w:lang w:val="es-MX"/>
        </w:rPr>
        <w:t xml:space="preserve">el SIMMMR (mineros), el SME (trabajadores electricistas) y la Alianza de Uniones y Sindicatos de Artes Gráficas (sindicato de tipógrafos y uno de los primeros sindicatos en México). Esto significó que la CTM concentró al ala radical de la fuerza laboral. La CROM, con sus vínculos cercanos con la élite política, y la CGT, que continuó bajo la bandera del anarco-sindicalismo, siguieron operando pero nunca recuperarían su poder anterior. </w:t>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El fundador de la CTM, Vicente Lombardo Toledano, era un egresado de la universidad que se convirtió en dirigente obrero y que rompió con la CROM una vez que sus dirigentes le impidieron a los radicales ocupar posiciones de poder. Los principios de Toledano cambiaron durante su periodo como dirigente obrero. Joe Ashby explica que “Toledano apoyó el socialismo ortodoxo, la colectivización de los medios de producción y la propiedad pública de toda la propiedad productiva”.</w:t>
      </w:r>
      <w:r w:rsidRPr="00BB51D6">
        <w:rPr>
          <w:rStyle w:val="FootnoteReference"/>
          <w:sz w:val="24"/>
          <w:szCs w:val="24"/>
          <w:lang w:val="es-MX"/>
        </w:rPr>
        <w:footnoteReference w:id="129"/>
      </w:r>
      <w:r w:rsidRPr="00BB51D6">
        <w:rPr>
          <w:rFonts w:ascii="Times New Roman" w:hAnsi="Times New Roman"/>
          <w:sz w:val="24"/>
          <w:szCs w:val="24"/>
          <w:lang w:val="es-MX"/>
        </w:rPr>
        <w:t xml:space="preserve"> Sin embargo, </w:t>
      </w:r>
      <w:r w:rsidR="005A1A6C" w:rsidRPr="00BB51D6">
        <w:rPr>
          <w:rFonts w:ascii="Times New Roman" w:hAnsi="Times New Roman"/>
          <w:sz w:val="24"/>
          <w:szCs w:val="24"/>
          <w:lang w:val="es-MX"/>
        </w:rPr>
        <w:t>modificó</w:t>
      </w:r>
      <w:r w:rsidRPr="00BB51D6">
        <w:rPr>
          <w:rFonts w:ascii="Times New Roman" w:hAnsi="Times New Roman"/>
          <w:sz w:val="24"/>
          <w:szCs w:val="24"/>
          <w:lang w:val="es-MX"/>
        </w:rPr>
        <w:t xml:space="preserve"> de forma gradual su postura radical hacia lo que denominó como acción múltiple, que incluía la entrada del movimiento obrero a la política, algo que los anarquistas y socialistas no veían con buenos ojos.</w:t>
      </w:r>
    </w:p>
    <w:p w:rsidR="009F4A39" w:rsidRPr="00BB51D6"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La CTM tenía muchas facciones compitiendo por el poder. A pesar de que Toledano la fundó, requería de la presencia de comunistas y del ala conservadora del movimiento obrero en la Ciudad de México para hacerla eficaz.</w:t>
      </w:r>
      <w:r w:rsidRPr="00BB51D6">
        <w:rPr>
          <w:rStyle w:val="FootnoteReference"/>
          <w:sz w:val="24"/>
          <w:szCs w:val="24"/>
          <w:lang w:val="es-MX"/>
        </w:rPr>
        <w:footnoteReference w:id="130"/>
      </w:r>
      <w:r w:rsidRPr="00BB51D6">
        <w:rPr>
          <w:rFonts w:ascii="Times New Roman" w:hAnsi="Times New Roman"/>
          <w:sz w:val="24"/>
          <w:szCs w:val="24"/>
          <w:lang w:val="es-MX"/>
        </w:rPr>
        <w:t xml:space="preserve">  Los conservadores terminaron quedándose con el control de las posiciones de liderazgo, y el PCM, lenta pero seguramente, perdió toda independencia una vez que la era del Frente Popular dictó el apoyo total al régimen revolucionario de Cárdenas. En 1939-1940, el PCM llevó a cabo una purga de radicales, la cual expulsó del partido a su secretario general, Hernán Laborde, y al exdirigente ferrocarrilero Valentín Campa. La justificación para expulsar a dirigentes claves del movimiento giró alrededor de prácticas corruptas en el partido, pero el principal tema tenía que ver con la total subordinación del PCM a los partidos comunistas extranjeros, en este caso al Partido Comunista de los Estados Unidos.</w:t>
      </w:r>
      <w:r w:rsidRPr="00BB51D6">
        <w:rPr>
          <w:rStyle w:val="FootnoteReference"/>
          <w:sz w:val="24"/>
          <w:szCs w:val="24"/>
          <w:lang w:val="es-MX"/>
        </w:rPr>
        <w:footnoteReference w:id="131"/>
      </w:r>
    </w:p>
    <w:p w:rsidR="009F4A39"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Después de 1935, el Partido Comunista aceptó trabajar con funcionarios gubernamentales en la era del Frente Popular; el Frente Popular sugería que la lucha en contra del fascismo a nivel mundial nece</w:t>
      </w:r>
      <w:r w:rsidR="005A1A6C">
        <w:rPr>
          <w:rFonts w:ascii="Times New Roman" w:hAnsi="Times New Roman"/>
          <w:sz w:val="24"/>
          <w:szCs w:val="24"/>
          <w:lang w:val="es-MX"/>
        </w:rPr>
        <w:t>sitaba alianzas con autoridades</w:t>
      </w:r>
      <w:r w:rsidRPr="00BB51D6">
        <w:rPr>
          <w:rFonts w:ascii="Times New Roman" w:hAnsi="Times New Roman"/>
          <w:sz w:val="24"/>
          <w:szCs w:val="24"/>
          <w:lang w:val="es-MX"/>
        </w:rPr>
        <w:t xml:space="preserve"> gubernamentales. Las propuestas de Cárdenas cortejaban al PCM en esta alianza. Esto llevó al PCM a una membrecía nacional de 30,000 afiliados en 1939. El apogeo de su influencia fue precisamente bajo Lázaro Cárdenas – tanto en términos de afiliación como de influencia.  Era sumamente importante en algunos de los sindicatos nacionales de industria (trabajadores ferrocarrileros, por ejemplo, y en algunos sectores del sindicato de mineros) y entre los maestros escolares (en donde era dominante); en muchos sectores del movimiento campesino, intelectual y artísticamente, el PCM influyó en los trabajadores a nivel nacional. A pesar de que no eran numerosos en términos relativos, la influencia de los organizadores comunistas en el movimiento ob</w:t>
      </w:r>
      <w:r w:rsidR="005A1A6C">
        <w:rPr>
          <w:rFonts w:ascii="Times New Roman" w:hAnsi="Times New Roman"/>
          <w:sz w:val="24"/>
          <w:szCs w:val="24"/>
          <w:lang w:val="es-MX"/>
        </w:rPr>
        <w:t>rero de la frontera fue mayor</w:t>
      </w:r>
      <w:r w:rsidRPr="00BB51D6">
        <w:rPr>
          <w:rFonts w:ascii="Times New Roman" w:hAnsi="Times New Roman"/>
          <w:sz w:val="24"/>
          <w:szCs w:val="24"/>
          <w:lang w:val="es-MX"/>
        </w:rPr>
        <w:t xml:space="preserve"> de lo esperado. Esta influencia fue especialmente importante, como veremos más adelante, entre los trabajadores electricistas y textiles, al igual que entre los trabajadores desempleados en una ciudad en donde el dogma radical de los trabajadores nunca había tenido una influencia significativa antes de la Revolución.</w:t>
      </w:r>
      <w:r w:rsidRPr="00BB51D6">
        <w:rPr>
          <w:rStyle w:val="FootnoteReference"/>
          <w:sz w:val="24"/>
          <w:szCs w:val="24"/>
          <w:lang w:val="es-MX"/>
        </w:rPr>
        <w:footnoteReference w:id="132"/>
      </w:r>
      <w:r w:rsidRPr="00BB51D6">
        <w:rPr>
          <w:rFonts w:ascii="Times New Roman" w:hAnsi="Times New Roman"/>
          <w:sz w:val="24"/>
          <w:szCs w:val="24"/>
          <w:lang w:val="es-MX"/>
        </w:rPr>
        <w:t xml:space="preserve"> En 1937, la mayor parte de los sindicatos radicales se separó de la CTM, y ésta perdió a un cuarto de sus afiliados. Casi todos los sindicatos comunistas abandonaron la CTM una vez que su liderazgo restringió su capacidad de actuar de forma independiente al forzarlos a aceptar decisiones sin que hubiera un proceso democrático detrás de ellas. Sin embargo, los sindicatos con identidad comunista regresaron a la CTM ese mismo año, forzados a esto por directivas de parte de Moscú.  El Partido Comunista Mexicano también experimento una división en donde un número significativo de sus más leales organizadores (trabajadores ferrocarrileros, mineros, etc.) dejaron el partido ese mismo año. Esta ruptura fue resultado de un desacuerdo sobre el si tenían que obedecer los mandatos del Comintern (IC) llamando a la colaboración con otras fuerzas y el Estado favorecedor, o permanecer independientes.</w:t>
      </w:r>
      <w:r w:rsidRPr="00BB51D6">
        <w:rPr>
          <w:rStyle w:val="FootnoteReference"/>
          <w:sz w:val="24"/>
          <w:szCs w:val="24"/>
          <w:lang w:val="es-MX"/>
        </w:rPr>
        <w:footnoteReference w:id="133"/>
      </w:r>
      <w:r w:rsidRPr="00BB51D6">
        <w:rPr>
          <w:rFonts w:ascii="Times New Roman" w:hAnsi="Times New Roman"/>
          <w:sz w:val="24"/>
          <w:szCs w:val="24"/>
          <w:lang w:val="es-MX"/>
        </w:rPr>
        <w:t xml:space="preserve"> La eventual decisión de permanecer como aliados del gobie</w:t>
      </w:r>
      <w:r w:rsidR="00981B19">
        <w:rPr>
          <w:rFonts w:ascii="Times New Roman" w:hAnsi="Times New Roman"/>
          <w:sz w:val="24"/>
          <w:szCs w:val="24"/>
          <w:lang w:val="es-MX"/>
        </w:rPr>
        <w:t>rno</w:t>
      </w:r>
      <w:r w:rsidRPr="00BB51D6">
        <w:rPr>
          <w:rFonts w:ascii="Times New Roman" w:hAnsi="Times New Roman"/>
          <w:sz w:val="24"/>
          <w:szCs w:val="24"/>
          <w:lang w:val="es-MX"/>
        </w:rPr>
        <w:t xml:space="preserve"> forzó a los sindicatos más radicales de la CTM a abandonarla. Esto dejó a la CTM como el más importante conglomerado laboral en México, pero si ningún sindicato radical en ella, lo que significó el comienzo del final de los métodos radicales de la CTM. </w:t>
      </w:r>
    </w:p>
    <w:p w:rsidR="009F4A39" w:rsidRPr="00BB51D6" w:rsidRDefault="009F4A39" w:rsidP="009F4A39">
      <w:pPr>
        <w:spacing w:after="0" w:line="480" w:lineRule="auto"/>
        <w:jc w:val="both"/>
        <w:rPr>
          <w:rFonts w:ascii="Times New Roman" w:hAnsi="Times New Roman"/>
          <w:sz w:val="24"/>
          <w:szCs w:val="24"/>
          <w:lang w:val="es-MX"/>
        </w:rPr>
      </w:pPr>
    </w:p>
    <w:p w:rsidR="009F4A39" w:rsidRPr="00BB51D6" w:rsidRDefault="009F4A39" w:rsidP="009F4A39">
      <w:pPr>
        <w:spacing w:after="0" w:line="480" w:lineRule="auto"/>
        <w:jc w:val="both"/>
        <w:rPr>
          <w:rFonts w:ascii="Times New Roman" w:hAnsi="Times New Roman"/>
          <w:b/>
          <w:sz w:val="24"/>
          <w:szCs w:val="24"/>
          <w:lang w:val="es-MX"/>
        </w:rPr>
      </w:pPr>
      <w:r w:rsidRPr="00BB51D6">
        <w:rPr>
          <w:rFonts w:ascii="Times New Roman" w:hAnsi="Times New Roman"/>
          <w:b/>
          <w:sz w:val="24"/>
          <w:szCs w:val="24"/>
          <w:lang w:val="es-MX"/>
        </w:rPr>
        <w:t>Conclusión</w:t>
      </w:r>
    </w:p>
    <w:p w:rsidR="009F4A39" w:rsidRDefault="009F4A39" w:rsidP="009F4A39">
      <w:pPr>
        <w:spacing w:after="0" w:line="480" w:lineRule="auto"/>
        <w:jc w:val="both"/>
        <w:rPr>
          <w:rFonts w:ascii="Times New Roman" w:hAnsi="Times New Roman"/>
          <w:sz w:val="24"/>
          <w:szCs w:val="24"/>
          <w:lang w:val="es-MX"/>
        </w:rPr>
      </w:pPr>
      <w:r w:rsidRPr="00BB51D6">
        <w:rPr>
          <w:rFonts w:ascii="Times New Roman" w:hAnsi="Times New Roman"/>
          <w:sz w:val="24"/>
          <w:szCs w:val="24"/>
          <w:lang w:val="es-MX"/>
        </w:rPr>
        <w:tab/>
        <w:t xml:space="preserve">Este capítulo ha analizado el material que brindó las bases del radicalismo durante los treinta. La conexión del PLM con el movimiento obrero radical en la frontera y en el distrito minero es directa. Este radicalismo se incrementó con la presencia de operadores de la IWW, el estatus trasnacional de los trabajadores mexicanos, el papel crucial del ferrocarril trasnacional (que permitió estas migraciones) y la identidad agraria pre-existente forjada por la lucha en contra de la invasión de tierras por parte de las haciendas y otros grandes terratenientes. Sin embargo, en el distrito minero, los trabajadores abandonaron el radicalismo una vez que funcionarios de alto rango los apoyaron, mientras que en Juárez este radicalismo creció cuando las élites locales respondieron con violencia. Esta sección también ha subrayado algunos desarrollos claves en la historia del movimiento obrero nacional. También ha analizado la influencia que tuvieron los movimientos obreros de los Estados Unidos y Rusia en cada región y a nivel nacional. El siguiente capítulo analizará los esfuerzos de los sindicatos por organizar a los trabajadores en la región para aumentar el poder obrero a través de organizaciones independientes y federaciones laborales con grados de éxito diferentes. </w:t>
      </w: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Default="009F4A39" w:rsidP="009F4A39">
      <w:pPr>
        <w:spacing w:after="0" w:line="480" w:lineRule="auto"/>
        <w:jc w:val="both"/>
        <w:rPr>
          <w:rFonts w:ascii="Times New Roman" w:hAnsi="Times New Roman"/>
          <w:sz w:val="24"/>
          <w:szCs w:val="24"/>
          <w:lang w:val="es-MX"/>
        </w:rPr>
      </w:pPr>
    </w:p>
    <w:p w:rsidR="009F4A39" w:rsidRPr="00BB51D6" w:rsidRDefault="009F4A39" w:rsidP="009F4A39">
      <w:pPr>
        <w:spacing w:after="0" w:line="480" w:lineRule="auto"/>
        <w:jc w:val="both"/>
        <w:rPr>
          <w:rFonts w:ascii="Times New Roman" w:hAnsi="Times New Roman"/>
          <w:sz w:val="24"/>
          <w:szCs w:val="24"/>
          <w:lang w:val="es-MX"/>
        </w:rPr>
      </w:pPr>
    </w:p>
    <w:p w:rsidR="009F4A39" w:rsidRPr="00EC19DB" w:rsidRDefault="009F4A39" w:rsidP="009F4A39">
      <w:pPr>
        <w:spacing w:line="480" w:lineRule="auto"/>
        <w:jc w:val="center"/>
        <w:rPr>
          <w:rFonts w:ascii="Times New Roman" w:hAnsi="Times New Roman"/>
          <w:b/>
          <w:sz w:val="24"/>
          <w:szCs w:val="24"/>
          <w:lang w:val="es-ES"/>
        </w:rPr>
      </w:pPr>
      <w:r>
        <w:rPr>
          <w:rFonts w:ascii="Times New Roman" w:hAnsi="Times New Roman"/>
          <w:b/>
          <w:noProof/>
          <w:sz w:val="24"/>
          <w:szCs w:val="24"/>
          <w:lang w:val="es-MX" w:eastAsia="es-MX"/>
        </w:rPr>
        <mc:AlternateContent>
          <mc:Choice Requires="wps">
            <w:drawing>
              <wp:anchor distT="0" distB="0" distL="114300" distR="114300" simplePos="0" relativeHeight="251661312" behindDoc="1" locked="0" layoutInCell="1" allowOverlap="1" wp14:anchorId="50C96D0C" wp14:editId="5A6943FE">
                <wp:simplePos x="0" y="0"/>
                <wp:positionH relativeFrom="column">
                  <wp:posOffset>5715000</wp:posOffset>
                </wp:positionH>
                <wp:positionV relativeFrom="paragraph">
                  <wp:posOffset>8458200</wp:posOffset>
                </wp:positionV>
                <wp:extent cx="342900" cy="342900"/>
                <wp:effectExtent l="0" t="0" r="12700" b="12700"/>
                <wp:wrapNone/>
                <wp:docPr id="3" name="Rectángulo 5"/>
                <wp:cNvGraphicFramePr/>
                <a:graphic xmlns:a="http://schemas.openxmlformats.org/drawingml/2006/main">
                  <a:graphicData uri="http://schemas.microsoft.com/office/word/2010/wordprocessingShape">
                    <wps:wsp>
                      <wps:cNvSpPr/>
                      <wps:spPr>
                        <a:xfrm>
                          <a:off x="0" y="0"/>
                          <a:ext cx="342900" cy="342900"/>
                        </a:xfrm>
                        <a:prstGeom prst="rect">
                          <a:avLst/>
                        </a:prstGeom>
                        <a:solidFill>
                          <a:schemeClr val="bg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80FD2" id="Rectángulo 5" o:spid="_x0000_s1026" style="position:absolute;margin-left:450pt;margin-top:666pt;width:2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" fillcolor="white [3212]" stroked="f" strokeweight=".5pt"/>
            </w:pict>
          </mc:Fallback>
        </mc:AlternateContent>
      </w:r>
      <w:r w:rsidRPr="00EC19DB">
        <w:rPr>
          <w:rFonts w:ascii="Times New Roman" w:hAnsi="Times New Roman"/>
          <w:b/>
          <w:sz w:val="24"/>
          <w:szCs w:val="24"/>
          <w:lang w:val="es-ES"/>
        </w:rPr>
        <w:t>CAPÍTULO DOS: ORGANIZÁNDOSE POR EL PODER</w:t>
      </w:r>
    </w:p>
    <w:p w:rsidR="009F4A39" w:rsidRPr="00EC19DB" w:rsidRDefault="009F4A39" w:rsidP="009F4A39">
      <w:pPr>
        <w:spacing w:line="480" w:lineRule="auto"/>
        <w:rPr>
          <w:rFonts w:ascii="Times New Roman" w:hAnsi="Times New Roman"/>
          <w:sz w:val="24"/>
          <w:szCs w:val="24"/>
          <w:lang w:val="es-ES"/>
        </w:rPr>
      </w:pPr>
      <w:r w:rsidRPr="00EC19DB">
        <w:rPr>
          <w:rFonts w:ascii="Times New Roman" w:hAnsi="Times New Roman"/>
          <w:sz w:val="24"/>
          <w:szCs w:val="24"/>
          <w:lang w:val="es-ES"/>
        </w:rPr>
        <w:tab/>
      </w:r>
    </w:p>
    <w:p w:rsidR="009F4A39" w:rsidRPr="002F7E36" w:rsidRDefault="009F4A39" w:rsidP="009F4A39">
      <w:pPr>
        <w:spacing w:line="480" w:lineRule="auto"/>
        <w:ind w:firstLine="720"/>
        <w:jc w:val="both"/>
        <w:rPr>
          <w:rFonts w:ascii="Times New Roman" w:hAnsi="Times New Roman"/>
          <w:sz w:val="24"/>
          <w:szCs w:val="24"/>
          <w:lang w:val="es-MX"/>
        </w:rPr>
      </w:pPr>
      <w:r>
        <w:rPr>
          <w:rFonts w:ascii="Times New Roman" w:hAnsi="Times New Roman"/>
          <w:sz w:val="24"/>
          <w:szCs w:val="24"/>
          <w:lang w:val="es-MX"/>
        </w:rPr>
        <w:t xml:space="preserve">Durante la década de los treinta, </w:t>
      </w:r>
      <w:r w:rsidRPr="009C2DA3">
        <w:rPr>
          <w:rFonts w:ascii="Times New Roman" w:hAnsi="Times New Roman"/>
          <w:sz w:val="24"/>
          <w:szCs w:val="24"/>
          <w:lang w:val="es-MX"/>
        </w:rPr>
        <w:t xml:space="preserve">los </w:t>
      </w:r>
      <w:r>
        <w:rPr>
          <w:rFonts w:ascii="Times New Roman" w:hAnsi="Times New Roman"/>
          <w:sz w:val="24"/>
          <w:szCs w:val="24"/>
          <w:lang w:val="es-MX"/>
        </w:rPr>
        <w:t>líderes</w:t>
      </w:r>
      <w:r w:rsidRPr="009C2DA3">
        <w:rPr>
          <w:rFonts w:ascii="Times New Roman" w:hAnsi="Times New Roman"/>
          <w:sz w:val="24"/>
          <w:szCs w:val="24"/>
          <w:lang w:val="es-MX"/>
        </w:rPr>
        <w:t xml:space="preserve"> de las federacion</w:t>
      </w:r>
      <w:r w:rsidRPr="002F7E36">
        <w:rPr>
          <w:rFonts w:ascii="Times New Roman" w:hAnsi="Times New Roman"/>
          <w:sz w:val="24"/>
          <w:szCs w:val="24"/>
          <w:lang w:val="es-MX"/>
        </w:rPr>
        <w:t xml:space="preserve">es obreras en Ciudad </w:t>
      </w:r>
      <w:r w:rsidRPr="009C2DA3">
        <w:rPr>
          <w:rFonts w:ascii="Times New Roman" w:hAnsi="Times New Roman"/>
          <w:sz w:val="24"/>
          <w:szCs w:val="24"/>
          <w:lang w:val="es-MX"/>
        </w:rPr>
        <w:t>Juárez</w:t>
      </w:r>
      <w:r w:rsidRPr="002F7E36">
        <w:rPr>
          <w:rFonts w:ascii="Times New Roman" w:hAnsi="Times New Roman"/>
          <w:sz w:val="24"/>
          <w:szCs w:val="24"/>
          <w:lang w:val="es-MX"/>
        </w:rPr>
        <w:t xml:space="preserve"> y la </w:t>
      </w:r>
      <w:r w:rsidRPr="009C2DA3">
        <w:rPr>
          <w:rFonts w:ascii="Times New Roman" w:hAnsi="Times New Roman"/>
          <w:sz w:val="24"/>
          <w:szCs w:val="24"/>
          <w:lang w:val="es-MX"/>
        </w:rPr>
        <w:t>región</w:t>
      </w:r>
      <w:r w:rsidRPr="002F7E36">
        <w:rPr>
          <w:rFonts w:ascii="Times New Roman" w:hAnsi="Times New Roman"/>
          <w:sz w:val="24"/>
          <w:szCs w:val="24"/>
          <w:lang w:val="es-MX"/>
        </w:rPr>
        <w:t xml:space="preserve"> minera </w:t>
      </w:r>
      <w:r>
        <w:rPr>
          <w:rFonts w:ascii="Times New Roman" w:hAnsi="Times New Roman"/>
          <w:sz w:val="24"/>
          <w:szCs w:val="24"/>
          <w:lang w:val="es-MX"/>
        </w:rPr>
        <w:t>de Hidalgo emprendieron esfuerzos para establecer maneras</w:t>
      </w:r>
      <w:r w:rsidRPr="002F7E36">
        <w:rPr>
          <w:rFonts w:ascii="Times New Roman" w:hAnsi="Times New Roman"/>
          <w:sz w:val="24"/>
          <w:szCs w:val="24"/>
          <w:lang w:val="es-MX"/>
        </w:rPr>
        <w:t xml:space="preserve"> de incrementar el poder de los trabajadores.</w:t>
      </w:r>
      <w:r>
        <w:rPr>
          <w:rFonts w:ascii="Times New Roman" w:hAnsi="Times New Roman"/>
          <w:sz w:val="24"/>
          <w:szCs w:val="24"/>
          <w:lang w:val="es-MX"/>
        </w:rPr>
        <w:t xml:space="preserve"> </w:t>
      </w:r>
      <w:r w:rsidRPr="009C2DA3">
        <w:rPr>
          <w:rFonts w:ascii="Times New Roman" w:hAnsi="Times New Roman"/>
          <w:sz w:val="24"/>
          <w:szCs w:val="24"/>
          <w:lang w:val="es-MX"/>
        </w:rPr>
        <w:t>Hicieron esto uniendo a lo</w:t>
      </w:r>
      <w:r w:rsidRPr="002F7E36">
        <w:rPr>
          <w:rFonts w:ascii="Times New Roman" w:hAnsi="Times New Roman"/>
          <w:sz w:val="24"/>
          <w:szCs w:val="24"/>
          <w:lang w:val="es-MX"/>
        </w:rPr>
        <w:t xml:space="preserve">s trabajadores dentro </w:t>
      </w:r>
      <w:r>
        <w:rPr>
          <w:rFonts w:ascii="Times New Roman" w:hAnsi="Times New Roman"/>
          <w:sz w:val="24"/>
          <w:szCs w:val="24"/>
          <w:lang w:val="es-MX"/>
        </w:rPr>
        <w:t xml:space="preserve">de estructuras de federaciones </w:t>
      </w:r>
      <w:r w:rsidRPr="002F7E36">
        <w:rPr>
          <w:rFonts w:ascii="Times New Roman" w:hAnsi="Times New Roman"/>
          <w:sz w:val="24"/>
          <w:szCs w:val="24"/>
          <w:lang w:val="es-MX"/>
        </w:rPr>
        <w:t xml:space="preserve">y articulando demandas que </w:t>
      </w:r>
      <w:r>
        <w:rPr>
          <w:rFonts w:ascii="Times New Roman" w:hAnsi="Times New Roman"/>
          <w:sz w:val="24"/>
          <w:szCs w:val="24"/>
          <w:lang w:val="es-MX"/>
        </w:rPr>
        <w:t>vinculaban los intereses del lugar de trabajo y de la comunidad.</w:t>
      </w:r>
      <w:r w:rsidRPr="009C2DA3">
        <w:rPr>
          <w:rFonts w:ascii="Times New Roman" w:hAnsi="Times New Roman"/>
          <w:sz w:val="24"/>
          <w:szCs w:val="24"/>
          <w:lang w:val="es-MX"/>
        </w:rPr>
        <w:t xml:space="preserve"> </w:t>
      </w:r>
      <w:r>
        <w:rPr>
          <w:rFonts w:ascii="Times New Roman" w:hAnsi="Times New Roman"/>
          <w:sz w:val="24"/>
          <w:szCs w:val="24"/>
          <w:lang w:val="es-MX"/>
        </w:rPr>
        <w:t>De esta forma, b</w:t>
      </w:r>
      <w:r w:rsidRPr="009F5798">
        <w:rPr>
          <w:rFonts w:ascii="Times New Roman" w:hAnsi="Times New Roman"/>
          <w:sz w:val="24"/>
          <w:szCs w:val="24"/>
          <w:lang w:val="es-MX"/>
        </w:rPr>
        <w:t xml:space="preserve">uscaron moverse más allá de </w:t>
      </w:r>
      <w:r w:rsidRPr="002F7E36">
        <w:rPr>
          <w:rFonts w:ascii="Times New Roman" w:hAnsi="Times New Roman"/>
          <w:sz w:val="24"/>
          <w:szCs w:val="24"/>
          <w:lang w:val="es-MX"/>
        </w:rPr>
        <w:t xml:space="preserve">los intereses </w:t>
      </w:r>
      <w:r w:rsidRPr="009F5798">
        <w:rPr>
          <w:rFonts w:ascii="Times New Roman" w:hAnsi="Times New Roman"/>
          <w:sz w:val="24"/>
          <w:szCs w:val="24"/>
          <w:lang w:val="es-MX"/>
        </w:rPr>
        <w:t>específicos</w:t>
      </w:r>
      <w:r w:rsidRPr="002F7E36">
        <w:rPr>
          <w:rFonts w:ascii="Times New Roman" w:hAnsi="Times New Roman"/>
          <w:sz w:val="24"/>
          <w:szCs w:val="24"/>
          <w:lang w:val="es-MX"/>
        </w:rPr>
        <w:t xml:space="preserve"> del lugar de trabajo y desarrollar sindicatos y federaciones laborales</w:t>
      </w:r>
      <w:r>
        <w:rPr>
          <w:rFonts w:ascii="Times New Roman" w:hAnsi="Times New Roman"/>
          <w:sz w:val="24"/>
          <w:szCs w:val="24"/>
          <w:lang w:val="es-MX"/>
        </w:rPr>
        <w:t xml:space="preserve"> con una base más amplia</w:t>
      </w:r>
      <w:r w:rsidRPr="002F7E36">
        <w:rPr>
          <w:rFonts w:ascii="Times New Roman" w:hAnsi="Times New Roman"/>
          <w:sz w:val="24"/>
          <w:szCs w:val="24"/>
          <w:lang w:val="es-MX"/>
        </w:rPr>
        <w:t xml:space="preserve">. </w:t>
      </w:r>
      <w:r>
        <w:rPr>
          <w:rFonts w:ascii="Times New Roman" w:hAnsi="Times New Roman"/>
          <w:sz w:val="24"/>
          <w:szCs w:val="24"/>
          <w:lang w:val="es-MX"/>
        </w:rPr>
        <w:t xml:space="preserve">Dentro de este marco, los movimientos obreros locales articularon sus demandas con diversos grados de éxito. </w:t>
      </w:r>
      <w:r w:rsidRPr="009F5798">
        <w:rPr>
          <w:rFonts w:ascii="Times New Roman" w:hAnsi="Times New Roman"/>
          <w:sz w:val="24"/>
          <w:szCs w:val="24"/>
          <w:lang w:val="es-MX"/>
        </w:rPr>
        <w:t xml:space="preserve">En </w:t>
      </w:r>
      <w:r>
        <w:rPr>
          <w:rFonts w:ascii="Times New Roman" w:hAnsi="Times New Roman"/>
          <w:sz w:val="24"/>
          <w:szCs w:val="24"/>
          <w:lang w:val="es-MX"/>
        </w:rPr>
        <w:t>ambas</w:t>
      </w:r>
      <w:r w:rsidRPr="009F5798">
        <w:rPr>
          <w:rFonts w:ascii="Times New Roman" w:hAnsi="Times New Roman"/>
          <w:sz w:val="24"/>
          <w:szCs w:val="24"/>
          <w:lang w:val="es-MX"/>
        </w:rPr>
        <w:t xml:space="preserve"> localidades </w:t>
      </w:r>
      <w:r>
        <w:rPr>
          <w:rFonts w:ascii="Times New Roman" w:hAnsi="Times New Roman"/>
          <w:sz w:val="24"/>
          <w:szCs w:val="24"/>
          <w:lang w:val="es-MX"/>
        </w:rPr>
        <w:t>consideradas</w:t>
      </w:r>
      <w:r w:rsidRPr="009F5798">
        <w:rPr>
          <w:rFonts w:ascii="Times New Roman" w:hAnsi="Times New Roman"/>
          <w:sz w:val="24"/>
          <w:szCs w:val="24"/>
          <w:lang w:val="es-MX"/>
        </w:rPr>
        <w:t xml:space="preserve">, </w:t>
      </w:r>
      <w:r>
        <w:rPr>
          <w:rFonts w:ascii="Times New Roman" w:hAnsi="Times New Roman"/>
          <w:sz w:val="24"/>
          <w:szCs w:val="24"/>
          <w:lang w:val="es-MX"/>
        </w:rPr>
        <w:t xml:space="preserve">notables tendencias </w:t>
      </w:r>
      <w:r w:rsidRPr="002F7E36">
        <w:rPr>
          <w:rFonts w:ascii="Times New Roman" w:hAnsi="Times New Roman"/>
          <w:sz w:val="24"/>
          <w:szCs w:val="24"/>
          <w:lang w:val="es-MX"/>
        </w:rPr>
        <w:t xml:space="preserve">hacia formas radicales </w:t>
      </w:r>
      <w:r>
        <w:rPr>
          <w:rFonts w:ascii="Times New Roman" w:hAnsi="Times New Roman"/>
          <w:sz w:val="24"/>
          <w:szCs w:val="24"/>
          <w:lang w:val="es-MX"/>
        </w:rPr>
        <w:t>de resistencia obrera se presentaron</w:t>
      </w:r>
      <w:r w:rsidRPr="002F7E36">
        <w:rPr>
          <w:rFonts w:ascii="Times New Roman" w:hAnsi="Times New Roman"/>
          <w:sz w:val="24"/>
          <w:szCs w:val="24"/>
          <w:lang w:val="es-MX"/>
        </w:rPr>
        <w:t xml:space="preserve"> a pesar de que el grado de radicalism</w:t>
      </w:r>
      <w:r>
        <w:rPr>
          <w:rFonts w:ascii="Times New Roman" w:hAnsi="Times New Roman"/>
          <w:sz w:val="24"/>
          <w:szCs w:val="24"/>
          <w:lang w:val="es-MX"/>
        </w:rPr>
        <w:t>o varió</w:t>
      </w:r>
      <w:r w:rsidRPr="002F7E36">
        <w:rPr>
          <w:rFonts w:ascii="Times New Roman" w:hAnsi="Times New Roman"/>
          <w:sz w:val="24"/>
          <w:szCs w:val="24"/>
          <w:lang w:val="es-MX"/>
        </w:rPr>
        <w:t xml:space="preserve"> de acuerdo a cada </w:t>
      </w:r>
      <w:r>
        <w:rPr>
          <w:rFonts w:ascii="Times New Roman" w:hAnsi="Times New Roman"/>
          <w:sz w:val="24"/>
          <w:szCs w:val="24"/>
          <w:lang w:val="es-MX"/>
        </w:rPr>
        <w:t>lugar</w:t>
      </w:r>
      <w:r w:rsidRPr="002F7E36">
        <w:rPr>
          <w:rFonts w:ascii="Times New Roman" w:hAnsi="Times New Roman"/>
          <w:sz w:val="24"/>
          <w:szCs w:val="24"/>
          <w:lang w:val="es-MX"/>
        </w:rPr>
        <w:t xml:space="preserve"> </w:t>
      </w:r>
      <w:r>
        <w:rPr>
          <w:rFonts w:ascii="Times New Roman" w:hAnsi="Times New Roman"/>
          <w:sz w:val="24"/>
          <w:szCs w:val="24"/>
          <w:lang w:val="es-MX"/>
        </w:rPr>
        <w:t>estudiado</w:t>
      </w:r>
      <w:r w:rsidRPr="002F7E36">
        <w:rPr>
          <w:rFonts w:ascii="Times New Roman" w:hAnsi="Times New Roman"/>
          <w:sz w:val="24"/>
          <w:szCs w:val="24"/>
          <w:lang w:val="es-MX"/>
        </w:rPr>
        <w:t>.</w:t>
      </w:r>
      <w:r>
        <w:rPr>
          <w:rFonts w:ascii="Times New Roman" w:hAnsi="Times New Roman"/>
          <w:sz w:val="24"/>
          <w:szCs w:val="24"/>
          <w:lang w:val="es-MX"/>
        </w:rPr>
        <w:t xml:space="preserve"> </w:t>
      </w:r>
      <w:r w:rsidRPr="0081417E">
        <w:rPr>
          <w:rFonts w:ascii="Times New Roman" w:hAnsi="Times New Roman"/>
          <w:sz w:val="24"/>
          <w:szCs w:val="24"/>
          <w:lang w:val="es-MX"/>
        </w:rPr>
        <w:t>Mientras qu</w:t>
      </w:r>
      <w:r>
        <w:rPr>
          <w:rFonts w:ascii="Times New Roman" w:hAnsi="Times New Roman"/>
          <w:sz w:val="24"/>
          <w:szCs w:val="24"/>
          <w:lang w:val="es-MX"/>
        </w:rPr>
        <w:t>e capítulos posteriores mostrará</w:t>
      </w:r>
      <w:r w:rsidRPr="0081417E">
        <w:rPr>
          <w:rFonts w:ascii="Times New Roman" w:hAnsi="Times New Roman"/>
          <w:sz w:val="24"/>
          <w:szCs w:val="24"/>
          <w:lang w:val="es-MX"/>
        </w:rPr>
        <w:t>n</w:t>
      </w:r>
      <w:r>
        <w:rPr>
          <w:rFonts w:ascii="Times New Roman" w:hAnsi="Times New Roman"/>
          <w:sz w:val="24"/>
          <w:szCs w:val="24"/>
          <w:lang w:val="es-MX"/>
        </w:rPr>
        <w:t xml:space="preserve"> có</w:t>
      </w:r>
      <w:r w:rsidRPr="002F7E36">
        <w:rPr>
          <w:rFonts w:ascii="Times New Roman" w:hAnsi="Times New Roman"/>
          <w:sz w:val="24"/>
          <w:szCs w:val="24"/>
          <w:lang w:val="es-MX"/>
        </w:rPr>
        <w:t>mo estos impulsos fueron contenidos, es claro que el movimiento obrero en los treinta no fue necesariamente uno que buscara contener las demandas de los trabajadores.</w:t>
      </w:r>
      <w:r>
        <w:rPr>
          <w:rFonts w:ascii="Times New Roman" w:hAnsi="Times New Roman"/>
          <w:sz w:val="24"/>
          <w:szCs w:val="24"/>
          <w:lang w:val="es-MX"/>
        </w:rPr>
        <w:t xml:space="preserve"> La llegada al poder del presidente Lázaro Cárdenas en d</w:t>
      </w:r>
      <w:r w:rsidRPr="0081417E">
        <w:rPr>
          <w:rFonts w:ascii="Times New Roman" w:hAnsi="Times New Roman"/>
          <w:sz w:val="24"/>
          <w:szCs w:val="24"/>
          <w:lang w:val="es-MX"/>
        </w:rPr>
        <w:t xml:space="preserve">iciembre </w:t>
      </w:r>
      <w:r>
        <w:rPr>
          <w:rFonts w:ascii="Times New Roman" w:hAnsi="Times New Roman"/>
          <w:sz w:val="24"/>
          <w:szCs w:val="24"/>
          <w:lang w:val="es-MX"/>
        </w:rPr>
        <w:t xml:space="preserve">de 1934 afectó estas tendencias, pero primero </w:t>
      </w:r>
      <w:r w:rsidRPr="002F7E36">
        <w:rPr>
          <w:rFonts w:ascii="Times New Roman" w:hAnsi="Times New Roman"/>
          <w:sz w:val="24"/>
          <w:szCs w:val="24"/>
          <w:lang w:val="es-MX"/>
        </w:rPr>
        <w:t>es important</w:t>
      </w:r>
      <w:r>
        <w:rPr>
          <w:rFonts w:ascii="Times New Roman" w:hAnsi="Times New Roman"/>
          <w:sz w:val="24"/>
          <w:szCs w:val="24"/>
          <w:lang w:val="es-MX"/>
        </w:rPr>
        <w:t>e ver có</w:t>
      </w:r>
      <w:r w:rsidRPr="002F7E36">
        <w:rPr>
          <w:rFonts w:ascii="Times New Roman" w:hAnsi="Times New Roman"/>
          <w:sz w:val="24"/>
          <w:szCs w:val="24"/>
          <w:lang w:val="es-MX"/>
        </w:rPr>
        <w:t xml:space="preserve">mo el movimiento obrero se </w:t>
      </w:r>
      <w:r w:rsidRPr="0081417E">
        <w:rPr>
          <w:rFonts w:ascii="Times New Roman" w:hAnsi="Times New Roman"/>
          <w:sz w:val="24"/>
          <w:szCs w:val="24"/>
          <w:lang w:val="es-MX"/>
        </w:rPr>
        <w:t>desarrolló</w:t>
      </w:r>
      <w:r w:rsidRPr="002F7E36">
        <w:rPr>
          <w:rFonts w:ascii="Times New Roman" w:hAnsi="Times New Roman"/>
          <w:sz w:val="24"/>
          <w:szCs w:val="24"/>
          <w:lang w:val="es-MX"/>
        </w:rPr>
        <w:t xml:space="preserve"> a nivel local. </w:t>
      </w:r>
    </w:p>
    <w:p w:rsidR="009F4A39" w:rsidRPr="002F7E36" w:rsidRDefault="009F4A39" w:rsidP="009F4A39">
      <w:pPr>
        <w:spacing w:line="480" w:lineRule="auto"/>
        <w:ind w:firstLine="720"/>
        <w:jc w:val="both"/>
        <w:rPr>
          <w:rFonts w:ascii="Times New Roman" w:hAnsi="Times New Roman"/>
          <w:sz w:val="24"/>
          <w:szCs w:val="24"/>
          <w:lang w:val="es-MX"/>
        </w:rPr>
      </w:pPr>
      <w:r w:rsidRPr="002F7E36">
        <w:rPr>
          <w:rFonts w:ascii="Times New Roman" w:hAnsi="Times New Roman"/>
          <w:sz w:val="24"/>
          <w:szCs w:val="24"/>
          <w:lang w:val="es-MX"/>
        </w:rPr>
        <w:t xml:space="preserve">El creciente radicalismo de </w:t>
      </w:r>
      <w:r>
        <w:rPr>
          <w:rFonts w:ascii="Times New Roman" w:hAnsi="Times New Roman"/>
          <w:sz w:val="24"/>
          <w:szCs w:val="24"/>
          <w:lang w:val="es-MX"/>
        </w:rPr>
        <w:t>las organizaciones obreras fue lo suficientemente relevante</w:t>
      </w:r>
      <w:r w:rsidRPr="002F7E36">
        <w:rPr>
          <w:rFonts w:ascii="Times New Roman" w:hAnsi="Times New Roman"/>
          <w:sz w:val="24"/>
          <w:szCs w:val="24"/>
          <w:lang w:val="es-MX"/>
        </w:rPr>
        <w:t xml:space="preserve"> </w:t>
      </w:r>
      <w:r>
        <w:rPr>
          <w:rFonts w:ascii="Times New Roman" w:hAnsi="Times New Roman"/>
          <w:sz w:val="24"/>
          <w:szCs w:val="24"/>
          <w:lang w:val="es-MX"/>
        </w:rPr>
        <w:t xml:space="preserve"> como para que</w:t>
      </w:r>
      <w:r w:rsidRPr="002F7E36">
        <w:rPr>
          <w:rFonts w:ascii="Times New Roman" w:hAnsi="Times New Roman"/>
          <w:sz w:val="24"/>
          <w:szCs w:val="24"/>
          <w:lang w:val="es-MX"/>
        </w:rPr>
        <w:t xml:space="preserve"> </w:t>
      </w:r>
      <w:r>
        <w:rPr>
          <w:rFonts w:ascii="Times New Roman" w:hAnsi="Times New Roman"/>
          <w:sz w:val="24"/>
          <w:szCs w:val="24"/>
          <w:lang w:val="es-MX"/>
        </w:rPr>
        <w:t xml:space="preserve">el </w:t>
      </w:r>
      <w:r w:rsidRPr="002F7E36">
        <w:rPr>
          <w:rFonts w:ascii="Times New Roman" w:hAnsi="Times New Roman"/>
          <w:sz w:val="24"/>
          <w:szCs w:val="24"/>
          <w:lang w:val="es-MX"/>
        </w:rPr>
        <w:t>consulado de los Estados Unidos en C</w:t>
      </w:r>
      <w:r>
        <w:rPr>
          <w:rFonts w:ascii="Times New Roman" w:hAnsi="Times New Roman"/>
          <w:sz w:val="24"/>
          <w:szCs w:val="24"/>
          <w:lang w:val="es-MX"/>
        </w:rPr>
        <w:t>hihuahua emitiera</w:t>
      </w:r>
      <w:r w:rsidRPr="002F7E36">
        <w:rPr>
          <w:rFonts w:ascii="Times New Roman" w:hAnsi="Times New Roman"/>
          <w:sz w:val="24"/>
          <w:szCs w:val="24"/>
          <w:lang w:val="es-MX"/>
        </w:rPr>
        <w:t xml:space="preserve"> un comentario</w:t>
      </w:r>
      <w:r>
        <w:rPr>
          <w:rFonts w:ascii="Times New Roman" w:hAnsi="Times New Roman"/>
          <w:sz w:val="24"/>
          <w:szCs w:val="24"/>
          <w:lang w:val="es-MX"/>
        </w:rPr>
        <w:t xml:space="preserve"> al respecto a finales de los treinta. </w:t>
      </w:r>
      <w:r w:rsidRPr="009E7E40">
        <w:rPr>
          <w:rFonts w:ascii="Times New Roman" w:hAnsi="Times New Roman"/>
          <w:sz w:val="24"/>
          <w:szCs w:val="24"/>
          <w:lang w:val="es-MX"/>
        </w:rPr>
        <w:t xml:space="preserve">En 1938, el </w:t>
      </w:r>
      <w:r>
        <w:rPr>
          <w:rFonts w:ascii="Times New Roman" w:hAnsi="Times New Roman"/>
          <w:sz w:val="24"/>
          <w:szCs w:val="24"/>
          <w:lang w:val="es-MX"/>
        </w:rPr>
        <w:t>c</w:t>
      </w:r>
      <w:r w:rsidRPr="009E7E40">
        <w:rPr>
          <w:rFonts w:ascii="Times New Roman" w:hAnsi="Times New Roman"/>
          <w:sz w:val="24"/>
          <w:szCs w:val="24"/>
          <w:lang w:val="es-MX"/>
        </w:rPr>
        <w:t>ónsul</w:t>
      </w:r>
      <w:r>
        <w:rPr>
          <w:rFonts w:ascii="Times New Roman" w:hAnsi="Times New Roman"/>
          <w:sz w:val="24"/>
          <w:szCs w:val="24"/>
          <w:lang w:val="es-MX"/>
        </w:rPr>
        <w:t xml:space="preserve"> estadounidense</w:t>
      </w:r>
      <w:r w:rsidRPr="009E7E40">
        <w:rPr>
          <w:rFonts w:ascii="Times New Roman" w:hAnsi="Times New Roman"/>
          <w:sz w:val="24"/>
          <w:szCs w:val="24"/>
          <w:lang w:val="es-MX"/>
        </w:rPr>
        <w:t xml:space="preserve"> Lee</w:t>
      </w:r>
      <w:r w:rsidRPr="002F7E36">
        <w:rPr>
          <w:rFonts w:ascii="Times New Roman" w:hAnsi="Times New Roman"/>
          <w:sz w:val="24"/>
          <w:szCs w:val="24"/>
          <w:lang w:val="es-MX"/>
        </w:rPr>
        <w:t xml:space="preserve"> </w:t>
      </w:r>
      <w:r w:rsidRPr="009E7E40">
        <w:rPr>
          <w:rFonts w:ascii="Times New Roman" w:hAnsi="Times New Roman"/>
          <w:sz w:val="24"/>
          <w:szCs w:val="24"/>
          <w:lang w:val="es-MX"/>
        </w:rPr>
        <w:t xml:space="preserve">R. Blohm </w:t>
      </w:r>
      <w:r>
        <w:rPr>
          <w:rFonts w:ascii="Times New Roman" w:hAnsi="Times New Roman"/>
          <w:sz w:val="24"/>
          <w:szCs w:val="24"/>
          <w:lang w:val="es-MX"/>
        </w:rPr>
        <w:t>señaló los impresionantes avances políticos y económicos</w:t>
      </w:r>
      <w:r w:rsidRPr="002F7E36">
        <w:rPr>
          <w:rFonts w:ascii="Times New Roman" w:hAnsi="Times New Roman"/>
          <w:sz w:val="24"/>
          <w:szCs w:val="24"/>
          <w:lang w:val="es-MX"/>
        </w:rPr>
        <w:t xml:space="preserve"> de los trabajadores</w:t>
      </w:r>
      <w:r>
        <w:rPr>
          <w:rFonts w:ascii="Times New Roman" w:hAnsi="Times New Roman"/>
          <w:sz w:val="24"/>
          <w:szCs w:val="24"/>
          <w:lang w:val="es-MX"/>
        </w:rPr>
        <w:t xml:space="preserve"> durante el curso de la última década</w:t>
      </w:r>
      <w:r w:rsidRPr="002F7E36">
        <w:rPr>
          <w:rFonts w:ascii="Times New Roman" w:hAnsi="Times New Roman"/>
          <w:sz w:val="24"/>
          <w:szCs w:val="24"/>
          <w:lang w:val="es-MX"/>
        </w:rPr>
        <w:t xml:space="preserve">, especialmente </w:t>
      </w:r>
      <w:r>
        <w:rPr>
          <w:rFonts w:ascii="Times New Roman" w:hAnsi="Times New Roman"/>
          <w:sz w:val="24"/>
          <w:szCs w:val="24"/>
          <w:lang w:val="es-MX"/>
        </w:rPr>
        <w:t xml:space="preserve">después de </w:t>
      </w:r>
      <w:r w:rsidRPr="002F7E36">
        <w:rPr>
          <w:rFonts w:ascii="Times New Roman" w:hAnsi="Times New Roman"/>
          <w:sz w:val="24"/>
          <w:szCs w:val="24"/>
          <w:lang w:val="es-MX"/>
        </w:rPr>
        <w:t xml:space="preserve">que </w:t>
      </w:r>
      <w:r w:rsidRPr="009E7E40">
        <w:rPr>
          <w:rFonts w:ascii="Times New Roman" w:hAnsi="Times New Roman"/>
          <w:sz w:val="24"/>
          <w:szCs w:val="24"/>
          <w:lang w:val="es-MX"/>
        </w:rPr>
        <w:t>Cárdenas</w:t>
      </w:r>
      <w:r w:rsidRPr="002F7E36">
        <w:rPr>
          <w:rFonts w:ascii="Times New Roman" w:hAnsi="Times New Roman"/>
          <w:sz w:val="24"/>
          <w:szCs w:val="24"/>
          <w:lang w:val="es-MX"/>
        </w:rPr>
        <w:t xml:space="preserve"> </w:t>
      </w:r>
      <w:r>
        <w:rPr>
          <w:rFonts w:ascii="Times New Roman" w:hAnsi="Times New Roman"/>
          <w:sz w:val="24"/>
          <w:szCs w:val="24"/>
          <w:lang w:val="es-MX"/>
        </w:rPr>
        <w:t xml:space="preserve">asumió la presidencia. El cónsul subrayó la determinación del liderazgo obrero por desarrollar más su poder; su reporte sugiere que el éxito de los dirigentes en lograr “mejores condiciones de trabajo y salarios más altos” presagiaba un esfuerzo por “desafiar al capitalismo”. </w:t>
      </w:r>
      <w:r w:rsidRPr="00911770">
        <w:rPr>
          <w:rFonts w:ascii="Times New Roman" w:hAnsi="Times New Roman"/>
          <w:sz w:val="24"/>
          <w:szCs w:val="24"/>
          <w:lang w:val="es-MX"/>
        </w:rPr>
        <w:t>E</w:t>
      </w:r>
      <w:r w:rsidRPr="002F7E36">
        <w:rPr>
          <w:rFonts w:ascii="Times New Roman" w:hAnsi="Times New Roman"/>
          <w:sz w:val="24"/>
          <w:szCs w:val="24"/>
          <w:lang w:val="es-MX"/>
        </w:rPr>
        <w:t>l cónsul</w:t>
      </w:r>
      <w:r>
        <w:rPr>
          <w:rFonts w:ascii="Times New Roman" w:hAnsi="Times New Roman"/>
          <w:sz w:val="24"/>
          <w:szCs w:val="24"/>
          <w:lang w:val="es-MX"/>
        </w:rPr>
        <w:t xml:space="preserve"> sugirió</w:t>
      </w:r>
      <w:r w:rsidRPr="002F7E36">
        <w:rPr>
          <w:rFonts w:ascii="Times New Roman" w:hAnsi="Times New Roman"/>
          <w:sz w:val="24"/>
          <w:szCs w:val="24"/>
          <w:lang w:val="es-MX"/>
        </w:rPr>
        <w:t xml:space="preserve"> que los dirigentes pudieron no </w:t>
      </w:r>
      <w:r>
        <w:rPr>
          <w:rFonts w:ascii="Times New Roman" w:hAnsi="Times New Roman"/>
          <w:sz w:val="24"/>
          <w:szCs w:val="24"/>
          <w:lang w:val="es-MX"/>
        </w:rPr>
        <w:t xml:space="preserve">siempre </w:t>
      </w:r>
      <w:r w:rsidRPr="002F7E36">
        <w:rPr>
          <w:rFonts w:ascii="Times New Roman" w:hAnsi="Times New Roman"/>
          <w:sz w:val="24"/>
          <w:szCs w:val="24"/>
          <w:lang w:val="es-MX"/>
        </w:rPr>
        <w:t xml:space="preserve">haber “sido </w:t>
      </w:r>
      <w:r>
        <w:rPr>
          <w:rFonts w:ascii="Times New Roman" w:hAnsi="Times New Roman"/>
          <w:sz w:val="24"/>
          <w:szCs w:val="24"/>
          <w:lang w:val="es-MX"/>
        </w:rPr>
        <w:t>vistos con buenos ojos por los trabajadores mismos</w:t>
      </w:r>
      <w:r w:rsidRPr="002F7E36">
        <w:rPr>
          <w:rFonts w:ascii="Times New Roman" w:hAnsi="Times New Roman"/>
          <w:sz w:val="24"/>
          <w:szCs w:val="24"/>
          <w:lang w:val="es-MX"/>
        </w:rPr>
        <w:t>”</w:t>
      </w:r>
      <w:r>
        <w:rPr>
          <w:rFonts w:ascii="Times New Roman" w:hAnsi="Times New Roman"/>
          <w:sz w:val="24"/>
          <w:szCs w:val="24"/>
          <w:lang w:val="es-MX"/>
        </w:rPr>
        <w:t>,</w:t>
      </w:r>
      <w:r w:rsidRPr="002F7E36">
        <w:rPr>
          <w:rFonts w:ascii="Times New Roman" w:hAnsi="Times New Roman"/>
          <w:sz w:val="24"/>
          <w:szCs w:val="24"/>
          <w:lang w:val="es-MX"/>
        </w:rPr>
        <w:t xml:space="preserve"> pero su reporte </w:t>
      </w:r>
      <w:r w:rsidRPr="00911770">
        <w:rPr>
          <w:rFonts w:ascii="Times New Roman" w:hAnsi="Times New Roman"/>
          <w:sz w:val="24"/>
          <w:szCs w:val="24"/>
          <w:lang w:val="es-MX"/>
        </w:rPr>
        <w:t>también</w:t>
      </w:r>
      <w:r w:rsidRPr="002F7E36">
        <w:rPr>
          <w:rFonts w:ascii="Times New Roman" w:hAnsi="Times New Roman"/>
          <w:sz w:val="24"/>
          <w:szCs w:val="24"/>
          <w:lang w:val="es-MX"/>
        </w:rPr>
        <w:t xml:space="preserve"> </w:t>
      </w:r>
      <w:r w:rsidRPr="00911770">
        <w:rPr>
          <w:rFonts w:ascii="Times New Roman" w:hAnsi="Times New Roman"/>
          <w:sz w:val="24"/>
          <w:szCs w:val="24"/>
          <w:lang w:val="es-MX"/>
        </w:rPr>
        <w:t>envía</w:t>
      </w:r>
      <w:r w:rsidRPr="002F7E36">
        <w:rPr>
          <w:rFonts w:ascii="Times New Roman" w:hAnsi="Times New Roman"/>
          <w:sz w:val="24"/>
          <w:szCs w:val="24"/>
          <w:lang w:val="es-MX"/>
        </w:rPr>
        <w:t xml:space="preserve"> una </w:t>
      </w:r>
      <w:r>
        <w:rPr>
          <w:rFonts w:ascii="Times New Roman" w:hAnsi="Times New Roman"/>
          <w:sz w:val="24"/>
          <w:szCs w:val="24"/>
          <w:lang w:val="es-MX"/>
        </w:rPr>
        <w:t>nota esperanzadora</w:t>
      </w:r>
      <w:r w:rsidRPr="002F7E36">
        <w:rPr>
          <w:rFonts w:ascii="Times New Roman" w:hAnsi="Times New Roman"/>
          <w:sz w:val="24"/>
          <w:szCs w:val="24"/>
          <w:lang w:val="es-MX"/>
        </w:rPr>
        <w:t xml:space="preserve"> al </w:t>
      </w:r>
      <w:r w:rsidRPr="00911770">
        <w:rPr>
          <w:rFonts w:ascii="Times New Roman" w:hAnsi="Times New Roman"/>
          <w:sz w:val="24"/>
          <w:szCs w:val="24"/>
          <w:lang w:val="es-MX"/>
        </w:rPr>
        <w:t>Departamento</w:t>
      </w:r>
      <w:r w:rsidRPr="002F7E36">
        <w:rPr>
          <w:rFonts w:ascii="Times New Roman" w:hAnsi="Times New Roman"/>
          <w:sz w:val="24"/>
          <w:szCs w:val="24"/>
          <w:lang w:val="es-MX"/>
        </w:rPr>
        <w:t xml:space="preserve"> </w:t>
      </w:r>
      <w:r>
        <w:rPr>
          <w:rFonts w:ascii="Times New Roman" w:hAnsi="Times New Roman"/>
          <w:sz w:val="24"/>
          <w:szCs w:val="24"/>
          <w:lang w:val="es-MX"/>
        </w:rPr>
        <w:t xml:space="preserve">de Estado de los Estados Unidos, diciendo </w:t>
      </w:r>
      <w:r w:rsidRPr="002F7E36">
        <w:rPr>
          <w:rFonts w:ascii="Times New Roman" w:hAnsi="Times New Roman"/>
          <w:sz w:val="24"/>
          <w:szCs w:val="24"/>
          <w:lang w:val="es-MX"/>
        </w:rPr>
        <w:t xml:space="preserve">que los trabajadores de Chihuahua </w:t>
      </w:r>
      <w:r>
        <w:rPr>
          <w:rFonts w:ascii="Times New Roman" w:hAnsi="Times New Roman"/>
          <w:sz w:val="24"/>
          <w:szCs w:val="24"/>
          <w:lang w:val="es-MX"/>
        </w:rPr>
        <w:t>eran más dóciles que los líderes de sus sindicatos.</w:t>
      </w:r>
      <w:r w:rsidRPr="004C356F">
        <w:rPr>
          <w:rStyle w:val="FootnoteReference"/>
          <w:sz w:val="24"/>
          <w:szCs w:val="24"/>
        </w:rPr>
        <w:footnoteReference w:id="134"/>
      </w:r>
      <w:r>
        <w:rPr>
          <w:rFonts w:ascii="Times New Roman" w:hAnsi="Times New Roman"/>
          <w:sz w:val="24"/>
          <w:szCs w:val="24"/>
          <w:lang w:val="es-MX"/>
        </w:rPr>
        <w:t xml:space="preserve"> Es difícil, con las fuentes disponibles, </w:t>
      </w:r>
      <w:r w:rsidRPr="003861EF">
        <w:rPr>
          <w:rFonts w:ascii="Times New Roman" w:hAnsi="Times New Roman"/>
          <w:sz w:val="24"/>
          <w:szCs w:val="24"/>
          <w:lang w:val="es-MX"/>
        </w:rPr>
        <w:t xml:space="preserve">saber con precisión si y hasta qué grado los trabajadores mismos </w:t>
      </w:r>
      <w:r>
        <w:rPr>
          <w:rFonts w:ascii="Times New Roman" w:hAnsi="Times New Roman"/>
          <w:sz w:val="24"/>
          <w:szCs w:val="24"/>
          <w:lang w:val="es-MX"/>
        </w:rPr>
        <w:t>empujaron</w:t>
      </w:r>
      <w:r w:rsidRPr="003861EF">
        <w:rPr>
          <w:rFonts w:ascii="Times New Roman" w:hAnsi="Times New Roman"/>
          <w:sz w:val="24"/>
          <w:szCs w:val="24"/>
          <w:lang w:val="es-MX"/>
        </w:rPr>
        <w:t xml:space="preserve"> a los dirigentes </w:t>
      </w:r>
      <w:r>
        <w:rPr>
          <w:rFonts w:ascii="Times New Roman" w:hAnsi="Times New Roman"/>
          <w:sz w:val="24"/>
          <w:szCs w:val="24"/>
          <w:lang w:val="es-MX"/>
        </w:rPr>
        <w:t>hacia</w:t>
      </w:r>
      <w:r w:rsidRPr="002F7E36">
        <w:rPr>
          <w:rFonts w:ascii="Times New Roman" w:hAnsi="Times New Roman"/>
          <w:sz w:val="24"/>
          <w:szCs w:val="24"/>
          <w:lang w:val="es-MX"/>
        </w:rPr>
        <w:t xml:space="preserve"> una </w:t>
      </w:r>
      <w:r w:rsidR="00981B19">
        <w:rPr>
          <w:rFonts w:ascii="Times New Roman" w:hAnsi="Times New Roman"/>
          <w:sz w:val="24"/>
          <w:szCs w:val="24"/>
          <w:lang w:val="es-MX"/>
        </w:rPr>
        <w:t>dirección</w:t>
      </w:r>
      <w:r w:rsidRPr="002F7E36">
        <w:rPr>
          <w:rFonts w:ascii="Times New Roman" w:hAnsi="Times New Roman"/>
          <w:sz w:val="24"/>
          <w:szCs w:val="24"/>
          <w:lang w:val="es-MX"/>
        </w:rPr>
        <w:t xml:space="preserve"> </w:t>
      </w:r>
      <w:r w:rsidRPr="003861EF">
        <w:rPr>
          <w:rFonts w:ascii="Times New Roman" w:hAnsi="Times New Roman"/>
          <w:sz w:val="24"/>
          <w:szCs w:val="24"/>
          <w:lang w:val="es-MX"/>
        </w:rPr>
        <w:t>más</w:t>
      </w:r>
      <w:r>
        <w:rPr>
          <w:rFonts w:ascii="Times New Roman" w:hAnsi="Times New Roman"/>
          <w:sz w:val="24"/>
          <w:szCs w:val="24"/>
          <w:lang w:val="es-MX"/>
        </w:rPr>
        <w:t xml:space="preserve"> radical, o si Blohm</w:t>
      </w:r>
      <w:r w:rsidRPr="002F7E36">
        <w:rPr>
          <w:rFonts w:ascii="Times New Roman" w:hAnsi="Times New Roman"/>
          <w:sz w:val="24"/>
          <w:szCs w:val="24"/>
          <w:lang w:val="es-MX"/>
        </w:rPr>
        <w:t xml:space="preserve"> estaba en lo correcto de que </w:t>
      </w:r>
      <w:r w:rsidRPr="003861EF">
        <w:rPr>
          <w:rFonts w:ascii="Times New Roman" w:hAnsi="Times New Roman"/>
          <w:sz w:val="24"/>
          <w:szCs w:val="24"/>
          <w:lang w:val="es-MX"/>
        </w:rPr>
        <w:t>había</w:t>
      </w:r>
      <w:r w:rsidRPr="002F7E36">
        <w:rPr>
          <w:rFonts w:ascii="Times New Roman" w:hAnsi="Times New Roman"/>
          <w:sz w:val="24"/>
          <w:szCs w:val="24"/>
          <w:lang w:val="es-MX"/>
        </w:rPr>
        <w:t xml:space="preserve"> cierta distancia entre los dirigentes y los trabajadores </w:t>
      </w:r>
      <w:r>
        <w:rPr>
          <w:rFonts w:ascii="Times New Roman" w:hAnsi="Times New Roman"/>
          <w:sz w:val="24"/>
          <w:szCs w:val="24"/>
          <w:lang w:val="es-MX"/>
        </w:rPr>
        <w:t>ordinarios</w:t>
      </w:r>
      <w:r w:rsidRPr="002F7E36">
        <w:rPr>
          <w:rFonts w:ascii="Times New Roman" w:hAnsi="Times New Roman"/>
          <w:sz w:val="24"/>
          <w:szCs w:val="24"/>
          <w:lang w:val="es-MX"/>
        </w:rPr>
        <w:t xml:space="preserve"> y sus familias</w:t>
      </w:r>
      <w:r>
        <w:rPr>
          <w:rFonts w:ascii="Times New Roman" w:hAnsi="Times New Roman"/>
          <w:sz w:val="24"/>
          <w:szCs w:val="24"/>
          <w:lang w:val="es-MX"/>
        </w:rPr>
        <w:t>.</w:t>
      </w:r>
    </w:p>
    <w:p w:rsidR="009F4A39" w:rsidRPr="002F7E36" w:rsidRDefault="009F4A39" w:rsidP="009F4A39">
      <w:pPr>
        <w:spacing w:line="480" w:lineRule="auto"/>
        <w:ind w:firstLine="720"/>
        <w:jc w:val="both"/>
        <w:rPr>
          <w:rFonts w:ascii="Times New Roman" w:hAnsi="Times New Roman"/>
          <w:sz w:val="24"/>
          <w:szCs w:val="24"/>
          <w:lang w:val="es-MX"/>
        </w:rPr>
      </w:pPr>
      <w:r>
        <w:rPr>
          <w:rFonts w:ascii="Times New Roman" w:hAnsi="Times New Roman"/>
          <w:sz w:val="24"/>
          <w:szCs w:val="24"/>
          <w:lang w:val="es-MX"/>
        </w:rPr>
        <w:t>En el Chihuahua post-r</w:t>
      </w:r>
      <w:r w:rsidRPr="002F7E36">
        <w:rPr>
          <w:rFonts w:ascii="Times New Roman" w:hAnsi="Times New Roman"/>
          <w:sz w:val="24"/>
          <w:szCs w:val="24"/>
          <w:lang w:val="es-MX"/>
        </w:rPr>
        <w:t xml:space="preserve">evolucionario los activistas </w:t>
      </w:r>
      <w:r>
        <w:rPr>
          <w:rFonts w:ascii="Times New Roman" w:hAnsi="Times New Roman"/>
          <w:sz w:val="24"/>
          <w:szCs w:val="24"/>
          <w:lang w:val="es-MX"/>
        </w:rPr>
        <w:t>laborales</w:t>
      </w:r>
      <w:r w:rsidRPr="002F7E36">
        <w:rPr>
          <w:rFonts w:ascii="Times New Roman" w:hAnsi="Times New Roman"/>
          <w:sz w:val="24"/>
          <w:szCs w:val="24"/>
          <w:lang w:val="es-MX"/>
        </w:rPr>
        <w:t xml:space="preserve"> y los dirigentes de las federaciones obreras radicales apelaron a los amplios intereses de c</w:t>
      </w:r>
      <w:r>
        <w:rPr>
          <w:rFonts w:ascii="Times New Roman" w:hAnsi="Times New Roman"/>
          <w:sz w:val="24"/>
          <w:szCs w:val="24"/>
          <w:lang w:val="es-MX"/>
        </w:rPr>
        <w:t>la</w:t>
      </w:r>
      <w:r w:rsidRPr="002F7E36">
        <w:rPr>
          <w:rFonts w:ascii="Times New Roman" w:hAnsi="Times New Roman"/>
          <w:sz w:val="24"/>
          <w:szCs w:val="24"/>
          <w:lang w:val="es-MX"/>
        </w:rPr>
        <w:t xml:space="preserve">se </w:t>
      </w:r>
      <w:r>
        <w:rPr>
          <w:rFonts w:ascii="Times New Roman" w:hAnsi="Times New Roman"/>
          <w:sz w:val="24"/>
          <w:szCs w:val="24"/>
          <w:lang w:val="es-MX"/>
        </w:rPr>
        <w:t>de los trabajadores locales para incrementar</w:t>
      </w:r>
      <w:r w:rsidRPr="002F7E36">
        <w:rPr>
          <w:rFonts w:ascii="Times New Roman" w:hAnsi="Times New Roman"/>
          <w:sz w:val="24"/>
          <w:szCs w:val="24"/>
          <w:lang w:val="es-MX"/>
        </w:rPr>
        <w:t xml:space="preserve"> su influencia en la </w:t>
      </w:r>
      <w:r w:rsidRPr="003861EF">
        <w:rPr>
          <w:rFonts w:ascii="Times New Roman" w:hAnsi="Times New Roman"/>
          <w:sz w:val="24"/>
          <w:szCs w:val="24"/>
          <w:lang w:val="es-MX"/>
        </w:rPr>
        <w:t>región</w:t>
      </w:r>
      <w:r w:rsidRPr="002F7E36">
        <w:rPr>
          <w:rFonts w:ascii="Times New Roman" w:hAnsi="Times New Roman"/>
          <w:sz w:val="24"/>
          <w:szCs w:val="24"/>
          <w:lang w:val="es-MX"/>
        </w:rPr>
        <w:t xml:space="preserve">. </w:t>
      </w:r>
      <w:r w:rsidRPr="003861EF">
        <w:rPr>
          <w:rFonts w:ascii="Times New Roman" w:hAnsi="Times New Roman"/>
          <w:sz w:val="24"/>
          <w:szCs w:val="24"/>
          <w:lang w:val="es-MX"/>
        </w:rPr>
        <w:t>Las federaciones laborales llevaron a cabo campa</w:t>
      </w:r>
      <w:r w:rsidRPr="002F7E36">
        <w:rPr>
          <w:rFonts w:ascii="Times New Roman" w:hAnsi="Times New Roman"/>
          <w:sz w:val="24"/>
          <w:szCs w:val="24"/>
          <w:lang w:val="es-MX"/>
        </w:rPr>
        <w:t xml:space="preserve">ñas </w:t>
      </w:r>
      <w:r w:rsidRPr="003861EF">
        <w:rPr>
          <w:rFonts w:ascii="Times New Roman" w:hAnsi="Times New Roman"/>
          <w:sz w:val="24"/>
          <w:szCs w:val="24"/>
          <w:lang w:val="es-MX"/>
        </w:rPr>
        <w:t>estratégicas</w:t>
      </w:r>
      <w:r w:rsidRPr="002F7E36">
        <w:rPr>
          <w:rFonts w:ascii="Times New Roman" w:hAnsi="Times New Roman"/>
          <w:sz w:val="24"/>
          <w:szCs w:val="24"/>
          <w:lang w:val="es-MX"/>
        </w:rPr>
        <w:t xml:space="preserve"> para vin</w:t>
      </w:r>
      <w:r>
        <w:rPr>
          <w:rFonts w:ascii="Times New Roman" w:hAnsi="Times New Roman"/>
          <w:sz w:val="24"/>
          <w:szCs w:val="24"/>
          <w:lang w:val="es-MX"/>
        </w:rPr>
        <w:t>cular las organizaciones basadas</w:t>
      </w:r>
      <w:r w:rsidRPr="002F7E36">
        <w:rPr>
          <w:rFonts w:ascii="Times New Roman" w:hAnsi="Times New Roman"/>
          <w:sz w:val="24"/>
          <w:szCs w:val="24"/>
          <w:lang w:val="es-MX"/>
        </w:rPr>
        <w:t xml:space="preserve"> en el lugar de trabajo </w:t>
      </w:r>
      <w:r>
        <w:rPr>
          <w:rFonts w:ascii="Times New Roman" w:hAnsi="Times New Roman"/>
          <w:sz w:val="24"/>
          <w:szCs w:val="24"/>
          <w:lang w:val="es-MX"/>
        </w:rPr>
        <w:t xml:space="preserve">con </w:t>
      </w:r>
      <w:r w:rsidRPr="002F7E36">
        <w:rPr>
          <w:rFonts w:ascii="Times New Roman" w:hAnsi="Times New Roman"/>
          <w:sz w:val="24"/>
          <w:szCs w:val="24"/>
          <w:lang w:val="es-MX"/>
        </w:rPr>
        <w:t xml:space="preserve">movimientos </w:t>
      </w:r>
      <w:r>
        <w:rPr>
          <w:rFonts w:ascii="Times New Roman" w:hAnsi="Times New Roman"/>
          <w:sz w:val="24"/>
          <w:szCs w:val="24"/>
          <w:lang w:val="es-MX"/>
        </w:rPr>
        <w:t>de clase obrera basados en las comunidades. Por lo tanto, cuestiones</w:t>
      </w:r>
      <w:r w:rsidRPr="00EF2CF8">
        <w:rPr>
          <w:rFonts w:ascii="Times New Roman" w:hAnsi="Times New Roman"/>
          <w:sz w:val="24"/>
          <w:szCs w:val="24"/>
          <w:lang w:val="es-MX"/>
        </w:rPr>
        <w:t xml:space="preserve"> como el aumento de sa</w:t>
      </w:r>
      <w:r>
        <w:rPr>
          <w:rFonts w:ascii="Times New Roman" w:hAnsi="Times New Roman"/>
          <w:sz w:val="24"/>
          <w:szCs w:val="24"/>
          <w:lang w:val="es-MX"/>
        </w:rPr>
        <w:t>larios y el control de los talleres de</w:t>
      </w:r>
      <w:r w:rsidRPr="00EF2CF8">
        <w:rPr>
          <w:rFonts w:ascii="Times New Roman" w:hAnsi="Times New Roman"/>
          <w:sz w:val="24"/>
          <w:szCs w:val="24"/>
          <w:lang w:val="es-MX"/>
        </w:rPr>
        <w:t xml:space="preserve"> trabajo </w:t>
      </w:r>
      <w:r>
        <w:rPr>
          <w:rFonts w:ascii="Times New Roman" w:hAnsi="Times New Roman"/>
          <w:sz w:val="24"/>
          <w:szCs w:val="24"/>
          <w:lang w:val="es-MX"/>
        </w:rPr>
        <w:t>por parte de los trabajadores fueron vinculada</w:t>
      </w:r>
      <w:r w:rsidRPr="00EF2CF8">
        <w:rPr>
          <w:rFonts w:ascii="Times New Roman" w:hAnsi="Times New Roman"/>
          <w:sz w:val="24"/>
          <w:szCs w:val="24"/>
          <w:lang w:val="es-MX"/>
        </w:rPr>
        <w:t xml:space="preserve">s </w:t>
      </w:r>
      <w:r w:rsidRPr="002F7E36">
        <w:rPr>
          <w:rFonts w:ascii="Times New Roman" w:hAnsi="Times New Roman"/>
          <w:sz w:val="24"/>
          <w:szCs w:val="24"/>
          <w:lang w:val="es-MX"/>
        </w:rPr>
        <w:t>al contro</w:t>
      </w:r>
      <w:r>
        <w:rPr>
          <w:rFonts w:ascii="Times New Roman" w:hAnsi="Times New Roman"/>
          <w:sz w:val="24"/>
          <w:szCs w:val="24"/>
          <w:lang w:val="es-MX"/>
        </w:rPr>
        <w:t xml:space="preserve">l local de productos consumo, regulaciones locales de </w:t>
      </w:r>
      <w:r w:rsidRPr="002F7E36">
        <w:rPr>
          <w:rFonts w:ascii="Times New Roman" w:hAnsi="Times New Roman"/>
          <w:sz w:val="24"/>
          <w:szCs w:val="24"/>
          <w:lang w:val="es-MX"/>
        </w:rPr>
        <w:t>renta</w:t>
      </w:r>
      <w:r>
        <w:rPr>
          <w:rFonts w:ascii="Times New Roman" w:hAnsi="Times New Roman"/>
          <w:sz w:val="24"/>
          <w:szCs w:val="24"/>
          <w:lang w:val="es-MX"/>
        </w:rPr>
        <w:t>s</w:t>
      </w:r>
      <w:r w:rsidRPr="002F7E36">
        <w:rPr>
          <w:rFonts w:ascii="Times New Roman" w:hAnsi="Times New Roman"/>
          <w:sz w:val="24"/>
          <w:szCs w:val="24"/>
          <w:lang w:val="es-MX"/>
        </w:rPr>
        <w:t>, campa</w:t>
      </w:r>
      <w:r>
        <w:rPr>
          <w:rFonts w:ascii="Times New Roman" w:hAnsi="Times New Roman"/>
          <w:sz w:val="24"/>
          <w:szCs w:val="24"/>
          <w:lang w:val="es-MX"/>
        </w:rPr>
        <w:t xml:space="preserve">ñas para la organización de trabajadores marginalizados y otras demandas. En el distrito minero, las élites políticas y económicas apoyaron estos esfuerzos en la medida en que </w:t>
      </w:r>
      <w:r w:rsidR="00981B19">
        <w:rPr>
          <w:rFonts w:ascii="Times New Roman" w:hAnsi="Times New Roman"/>
          <w:sz w:val="24"/>
          <w:szCs w:val="24"/>
          <w:lang w:val="es-MX"/>
        </w:rPr>
        <w:t>sintieran</w:t>
      </w:r>
      <w:r>
        <w:rPr>
          <w:rFonts w:ascii="Times New Roman" w:hAnsi="Times New Roman"/>
          <w:sz w:val="24"/>
          <w:szCs w:val="24"/>
          <w:lang w:val="es-MX"/>
        </w:rPr>
        <w:t xml:space="preserve"> que aún podían controlar y restringir las demandas más radicales que impugnaran la propiedad capitalista y su propia seguridad. Los t</w:t>
      </w:r>
      <w:r w:rsidRPr="005E605B">
        <w:rPr>
          <w:rFonts w:ascii="Times New Roman" w:hAnsi="Times New Roman"/>
          <w:sz w:val="24"/>
          <w:szCs w:val="24"/>
          <w:lang w:val="es-MX"/>
        </w:rPr>
        <w:t>rabajadores en</w:t>
      </w:r>
      <w:r w:rsidRPr="002F7E36">
        <w:rPr>
          <w:rFonts w:ascii="Times New Roman" w:hAnsi="Times New Roman"/>
          <w:sz w:val="24"/>
          <w:szCs w:val="24"/>
          <w:lang w:val="es-MX"/>
        </w:rPr>
        <w:t xml:space="preserve"> Ciudad Juárez, por</w:t>
      </w:r>
      <w:r>
        <w:rPr>
          <w:rFonts w:ascii="Times New Roman" w:hAnsi="Times New Roman"/>
          <w:sz w:val="24"/>
          <w:szCs w:val="24"/>
          <w:lang w:val="es-MX"/>
        </w:rPr>
        <w:t xml:space="preserve"> otro lado, enfrentaron </w:t>
      </w:r>
      <w:r w:rsidRPr="005E605B">
        <w:rPr>
          <w:rFonts w:ascii="Times New Roman" w:hAnsi="Times New Roman"/>
          <w:sz w:val="24"/>
          <w:szCs w:val="24"/>
          <w:lang w:val="es-MX"/>
        </w:rPr>
        <w:t>más</w:t>
      </w:r>
      <w:r w:rsidRPr="002F7E36">
        <w:rPr>
          <w:rFonts w:ascii="Times New Roman" w:hAnsi="Times New Roman"/>
          <w:sz w:val="24"/>
          <w:szCs w:val="24"/>
          <w:lang w:val="es-MX"/>
        </w:rPr>
        <w:t xml:space="preserve"> </w:t>
      </w:r>
      <w:r w:rsidRPr="005E605B">
        <w:rPr>
          <w:rFonts w:ascii="Times New Roman" w:hAnsi="Times New Roman"/>
          <w:sz w:val="24"/>
          <w:szCs w:val="24"/>
          <w:lang w:val="es-MX"/>
        </w:rPr>
        <w:t>obstáculos</w:t>
      </w:r>
      <w:r w:rsidRPr="002F7E36">
        <w:rPr>
          <w:rFonts w:ascii="Times New Roman" w:hAnsi="Times New Roman"/>
          <w:sz w:val="24"/>
          <w:szCs w:val="24"/>
          <w:lang w:val="es-MX"/>
        </w:rPr>
        <w:t xml:space="preserve"> </w:t>
      </w:r>
      <w:r>
        <w:rPr>
          <w:rFonts w:ascii="Times New Roman" w:hAnsi="Times New Roman"/>
          <w:sz w:val="24"/>
          <w:szCs w:val="24"/>
          <w:lang w:val="es-MX"/>
        </w:rPr>
        <w:t>en la creación de</w:t>
      </w:r>
      <w:r w:rsidRPr="002F7E36">
        <w:rPr>
          <w:rFonts w:ascii="Times New Roman" w:hAnsi="Times New Roman"/>
          <w:sz w:val="24"/>
          <w:szCs w:val="24"/>
          <w:lang w:val="es-MX"/>
        </w:rPr>
        <w:t xml:space="preserve"> un movimiento radical desde el comienzo de estas campa</w:t>
      </w:r>
      <w:r>
        <w:rPr>
          <w:rFonts w:ascii="Times New Roman" w:hAnsi="Times New Roman"/>
          <w:sz w:val="24"/>
          <w:szCs w:val="24"/>
          <w:lang w:val="es-MX"/>
        </w:rPr>
        <w:t xml:space="preserve">ñas. </w:t>
      </w:r>
    </w:p>
    <w:p w:rsidR="009F4A39" w:rsidRPr="002F7E36" w:rsidRDefault="009F4A39" w:rsidP="009F4A39">
      <w:pPr>
        <w:spacing w:line="480" w:lineRule="auto"/>
        <w:ind w:firstLine="720"/>
        <w:jc w:val="both"/>
        <w:rPr>
          <w:rFonts w:ascii="Times New Roman" w:hAnsi="Times New Roman"/>
          <w:sz w:val="24"/>
          <w:szCs w:val="24"/>
          <w:lang w:val="es-MX"/>
        </w:rPr>
      </w:pPr>
      <w:r w:rsidRPr="002F7E36">
        <w:rPr>
          <w:rFonts w:ascii="Times New Roman" w:hAnsi="Times New Roman"/>
          <w:sz w:val="24"/>
          <w:szCs w:val="24"/>
          <w:lang w:val="es-MX"/>
        </w:rPr>
        <w:t>A pesar de la hostilidad de</w:t>
      </w:r>
      <w:r>
        <w:rPr>
          <w:rFonts w:ascii="Times New Roman" w:hAnsi="Times New Roman"/>
          <w:sz w:val="24"/>
          <w:szCs w:val="24"/>
          <w:lang w:val="es-MX"/>
        </w:rPr>
        <w:t xml:space="preserve"> parte de</w:t>
      </w:r>
      <w:r w:rsidRPr="002F7E36">
        <w:rPr>
          <w:rFonts w:ascii="Times New Roman" w:hAnsi="Times New Roman"/>
          <w:sz w:val="24"/>
          <w:szCs w:val="24"/>
          <w:lang w:val="es-MX"/>
        </w:rPr>
        <w:t xml:space="preserve"> funcionarios</w:t>
      </w:r>
      <w:r>
        <w:rPr>
          <w:rFonts w:ascii="Times New Roman" w:hAnsi="Times New Roman"/>
          <w:sz w:val="24"/>
          <w:szCs w:val="24"/>
          <w:lang w:val="es-MX"/>
        </w:rPr>
        <w:t xml:space="preserve"> gubernamentales</w:t>
      </w:r>
      <w:r w:rsidRPr="002F7E36">
        <w:rPr>
          <w:rFonts w:ascii="Times New Roman" w:hAnsi="Times New Roman"/>
          <w:sz w:val="24"/>
          <w:szCs w:val="24"/>
          <w:lang w:val="es-MX"/>
        </w:rPr>
        <w:t xml:space="preserve"> locales, los sindicatos y las federaciones en la frontera </w:t>
      </w:r>
      <w:r>
        <w:rPr>
          <w:rFonts w:ascii="Times New Roman" w:hAnsi="Times New Roman"/>
          <w:sz w:val="24"/>
          <w:szCs w:val="24"/>
          <w:lang w:val="es-MX"/>
        </w:rPr>
        <w:t xml:space="preserve">emprendieron </w:t>
      </w:r>
      <w:r w:rsidRPr="002F7E36">
        <w:rPr>
          <w:rFonts w:ascii="Times New Roman" w:hAnsi="Times New Roman"/>
          <w:sz w:val="24"/>
          <w:szCs w:val="24"/>
          <w:lang w:val="es-MX"/>
        </w:rPr>
        <w:t xml:space="preserve">una </w:t>
      </w:r>
      <w:r w:rsidRPr="005E605B">
        <w:rPr>
          <w:rFonts w:ascii="Times New Roman" w:hAnsi="Times New Roman"/>
          <w:sz w:val="24"/>
          <w:szCs w:val="24"/>
          <w:lang w:val="es-MX"/>
        </w:rPr>
        <w:t>década</w:t>
      </w:r>
      <w:r w:rsidRPr="002F7E36">
        <w:rPr>
          <w:rFonts w:ascii="Times New Roman" w:hAnsi="Times New Roman"/>
          <w:sz w:val="24"/>
          <w:szCs w:val="24"/>
          <w:lang w:val="es-MX"/>
        </w:rPr>
        <w:t xml:space="preserve"> de lucha prolongada para aumentar el poder de los trabajadores a </w:t>
      </w:r>
      <w:r w:rsidRPr="005E605B">
        <w:rPr>
          <w:rFonts w:ascii="Times New Roman" w:hAnsi="Times New Roman"/>
          <w:sz w:val="24"/>
          <w:szCs w:val="24"/>
          <w:lang w:val="es-MX"/>
        </w:rPr>
        <w:t>través</w:t>
      </w:r>
      <w:r w:rsidRPr="002F7E36">
        <w:rPr>
          <w:rFonts w:ascii="Times New Roman" w:hAnsi="Times New Roman"/>
          <w:sz w:val="24"/>
          <w:szCs w:val="24"/>
          <w:lang w:val="es-MX"/>
        </w:rPr>
        <w:t xml:space="preserve"> de la </w:t>
      </w:r>
      <w:r w:rsidRPr="005E605B">
        <w:rPr>
          <w:rFonts w:ascii="Times New Roman" w:hAnsi="Times New Roman"/>
          <w:sz w:val="24"/>
          <w:szCs w:val="24"/>
          <w:lang w:val="es-MX"/>
        </w:rPr>
        <w:t>sindicalización</w:t>
      </w:r>
      <w:r>
        <w:rPr>
          <w:rFonts w:ascii="Times New Roman" w:hAnsi="Times New Roman"/>
          <w:sz w:val="24"/>
          <w:szCs w:val="24"/>
          <w:lang w:val="es-MX"/>
        </w:rPr>
        <w:t xml:space="preserve"> masiva. Además, ciertos sindicatos y federaciones en la frontera adoptaron tácticas radicales y utilizaron un lenguaje radical (incluyendo protestas masivas, artículos en los periódicos y huelgas) que mostraban la falta de control de las élites sobre los trabajadores.</w:t>
      </w:r>
      <w:r w:rsidRPr="002F7E36">
        <w:rPr>
          <w:rFonts w:ascii="Times New Roman" w:hAnsi="Times New Roman"/>
          <w:sz w:val="24"/>
          <w:szCs w:val="24"/>
          <w:lang w:val="es-MX"/>
        </w:rPr>
        <w:t xml:space="preserve">  </w:t>
      </w:r>
    </w:p>
    <w:p w:rsidR="009F4A39" w:rsidRDefault="009F4A39" w:rsidP="009F4A39">
      <w:pPr>
        <w:spacing w:line="480" w:lineRule="auto"/>
        <w:ind w:firstLine="720"/>
        <w:jc w:val="both"/>
        <w:rPr>
          <w:rFonts w:ascii="Times New Roman" w:hAnsi="Times New Roman"/>
          <w:sz w:val="24"/>
          <w:szCs w:val="24"/>
          <w:lang w:val="es-MX"/>
        </w:rPr>
      </w:pPr>
      <w:r>
        <w:rPr>
          <w:rFonts w:ascii="Times New Roman" w:hAnsi="Times New Roman"/>
          <w:sz w:val="24"/>
          <w:szCs w:val="24"/>
          <w:lang w:val="es-MX"/>
        </w:rPr>
        <w:t>Aunque era uno de los principales obstáculos para el radicalismo obrero en la región fronteriza, el gobernador Rodrigo Quevedo asumió una postura a favor de los trabajadores en Parral–Santa Bárbara. Al hacerlo, estaba respondiendo a la fuerza política y económica que los trabajadores mostraron a través de la sindicalización masiva, y sus esfuerzos estaban también destinados a mostrarle a Cárdenas que apoyaba las políticas laborales de su gobierno. En consecuencia</w:t>
      </w:r>
      <w:r w:rsidRPr="002F7E36">
        <w:rPr>
          <w:rFonts w:ascii="Times New Roman" w:hAnsi="Times New Roman"/>
          <w:sz w:val="24"/>
          <w:szCs w:val="24"/>
          <w:lang w:val="es-MX"/>
        </w:rPr>
        <w:t xml:space="preserve">, </w:t>
      </w:r>
      <w:r>
        <w:rPr>
          <w:rFonts w:ascii="Times New Roman" w:hAnsi="Times New Roman"/>
          <w:sz w:val="24"/>
          <w:szCs w:val="24"/>
          <w:lang w:val="es-MX"/>
        </w:rPr>
        <w:t xml:space="preserve">los </w:t>
      </w:r>
      <w:r w:rsidRPr="002F7E36">
        <w:rPr>
          <w:rFonts w:ascii="Times New Roman" w:hAnsi="Times New Roman"/>
          <w:sz w:val="24"/>
          <w:szCs w:val="24"/>
          <w:lang w:val="es-MX"/>
        </w:rPr>
        <w:t xml:space="preserve">funcionarios a nivel estatal </w:t>
      </w:r>
      <w:r>
        <w:rPr>
          <w:rFonts w:ascii="Times New Roman" w:hAnsi="Times New Roman"/>
          <w:sz w:val="24"/>
          <w:szCs w:val="24"/>
          <w:lang w:val="es-MX"/>
        </w:rPr>
        <w:t xml:space="preserve">generalmente </w:t>
      </w:r>
      <w:r w:rsidRPr="002F7E36">
        <w:rPr>
          <w:rFonts w:ascii="Times New Roman" w:hAnsi="Times New Roman"/>
          <w:sz w:val="24"/>
          <w:szCs w:val="24"/>
          <w:lang w:val="es-MX"/>
        </w:rPr>
        <w:t>buscaron evitar conflictos con el movimiento obrero.</w:t>
      </w:r>
      <w:r>
        <w:rPr>
          <w:rFonts w:ascii="Times New Roman" w:hAnsi="Times New Roman"/>
          <w:sz w:val="24"/>
          <w:szCs w:val="24"/>
          <w:lang w:val="es-MX"/>
        </w:rPr>
        <w:t xml:space="preserve"> Sabían que los trabajadores y los sindicatos tenían el poder de clausurar la industria minera, generando desempleo masivo, privaciones económicas y reducciones en los ingresos fiscales debido a la falta de pago de impuestos. En contraste, los intereses económicos del gobernador Quevedo en Parral-Santa Bárbara no entraron en conflicto con los de los trabajadores. Diferentes exigencias políticas y económicas en las dos localidades generaron comportamientos radicalmente distint</w:t>
      </w:r>
      <w:r w:rsidR="00AD53E0">
        <w:rPr>
          <w:rFonts w:ascii="Times New Roman" w:hAnsi="Times New Roman"/>
          <w:sz w:val="24"/>
          <w:szCs w:val="24"/>
          <w:lang w:val="es-MX"/>
        </w:rPr>
        <w:t>os por parte de las autoridades</w:t>
      </w:r>
      <w:r>
        <w:rPr>
          <w:rFonts w:ascii="Times New Roman" w:hAnsi="Times New Roman"/>
          <w:sz w:val="24"/>
          <w:szCs w:val="24"/>
          <w:lang w:val="es-MX"/>
        </w:rPr>
        <w:t xml:space="preserve"> locales en cada región.</w:t>
      </w:r>
      <w:r w:rsidRPr="002F7E36">
        <w:rPr>
          <w:rFonts w:ascii="Times New Roman" w:hAnsi="Times New Roman"/>
          <w:sz w:val="24"/>
          <w:szCs w:val="24"/>
          <w:lang w:val="es-MX"/>
        </w:rPr>
        <w:t xml:space="preserve"> </w:t>
      </w:r>
    </w:p>
    <w:p w:rsidR="009F4A39" w:rsidRPr="00920565" w:rsidRDefault="009F4A39" w:rsidP="009F4A39">
      <w:pPr>
        <w:spacing w:line="480" w:lineRule="auto"/>
        <w:ind w:firstLine="720"/>
        <w:jc w:val="both"/>
        <w:rPr>
          <w:rFonts w:ascii="Times New Roman" w:hAnsi="Times New Roman"/>
          <w:sz w:val="24"/>
          <w:szCs w:val="24"/>
          <w:lang w:val="es-MX"/>
        </w:rPr>
      </w:pPr>
    </w:p>
    <w:p w:rsidR="009F4A39" w:rsidRPr="002F7E36" w:rsidRDefault="009F4A39" w:rsidP="009F4A39">
      <w:pPr>
        <w:spacing w:line="480" w:lineRule="auto"/>
        <w:jc w:val="both"/>
        <w:rPr>
          <w:rFonts w:ascii="Times New Roman" w:hAnsi="Times New Roman"/>
          <w:b/>
          <w:sz w:val="24"/>
          <w:szCs w:val="24"/>
          <w:lang w:val="es-MX"/>
        </w:rPr>
      </w:pPr>
      <w:r w:rsidRPr="002F7E36">
        <w:rPr>
          <w:rFonts w:ascii="Times New Roman" w:hAnsi="Times New Roman"/>
          <w:b/>
          <w:sz w:val="24"/>
          <w:szCs w:val="24"/>
          <w:lang w:val="es-MX"/>
        </w:rPr>
        <w:t xml:space="preserve">La </w:t>
      </w:r>
      <w:r w:rsidRPr="006F4915">
        <w:rPr>
          <w:rFonts w:ascii="Times New Roman" w:hAnsi="Times New Roman"/>
          <w:b/>
          <w:sz w:val="24"/>
          <w:szCs w:val="24"/>
          <w:lang w:val="es-MX"/>
        </w:rPr>
        <w:t>formación</w:t>
      </w:r>
      <w:r>
        <w:rPr>
          <w:rFonts w:ascii="Times New Roman" w:hAnsi="Times New Roman"/>
          <w:b/>
          <w:sz w:val="24"/>
          <w:szCs w:val="24"/>
          <w:lang w:val="es-MX"/>
        </w:rPr>
        <w:t xml:space="preserve"> de federaciones obreras</w:t>
      </w:r>
      <w:r w:rsidRPr="002F7E36">
        <w:rPr>
          <w:rFonts w:ascii="Times New Roman" w:hAnsi="Times New Roman"/>
          <w:b/>
          <w:sz w:val="24"/>
          <w:szCs w:val="24"/>
          <w:lang w:val="es-MX"/>
        </w:rPr>
        <w:t xml:space="preserve"> en Ciudad </w:t>
      </w:r>
      <w:r w:rsidRPr="006F4915">
        <w:rPr>
          <w:rFonts w:ascii="Times New Roman" w:hAnsi="Times New Roman"/>
          <w:b/>
          <w:sz w:val="24"/>
          <w:szCs w:val="24"/>
          <w:lang w:val="es-MX"/>
        </w:rPr>
        <w:t>Juárez</w:t>
      </w:r>
    </w:p>
    <w:p w:rsidR="009F4A39" w:rsidRPr="002F7E36" w:rsidRDefault="009F4A39" w:rsidP="009F4A39">
      <w:pPr>
        <w:pStyle w:val="Body1"/>
        <w:spacing w:line="480" w:lineRule="auto"/>
        <w:jc w:val="both"/>
        <w:rPr>
          <w:szCs w:val="24"/>
          <w:lang w:val="es-MX"/>
        </w:rPr>
      </w:pPr>
      <w:r w:rsidRPr="002F7E36">
        <w:rPr>
          <w:szCs w:val="24"/>
          <w:lang w:val="es-MX"/>
        </w:rPr>
        <w:tab/>
        <w:t>Los sindicatos</w:t>
      </w:r>
      <w:r>
        <w:rPr>
          <w:szCs w:val="24"/>
          <w:lang w:val="es-MX"/>
        </w:rPr>
        <w:t xml:space="preserve"> y federaciones obreras</w:t>
      </w:r>
      <w:r w:rsidRPr="002F7E36">
        <w:rPr>
          <w:szCs w:val="24"/>
          <w:lang w:val="es-MX"/>
        </w:rPr>
        <w:t xml:space="preserve"> radicales </w:t>
      </w:r>
      <w:r w:rsidRPr="006F4915">
        <w:rPr>
          <w:szCs w:val="24"/>
          <w:lang w:val="es-MX"/>
        </w:rPr>
        <w:t>parecían</w:t>
      </w:r>
      <w:r>
        <w:rPr>
          <w:szCs w:val="24"/>
          <w:lang w:val="es-MX"/>
        </w:rPr>
        <w:t xml:space="preserve"> levantarse como el a</w:t>
      </w:r>
      <w:r w:rsidRPr="002F7E36">
        <w:rPr>
          <w:szCs w:val="24"/>
          <w:lang w:val="es-MX"/>
        </w:rPr>
        <w:t xml:space="preserve">ve </w:t>
      </w:r>
      <w:r>
        <w:rPr>
          <w:szCs w:val="24"/>
          <w:lang w:val="es-MX"/>
        </w:rPr>
        <w:t>f</w:t>
      </w:r>
      <w:r w:rsidRPr="006F4915">
        <w:rPr>
          <w:szCs w:val="24"/>
          <w:lang w:val="es-MX"/>
        </w:rPr>
        <w:t>énix</w:t>
      </w:r>
      <w:r w:rsidRPr="002F7E36">
        <w:rPr>
          <w:szCs w:val="24"/>
          <w:lang w:val="es-MX"/>
        </w:rPr>
        <w:t xml:space="preserve"> en Ciudad </w:t>
      </w:r>
      <w:r w:rsidRPr="006F4915">
        <w:rPr>
          <w:szCs w:val="24"/>
          <w:lang w:val="es-MX"/>
        </w:rPr>
        <w:t>Juárez</w:t>
      </w:r>
      <w:r>
        <w:rPr>
          <w:szCs w:val="24"/>
          <w:lang w:val="es-MX"/>
        </w:rPr>
        <w:t xml:space="preserve"> durante los treinta. </w:t>
      </w:r>
      <w:r w:rsidRPr="00EA49C4">
        <w:rPr>
          <w:szCs w:val="24"/>
          <w:lang w:val="es-MX"/>
        </w:rPr>
        <w:t xml:space="preserve">Como </w:t>
      </w:r>
      <w:r>
        <w:rPr>
          <w:szCs w:val="24"/>
          <w:lang w:val="es-MX"/>
        </w:rPr>
        <w:t>se explica</w:t>
      </w:r>
      <w:r w:rsidRPr="00EA49C4">
        <w:rPr>
          <w:szCs w:val="24"/>
          <w:lang w:val="es-MX"/>
        </w:rPr>
        <w:t xml:space="preserve"> en el capítulo</w:t>
      </w:r>
      <w:r>
        <w:rPr>
          <w:szCs w:val="24"/>
          <w:lang w:val="es-MX"/>
        </w:rPr>
        <w:t xml:space="preserve"> uno</w:t>
      </w:r>
      <w:r w:rsidRPr="00EA49C4">
        <w:rPr>
          <w:szCs w:val="24"/>
          <w:lang w:val="es-MX"/>
        </w:rPr>
        <w:t xml:space="preserve">, </w:t>
      </w:r>
      <w:r w:rsidRPr="002F7E36">
        <w:rPr>
          <w:szCs w:val="24"/>
          <w:lang w:val="es-MX"/>
        </w:rPr>
        <w:t xml:space="preserve">una base industrial para </w:t>
      </w:r>
      <w:r>
        <w:rPr>
          <w:szCs w:val="24"/>
          <w:lang w:val="es-MX"/>
        </w:rPr>
        <w:t xml:space="preserve">los </w:t>
      </w:r>
      <w:r w:rsidRPr="002F7E36">
        <w:rPr>
          <w:szCs w:val="24"/>
          <w:lang w:val="es-MX"/>
        </w:rPr>
        <w:t xml:space="preserve">sindicatos estaba limitada en esta localidad, pero la frontera </w:t>
      </w:r>
      <w:r w:rsidRPr="00EA49C4">
        <w:rPr>
          <w:szCs w:val="24"/>
          <w:lang w:val="es-MX"/>
        </w:rPr>
        <w:t>había</w:t>
      </w:r>
      <w:r w:rsidRPr="002F7E36">
        <w:rPr>
          <w:szCs w:val="24"/>
          <w:lang w:val="es-MX"/>
        </w:rPr>
        <w:t xml:space="preserve"> experimentado movimientos revolucionario</w:t>
      </w:r>
      <w:r>
        <w:rPr>
          <w:szCs w:val="24"/>
          <w:lang w:val="es-MX"/>
        </w:rPr>
        <w:t>s radicales como el movimiento m</w:t>
      </w:r>
      <w:r w:rsidRPr="002F7E36">
        <w:rPr>
          <w:szCs w:val="24"/>
          <w:lang w:val="es-MX"/>
        </w:rPr>
        <w:t xml:space="preserve">agonista, </w:t>
      </w:r>
      <w:r w:rsidRPr="00EA49C4">
        <w:rPr>
          <w:szCs w:val="24"/>
          <w:lang w:val="es-MX"/>
        </w:rPr>
        <w:t>remontándose</w:t>
      </w:r>
      <w:r w:rsidRPr="002F7E36">
        <w:rPr>
          <w:szCs w:val="24"/>
          <w:lang w:val="es-MX"/>
        </w:rPr>
        <w:t xml:space="preserve"> a 1906. </w:t>
      </w:r>
      <w:r>
        <w:rPr>
          <w:szCs w:val="24"/>
          <w:lang w:val="es-MX"/>
        </w:rPr>
        <w:t xml:space="preserve"> </w:t>
      </w:r>
      <w:r w:rsidRPr="00152288">
        <w:rPr>
          <w:szCs w:val="24"/>
          <w:lang w:val="es-MX"/>
        </w:rPr>
        <w:t>E</w:t>
      </w:r>
      <w:r>
        <w:rPr>
          <w:szCs w:val="24"/>
          <w:lang w:val="es-MX"/>
        </w:rPr>
        <w:t>mpezando a inicios de los treinta</w:t>
      </w:r>
      <w:r w:rsidRPr="00152288">
        <w:rPr>
          <w:szCs w:val="24"/>
          <w:lang w:val="es-MX"/>
        </w:rPr>
        <w:t>, sindicatos y federaciones empezaron a desarrollar</w:t>
      </w:r>
      <w:r>
        <w:rPr>
          <w:szCs w:val="24"/>
          <w:lang w:val="es-MX"/>
        </w:rPr>
        <w:t>se</w:t>
      </w:r>
      <w:r w:rsidRPr="00152288">
        <w:rPr>
          <w:szCs w:val="24"/>
          <w:lang w:val="es-MX"/>
        </w:rPr>
        <w:t xml:space="preserve"> desde </w:t>
      </w:r>
      <w:r>
        <w:rPr>
          <w:szCs w:val="24"/>
          <w:lang w:val="es-MX"/>
        </w:rPr>
        <w:t xml:space="preserve">esta base y </w:t>
      </w:r>
      <w:r w:rsidRPr="00152288">
        <w:rPr>
          <w:szCs w:val="24"/>
          <w:lang w:val="es-MX"/>
        </w:rPr>
        <w:t>continuaron desarrollándo</w:t>
      </w:r>
      <w:r>
        <w:rPr>
          <w:szCs w:val="24"/>
          <w:lang w:val="es-MX"/>
        </w:rPr>
        <w:t>se</w:t>
      </w:r>
      <w:r w:rsidRPr="002F7E36">
        <w:rPr>
          <w:szCs w:val="24"/>
          <w:lang w:val="es-MX"/>
        </w:rPr>
        <w:t xml:space="preserve"> </w:t>
      </w:r>
      <w:r>
        <w:rPr>
          <w:szCs w:val="24"/>
          <w:lang w:val="es-MX"/>
        </w:rPr>
        <w:t>constantemente</w:t>
      </w:r>
      <w:r w:rsidRPr="002F7E36">
        <w:rPr>
          <w:szCs w:val="24"/>
          <w:lang w:val="es-MX"/>
        </w:rPr>
        <w:t xml:space="preserve"> </w:t>
      </w:r>
      <w:r>
        <w:rPr>
          <w:szCs w:val="24"/>
          <w:lang w:val="es-MX"/>
        </w:rPr>
        <w:t xml:space="preserve">a nivel comunitario a lo largo de los treinta. La radical </w:t>
      </w:r>
      <w:r w:rsidRPr="002F7E36">
        <w:rPr>
          <w:szCs w:val="24"/>
          <w:lang w:val="es-MX"/>
        </w:rPr>
        <w:t xml:space="preserve">Cámara Sindical Obrera, o CSO, </w:t>
      </w:r>
      <w:r>
        <w:rPr>
          <w:szCs w:val="24"/>
          <w:lang w:val="es-MX"/>
        </w:rPr>
        <w:t>se formó el 23 de n</w:t>
      </w:r>
      <w:r w:rsidRPr="002F7E36">
        <w:rPr>
          <w:szCs w:val="24"/>
          <w:lang w:val="es-MX"/>
        </w:rPr>
        <w:t xml:space="preserve">oviembre de 1930 </w:t>
      </w:r>
      <w:r>
        <w:rPr>
          <w:szCs w:val="24"/>
          <w:lang w:val="es-MX"/>
        </w:rPr>
        <w:t>en las ciudades de</w:t>
      </w:r>
      <w:r w:rsidRPr="002F7E36">
        <w:rPr>
          <w:szCs w:val="24"/>
          <w:lang w:val="es-MX"/>
        </w:rPr>
        <w:t xml:space="preserve"> Chihuahua, Ciudad Juárez</w:t>
      </w:r>
      <w:r>
        <w:rPr>
          <w:szCs w:val="24"/>
          <w:lang w:val="es-MX"/>
        </w:rPr>
        <w:t xml:space="preserve"> y</w:t>
      </w:r>
      <w:r w:rsidRPr="002F7E36">
        <w:rPr>
          <w:szCs w:val="24"/>
          <w:lang w:val="es-MX"/>
        </w:rPr>
        <w:t xml:space="preserve"> Parral</w:t>
      </w:r>
      <w:r>
        <w:rPr>
          <w:szCs w:val="24"/>
          <w:lang w:val="es-MX"/>
        </w:rPr>
        <w:t xml:space="preserve">. </w:t>
      </w:r>
      <w:r w:rsidRPr="008F7F8E">
        <w:rPr>
          <w:szCs w:val="24"/>
          <w:lang w:val="es-MX"/>
        </w:rPr>
        <w:t>La</w:t>
      </w:r>
      <w:r w:rsidRPr="002F7E36">
        <w:rPr>
          <w:szCs w:val="24"/>
          <w:lang w:val="es-MX"/>
        </w:rPr>
        <w:t xml:space="preserve"> CSO era una </w:t>
      </w:r>
      <w:r w:rsidRPr="008F7F8E">
        <w:rPr>
          <w:szCs w:val="24"/>
          <w:lang w:val="es-MX"/>
        </w:rPr>
        <w:t>federación</w:t>
      </w:r>
      <w:r>
        <w:rPr>
          <w:szCs w:val="24"/>
          <w:lang w:val="es-MX"/>
        </w:rPr>
        <w:t xml:space="preserve"> obrera</w:t>
      </w:r>
      <w:r w:rsidRPr="002F7E36">
        <w:rPr>
          <w:szCs w:val="24"/>
          <w:lang w:val="es-MX"/>
        </w:rPr>
        <w:t xml:space="preserve"> </w:t>
      </w:r>
      <w:r>
        <w:rPr>
          <w:szCs w:val="24"/>
          <w:lang w:val="es-MX"/>
        </w:rPr>
        <w:t>estatal</w:t>
      </w:r>
      <w:r w:rsidRPr="002F7E36">
        <w:rPr>
          <w:szCs w:val="24"/>
          <w:lang w:val="es-MX"/>
        </w:rPr>
        <w:t xml:space="preserve"> que buscaba </w:t>
      </w:r>
      <w:r>
        <w:rPr>
          <w:szCs w:val="24"/>
          <w:lang w:val="es-MX"/>
        </w:rPr>
        <w:t>organiza</w:t>
      </w:r>
      <w:r w:rsidRPr="002F7E36">
        <w:rPr>
          <w:szCs w:val="24"/>
          <w:lang w:val="es-MX"/>
        </w:rPr>
        <w:t>r</w:t>
      </w:r>
      <w:r>
        <w:rPr>
          <w:szCs w:val="24"/>
          <w:lang w:val="es-MX"/>
        </w:rPr>
        <w:t xml:space="preserve"> </w:t>
      </w:r>
      <w:r w:rsidRPr="002F7E36">
        <w:rPr>
          <w:szCs w:val="24"/>
          <w:lang w:val="es-MX"/>
        </w:rPr>
        <w:t xml:space="preserve"> </w:t>
      </w:r>
      <w:r>
        <w:rPr>
          <w:szCs w:val="24"/>
          <w:lang w:val="es-MX"/>
        </w:rPr>
        <w:t xml:space="preserve">a los </w:t>
      </w:r>
      <w:r w:rsidRPr="002F7E36">
        <w:rPr>
          <w:szCs w:val="24"/>
          <w:lang w:val="es-MX"/>
        </w:rPr>
        <w:t xml:space="preserve">trabajadores independientemente de su </w:t>
      </w:r>
      <w:r>
        <w:rPr>
          <w:szCs w:val="24"/>
          <w:lang w:val="es-MX"/>
        </w:rPr>
        <w:t xml:space="preserve">oficio y nivel de </w:t>
      </w:r>
      <w:r w:rsidRPr="008F7F8E">
        <w:rPr>
          <w:szCs w:val="24"/>
          <w:lang w:val="es-MX"/>
        </w:rPr>
        <w:t>calificación</w:t>
      </w:r>
      <w:r>
        <w:rPr>
          <w:szCs w:val="24"/>
          <w:lang w:val="es-MX"/>
        </w:rPr>
        <w:t xml:space="preserve">. </w:t>
      </w:r>
      <w:r w:rsidRPr="008F7F8E">
        <w:rPr>
          <w:szCs w:val="24"/>
          <w:lang w:val="es-MX"/>
        </w:rPr>
        <w:t>La CSO estaba formada por</w:t>
      </w:r>
      <w:r w:rsidRPr="002F7E36">
        <w:rPr>
          <w:szCs w:val="24"/>
          <w:lang w:val="es-MX"/>
        </w:rPr>
        <w:t xml:space="preserve"> </w:t>
      </w:r>
      <w:r>
        <w:rPr>
          <w:szCs w:val="24"/>
          <w:lang w:val="es-MX"/>
        </w:rPr>
        <w:t>el Sindicato</w:t>
      </w:r>
      <w:r w:rsidRPr="0069562D">
        <w:rPr>
          <w:szCs w:val="24"/>
          <w:lang w:val="es-MX"/>
        </w:rPr>
        <w:t xml:space="preserve"> de Filarmónicos de Ciudad Juárez</w:t>
      </w:r>
      <w:r w:rsidRPr="002F7E36">
        <w:rPr>
          <w:szCs w:val="24"/>
          <w:lang w:val="es-MX"/>
        </w:rPr>
        <w:t xml:space="preserve">, </w:t>
      </w:r>
      <w:r>
        <w:rPr>
          <w:szCs w:val="24"/>
          <w:lang w:val="es-MX"/>
        </w:rPr>
        <w:t>l</w:t>
      </w:r>
      <w:r w:rsidRPr="0069562D">
        <w:rPr>
          <w:szCs w:val="24"/>
          <w:lang w:val="es-MX"/>
        </w:rPr>
        <w:t>a Gran Liga Textil Socialista</w:t>
      </w:r>
      <w:r w:rsidRPr="002F7E36">
        <w:rPr>
          <w:szCs w:val="24"/>
          <w:lang w:val="es-MX"/>
        </w:rPr>
        <w:t xml:space="preserve">, </w:t>
      </w:r>
      <w:r>
        <w:rPr>
          <w:szCs w:val="24"/>
          <w:lang w:val="es-MX"/>
        </w:rPr>
        <w:t>la</w:t>
      </w:r>
      <w:r w:rsidRPr="002F7E36">
        <w:rPr>
          <w:szCs w:val="24"/>
          <w:lang w:val="es-MX"/>
        </w:rPr>
        <w:t xml:space="preserve"> </w:t>
      </w:r>
      <w:r w:rsidRPr="0069562D">
        <w:rPr>
          <w:szCs w:val="24"/>
          <w:lang w:val="es-MX"/>
        </w:rPr>
        <w:t>Unión Gremial de Cargadores</w:t>
      </w:r>
      <w:r w:rsidRPr="002F7E36">
        <w:rPr>
          <w:szCs w:val="24"/>
          <w:lang w:val="es-MX"/>
        </w:rPr>
        <w:t xml:space="preserve"> </w:t>
      </w:r>
      <w:r>
        <w:rPr>
          <w:szCs w:val="24"/>
          <w:lang w:val="es-MX"/>
        </w:rPr>
        <w:t>y la</w:t>
      </w:r>
      <w:r w:rsidRPr="002F7E36">
        <w:rPr>
          <w:szCs w:val="24"/>
          <w:lang w:val="es-MX"/>
        </w:rPr>
        <w:t xml:space="preserve"> </w:t>
      </w:r>
      <w:r w:rsidRPr="0069562D">
        <w:rPr>
          <w:szCs w:val="24"/>
          <w:lang w:val="es-MX"/>
        </w:rPr>
        <w:t>Unión de Matanceros</w:t>
      </w:r>
      <w:r>
        <w:rPr>
          <w:szCs w:val="24"/>
          <w:lang w:val="es-MX"/>
        </w:rPr>
        <w:t xml:space="preserve">. Estos sindicatos constituyentes se remontan a la década de los veinte. </w:t>
      </w:r>
      <w:r w:rsidRPr="002F7E36">
        <w:rPr>
          <w:szCs w:val="24"/>
          <w:lang w:val="es-MX"/>
        </w:rPr>
        <w:t>Para</w:t>
      </w:r>
      <w:r>
        <w:rPr>
          <w:szCs w:val="24"/>
          <w:lang w:val="es-MX"/>
        </w:rPr>
        <w:t xml:space="preserve"> </w:t>
      </w:r>
      <w:r w:rsidRPr="002F7E36">
        <w:rPr>
          <w:szCs w:val="24"/>
          <w:lang w:val="es-MX"/>
        </w:rPr>
        <w:t xml:space="preserve">1933, esta </w:t>
      </w:r>
      <w:r w:rsidRPr="00306DD4">
        <w:rPr>
          <w:szCs w:val="24"/>
          <w:lang w:val="es-MX"/>
        </w:rPr>
        <w:t>organización</w:t>
      </w:r>
      <w:r w:rsidRPr="002F7E36">
        <w:rPr>
          <w:szCs w:val="24"/>
          <w:lang w:val="es-MX"/>
        </w:rPr>
        <w:t xml:space="preserve"> ya </w:t>
      </w:r>
      <w:r w:rsidRPr="00306DD4">
        <w:rPr>
          <w:szCs w:val="24"/>
          <w:lang w:val="es-MX"/>
        </w:rPr>
        <w:t>había</w:t>
      </w:r>
      <w:r>
        <w:rPr>
          <w:szCs w:val="24"/>
          <w:lang w:val="es-MX"/>
        </w:rPr>
        <w:t xml:space="preserve"> establecido contacto con otros oficios. A lo largo de los treinta, la CSO continuó</w:t>
      </w:r>
      <w:r w:rsidRPr="002F7E36">
        <w:rPr>
          <w:szCs w:val="24"/>
          <w:lang w:val="es-MX"/>
        </w:rPr>
        <w:t xml:space="preserve"> </w:t>
      </w:r>
      <w:r>
        <w:rPr>
          <w:szCs w:val="24"/>
          <w:lang w:val="es-MX"/>
        </w:rPr>
        <w:t>agregando</w:t>
      </w:r>
      <w:r w:rsidRPr="002F7E36">
        <w:rPr>
          <w:szCs w:val="24"/>
          <w:lang w:val="es-MX"/>
        </w:rPr>
        <w:t xml:space="preserve"> </w:t>
      </w:r>
      <w:r>
        <w:rPr>
          <w:szCs w:val="24"/>
          <w:lang w:val="es-MX"/>
        </w:rPr>
        <w:t xml:space="preserve">otras </w:t>
      </w:r>
      <w:r w:rsidRPr="002F7E36">
        <w:rPr>
          <w:szCs w:val="24"/>
          <w:lang w:val="es-MX"/>
        </w:rPr>
        <w:t>organizaciones</w:t>
      </w:r>
      <w:r>
        <w:rPr>
          <w:szCs w:val="24"/>
          <w:lang w:val="es-MX"/>
        </w:rPr>
        <w:t xml:space="preserve"> a su federación, tales como la</w:t>
      </w:r>
      <w:r w:rsidRPr="002F7E36">
        <w:rPr>
          <w:szCs w:val="24"/>
          <w:lang w:val="es-MX"/>
        </w:rPr>
        <w:t xml:space="preserve"> </w:t>
      </w:r>
      <w:r w:rsidRPr="0027617C">
        <w:rPr>
          <w:szCs w:val="24"/>
          <w:lang w:val="es-MX"/>
        </w:rPr>
        <w:t>Unión Sindical de Boleros</w:t>
      </w:r>
      <w:r>
        <w:rPr>
          <w:szCs w:val="24"/>
          <w:lang w:val="es-MX"/>
        </w:rPr>
        <w:t>, el</w:t>
      </w:r>
      <w:r w:rsidRPr="002F7E36">
        <w:rPr>
          <w:szCs w:val="24"/>
          <w:lang w:val="es-MX"/>
        </w:rPr>
        <w:t xml:space="preserve"> </w:t>
      </w:r>
      <w:r w:rsidRPr="0027617C">
        <w:rPr>
          <w:szCs w:val="24"/>
          <w:lang w:val="es-MX"/>
        </w:rPr>
        <w:t>Sindicato de Vendedores Ambulantes</w:t>
      </w:r>
      <w:r>
        <w:rPr>
          <w:szCs w:val="24"/>
          <w:lang w:val="es-MX"/>
        </w:rPr>
        <w:t>,</w:t>
      </w:r>
      <w:r w:rsidRPr="002F7E36">
        <w:rPr>
          <w:szCs w:val="24"/>
          <w:lang w:val="es-MX"/>
        </w:rPr>
        <w:t xml:space="preserve"> </w:t>
      </w:r>
      <w:r>
        <w:rPr>
          <w:szCs w:val="24"/>
          <w:lang w:val="es-MX"/>
        </w:rPr>
        <w:t xml:space="preserve">la </w:t>
      </w:r>
      <w:r w:rsidRPr="0027617C">
        <w:rPr>
          <w:szCs w:val="24"/>
          <w:lang w:val="es-MX"/>
        </w:rPr>
        <w:t>Unión Sindical de Estibadores del Norte</w:t>
      </w:r>
      <w:r w:rsidRPr="002F7E36">
        <w:rPr>
          <w:i/>
          <w:szCs w:val="24"/>
          <w:lang w:val="es-MX"/>
        </w:rPr>
        <w:t xml:space="preserve"> </w:t>
      </w:r>
      <w:r>
        <w:rPr>
          <w:szCs w:val="24"/>
          <w:lang w:val="es-MX"/>
        </w:rPr>
        <w:t>y la</w:t>
      </w:r>
      <w:r w:rsidRPr="002F7E36">
        <w:rPr>
          <w:szCs w:val="24"/>
          <w:lang w:val="es-MX"/>
        </w:rPr>
        <w:t xml:space="preserve"> </w:t>
      </w:r>
      <w:r w:rsidRPr="0027617C">
        <w:rPr>
          <w:szCs w:val="24"/>
          <w:lang w:val="es-MX"/>
        </w:rPr>
        <w:t>Unión Gremial de Obreros Zapateros</w:t>
      </w:r>
      <w:r w:rsidRPr="002F7E36">
        <w:rPr>
          <w:szCs w:val="24"/>
          <w:lang w:val="es-MX"/>
        </w:rPr>
        <w:t xml:space="preserve">. </w:t>
      </w:r>
      <w:r>
        <w:rPr>
          <w:szCs w:val="24"/>
          <w:lang w:val="es-MX"/>
        </w:rPr>
        <w:t>Como es claro a partir de este</w:t>
      </w:r>
      <w:r w:rsidRPr="00306DD4">
        <w:rPr>
          <w:szCs w:val="24"/>
          <w:lang w:val="es-MX"/>
        </w:rPr>
        <w:t xml:space="preserve"> lista</w:t>
      </w:r>
      <w:r>
        <w:rPr>
          <w:szCs w:val="24"/>
          <w:lang w:val="es-MX"/>
        </w:rPr>
        <w:t>do, é</w:t>
      </w:r>
      <w:r w:rsidRPr="00306DD4">
        <w:rPr>
          <w:szCs w:val="24"/>
          <w:lang w:val="es-MX"/>
        </w:rPr>
        <w:t>sta era una federación que</w:t>
      </w:r>
      <w:r w:rsidRPr="002F7E36">
        <w:rPr>
          <w:szCs w:val="24"/>
          <w:lang w:val="es-MX"/>
        </w:rPr>
        <w:t xml:space="preserve"> </w:t>
      </w:r>
      <w:r>
        <w:rPr>
          <w:szCs w:val="24"/>
          <w:lang w:val="es-MX"/>
        </w:rPr>
        <w:t>apoyaba a trabajadores que estaban</w:t>
      </w:r>
      <w:r w:rsidRPr="002F7E36">
        <w:rPr>
          <w:szCs w:val="24"/>
          <w:lang w:val="es-MX"/>
        </w:rPr>
        <w:t xml:space="preserve"> </w:t>
      </w:r>
      <w:r>
        <w:rPr>
          <w:szCs w:val="24"/>
          <w:lang w:val="es-MX"/>
        </w:rPr>
        <w:t>en el</w:t>
      </w:r>
      <w:r w:rsidRPr="002F7E36">
        <w:rPr>
          <w:szCs w:val="24"/>
          <w:lang w:val="es-MX"/>
        </w:rPr>
        <w:t xml:space="preserve"> </w:t>
      </w:r>
      <w:r>
        <w:rPr>
          <w:szCs w:val="24"/>
          <w:lang w:val="es-MX"/>
        </w:rPr>
        <w:t xml:space="preserve">fondo del </w:t>
      </w:r>
      <w:r w:rsidRPr="002F7E36">
        <w:rPr>
          <w:szCs w:val="24"/>
          <w:lang w:val="es-MX"/>
        </w:rPr>
        <w:t xml:space="preserve">orden </w:t>
      </w:r>
      <w:r w:rsidRPr="00306DD4">
        <w:rPr>
          <w:szCs w:val="24"/>
          <w:lang w:val="es-MX"/>
        </w:rPr>
        <w:t>económico</w:t>
      </w:r>
      <w:r w:rsidRPr="002F7E36">
        <w:rPr>
          <w:szCs w:val="24"/>
          <w:lang w:val="es-MX"/>
        </w:rPr>
        <w:t xml:space="preserve">. Notablemente, esto </w:t>
      </w:r>
      <w:r w:rsidRPr="00FD58B9">
        <w:rPr>
          <w:szCs w:val="24"/>
          <w:lang w:val="es-MX"/>
        </w:rPr>
        <w:t>incluía</w:t>
      </w:r>
      <w:r w:rsidRPr="002F7E36">
        <w:rPr>
          <w:szCs w:val="24"/>
          <w:lang w:val="es-MX"/>
        </w:rPr>
        <w:t xml:space="preserve"> </w:t>
      </w:r>
      <w:r>
        <w:rPr>
          <w:szCs w:val="24"/>
          <w:lang w:val="es-MX"/>
        </w:rPr>
        <w:t xml:space="preserve">a </w:t>
      </w:r>
      <w:r w:rsidRPr="002F7E36">
        <w:rPr>
          <w:szCs w:val="24"/>
          <w:lang w:val="es-MX"/>
        </w:rPr>
        <w:t xml:space="preserve">sindicatos de mujeres, </w:t>
      </w:r>
      <w:r>
        <w:rPr>
          <w:szCs w:val="24"/>
          <w:lang w:val="es-MX"/>
        </w:rPr>
        <w:t xml:space="preserve">recalcando </w:t>
      </w:r>
      <w:r w:rsidRPr="002F7E36">
        <w:rPr>
          <w:szCs w:val="24"/>
          <w:lang w:val="es-MX"/>
        </w:rPr>
        <w:t>las intenciones de la CSO de ampliar la base de su poder desde abajo</w:t>
      </w:r>
      <w:r>
        <w:rPr>
          <w:szCs w:val="24"/>
          <w:lang w:val="es-MX"/>
        </w:rPr>
        <w:t xml:space="preserve"> hacia arriba</w:t>
      </w:r>
      <w:r w:rsidRPr="002F7E36">
        <w:rPr>
          <w:szCs w:val="24"/>
          <w:lang w:val="es-MX"/>
        </w:rPr>
        <w:t>.</w:t>
      </w:r>
      <w:r>
        <w:rPr>
          <w:szCs w:val="24"/>
          <w:lang w:val="es-MX"/>
        </w:rPr>
        <w:t xml:space="preserve"> </w:t>
      </w:r>
      <w:r w:rsidRPr="002F7E36">
        <w:rPr>
          <w:szCs w:val="24"/>
          <w:lang w:val="es-MX"/>
        </w:rPr>
        <w:t xml:space="preserve">Para 1937, la CSO eventualmente se </w:t>
      </w:r>
      <w:r>
        <w:rPr>
          <w:szCs w:val="24"/>
          <w:lang w:val="es-MX"/>
        </w:rPr>
        <w:t>expandió</w:t>
      </w:r>
      <w:r w:rsidRPr="002F7E36">
        <w:rPr>
          <w:szCs w:val="24"/>
          <w:lang w:val="es-MX"/>
        </w:rPr>
        <w:t xml:space="preserve"> a </w:t>
      </w:r>
      <w:r w:rsidRPr="00FD58B9">
        <w:rPr>
          <w:szCs w:val="24"/>
          <w:lang w:val="es-MX"/>
        </w:rPr>
        <w:t>más</w:t>
      </w:r>
      <w:r w:rsidRPr="002F7E36">
        <w:rPr>
          <w:szCs w:val="24"/>
          <w:lang w:val="es-MX"/>
        </w:rPr>
        <w:t xml:space="preserve"> de </w:t>
      </w:r>
      <w:r w:rsidRPr="00FD58B9">
        <w:rPr>
          <w:szCs w:val="24"/>
          <w:lang w:val="es-MX"/>
        </w:rPr>
        <w:t>vei</w:t>
      </w:r>
      <w:r>
        <w:rPr>
          <w:szCs w:val="24"/>
          <w:lang w:val="es-MX"/>
        </w:rPr>
        <w:t>n</w:t>
      </w:r>
      <w:r w:rsidRPr="00FD58B9">
        <w:rPr>
          <w:szCs w:val="24"/>
          <w:lang w:val="es-MX"/>
        </w:rPr>
        <w:t>tidós</w:t>
      </w:r>
      <w:r w:rsidRPr="002F7E36">
        <w:rPr>
          <w:szCs w:val="24"/>
          <w:lang w:val="es-MX"/>
        </w:rPr>
        <w:t xml:space="preserve"> organizaciones, incluyendo l</w:t>
      </w:r>
      <w:r>
        <w:rPr>
          <w:szCs w:val="24"/>
          <w:lang w:val="es-MX"/>
        </w:rPr>
        <w:t>a sección del Partido Comunista en Juárez.</w:t>
      </w:r>
      <w:r>
        <w:rPr>
          <w:rStyle w:val="FootnoteReference"/>
          <w:szCs w:val="24"/>
        </w:rPr>
        <w:footnoteReference w:id="135"/>
      </w:r>
      <w:r w:rsidRPr="002F7E36">
        <w:rPr>
          <w:szCs w:val="24"/>
          <w:lang w:val="es-MX"/>
        </w:rPr>
        <w:t xml:space="preserve"> </w:t>
      </w:r>
      <w:r w:rsidRPr="00FB4241">
        <w:rPr>
          <w:szCs w:val="24"/>
          <w:lang w:val="es-MX"/>
        </w:rPr>
        <w:t>Esto</w:t>
      </w:r>
      <w:r w:rsidRPr="002F7E36">
        <w:rPr>
          <w:szCs w:val="24"/>
          <w:lang w:val="es-MX"/>
        </w:rPr>
        <w:t xml:space="preserve"> represent</w:t>
      </w:r>
      <w:r>
        <w:rPr>
          <w:szCs w:val="24"/>
          <w:lang w:val="es-MX"/>
        </w:rPr>
        <w:t>ó un cambio respecto a</w:t>
      </w:r>
      <w:r w:rsidRPr="002F7E36">
        <w:rPr>
          <w:szCs w:val="24"/>
          <w:lang w:val="es-MX"/>
        </w:rPr>
        <w:t xml:space="preserve"> </w:t>
      </w:r>
      <w:r w:rsidR="00AD53E0" w:rsidRPr="002F7E36">
        <w:rPr>
          <w:szCs w:val="24"/>
          <w:lang w:val="es-MX"/>
        </w:rPr>
        <w:t>cuándo</w:t>
      </w:r>
      <w:r w:rsidRPr="002F7E36">
        <w:rPr>
          <w:szCs w:val="24"/>
          <w:lang w:val="es-MX"/>
        </w:rPr>
        <w:t xml:space="preserve"> la CSO </w:t>
      </w:r>
      <w:r w:rsidRPr="00FB4241">
        <w:rPr>
          <w:szCs w:val="24"/>
          <w:lang w:val="es-MX"/>
        </w:rPr>
        <w:t>comenzó</w:t>
      </w:r>
      <w:r w:rsidRPr="002F7E36">
        <w:rPr>
          <w:szCs w:val="24"/>
          <w:lang w:val="es-MX"/>
        </w:rPr>
        <w:t xml:space="preserve">, ya que </w:t>
      </w:r>
      <w:r w:rsidRPr="00FB4241">
        <w:rPr>
          <w:szCs w:val="24"/>
          <w:lang w:val="es-MX"/>
        </w:rPr>
        <w:t>inicialmente</w:t>
      </w:r>
      <w:r w:rsidRPr="002F7E36">
        <w:rPr>
          <w:szCs w:val="24"/>
          <w:lang w:val="es-MX"/>
        </w:rPr>
        <w:t xml:space="preserve"> la </w:t>
      </w:r>
      <w:r w:rsidRPr="00FB4241">
        <w:rPr>
          <w:szCs w:val="24"/>
          <w:lang w:val="es-MX"/>
        </w:rPr>
        <w:t>organización</w:t>
      </w:r>
      <w:r w:rsidRPr="002F7E36">
        <w:rPr>
          <w:szCs w:val="24"/>
          <w:lang w:val="es-MX"/>
        </w:rPr>
        <w:t xml:space="preserve"> </w:t>
      </w:r>
      <w:r w:rsidRPr="00FB4241">
        <w:rPr>
          <w:szCs w:val="24"/>
          <w:lang w:val="es-MX"/>
        </w:rPr>
        <w:t>negó</w:t>
      </w:r>
      <w:r w:rsidRPr="002F7E36">
        <w:rPr>
          <w:szCs w:val="24"/>
          <w:lang w:val="es-MX"/>
        </w:rPr>
        <w:t xml:space="preserve"> </w:t>
      </w:r>
      <w:r>
        <w:rPr>
          <w:szCs w:val="24"/>
          <w:lang w:val="es-MX"/>
        </w:rPr>
        <w:t>estar</w:t>
      </w:r>
      <w:r w:rsidRPr="002F7E36">
        <w:rPr>
          <w:szCs w:val="24"/>
          <w:lang w:val="es-MX"/>
        </w:rPr>
        <w:t xml:space="preserve"> </w:t>
      </w:r>
      <w:r>
        <w:rPr>
          <w:szCs w:val="24"/>
          <w:lang w:val="es-MX"/>
        </w:rPr>
        <w:t xml:space="preserve">afiliada con el PC. En </w:t>
      </w:r>
      <w:r w:rsidRPr="002F7E36">
        <w:rPr>
          <w:szCs w:val="24"/>
          <w:lang w:val="es-MX"/>
        </w:rPr>
        <w:t xml:space="preserve">1931, en un </w:t>
      </w:r>
      <w:r w:rsidRPr="00FB4241">
        <w:rPr>
          <w:szCs w:val="24"/>
          <w:lang w:val="es-MX"/>
        </w:rPr>
        <w:t>periódico</w:t>
      </w:r>
      <w:r w:rsidRPr="002F7E36">
        <w:rPr>
          <w:szCs w:val="24"/>
          <w:lang w:val="es-MX"/>
        </w:rPr>
        <w:t xml:space="preserve"> de El Paso, Texas, </w:t>
      </w:r>
      <w:r w:rsidRPr="002F7E36">
        <w:rPr>
          <w:i/>
          <w:szCs w:val="24"/>
          <w:lang w:val="es-MX"/>
        </w:rPr>
        <w:t>El Continental</w:t>
      </w:r>
      <w:r w:rsidRPr="002F7E36">
        <w:rPr>
          <w:szCs w:val="24"/>
          <w:lang w:val="es-MX"/>
        </w:rPr>
        <w:t xml:space="preserve">, la CSO </w:t>
      </w:r>
      <w:r>
        <w:rPr>
          <w:szCs w:val="24"/>
          <w:lang w:val="es-MX"/>
        </w:rPr>
        <w:t>trató</w:t>
      </w:r>
      <w:r w:rsidRPr="002F7E36">
        <w:rPr>
          <w:szCs w:val="24"/>
          <w:lang w:val="es-MX"/>
        </w:rPr>
        <w:t xml:space="preserve"> de contrarrestar la etiqueta de comunista: “</w:t>
      </w:r>
      <w:r>
        <w:rPr>
          <w:szCs w:val="24"/>
          <w:lang w:val="es-MX"/>
        </w:rPr>
        <w:t>La</w:t>
      </w:r>
      <w:r w:rsidRPr="002F7E36">
        <w:rPr>
          <w:szCs w:val="24"/>
          <w:lang w:val="es-MX"/>
        </w:rPr>
        <w:t xml:space="preserve"> Cámara Sindical Obrera </w:t>
      </w:r>
      <w:r>
        <w:rPr>
          <w:szCs w:val="24"/>
          <w:lang w:val="es-MX"/>
        </w:rPr>
        <w:t>afirma que sus miembros no son comunistas. Además, nos gustaría informar al presidente que la CSO sigue sólo aquellos pronunciamientos hechos por la Revolución Mexicana</w:t>
      </w:r>
      <w:r w:rsidRPr="002F7E36">
        <w:rPr>
          <w:szCs w:val="24"/>
          <w:lang w:val="es-MX"/>
        </w:rPr>
        <w:t>”</w:t>
      </w:r>
      <w:r>
        <w:rPr>
          <w:szCs w:val="24"/>
          <w:lang w:val="es-MX"/>
        </w:rPr>
        <w:t>.</w:t>
      </w:r>
      <w:r w:rsidRPr="004A4655">
        <w:rPr>
          <w:rStyle w:val="FootnoteReference"/>
          <w:szCs w:val="24"/>
        </w:rPr>
        <w:footnoteReference w:id="136"/>
      </w:r>
      <w:r w:rsidRPr="002F7E36">
        <w:rPr>
          <w:szCs w:val="24"/>
          <w:lang w:val="es-MX"/>
        </w:rPr>
        <w:t xml:space="preserve"> </w:t>
      </w:r>
      <w:r>
        <w:rPr>
          <w:szCs w:val="24"/>
          <w:lang w:val="es-MX"/>
        </w:rPr>
        <w:t xml:space="preserve">La </w:t>
      </w:r>
      <w:r w:rsidRPr="002F7E36">
        <w:rPr>
          <w:szCs w:val="24"/>
          <w:lang w:val="es-MX"/>
        </w:rPr>
        <w:t xml:space="preserve">CSO, </w:t>
      </w:r>
      <w:r>
        <w:rPr>
          <w:szCs w:val="24"/>
          <w:lang w:val="es-MX"/>
        </w:rPr>
        <w:t xml:space="preserve">en aquel tiempo, </w:t>
      </w:r>
      <w:r w:rsidRPr="00C41EB6">
        <w:rPr>
          <w:szCs w:val="24"/>
          <w:lang w:val="es-MX"/>
        </w:rPr>
        <w:t>pensó</w:t>
      </w:r>
      <w:r w:rsidRPr="002F7E36">
        <w:rPr>
          <w:szCs w:val="24"/>
          <w:lang w:val="es-MX"/>
        </w:rPr>
        <w:t xml:space="preserve"> que era importante </w:t>
      </w:r>
      <w:r>
        <w:rPr>
          <w:szCs w:val="24"/>
          <w:lang w:val="es-MX"/>
        </w:rPr>
        <w:t>desasociarse</w:t>
      </w:r>
      <w:r w:rsidRPr="002F7E36">
        <w:rPr>
          <w:szCs w:val="24"/>
          <w:lang w:val="es-MX"/>
        </w:rPr>
        <w:t xml:space="preserve"> de sus colegas radicales, por lo menos </w:t>
      </w:r>
      <w:r w:rsidRPr="00C41EB6">
        <w:rPr>
          <w:szCs w:val="24"/>
          <w:lang w:val="es-MX"/>
        </w:rPr>
        <w:t>públicamente</w:t>
      </w:r>
      <w:r w:rsidRPr="002F7E36">
        <w:rPr>
          <w:szCs w:val="24"/>
          <w:lang w:val="es-MX"/>
        </w:rPr>
        <w:t>; sin emba</w:t>
      </w:r>
      <w:r>
        <w:rPr>
          <w:szCs w:val="24"/>
          <w:lang w:val="es-MX"/>
        </w:rPr>
        <w:t>rg</w:t>
      </w:r>
      <w:r w:rsidRPr="002F7E36">
        <w:rPr>
          <w:szCs w:val="24"/>
          <w:lang w:val="es-MX"/>
        </w:rPr>
        <w:t xml:space="preserve">o, su </w:t>
      </w:r>
      <w:r>
        <w:rPr>
          <w:szCs w:val="24"/>
          <w:lang w:val="es-MX"/>
        </w:rPr>
        <w:t>postura anticomunista no duró</w:t>
      </w:r>
      <w:r w:rsidRPr="002F7E36">
        <w:rPr>
          <w:szCs w:val="24"/>
          <w:lang w:val="es-MX"/>
        </w:rPr>
        <w:t xml:space="preserve"> mucho. En 1937, </w:t>
      </w:r>
      <w:r>
        <w:rPr>
          <w:szCs w:val="24"/>
          <w:lang w:val="es-MX"/>
        </w:rPr>
        <w:t>establecieron</w:t>
      </w:r>
      <w:r w:rsidRPr="00C41EB6">
        <w:rPr>
          <w:szCs w:val="24"/>
          <w:lang w:val="es-MX"/>
        </w:rPr>
        <w:t xml:space="preserve"> una alianza</w:t>
      </w:r>
      <w:r>
        <w:rPr>
          <w:szCs w:val="24"/>
          <w:lang w:val="es-MX"/>
        </w:rPr>
        <w:t xml:space="preserve"> </w:t>
      </w:r>
      <w:r w:rsidRPr="00C41EB6">
        <w:rPr>
          <w:szCs w:val="24"/>
          <w:lang w:val="es-MX"/>
        </w:rPr>
        <w:t xml:space="preserve">con la </w:t>
      </w:r>
      <w:r w:rsidRPr="00376201">
        <w:rPr>
          <w:szCs w:val="24"/>
          <w:lang w:val="es-MX"/>
        </w:rPr>
        <w:t>Cámara Unitaria del Trabajo</w:t>
      </w:r>
      <w:r w:rsidRPr="002F7E36">
        <w:rPr>
          <w:szCs w:val="24"/>
          <w:lang w:val="es-MX"/>
        </w:rPr>
        <w:t xml:space="preserve">, </w:t>
      </w:r>
      <w:r>
        <w:rPr>
          <w:szCs w:val="24"/>
          <w:lang w:val="es-MX"/>
        </w:rPr>
        <w:t>la organización que representaba al PCM, o Partido Comunista Mexicano, en Juárez.</w:t>
      </w:r>
    </w:p>
    <w:p w:rsidR="009F4A39" w:rsidRPr="002F7E36" w:rsidRDefault="009F4A39" w:rsidP="009F4A39">
      <w:pPr>
        <w:pStyle w:val="Body1"/>
        <w:spacing w:line="480" w:lineRule="auto"/>
        <w:ind w:firstLine="706"/>
        <w:jc w:val="both"/>
        <w:rPr>
          <w:szCs w:val="24"/>
          <w:lang w:val="es-MX"/>
        </w:rPr>
      </w:pPr>
      <w:r w:rsidRPr="00B93A09">
        <w:rPr>
          <w:szCs w:val="24"/>
          <w:lang w:val="es-MX"/>
        </w:rPr>
        <w:t>Para</w:t>
      </w:r>
      <w:r w:rsidRPr="002F7E36">
        <w:rPr>
          <w:szCs w:val="24"/>
          <w:lang w:val="es-MX"/>
        </w:rPr>
        <w:t xml:space="preserve"> 1938, </w:t>
      </w:r>
      <w:r>
        <w:rPr>
          <w:szCs w:val="24"/>
          <w:lang w:val="es-MX"/>
        </w:rPr>
        <w:t xml:space="preserve">las </w:t>
      </w:r>
      <w:r w:rsidRPr="002F7E36">
        <w:rPr>
          <w:szCs w:val="24"/>
          <w:lang w:val="es-MX"/>
        </w:rPr>
        <w:t>f</w:t>
      </w:r>
      <w:r>
        <w:rPr>
          <w:szCs w:val="24"/>
          <w:lang w:val="es-MX"/>
        </w:rPr>
        <w:t xml:space="preserve">ilas de </w:t>
      </w:r>
      <w:r w:rsidRPr="002F7E36">
        <w:rPr>
          <w:szCs w:val="24"/>
          <w:lang w:val="es-MX"/>
        </w:rPr>
        <w:t xml:space="preserve">la CSO </w:t>
      </w:r>
      <w:r w:rsidRPr="00B93A09">
        <w:rPr>
          <w:szCs w:val="24"/>
          <w:lang w:val="es-MX"/>
        </w:rPr>
        <w:t>también</w:t>
      </w:r>
      <w:r w:rsidRPr="002F7E36">
        <w:rPr>
          <w:szCs w:val="24"/>
          <w:lang w:val="es-MX"/>
        </w:rPr>
        <w:t xml:space="preserve"> </w:t>
      </w:r>
      <w:r w:rsidRPr="00B93A09">
        <w:rPr>
          <w:szCs w:val="24"/>
          <w:lang w:val="es-MX"/>
        </w:rPr>
        <w:t>incluían</w:t>
      </w:r>
      <w:r>
        <w:rPr>
          <w:szCs w:val="24"/>
          <w:lang w:val="es-MX"/>
        </w:rPr>
        <w:t xml:space="preserve"> a</w:t>
      </w:r>
      <w:r w:rsidRPr="002F7E36">
        <w:rPr>
          <w:szCs w:val="24"/>
          <w:lang w:val="es-MX"/>
        </w:rPr>
        <w:t xml:space="preserve"> electricistas, trabajadores textiles, panaderos, trabajadores </w:t>
      </w:r>
      <w:r>
        <w:rPr>
          <w:szCs w:val="24"/>
          <w:lang w:val="es-MX"/>
        </w:rPr>
        <w:t>del carbón, trabajadora</w:t>
      </w:r>
      <w:r w:rsidRPr="002F7E36">
        <w:rPr>
          <w:szCs w:val="24"/>
          <w:lang w:val="es-MX"/>
        </w:rPr>
        <w:t xml:space="preserve">s </w:t>
      </w:r>
      <w:r w:rsidRPr="00B93A09">
        <w:rPr>
          <w:szCs w:val="24"/>
          <w:lang w:val="es-MX"/>
        </w:rPr>
        <w:t>domésticas</w:t>
      </w:r>
      <w:r w:rsidRPr="002F7E36">
        <w:rPr>
          <w:szCs w:val="24"/>
          <w:lang w:val="es-MX"/>
        </w:rPr>
        <w:t xml:space="preserve">, </w:t>
      </w:r>
      <w:r w:rsidRPr="00B93A09">
        <w:rPr>
          <w:szCs w:val="24"/>
          <w:lang w:val="es-MX"/>
        </w:rPr>
        <w:t>músicos</w:t>
      </w:r>
      <w:r w:rsidRPr="002F7E36">
        <w:rPr>
          <w:szCs w:val="24"/>
          <w:lang w:val="es-MX"/>
        </w:rPr>
        <w:t xml:space="preserve"> y otras or</w:t>
      </w:r>
      <w:r>
        <w:rPr>
          <w:szCs w:val="24"/>
          <w:lang w:val="es-MX"/>
        </w:rPr>
        <w:t>ganizaciones profesionales y no-</w:t>
      </w:r>
      <w:r w:rsidRPr="002F7E36">
        <w:rPr>
          <w:szCs w:val="24"/>
          <w:lang w:val="es-MX"/>
        </w:rPr>
        <w:t>profesionales</w:t>
      </w:r>
      <w:r>
        <w:rPr>
          <w:szCs w:val="24"/>
          <w:lang w:val="es-MX"/>
        </w:rPr>
        <w:t>.</w:t>
      </w:r>
      <w:r w:rsidRPr="002F7E36">
        <w:rPr>
          <w:szCs w:val="24"/>
          <w:lang w:val="es-MX"/>
        </w:rPr>
        <w:t xml:space="preserve"> </w:t>
      </w:r>
      <w:r>
        <w:rPr>
          <w:szCs w:val="24"/>
          <w:lang w:val="es-MX"/>
        </w:rPr>
        <w:t>Miguel Oaxaca (s</w:t>
      </w:r>
      <w:r w:rsidRPr="002F7E36">
        <w:rPr>
          <w:szCs w:val="24"/>
          <w:lang w:val="es-MX"/>
        </w:rPr>
        <w:t>ecretar</w:t>
      </w:r>
      <w:r>
        <w:rPr>
          <w:szCs w:val="24"/>
          <w:lang w:val="es-MX"/>
        </w:rPr>
        <w:t xml:space="preserve">io del Sindicato de Trabajadores </w:t>
      </w:r>
      <w:r w:rsidRPr="002F7E36">
        <w:rPr>
          <w:szCs w:val="24"/>
          <w:lang w:val="es-MX"/>
        </w:rPr>
        <w:t>del Transporte), Pascual Padilla (</w:t>
      </w:r>
      <w:r>
        <w:rPr>
          <w:szCs w:val="24"/>
          <w:lang w:val="es-MX"/>
        </w:rPr>
        <w:t xml:space="preserve">del </w:t>
      </w:r>
      <w:r w:rsidRPr="002F7E36">
        <w:rPr>
          <w:szCs w:val="24"/>
          <w:lang w:val="es-MX"/>
        </w:rPr>
        <w:t>Sindicato de los Sin Trabajo</w:t>
      </w:r>
      <w:r>
        <w:rPr>
          <w:szCs w:val="24"/>
          <w:lang w:val="es-MX"/>
        </w:rPr>
        <w:t xml:space="preserve">) y </w:t>
      </w:r>
      <w:r w:rsidRPr="002F7E36">
        <w:rPr>
          <w:szCs w:val="24"/>
          <w:lang w:val="es-MX"/>
        </w:rPr>
        <w:t xml:space="preserve">Armando </w:t>
      </w:r>
      <w:r w:rsidRPr="00B93A09">
        <w:rPr>
          <w:szCs w:val="24"/>
          <w:lang w:val="es-MX"/>
        </w:rPr>
        <w:t>Porras</w:t>
      </w:r>
      <w:r>
        <w:rPr>
          <w:szCs w:val="24"/>
          <w:lang w:val="es-MX"/>
        </w:rPr>
        <w:t xml:space="preserve"> (del Sindicato de </w:t>
      </w:r>
      <w:r w:rsidRPr="002F7E36">
        <w:rPr>
          <w:szCs w:val="24"/>
          <w:lang w:val="es-MX"/>
        </w:rPr>
        <w:t>E</w:t>
      </w:r>
      <w:r>
        <w:rPr>
          <w:szCs w:val="24"/>
          <w:lang w:val="es-MX"/>
        </w:rPr>
        <w:t xml:space="preserve">lectricistas) fueron tres de los dirigentes sindicales mejor conocidos y más radicales que componían la CSO en Juárez. </w:t>
      </w:r>
      <w:r w:rsidRPr="002F7E36">
        <w:rPr>
          <w:szCs w:val="24"/>
          <w:lang w:val="es-MX"/>
        </w:rPr>
        <w:t xml:space="preserve">Oaxaca se </w:t>
      </w:r>
      <w:r w:rsidRPr="003F6D46">
        <w:rPr>
          <w:szCs w:val="24"/>
          <w:lang w:val="es-MX"/>
        </w:rPr>
        <w:t>inició</w:t>
      </w:r>
      <w:r w:rsidRPr="002F7E36">
        <w:rPr>
          <w:szCs w:val="24"/>
          <w:lang w:val="es-MX"/>
        </w:rPr>
        <w:t xml:space="preserve"> como organizador obrero con los sin</w:t>
      </w:r>
      <w:r>
        <w:rPr>
          <w:szCs w:val="24"/>
          <w:lang w:val="es-MX"/>
        </w:rPr>
        <w:t>dicatos de panaderos en los veinte</w:t>
      </w:r>
      <w:r w:rsidRPr="002F7E36">
        <w:rPr>
          <w:szCs w:val="24"/>
          <w:lang w:val="es-MX"/>
        </w:rPr>
        <w:t>,</w:t>
      </w:r>
      <w:r>
        <w:rPr>
          <w:szCs w:val="24"/>
          <w:lang w:val="es-MX"/>
        </w:rPr>
        <w:t xml:space="preserve"> y al final de los treinta organizó a</w:t>
      </w:r>
      <w:r w:rsidRPr="002F7E36">
        <w:rPr>
          <w:szCs w:val="24"/>
          <w:lang w:val="es-MX"/>
        </w:rPr>
        <w:t xml:space="preserve"> trabajadores en El P</w:t>
      </w:r>
      <w:r>
        <w:rPr>
          <w:szCs w:val="24"/>
          <w:lang w:val="es-MX"/>
        </w:rPr>
        <w:t>aso y Juárez, especialmente entre los trabajadores de la fundidora de ASARCO en El Paso</w:t>
      </w:r>
      <w:r w:rsidRPr="002F7E36">
        <w:rPr>
          <w:szCs w:val="24"/>
          <w:lang w:val="es-MX"/>
        </w:rPr>
        <w:t>.</w:t>
      </w:r>
      <w:r w:rsidRPr="005E419C">
        <w:rPr>
          <w:rStyle w:val="FootnoteReference"/>
          <w:szCs w:val="24"/>
        </w:rPr>
        <w:footnoteReference w:id="137"/>
      </w:r>
      <w:r>
        <w:rPr>
          <w:szCs w:val="24"/>
          <w:lang w:val="es-MX"/>
        </w:rPr>
        <w:t xml:space="preserve"> A partir de</w:t>
      </w:r>
      <w:r w:rsidRPr="00686D50">
        <w:rPr>
          <w:szCs w:val="24"/>
          <w:lang w:val="es-MX"/>
        </w:rPr>
        <w:t xml:space="preserve"> </w:t>
      </w:r>
      <w:r w:rsidRPr="002F7E36">
        <w:rPr>
          <w:szCs w:val="24"/>
          <w:lang w:val="es-MX"/>
        </w:rPr>
        <w:t xml:space="preserve">1932, Pascual Padilla se </w:t>
      </w:r>
      <w:r w:rsidRPr="00686D50">
        <w:rPr>
          <w:szCs w:val="24"/>
          <w:lang w:val="es-MX"/>
        </w:rPr>
        <w:t>convirtió</w:t>
      </w:r>
      <w:r w:rsidRPr="002F7E36">
        <w:rPr>
          <w:szCs w:val="24"/>
          <w:lang w:val="es-MX"/>
        </w:rPr>
        <w:t xml:space="preserve"> en el operador </w:t>
      </w:r>
      <w:r w:rsidRPr="00686D50">
        <w:rPr>
          <w:szCs w:val="24"/>
          <w:lang w:val="es-MX"/>
        </w:rPr>
        <w:t>más</w:t>
      </w:r>
      <w:r w:rsidRPr="002F7E36">
        <w:rPr>
          <w:szCs w:val="24"/>
          <w:lang w:val="es-MX"/>
        </w:rPr>
        <w:t xml:space="preserve"> visible del Partido Co</w:t>
      </w:r>
      <w:r>
        <w:rPr>
          <w:szCs w:val="24"/>
          <w:lang w:val="es-MX"/>
        </w:rPr>
        <w:t xml:space="preserve">munista en la frontera, </w:t>
      </w:r>
      <w:r w:rsidRPr="002F7E36">
        <w:rPr>
          <w:szCs w:val="24"/>
          <w:lang w:val="es-MX"/>
        </w:rPr>
        <w:t xml:space="preserve"> </w:t>
      </w:r>
      <w:r>
        <w:rPr>
          <w:szCs w:val="24"/>
          <w:lang w:val="es-MX"/>
        </w:rPr>
        <w:t>dirigiendo</w:t>
      </w:r>
      <w:r w:rsidRPr="002F7E36">
        <w:rPr>
          <w:szCs w:val="24"/>
          <w:lang w:val="es-MX"/>
        </w:rPr>
        <w:t xml:space="preserve"> al</w:t>
      </w:r>
      <w:r>
        <w:rPr>
          <w:szCs w:val="24"/>
          <w:lang w:val="es-MX"/>
        </w:rPr>
        <w:t xml:space="preserve"> Sindicato de los Sin Trabajo a</w:t>
      </w:r>
      <w:r w:rsidRPr="002F7E36">
        <w:rPr>
          <w:szCs w:val="24"/>
          <w:lang w:val="es-MX"/>
        </w:rPr>
        <w:t xml:space="preserve"> una </w:t>
      </w:r>
      <w:r w:rsidRPr="00686D50">
        <w:rPr>
          <w:szCs w:val="24"/>
          <w:lang w:val="es-MX"/>
        </w:rPr>
        <w:t>confrontación</w:t>
      </w:r>
      <w:r w:rsidRPr="002F7E36">
        <w:rPr>
          <w:szCs w:val="24"/>
          <w:lang w:val="es-MX"/>
        </w:rPr>
        <w:t xml:space="preserve"> </w:t>
      </w:r>
      <w:r>
        <w:rPr>
          <w:szCs w:val="24"/>
          <w:lang w:val="es-MX"/>
        </w:rPr>
        <w:t>con altos funcionarios locales que incluyó</w:t>
      </w:r>
      <w:r w:rsidRPr="002F7E36">
        <w:rPr>
          <w:szCs w:val="24"/>
          <w:lang w:val="es-MX"/>
        </w:rPr>
        <w:t xml:space="preserve"> el uso de la protesta masiva y la </w:t>
      </w:r>
      <w:r w:rsidRPr="00686D50">
        <w:rPr>
          <w:szCs w:val="24"/>
          <w:lang w:val="es-MX"/>
        </w:rPr>
        <w:t>disrupción</w:t>
      </w:r>
      <w:r>
        <w:rPr>
          <w:szCs w:val="24"/>
          <w:lang w:val="es-MX"/>
        </w:rPr>
        <w:t xml:space="preserve"> de eventos gubernamentales. </w:t>
      </w:r>
      <w:r w:rsidRPr="002F7E36">
        <w:rPr>
          <w:szCs w:val="24"/>
          <w:lang w:val="es-MX"/>
        </w:rPr>
        <w:t xml:space="preserve">Armando </w:t>
      </w:r>
      <w:r w:rsidRPr="00E352C1">
        <w:rPr>
          <w:szCs w:val="24"/>
          <w:lang w:val="es-MX"/>
        </w:rPr>
        <w:t>Porras</w:t>
      </w:r>
      <w:r w:rsidRPr="002F7E36">
        <w:rPr>
          <w:szCs w:val="24"/>
          <w:lang w:val="es-MX"/>
        </w:rPr>
        <w:t xml:space="preserve"> </w:t>
      </w:r>
      <w:r>
        <w:rPr>
          <w:szCs w:val="24"/>
          <w:lang w:val="es-MX"/>
        </w:rPr>
        <w:t>lideró exitosamente a</w:t>
      </w:r>
      <w:r w:rsidRPr="002F7E36">
        <w:rPr>
          <w:szCs w:val="24"/>
          <w:lang w:val="es-MX"/>
        </w:rPr>
        <w:t xml:space="preserve">l Sindicato de Electricistas a </w:t>
      </w:r>
      <w:r w:rsidRPr="00E352C1">
        <w:rPr>
          <w:szCs w:val="24"/>
          <w:lang w:val="es-MX"/>
        </w:rPr>
        <w:t>través</w:t>
      </w:r>
      <w:r w:rsidRPr="002F7E36">
        <w:rPr>
          <w:szCs w:val="24"/>
          <w:lang w:val="es-MX"/>
        </w:rPr>
        <w:t xml:space="preserve"> de </w:t>
      </w:r>
      <w:r>
        <w:rPr>
          <w:szCs w:val="24"/>
          <w:lang w:val="es-MX"/>
        </w:rPr>
        <w:t xml:space="preserve">una lucha de </w:t>
      </w:r>
      <w:r w:rsidRPr="002F7E36">
        <w:rPr>
          <w:szCs w:val="24"/>
          <w:lang w:val="es-MX"/>
        </w:rPr>
        <w:t>tres años (1935-1938) para establecer un contrato colectivo en contra de la</w:t>
      </w:r>
      <w:r>
        <w:rPr>
          <w:szCs w:val="24"/>
          <w:lang w:val="es-MX"/>
        </w:rPr>
        <w:t xml:space="preserve"> empresa de luz local, la</w:t>
      </w:r>
      <w:r w:rsidRPr="002F7E36">
        <w:rPr>
          <w:szCs w:val="24"/>
          <w:lang w:val="es-MX"/>
        </w:rPr>
        <w:t xml:space="preserve"> </w:t>
      </w:r>
      <w:r>
        <w:rPr>
          <w:lang w:val="es-MX"/>
        </w:rPr>
        <w:t>Cía. Mexicana Productora de Fuerza y Electricidad de Ciudad Juárez, Chihuahua</w:t>
      </w:r>
      <w:r>
        <w:rPr>
          <w:szCs w:val="24"/>
          <w:lang w:val="es-MX"/>
        </w:rPr>
        <w:t>, manejada por el clan de los Quevedo</w:t>
      </w:r>
      <w:r w:rsidRPr="002F7E36">
        <w:rPr>
          <w:szCs w:val="24"/>
          <w:lang w:val="es-MX"/>
        </w:rPr>
        <w:t>.</w:t>
      </w:r>
      <w:r>
        <w:rPr>
          <w:rStyle w:val="FootnoteReference"/>
          <w:szCs w:val="24"/>
        </w:rPr>
        <w:footnoteReference w:id="138"/>
      </w:r>
      <w:r>
        <w:rPr>
          <w:szCs w:val="24"/>
          <w:lang w:val="es-MX"/>
        </w:rPr>
        <w:t xml:space="preserve">   </w:t>
      </w:r>
    </w:p>
    <w:p w:rsidR="009F4A39" w:rsidRPr="002F7E36" w:rsidRDefault="009F4A39" w:rsidP="009F4A39">
      <w:pPr>
        <w:pStyle w:val="Body1"/>
        <w:spacing w:line="480" w:lineRule="auto"/>
        <w:ind w:firstLine="708"/>
        <w:jc w:val="both"/>
        <w:rPr>
          <w:szCs w:val="24"/>
          <w:lang w:val="es-MX"/>
        </w:rPr>
      </w:pPr>
      <w:r w:rsidRPr="008649BE">
        <w:rPr>
          <w:szCs w:val="24"/>
          <w:lang w:val="es-MX"/>
        </w:rPr>
        <w:t>La</w:t>
      </w:r>
      <w:r w:rsidRPr="002F7E36">
        <w:rPr>
          <w:szCs w:val="24"/>
          <w:lang w:val="es-MX"/>
        </w:rPr>
        <w:t xml:space="preserve"> CSO </w:t>
      </w:r>
      <w:r>
        <w:rPr>
          <w:szCs w:val="24"/>
          <w:lang w:val="es-MX"/>
        </w:rPr>
        <w:t>utilizó</w:t>
      </w:r>
      <w:r w:rsidRPr="002F7E36">
        <w:rPr>
          <w:szCs w:val="24"/>
          <w:lang w:val="es-MX"/>
        </w:rPr>
        <w:t xml:space="preserve"> diferentes estrategias para influir en la comunidad y contrarrestar </w:t>
      </w:r>
      <w:r w:rsidRPr="008649BE">
        <w:rPr>
          <w:szCs w:val="24"/>
          <w:lang w:val="es-MX"/>
        </w:rPr>
        <w:t>iniciativas</w:t>
      </w:r>
      <w:r>
        <w:rPr>
          <w:szCs w:val="24"/>
          <w:lang w:val="es-MX"/>
        </w:rPr>
        <w:t xml:space="preserve"> anti-laboral</w:t>
      </w:r>
      <w:r w:rsidRPr="002F7E36">
        <w:rPr>
          <w:szCs w:val="24"/>
          <w:lang w:val="es-MX"/>
        </w:rPr>
        <w:t>es en la localidad</w:t>
      </w:r>
      <w:r>
        <w:rPr>
          <w:szCs w:val="24"/>
          <w:lang w:val="es-MX"/>
        </w:rPr>
        <w:t xml:space="preserve">. </w:t>
      </w:r>
      <w:r w:rsidRPr="00AA51BD">
        <w:rPr>
          <w:szCs w:val="24"/>
          <w:lang w:val="es-MX"/>
        </w:rPr>
        <w:t>La</w:t>
      </w:r>
      <w:r w:rsidRPr="002F7E36">
        <w:rPr>
          <w:szCs w:val="24"/>
          <w:lang w:val="es-MX"/>
        </w:rPr>
        <w:t xml:space="preserve"> CSO </w:t>
      </w:r>
      <w:r w:rsidRPr="00AA51BD">
        <w:rPr>
          <w:szCs w:val="24"/>
          <w:lang w:val="es-MX"/>
        </w:rPr>
        <w:t>tenía</w:t>
      </w:r>
      <w:r w:rsidRPr="002F7E36">
        <w:rPr>
          <w:szCs w:val="24"/>
          <w:lang w:val="es-MX"/>
        </w:rPr>
        <w:t xml:space="preserve"> una afinidad </w:t>
      </w:r>
      <w:r>
        <w:rPr>
          <w:szCs w:val="24"/>
          <w:lang w:val="es-MX"/>
        </w:rPr>
        <w:t>por</w:t>
      </w:r>
      <w:r w:rsidRPr="002F7E36">
        <w:rPr>
          <w:szCs w:val="24"/>
          <w:lang w:val="es-MX"/>
        </w:rPr>
        <w:t xml:space="preserve"> utilizar medios </w:t>
      </w:r>
      <w:r>
        <w:rPr>
          <w:szCs w:val="24"/>
          <w:lang w:val="es-MX"/>
        </w:rPr>
        <w:t>impresos</w:t>
      </w:r>
      <w:r w:rsidRPr="002F7E36">
        <w:rPr>
          <w:szCs w:val="24"/>
          <w:lang w:val="es-MX"/>
        </w:rPr>
        <w:t xml:space="preserve"> para comunicarse dir</w:t>
      </w:r>
      <w:r>
        <w:rPr>
          <w:szCs w:val="24"/>
          <w:lang w:val="es-MX"/>
        </w:rPr>
        <w:t xml:space="preserve">ectamente con los trabajadores </w:t>
      </w:r>
      <w:r w:rsidRPr="002F7E36">
        <w:rPr>
          <w:szCs w:val="24"/>
          <w:lang w:val="es-MX"/>
        </w:rPr>
        <w:t xml:space="preserve">y </w:t>
      </w:r>
      <w:r>
        <w:rPr>
          <w:szCs w:val="24"/>
          <w:lang w:val="es-MX"/>
        </w:rPr>
        <w:t xml:space="preserve">por </w:t>
      </w:r>
      <w:r w:rsidRPr="002F7E36">
        <w:rPr>
          <w:szCs w:val="24"/>
          <w:lang w:val="es-MX"/>
        </w:rPr>
        <w:t xml:space="preserve">alentar la </w:t>
      </w:r>
      <w:r w:rsidRPr="00AA51BD">
        <w:rPr>
          <w:szCs w:val="24"/>
          <w:lang w:val="es-MX"/>
        </w:rPr>
        <w:t>acción</w:t>
      </w:r>
      <w:r w:rsidRPr="002F7E36">
        <w:rPr>
          <w:szCs w:val="24"/>
          <w:lang w:val="es-MX"/>
        </w:rPr>
        <w:t xml:space="preserve"> directa en la forma de protestas masivas y huelgas para presionar a sus </w:t>
      </w:r>
      <w:r>
        <w:rPr>
          <w:szCs w:val="24"/>
          <w:lang w:val="es-MX"/>
        </w:rPr>
        <w:t>adversario</w:t>
      </w:r>
      <w:r w:rsidRPr="002F7E36">
        <w:rPr>
          <w:szCs w:val="24"/>
          <w:lang w:val="es-MX"/>
        </w:rPr>
        <w:t>s</w:t>
      </w:r>
      <w:r>
        <w:rPr>
          <w:szCs w:val="24"/>
          <w:lang w:val="es-MX"/>
        </w:rPr>
        <w:t xml:space="preserve">. También se apoyó en muestras públicas de poder, en la forma de mítines políticos, con el propósito de inculcar un espíritu de solidaridad en la fuerza laboral. </w:t>
      </w:r>
      <w:r w:rsidRPr="00EF02CD">
        <w:rPr>
          <w:szCs w:val="24"/>
          <w:lang w:val="es-MX"/>
        </w:rPr>
        <w:t>La</w:t>
      </w:r>
      <w:r w:rsidRPr="002F7E36">
        <w:rPr>
          <w:szCs w:val="24"/>
          <w:lang w:val="es-MX"/>
        </w:rPr>
        <w:t xml:space="preserve"> CSO </w:t>
      </w:r>
      <w:r>
        <w:rPr>
          <w:szCs w:val="24"/>
          <w:lang w:val="es-MX"/>
        </w:rPr>
        <w:t>amenazó a las é</w:t>
      </w:r>
      <w:r w:rsidRPr="002F7E36">
        <w:rPr>
          <w:szCs w:val="24"/>
          <w:lang w:val="es-MX"/>
        </w:rPr>
        <w:t xml:space="preserve">lites </w:t>
      </w:r>
      <w:r w:rsidRPr="00EF02CD">
        <w:rPr>
          <w:szCs w:val="24"/>
          <w:lang w:val="es-MX"/>
        </w:rPr>
        <w:t>políticas</w:t>
      </w:r>
      <w:r w:rsidRPr="002F7E36">
        <w:rPr>
          <w:szCs w:val="24"/>
          <w:lang w:val="es-MX"/>
        </w:rPr>
        <w:t xml:space="preserve"> en </w:t>
      </w:r>
      <w:r w:rsidRPr="00EF02CD">
        <w:rPr>
          <w:szCs w:val="24"/>
          <w:lang w:val="es-MX"/>
        </w:rPr>
        <w:t>Juárez</w:t>
      </w:r>
      <w:r>
        <w:rPr>
          <w:szCs w:val="24"/>
          <w:lang w:val="es-MX"/>
        </w:rPr>
        <w:t xml:space="preserve"> </w:t>
      </w:r>
      <w:r w:rsidRPr="002F7E36">
        <w:rPr>
          <w:szCs w:val="24"/>
          <w:lang w:val="es-MX"/>
        </w:rPr>
        <w:t>al hacer que sus afiliados llevaran sus demandas a las calles.</w:t>
      </w:r>
    </w:p>
    <w:p w:rsidR="009F4A39" w:rsidRPr="002F7E36" w:rsidRDefault="009F4A39" w:rsidP="009F4A39">
      <w:pPr>
        <w:pStyle w:val="Body1"/>
        <w:spacing w:line="480" w:lineRule="auto"/>
        <w:ind w:firstLine="708"/>
        <w:jc w:val="both"/>
        <w:rPr>
          <w:szCs w:val="24"/>
          <w:lang w:val="es-MX"/>
        </w:rPr>
      </w:pPr>
      <w:r w:rsidRPr="007110F5">
        <w:rPr>
          <w:szCs w:val="24"/>
          <w:lang w:val="es-MX"/>
        </w:rPr>
        <w:t xml:space="preserve">Un ejemplo de la utilización </w:t>
      </w:r>
      <w:r>
        <w:rPr>
          <w:szCs w:val="24"/>
          <w:lang w:val="es-MX"/>
        </w:rPr>
        <w:t xml:space="preserve">por parte </w:t>
      </w:r>
      <w:r w:rsidRPr="007110F5">
        <w:rPr>
          <w:szCs w:val="24"/>
          <w:lang w:val="es-MX"/>
        </w:rPr>
        <w:t xml:space="preserve">de la CSO de mítines </w:t>
      </w:r>
      <w:r w:rsidRPr="002F7E36">
        <w:rPr>
          <w:szCs w:val="24"/>
          <w:lang w:val="es-MX"/>
        </w:rPr>
        <w:t>y manifestaciones política</w:t>
      </w:r>
      <w:r w:rsidRPr="007110F5">
        <w:rPr>
          <w:szCs w:val="24"/>
          <w:lang w:val="es-MX"/>
        </w:rPr>
        <w:t xml:space="preserve">s </w:t>
      </w:r>
      <w:r w:rsidRPr="002F7E36">
        <w:rPr>
          <w:szCs w:val="24"/>
          <w:lang w:val="es-MX"/>
        </w:rPr>
        <w:t>masiva</w:t>
      </w:r>
      <w:r w:rsidRPr="007110F5">
        <w:rPr>
          <w:szCs w:val="24"/>
          <w:lang w:val="es-MX"/>
        </w:rPr>
        <w:t>s</w:t>
      </w:r>
      <w:r>
        <w:rPr>
          <w:szCs w:val="24"/>
          <w:lang w:val="es-MX"/>
        </w:rPr>
        <w:t xml:space="preserve"> para proyectar poder </w:t>
      </w:r>
      <w:r w:rsidRPr="002F7E36">
        <w:rPr>
          <w:szCs w:val="24"/>
          <w:lang w:val="es-MX"/>
        </w:rPr>
        <w:t xml:space="preserve">y cultivar un sentido de orgullo de clase entre sus afiliados </w:t>
      </w:r>
      <w:r w:rsidRPr="007110F5">
        <w:rPr>
          <w:szCs w:val="24"/>
          <w:lang w:val="es-MX"/>
        </w:rPr>
        <w:t>ocurrió</w:t>
      </w:r>
      <w:r>
        <w:rPr>
          <w:szCs w:val="24"/>
          <w:lang w:val="es-MX"/>
        </w:rPr>
        <w:t xml:space="preserve"> en 1930. Al parecer, el presidente envió una invitación a las organizaciones obreras de parte del comité directivo de las ‘Fiestas de la Revolución’, el cual organizaba las celebraciones oficiales del Día del Trabajo. </w:t>
      </w:r>
      <w:r w:rsidRPr="000C5195">
        <w:rPr>
          <w:szCs w:val="24"/>
          <w:lang w:val="es-MX"/>
        </w:rPr>
        <w:t>En respuesta</w:t>
      </w:r>
      <w:r w:rsidRPr="002F7E36">
        <w:rPr>
          <w:szCs w:val="24"/>
          <w:lang w:val="es-MX"/>
        </w:rPr>
        <w:t>,</w:t>
      </w:r>
      <w:r>
        <w:rPr>
          <w:lang w:val="es-MX"/>
        </w:rPr>
        <w:t xml:space="preserve"> Silverio Villalobos, s</w:t>
      </w:r>
      <w:r w:rsidRPr="002F7E36">
        <w:rPr>
          <w:lang w:val="es-MX"/>
        </w:rPr>
        <w:t>ecretar</w:t>
      </w:r>
      <w:r>
        <w:rPr>
          <w:szCs w:val="24"/>
          <w:lang w:val="es-MX"/>
        </w:rPr>
        <w:t>io g</w:t>
      </w:r>
      <w:r w:rsidRPr="002F7E36">
        <w:rPr>
          <w:szCs w:val="24"/>
          <w:lang w:val="es-MX"/>
        </w:rPr>
        <w:t>eneral de la CSO</w:t>
      </w:r>
      <w:r w:rsidRPr="002F7E36">
        <w:rPr>
          <w:b/>
          <w:szCs w:val="24"/>
          <w:lang w:val="es-MX"/>
        </w:rPr>
        <w:t>,</w:t>
      </w:r>
      <w:r w:rsidRPr="002F7E36">
        <w:rPr>
          <w:szCs w:val="24"/>
          <w:lang w:val="es-MX"/>
        </w:rPr>
        <w:t xml:space="preserve"> </w:t>
      </w:r>
      <w:r>
        <w:rPr>
          <w:szCs w:val="24"/>
          <w:lang w:val="es-MX"/>
        </w:rPr>
        <w:t xml:space="preserve"> </w:t>
      </w:r>
      <w:r w:rsidRPr="002F7E36">
        <w:rPr>
          <w:szCs w:val="24"/>
          <w:lang w:val="es-MX"/>
        </w:rPr>
        <w:t>se opuso al intent</w:t>
      </w:r>
      <w:r>
        <w:rPr>
          <w:szCs w:val="24"/>
          <w:lang w:val="es-MX"/>
        </w:rPr>
        <w:t>o</w:t>
      </w:r>
      <w:r w:rsidRPr="002F7E36">
        <w:rPr>
          <w:szCs w:val="24"/>
          <w:lang w:val="es-MX"/>
        </w:rPr>
        <w:t xml:space="preserve"> de los </w:t>
      </w:r>
      <w:r w:rsidRPr="000C5195">
        <w:rPr>
          <w:szCs w:val="24"/>
          <w:lang w:val="es-MX"/>
        </w:rPr>
        <w:t>líderes</w:t>
      </w:r>
      <w:r w:rsidRPr="002F7E36">
        <w:rPr>
          <w:szCs w:val="24"/>
          <w:lang w:val="es-MX"/>
        </w:rPr>
        <w:t xml:space="preserve"> </w:t>
      </w:r>
      <w:r w:rsidRPr="000C5195">
        <w:rPr>
          <w:szCs w:val="24"/>
          <w:lang w:val="es-MX"/>
        </w:rPr>
        <w:t>políticos</w:t>
      </w:r>
      <w:r w:rsidRPr="002F7E36">
        <w:rPr>
          <w:szCs w:val="24"/>
          <w:lang w:val="es-MX"/>
        </w:rPr>
        <w:t xml:space="preserve"> de cooptar la memoria de los </w:t>
      </w:r>
      <w:r>
        <w:rPr>
          <w:szCs w:val="24"/>
          <w:lang w:val="es-MX"/>
        </w:rPr>
        <w:t>m</w:t>
      </w:r>
      <w:r w:rsidRPr="000C5195">
        <w:rPr>
          <w:szCs w:val="24"/>
          <w:lang w:val="es-MX"/>
        </w:rPr>
        <w:t>ártires</w:t>
      </w:r>
      <w:r w:rsidRPr="002F7E36">
        <w:rPr>
          <w:szCs w:val="24"/>
          <w:lang w:val="es-MX"/>
        </w:rPr>
        <w:t xml:space="preserve"> an</w:t>
      </w:r>
      <w:r w:rsidRPr="000C5195">
        <w:rPr>
          <w:szCs w:val="24"/>
          <w:lang w:val="es-MX"/>
        </w:rPr>
        <w:t>a</w:t>
      </w:r>
      <w:r w:rsidRPr="002F7E36">
        <w:rPr>
          <w:szCs w:val="24"/>
          <w:lang w:val="es-MX"/>
        </w:rPr>
        <w:t>rquistas de los trabajadores de Chicago</w:t>
      </w:r>
      <w:r>
        <w:rPr>
          <w:szCs w:val="24"/>
          <w:lang w:val="es-MX"/>
        </w:rPr>
        <w:t xml:space="preserve"> Haymarket, </w:t>
      </w:r>
      <w:r w:rsidRPr="000C5195">
        <w:rPr>
          <w:szCs w:val="24"/>
          <w:lang w:val="es-MX"/>
        </w:rPr>
        <w:t>“de los que fueron sacrificados por nosotros”</w:t>
      </w:r>
      <w:r>
        <w:rPr>
          <w:szCs w:val="24"/>
          <w:lang w:val="es-MX"/>
        </w:rPr>
        <w:t>.</w:t>
      </w:r>
      <w:r w:rsidRPr="002F7E36">
        <w:rPr>
          <w:szCs w:val="24"/>
          <w:lang w:val="es-MX"/>
        </w:rPr>
        <w:t xml:space="preserve">  </w:t>
      </w:r>
      <w:r>
        <w:rPr>
          <w:szCs w:val="24"/>
          <w:lang w:val="es-MX"/>
        </w:rPr>
        <w:t xml:space="preserve"> </w:t>
      </w:r>
      <w:r w:rsidRPr="00D7364D">
        <w:rPr>
          <w:szCs w:val="24"/>
          <w:lang w:val="es-MX"/>
        </w:rPr>
        <w:t>Específicamente</w:t>
      </w:r>
      <w:r w:rsidRPr="002F7E36">
        <w:rPr>
          <w:szCs w:val="24"/>
          <w:lang w:val="es-MX"/>
        </w:rPr>
        <w:t xml:space="preserve">, Villalobos </w:t>
      </w:r>
      <w:r w:rsidRPr="00D7364D">
        <w:rPr>
          <w:szCs w:val="24"/>
          <w:lang w:val="es-MX"/>
        </w:rPr>
        <w:t>escribió</w:t>
      </w:r>
      <w:r>
        <w:rPr>
          <w:szCs w:val="24"/>
          <w:lang w:val="es-MX"/>
        </w:rPr>
        <w:t xml:space="preserve"> que la </w:t>
      </w:r>
      <w:r w:rsidRPr="002F7E36">
        <w:rPr>
          <w:szCs w:val="24"/>
          <w:lang w:val="es-MX"/>
        </w:rPr>
        <w:t xml:space="preserve">CSO objetaba que era inapropiado aceptar la </w:t>
      </w:r>
      <w:r w:rsidRPr="00D7364D">
        <w:rPr>
          <w:szCs w:val="24"/>
          <w:lang w:val="es-MX"/>
        </w:rPr>
        <w:t>invitación</w:t>
      </w:r>
      <w:r w:rsidRPr="002F7E36">
        <w:rPr>
          <w:szCs w:val="24"/>
          <w:lang w:val="es-MX"/>
        </w:rPr>
        <w:t xml:space="preserve"> a la </w:t>
      </w:r>
      <w:r w:rsidRPr="00D7364D">
        <w:rPr>
          <w:szCs w:val="24"/>
          <w:lang w:val="es-MX"/>
        </w:rPr>
        <w:t>celebración</w:t>
      </w:r>
      <w:r w:rsidRPr="002F7E36">
        <w:rPr>
          <w:szCs w:val="24"/>
          <w:lang w:val="es-MX"/>
        </w:rPr>
        <w:t xml:space="preserve"> </w:t>
      </w:r>
      <w:r>
        <w:rPr>
          <w:szCs w:val="24"/>
          <w:lang w:val="es-MX"/>
        </w:rPr>
        <w:t>o</w:t>
      </w:r>
      <w:r w:rsidRPr="002F7E36">
        <w:rPr>
          <w:szCs w:val="24"/>
          <w:lang w:val="es-MX"/>
        </w:rPr>
        <w:t xml:space="preserve">ficial porque </w:t>
      </w:r>
      <w:r w:rsidRPr="00D7364D">
        <w:rPr>
          <w:szCs w:val="24"/>
          <w:lang w:val="es-MX"/>
        </w:rPr>
        <w:t>sería</w:t>
      </w:r>
      <w:r w:rsidRPr="002F7E36">
        <w:rPr>
          <w:szCs w:val="24"/>
          <w:lang w:val="es-MX"/>
        </w:rPr>
        <w:t xml:space="preserve"> “un sacrilegio a la memoria de nuestros </w:t>
      </w:r>
      <w:r w:rsidRPr="00D7364D">
        <w:rPr>
          <w:szCs w:val="24"/>
          <w:lang w:val="es-MX"/>
        </w:rPr>
        <w:t>mártires</w:t>
      </w:r>
      <w:r w:rsidRPr="002F7E36">
        <w:rPr>
          <w:szCs w:val="24"/>
          <w:lang w:val="es-MX"/>
        </w:rPr>
        <w:t xml:space="preserve"> </w:t>
      </w:r>
      <w:r>
        <w:rPr>
          <w:szCs w:val="24"/>
          <w:lang w:val="es-MX"/>
        </w:rPr>
        <w:t>del 1 de m</w:t>
      </w:r>
      <w:r w:rsidRPr="002F7E36">
        <w:rPr>
          <w:szCs w:val="24"/>
          <w:lang w:val="es-MX"/>
        </w:rPr>
        <w:t>ayo</w:t>
      </w:r>
      <w:r>
        <w:rPr>
          <w:szCs w:val="24"/>
          <w:lang w:val="es-MX"/>
        </w:rPr>
        <w:t xml:space="preserve"> en Chicago</w:t>
      </w:r>
      <w:r w:rsidRPr="002F7E36">
        <w:rPr>
          <w:szCs w:val="24"/>
          <w:lang w:val="es-MX"/>
        </w:rPr>
        <w:t>”</w:t>
      </w:r>
      <w:r>
        <w:rPr>
          <w:szCs w:val="24"/>
          <w:lang w:val="es-MX"/>
        </w:rPr>
        <w:t>.</w:t>
      </w:r>
      <w:r>
        <w:rPr>
          <w:rStyle w:val="FootnoteReference"/>
          <w:szCs w:val="24"/>
        </w:rPr>
        <w:footnoteReference w:id="139"/>
      </w:r>
      <w:r>
        <w:rPr>
          <w:szCs w:val="24"/>
          <w:lang w:val="es-MX"/>
        </w:rPr>
        <w:t xml:space="preserve"> En lugar de eso, </w:t>
      </w:r>
      <w:r w:rsidRPr="00D7364D">
        <w:rPr>
          <w:szCs w:val="24"/>
          <w:lang w:val="es-MX"/>
        </w:rPr>
        <w:t>insistieron que la CSO debería organizar su propia</w:t>
      </w:r>
      <w:r w:rsidRPr="002F7E36">
        <w:rPr>
          <w:szCs w:val="24"/>
          <w:lang w:val="es-MX"/>
        </w:rPr>
        <w:t xml:space="preserve"> </w:t>
      </w:r>
      <w:r w:rsidRPr="00D7364D">
        <w:rPr>
          <w:szCs w:val="24"/>
          <w:lang w:val="es-MX"/>
        </w:rPr>
        <w:t xml:space="preserve">conmemoración </w:t>
      </w:r>
      <w:r w:rsidRPr="002F7E36">
        <w:rPr>
          <w:szCs w:val="24"/>
          <w:lang w:val="es-MX"/>
        </w:rPr>
        <w:t xml:space="preserve">con una </w:t>
      </w:r>
      <w:r>
        <w:rPr>
          <w:szCs w:val="24"/>
          <w:lang w:val="es-MX"/>
        </w:rPr>
        <w:t xml:space="preserve">protesta masiva </w:t>
      </w:r>
      <w:r w:rsidRPr="002F7E36">
        <w:rPr>
          <w:szCs w:val="24"/>
          <w:lang w:val="es-MX"/>
        </w:rPr>
        <w:t xml:space="preserve">en vez de dejarlo en “manos </w:t>
      </w:r>
      <w:r>
        <w:rPr>
          <w:szCs w:val="24"/>
          <w:lang w:val="es-MX"/>
        </w:rPr>
        <w:t>profana</w:t>
      </w:r>
      <w:r w:rsidRPr="002F7E36">
        <w:rPr>
          <w:szCs w:val="24"/>
          <w:lang w:val="es-MX"/>
        </w:rPr>
        <w:t>s”.</w:t>
      </w:r>
      <w:r>
        <w:rPr>
          <w:szCs w:val="24"/>
          <w:lang w:val="es-MX"/>
        </w:rPr>
        <w:t xml:space="preserve"> Buscaron romper</w:t>
      </w:r>
      <w:r w:rsidRPr="002F7E36">
        <w:rPr>
          <w:szCs w:val="24"/>
          <w:lang w:val="es-MX"/>
        </w:rPr>
        <w:t xml:space="preserve"> con las autoridades al hacerla “una </w:t>
      </w:r>
      <w:r w:rsidRPr="003825FE">
        <w:rPr>
          <w:szCs w:val="24"/>
          <w:lang w:val="es-MX"/>
        </w:rPr>
        <w:t>celebración de la Cámara Sindical Obrera</w:t>
      </w:r>
      <w:r w:rsidRPr="002F7E36">
        <w:rPr>
          <w:szCs w:val="24"/>
          <w:lang w:val="es-MX"/>
        </w:rPr>
        <w:t>”</w:t>
      </w:r>
      <w:r>
        <w:rPr>
          <w:szCs w:val="24"/>
          <w:lang w:val="es-MX"/>
        </w:rPr>
        <w:t>.</w:t>
      </w:r>
      <w:r w:rsidRPr="004A4655">
        <w:rPr>
          <w:rStyle w:val="FootnoteReference"/>
          <w:szCs w:val="24"/>
        </w:rPr>
        <w:footnoteReference w:id="140"/>
      </w:r>
      <w:r w:rsidRPr="002F7E36">
        <w:rPr>
          <w:szCs w:val="24"/>
          <w:lang w:val="es-MX"/>
        </w:rPr>
        <w:t xml:space="preserve"> </w:t>
      </w:r>
      <w:r w:rsidRPr="003825FE">
        <w:rPr>
          <w:szCs w:val="24"/>
          <w:lang w:val="es-MX"/>
        </w:rPr>
        <w:t xml:space="preserve">El </w:t>
      </w:r>
      <w:r w:rsidRPr="002F7E36">
        <w:rPr>
          <w:szCs w:val="24"/>
          <w:lang w:val="es-MX"/>
        </w:rPr>
        <w:t>manifiesto</w:t>
      </w:r>
      <w:r w:rsidRPr="003825FE">
        <w:rPr>
          <w:szCs w:val="24"/>
          <w:lang w:val="es-MX"/>
        </w:rPr>
        <w:t xml:space="preserve"> de la CSO </w:t>
      </w:r>
      <w:r w:rsidRPr="002F7E36">
        <w:rPr>
          <w:szCs w:val="24"/>
          <w:lang w:val="es-MX"/>
        </w:rPr>
        <w:t xml:space="preserve">y su negativa a unirse a la </w:t>
      </w:r>
      <w:r w:rsidRPr="003825FE">
        <w:rPr>
          <w:szCs w:val="24"/>
          <w:lang w:val="es-MX"/>
        </w:rPr>
        <w:t>celebración</w:t>
      </w:r>
      <w:r w:rsidRPr="002F7E36">
        <w:rPr>
          <w:szCs w:val="24"/>
          <w:lang w:val="es-MX"/>
        </w:rPr>
        <w:t xml:space="preserve"> </w:t>
      </w:r>
      <w:r>
        <w:rPr>
          <w:szCs w:val="24"/>
          <w:lang w:val="es-MX"/>
        </w:rPr>
        <w:t>o</w:t>
      </w:r>
      <w:r w:rsidRPr="002F7E36">
        <w:rPr>
          <w:szCs w:val="24"/>
          <w:lang w:val="es-MX"/>
        </w:rPr>
        <w:t xml:space="preserve">ficial revela su </w:t>
      </w:r>
      <w:r>
        <w:rPr>
          <w:szCs w:val="24"/>
          <w:lang w:val="es-MX"/>
        </w:rPr>
        <w:t>compromiso</w:t>
      </w:r>
      <w:r w:rsidRPr="002F7E36">
        <w:rPr>
          <w:szCs w:val="24"/>
          <w:lang w:val="es-MX"/>
        </w:rPr>
        <w:t xml:space="preserve"> con la </w:t>
      </w:r>
      <w:r w:rsidRPr="003825FE">
        <w:rPr>
          <w:szCs w:val="24"/>
          <w:lang w:val="es-MX"/>
        </w:rPr>
        <w:t>autonomía</w:t>
      </w:r>
      <w:r w:rsidRPr="002F7E36">
        <w:rPr>
          <w:szCs w:val="24"/>
          <w:lang w:val="es-MX"/>
        </w:rPr>
        <w:t xml:space="preserve"> de la clase obrera</w:t>
      </w:r>
      <w:r>
        <w:rPr>
          <w:szCs w:val="24"/>
          <w:lang w:val="es-MX"/>
        </w:rPr>
        <w:t xml:space="preserve">, y muestra un marco de referencia que situaba sus luchas dentro de un amplio contexto histórico global. </w:t>
      </w:r>
    </w:p>
    <w:p w:rsidR="009F4A39" w:rsidRPr="002F7E36" w:rsidRDefault="009F4A39" w:rsidP="009F4A39">
      <w:pPr>
        <w:pStyle w:val="Body1"/>
        <w:spacing w:line="480" w:lineRule="auto"/>
        <w:jc w:val="both"/>
        <w:rPr>
          <w:szCs w:val="24"/>
          <w:lang w:val="es-MX"/>
        </w:rPr>
      </w:pPr>
      <w:r w:rsidRPr="002F7E36">
        <w:rPr>
          <w:szCs w:val="24"/>
          <w:lang w:val="es-MX"/>
        </w:rPr>
        <w:tab/>
        <w:t xml:space="preserve">La </w:t>
      </w:r>
      <w:r w:rsidRPr="004236D8">
        <w:rPr>
          <w:szCs w:val="24"/>
          <w:lang w:val="es-MX"/>
        </w:rPr>
        <w:t>adopción</w:t>
      </w:r>
      <w:r w:rsidRPr="002F7E36">
        <w:rPr>
          <w:szCs w:val="24"/>
          <w:lang w:val="es-MX"/>
        </w:rPr>
        <w:t xml:space="preserve"> </w:t>
      </w:r>
      <w:r>
        <w:rPr>
          <w:szCs w:val="24"/>
          <w:lang w:val="es-MX"/>
        </w:rPr>
        <w:t xml:space="preserve">por parte </w:t>
      </w:r>
      <w:r w:rsidRPr="002F7E36">
        <w:rPr>
          <w:szCs w:val="24"/>
          <w:lang w:val="es-MX"/>
        </w:rPr>
        <w:t xml:space="preserve">de la CSO de la </w:t>
      </w:r>
      <w:r w:rsidRPr="004236D8">
        <w:rPr>
          <w:szCs w:val="24"/>
          <w:lang w:val="es-MX"/>
        </w:rPr>
        <w:t>acción</w:t>
      </w:r>
      <w:r w:rsidRPr="002F7E36">
        <w:rPr>
          <w:szCs w:val="24"/>
          <w:lang w:val="es-MX"/>
        </w:rPr>
        <w:t xml:space="preserve"> </w:t>
      </w:r>
      <w:r>
        <w:rPr>
          <w:szCs w:val="24"/>
          <w:lang w:val="es-MX"/>
        </w:rPr>
        <w:t>masiva</w:t>
      </w:r>
      <w:r w:rsidRPr="002F7E36">
        <w:rPr>
          <w:szCs w:val="24"/>
          <w:lang w:val="es-MX"/>
        </w:rPr>
        <w:t xml:space="preserve"> en la forma de manifestaciones </w:t>
      </w:r>
      <w:r w:rsidRPr="004236D8">
        <w:rPr>
          <w:szCs w:val="24"/>
          <w:lang w:val="es-MX"/>
        </w:rPr>
        <w:t>públicas</w:t>
      </w:r>
      <w:r w:rsidRPr="002F7E36">
        <w:rPr>
          <w:szCs w:val="24"/>
          <w:lang w:val="es-MX"/>
        </w:rPr>
        <w:t xml:space="preserve"> </w:t>
      </w:r>
      <w:r w:rsidRPr="004236D8">
        <w:rPr>
          <w:szCs w:val="24"/>
          <w:lang w:val="es-MX"/>
        </w:rPr>
        <w:t>también</w:t>
      </w:r>
      <w:r w:rsidRPr="002F7E36">
        <w:rPr>
          <w:szCs w:val="24"/>
          <w:lang w:val="es-MX"/>
        </w:rPr>
        <w:t xml:space="preserve"> </w:t>
      </w:r>
      <w:r w:rsidRPr="004236D8">
        <w:rPr>
          <w:szCs w:val="24"/>
          <w:lang w:val="es-MX"/>
        </w:rPr>
        <w:t>demostró</w:t>
      </w:r>
      <w:r w:rsidRPr="002F7E36">
        <w:rPr>
          <w:szCs w:val="24"/>
          <w:lang w:val="es-MX"/>
        </w:rPr>
        <w:t xml:space="preserve"> la habilidad de la </w:t>
      </w:r>
      <w:r w:rsidRPr="004236D8">
        <w:rPr>
          <w:szCs w:val="24"/>
          <w:lang w:val="es-MX"/>
        </w:rPr>
        <w:t>organización</w:t>
      </w:r>
      <w:r w:rsidRPr="002F7E36">
        <w:rPr>
          <w:szCs w:val="24"/>
          <w:lang w:val="es-MX"/>
        </w:rPr>
        <w:t xml:space="preserve"> para movilizar a sus miembr</w:t>
      </w:r>
      <w:r>
        <w:rPr>
          <w:szCs w:val="24"/>
          <w:lang w:val="es-MX"/>
        </w:rPr>
        <w:t>os en una</w:t>
      </w:r>
      <w:r w:rsidRPr="002F7E36">
        <w:rPr>
          <w:szCs w:val="24"/>
          <w:lang w:val="es-MX"/>
        </w:rPr>
        <w:t xml:space="preserve"> </w:t>
      </w:r>
      <w:r>
        <w:rPr>
          <w:szCs w:val="24"/>
          <w:lang w:val="es-MX"/>
        </w:rPr>
        <w:t xml:space="preserve">proyección del poder de los trabajadores. Sus protestas expusieron la incapacidad de las elites políticas y locales de controlar la forma en que los trabajadores articulaban sus demandas. </w:t>
      </w:r>
      <w:r w:rsidRPr="004236D8">
        <w:rPr>
          <w:szCs w:val="24"/>
          <w:lang w:val="es-MX"/>
        </w:rPr>
        <w:t>En</w:t>
      </w:r>
      <w:r>
        <w:rPr>
          <w:szCs w:val="24"/>
          <w:lang w:val="es-MX"/>
        </w:rPr>
        <w:t xml:space="preserve"> julio de 1935, </w:t>
      </w:r>
      <w:r w:rsidRPr="002F7E36">
        <w:rPr>
          <w:szCs w:val="24"/>
          <w:lang w:val="es-MX"/>
        </w:rPr>
        <w:t xml:space="preserve">por ejemplo, la CSO </w:t>
      </w:r>
      <w:r>
        <w:rPr>
          <w:szCs w:val="24"/>
          <w:lang w:val="es-MX"/>
        </w:rPr>
        <w:t>organizó</w:t>
      </w:r>
      <w:r w:rsidRPr="002F7E36">
        <w:rPr>
          <w:szCs w:val="24"/>
          <w:lang w:val="es-MX"/>
        </w:rPr>
        <w:t xml:space="preserve"> una </w:t>
      </w:r>
      <w:r w:rsidRPr="004236D8">
        <w:rPr>
          <w:szCs w:val="24"/>
          <w:lang w:val="es-MX"/>
        </w:rPr>
        <w:t>manifestación</w:t>
      </w:r>
      <w:r w:rsidRPr="002F7E36">
        <w:rPr>
          <w:szCs w:val="24"/>
          <w:lang w:val="es-MX"/>
        </w:rPr>
        <w:t xml:space="preserve"> </w:t>
      </w:r>
      <w:r w:rsidRPr="004236D8">
        <w:rPr>
          <w:szCs w:val="24"/>
          <w:lang w:val="es-MX"/>
        </w:rPr>
        <w:t>pública</w:t>
      </w:r>
      <w:r w:rsidRPr="002F7E36">
        <w:rPr>
          <w:szCs w:val="24"/>
          <w:lang w:val="es-MX"/>
        </w:rPr>
        <w:t xml:space="preserve"> en el centro de </w:t>
      </w:r>
      <w:r w:rsidRPr="004236D8">
        <w:rPr>
          <w:szCs w:val="24"/>
          <w:lang w:val="es-MX"/>
        </w:rPr>
        <w:t>Juárez</w:t>
      </w:r>
      <w:r>
        <w:rPr>
          <w:szCs w:val="24"/>
          <w:lang w:val="es-MX"/>
        </w:rPr>
        <w:t xml:space="preserve"> para obtener el</w:t>
      </w:r>
      <w:r w:rsidRPr="002F7E36">
        <w:rPr>
          <w:szCs w:val="24"/>
          <w:lang w:val="es-MX"/>
        </w:rPr>
        <w:t xml:space="preserve"> “apoyo</w:t>
      </w:r>
      <w:r>
        <w:rPr>
          <w:szCs w:val="24"/>
          <w:lang w:val="es-MX"/>
        </w:rPr>
        <w:t xml:space="preserve"> de todas las organizaciones de r</w:t>
      </w:r>
      <w:r w:rsidRPr="002F7E36">
        <w:rPr>
          <w:szCs w:val="24"/>
          <w:lang w:val="es-MX"/>
        </w:rPr>
        <w:t>esistencia en la ciuda</w:t>
      </w:r>
      <w:r w:rsidRPr="004236D8">
        <w:rPr>
          <w:szCs w:val="24"/>
          <w:lang w:val="es-MX"/>
        </w:rPr>
        <w:t>d para pr</w:t>
      </w:r>
      <w:r w:rsidRPr="002F7E36">
        <w:rPr>
          <w:szCs w:val="24"/>
          <w:lang w:val="es-MX"/>
        </w:rPr>
        <w:t xml:space="preserve">otestar y </w:t>
      </w:r>
      <w:r w:rsidRPr="004236D8">
        <w:rPr>
          <w:szCs w:val="24"/>
          <w:lang w:val="es-MX"/>
        </w:rPr>
        <w:t xml:space="preserve">denunciar </w:t>
      </w:r>
      <w:r>
        <w:rPr>
          <w:szCs w:val="24"/>
          <w:lang w:val="es-MX"/>
        </w:rPr>
        <w:t>públicamente la presencia de un sindicato rival</w:t>
      </w:r>
      <w:r w:rsidRPr="004236D8">
        <w:rPr>
          <w:szCs w:val="24"/>
          <w:lang w:val="es-MX"/>
        </w:rPr>
        <w:t xml:space="preserve"> </w:t>
      </w:r>
      <w:r>
        <w:rPr>
          <w:szCs w:val="24"/>
          <w:lang w:val="es-MX"/>
        </w:rPr>
        <w:t xml:space="preserve">pro-empresa </w:t>
      </w:r>
      <w:r w:rsidRPr="004236D8">
        <w:rPr>
          <w:szCs w:val="24"/>
          <w:lang w:val="es-MX"/>
        </w:rPr>
        <w:t>en la Ri</w:t>
      </w:r>
      <w:r w:rsidRPr="002F7E36">
        <w:rPr>
          <w:szCs w:val="24"/>
          <w:lang w:val="es-MX"/>
        </w:rPr>
        <w:t>o Br</w:t>
      </w:r>
      <w:r>
        <w:rPr>
          <w:szCs w:val="24"/>
          <w:lang w:val="es-MX"/>
        </w:rPr>
        <w:t>avo Textile Mill</w:t>
      </w:r>
      <w:r w:rsidRPr="002F7E36">
        <w:rPr>
          <w:szCs w:val="24"/>
          <w:lang w:val="es-MX"/>
        </w:rPr>
        <w:t>”</w:t>
      </w:r>
      <w:r>
        <w:rPr>
          <w:szCs w:val="24"/>
          <w:lang w:val="es-MX"/>
        </w:rPr>
        <w:t>.</w:t>
      </w:r>
      <w:r w:rsidRPr="004A4655">
        <w:rPr>
          <w:rStyle w:val="FootnoteReference"/>
          <w:szCs w:val="24"/>
        </w:rPr>
        <w:footnoteReference w:id="141"/>
      </w:r>
      <w:r>
        <w:rPr>
          <w:szCs w:val="24"/>
          <w:lang w:val="es-MX"/>
        </w:rPr>
        <w:t xml:space="preserve"> </w:t>
      </w:r>
      <w:r w:rsidRPr="002F7E36">
        <w:rPr>
          <w:szCs w:val="24"/>
          <w:lang w:val="es-MX"/>
        </w:rPr>
        <w:t xml:space="preserve">El sindicato de la Rio Bravo </w:t>
      </w:r>
      <w:r>
        <w:rPr>
          <w:szCs w:val="24"/>
          <w:lang w:val="es-MX"/>
        </w:rPr>
        <w:t xml:space="preserve">Textile Mill </w:t>
      </w:r>
      <w:r w:rsidRPr="002F7E36">
        <w:rPr>
          <w:szCs w:val="24"/>
          <w:lang w:val="es-MX"/>
        </w:rPr>
        <w:t xml:space="preserve">junto con los electricistas y </w:t>
      </w:r>
      <w:r>
        <w:rPr>
          <w:szCs w:val="24"/>
          <w:lang w:val="es-MX"/>
        </w:rPr>
        <w:t xml:space="preserve">los sindicatos de desempleados </w:t>
      </w:r>
      <w:r w:rsidRPr="002F7E36">
        <w:rPr>
          <w:szCs w:val="24"/>
          <w:lang w:val="es-MX"/>
        </w:rPr>
        <w:t xml:space="preserve">eran las organizaciones </w:t>
      </w:r>
      <w:r w:rsidRPr="00286EFF">
        <w:rPr>
          <w:szCs w:val="24"/>
          <w:lang w:val="es-MX"/>
        </w:rPr>
        <w:t>más</w:t>
      </w:r>
      <w:r w:rsidRPr="002F7E36">
        <w:rPr>
          <w:szCs w:val="24"/>
          <w:lang w:val="es-MX"/>
        </w:rPr>
        <w:t xml:space="preserve"> rad</w:t>
      </w:r>
      <w:r>
        <w:rPr>
          <w:szCs w:val="24"/>
          <w:lang w:val="es-MX"/>
        </w:rPr>
        <w:t xml:space="preserve">icales pertenecientes a la CSO. </w:t>
      </w:r>
      <w:r w:rsidRPr="00286EFF">
        <w:rPr>
          <w:szCs w:val="24"/>
          <w:lang w:val="es-MX"/>
        </w:rPr>
        <w:t xml:space="preserve">El </w:t>
      </w:r>
      <w:r>
        <w:rPr>
          <w:szCs w:val="24"/>
          <w:lang w:val="es-MX"/>
        </w:rPr>
        <w:t>s</w:t>
      </w:r>
      <w:r w:rsidRPr="00286EFF">
        <w:rPr>
          <w:szCs w:val="24"/>
          <w:lang w:val="es-MX"/>
        </w:rPr>
        <w:t xml:space="preserve">indicato </w:t>
      </w:r>
      <w:r>
        <w:rPr>
          <w:szCs w:val="24"/>
          <w:lang w:val="es-MX"/>
        </w:rPr>
        <w:t>de la empresa t</w:t>
      </w:r>
      <w:r w:rsidRPr="00286EFF">
        <w:rPr>
          <w:szCs w:val="24"/>
          <w:lang w:val="es-MX"/>
        </w:rPr>
        <w:t>extil emprendió</w:t>
      </w:r>
      <w:r w:rsidRPr="002F7E36">
        <w:rPr>
          <w:szCs w:val="24"/>
          <w:lang w:val="es-MX"/>
        </w:rPr>
        <w:t xml:space="preserve"> una</w:t>
      </w:r>
      <w:r>
        <w:rPr>
          <w:szCs w:val="24"/>
          <w:lang w:val="es-MX"/>
        </w:rPr>
        <w:t xml:space="preserve"> </w:t>
      </w:r>
      <w:r w:rsidRPr="00755C82">
        <w:rPr>
          <w:szCs w:val="24"/>
          <w:lang w:val="es-MX"/>
        </w:rPr>
        <w:t>década</w:t>
      </w:r>
      <w:r>
        <w:rPr>
          <w:szCs w:val="24"/>
          <w:lang w:val="es-MX"/>
        </w:rPr>
        <w:t xml:space="preserve"> de lucha prolongada </w:t>
      </w:r>
      <w:r w:rsidRPr="002F7E36">
        <w:rPr>
          <w:szCs w:val="24"/>
          <w:lang w:val="es-MX"/>
        </w:rPr>
        <w:t>con los administradores de la empre</w:t>
      </w:r>
      <w:r>
        <w:rPr>
          <w:szCs w:val="24"/>
          <w:lang w:val="es-MX"/>
        </w:rPr>
        <w:t xml:space="preserve">sa sobre su contrato colectivo. En esta instancia particular, la creación de un sindicato pro-empresa por parte de la compañía fue el detonante de la protesta. A lo largo de su existencia, la CSO enfrentó los esfuerzos de las élites de contener a su movimiento sindical a través del establecimiento de sindicatos organizados por la misma empresa (sindicatos blancos). </w:t>
      </w:r>
    </w:p>
    <w:p w:rsidR="009F4A39" w:rsidRPr="002F7E36" w:rsidRDefault="009F4A39" w:rsidP="009F4A39">
      <w:pPr>
        <w:pStyle w:val="Body1"/>
        <w:spacing w:line="480" w:lineRule="auto"/>
        <w:ind w:firstLine="708"/>
        <w:jc w:val="both"/>
        <w:rPr>
          <w:szCs w:val="24"/>
          <w:lang w:val="es-MX"/>
        </w:rPr>
      </w:pPr>
      <w:r>
        <w:rPr>
          <w:szCs w:val="24"/>
          <w:lang w:val="es-MX"/>
        </w:rPr>
        <w:t>Muestras</w:t>
      </w:r>
      <w:r w:rsidRPr="002F7E36">
        <w:rPr>
          <w:szCs w:val="24"/>
          <w:lang w:val="es-MX"/>
        </w:rPr>
        <w:t xml:space="preserve"> </w:t>
      </w:r>
      <w:r>
        <w:rPr>
          <w:szCs w:val="24"/>
          <w:lang w:val="es-MX"/>
        </w:rPr>
        <w:t>pública</w:t>
      </w:r>
      <w:r w:rsidRPr="00BB1B80">
        <w:rPr>
          <w:szCs w:val="24"/>
          <w:lang w:val="es-MX"/>
        </w:rPr>
        <w:t>s</w:t>
      </w:r>
      <w:r w:rsidRPr="002F7E36">
        <w:rPr>
          <w:szCs w:val="24"/>
          <w:lang w:val="es-MX"/>
        </w:rPr>
        <w:t xml:space="preserve"> de poder de</w:t>
      </w:r>
      <w:r>
        <w:rPr>
          <w:szCs w:val="24"/>
          <w:lang w:val="es-MX"/>
        </w:rPr>
        <w:t xml:space="preserve"> parte de</w:t>
      </w:r>
      <w:r w:rsidRPr="002F7E36">
        <w:rPr>
          <w:szCs w:val="24"/>
          <w:lang w:val="es-MX"/>
        </w:rPr>
        <w:t xml:space="preserve"> los sindicatos, que </w:t>
      </w:r>
      <w:r w:rsidRPr="00BB1B80">
        <w:rPr>
          <w:szCs w:val="24"/>
          <w:lang w:val="es-MX"/>
        </w:rPr>
        <w:t>esencialmente</w:t>
      </w:r>
      <w:r w:rsidRPr="002F7E36">
        <w:rPr>
          <w:szCs w:val="24"/>
          <w:lang w:val="es-MX"/>
        </w:rPr>
        <w:t xml:space="preserve"> paraba</w:t>
      </w:r>
      <w:r>
        <w:rPr>
          <w:szCs w:val="24"/>
          <w:lang w:val="es-MX"/>
        </w:rPr>
        <w:t>n todas las actividades en</w:t>
      </w:r>
      <w:r w:rsidRPr="002F7E36">
        <w:rPr>
          <w:szCs w:val="24"/>
          <w:lang w:val="es-MX"/>
        </w:rPr>
        <w:t xml:space="preserve"> toda la ciudad, asombraron </w:t>
      </w:r>
      <w:r>
        <w:rPr>
          <w:szCs w:val="24"/>
          <w:lang w:val="es-MX"/>
        </w:rPr>
        <w:t xml:space="preserve">a la oficina del Consulado de los Estados Unidos. </w:t>
      </w:r>
      <w:r w:rsidRPr="00300E41">
        <w:rPr>
          <w:szCs w:val="24"/>
          <w:lang w:val="es-MX"/>
        </w:rPr>
        <w:t>En 1936</w:t>
      </w:r>
      <w:r w:rsidRPr="002F7E36">
        <w:rPr>
          <w:szCs w:val="24"/>
          <w:lang w:val="es-MX"/>
        </w:rPr>
        <w:t xml:space="preserve">, los </w:t>
      </w:r>
      <w:r w:rsidRPr="00300E41">
        <w:rPr>
          <w:szCs w:val="24"/>
          <w:lang w:val="es-MX"/>
        </w:rPr>
        <w:t>oficiales</w:t>
      </w:r>
      <w:r w:rsidRPr="002F7E36">
        <w:rPr>
          <w:szCs w:val="24"/>
          <w:lang w:val="es-MX"/>
        </w:rPr>
        <w:t xml:space="preserve"> </w:t>
      </w:r>
      <w:r>
        <w:rPr>
          <w:szCs w:val="24"/>
          <w:lang w:val="es-MX"/>
        </w:rPr>
        <w:t>consulares</w:t>
      </w:r>
      <w:r w:rsidRPr="002F7E36">
        <w:rPr>
          <w:szCs w:val="24"/>
          <w:lang w:val="es-MX"/>
        </w:rPr>
        <w:t xml:space="preserve"> </w:t>
      </w:r>
      <w:r>
        <w:rPr>
          <w:szCs w:val="24"/>
          <w:lang w:val="es-MX"/>
        </w:rPr>
        <w:t xml:space="preserve">estadounidenses señalaron </w:t>
      </w:r>
      <w:r w:rsidRPr="002F7E36">
        <w:rPr>
          <w:szCs w:val="24"/>
          <w:lang w:val="es-MX"/>
        </w:rPr>
        <w:t xml:space="preserve">la efectividad </w:t>
      </w:r>
      <w:r>
        <w:rPr>
          <w:szCs w:val="24"/>
          <w:lang w:val="es-MX"/>
        </w:rPr>
        <w:t>de los mítines masivos del 1 de m</w:t>
      </w:r>
      <w:r w:rsidRPr="002F7E36">
        <w:rPr>
          <w:szCs w:val="24"/>
          <w:lang w:val="es-MX"/>
        </w:rPr>
        <w:t>ayo (</w:t>
      </w:r>
      <w:r w:rsidRPr="00300E41">
        <w:rPr>
          <w:szCs w:val="24"/>
          <w:lang w:val="es-MX"/>
        </w:rPr>
        <w:t>Día</w:t>
      </w:r>
      <w:r w:rsidRPr="002F7E36">
        <w:rPr>
          <w:szCs w:val="24"/>
          <w:lang w:val="es-MX"/>
        </w:rPr>
        <w:t xml:space="preserve"> de los trabajadores</w:t>
      </w:r>
      <w:r>
        <w:rPr>
          <w:szCs w:val="24"/>
          <w:lang w:val="es-MX"/>
        </w:rPr>
        <w:t>) en las principales plazas de Ciudad Juárez, comentando que la muestra de poder del movimiento obrero haría que Ciudad Juárez “pareciera ser un pueblo muerto era casi literalmente verdad. Se pronunciaron discursos por parte de los líderes laborales y políticos en las principales plazas. El número de participantes en las manifestaciones fue impresionante y evidenció la actividad de los organizadores</w:t>
      </w:r>
      <w:r w:rsidRPr="002F7E36">
        <w:rPr>
          <w:szCs w:val="24"/>
          <w:lang w:val="es-MX"/>
        </w:rPr>
        <w:t>”</w:t>
      </w:r>
      <w:r>
        <w:rPr>
          <w:szCs w:val="24"/>
          <w:lang w:val="es-MX"/>
        </w:rPr>
        <w:t>.</w:t>
      </w:r>
      <w:r w:rsidRPr="004A4655">
        <w:rPr>
          <w:rStyle w:val="FootnoteReference"/>
          <w:szCs w:val="24"/>
        </w:rPr>
        <w:footnoteReference w:id="142"/>
      </w:r>
      <w:r w:rsidRPr="002F7E36">
        <w:rPr>
          <w:szCs w:val="24"/>
          <w:lang w:val="es-MX"/>
        </w:rPr>
        <w:t xml:space="preserve"> </w:t>
      </w:r>
      <w:r w:rsidRPr="002F7E36">
        <w:rPr>
          <w:i/>
          <w:szCs w:val="24"/>
          <w:lang w:val="es-MX"/>
        </w:rPr>
        <w:t>El Continental</w:t>
      </w:r>
      <w:r w:rsidRPr="002F7E36">
        <w:rPr>
          <w:szCs w:val="24"/>
          <w:lang w:val="es-MX"/>
        </w:rPr>
        <w:t xml:space="preserve">, un </w:t>
      </w:r>
      <w:r w:rsidRPr="00EB2FD5">
        <w:rPr>
          <w:szCs w:val="24"/>
          <w:lang w:val="es-MX"/>
        </w:rPr>
        <w:t>periódico</w:t>
      </w:r>
      <w:r>
        <w:rPr>
          <w:szCs w:val="24"/>
          <w:lang w:val="es-MX"/>
        </w:rPr>
        <w:t xml:space="preserve"> impreso só</w:t>
      </w:r>
      <w:r w:rsidRPr="002F7E36">
        <w:rPr>
          <w:szCs w:val="24"/>
          <w:lang w:val="es-MX"/>
        </w:rPr>
        <w:t xml:space="preserve">lo en </w:t>
      </w:r>
      <w:r w:rsidRPr="00EB2FD5">
        <w:rPr>
          <w:szCs w:val="24"/>
          <w:lang w:val="es-MX"/>
        </w:rPr>
        <w:t>español</w:t>
      </w:r>
      <w:r>
        <w:rPr>
          <w:szCs w:val="24"/>
          <w:lang w:val="es-MX"/>
        </w:rPr>
        <w:t xml:space="preserve">, </w:t>
      </w:r>
      <w:r w:rsidRPr="00EB2FD5">
        <w:rPr>
          <w:szCs w:val="24"/>
          <w:lang w:val="es-MX"/>
        </w:rPr>
        <w:t>también</w:t>
      </w:r>
      <w:r w:rsidRPr="002F7E36">
        <w:rPr>
          <w:szCs w:val="24"/>
          <w:lang w:val="es-MX"/>
        </w:rPr>
        <w:t xml:space="preserve"> </w:t>
      </w:r>
      <w:r>
        <w:rPr>
          <w:szCs w:val="24"/>
          <w:lang w:val="es-MX"/>
        </w:rPr>
        <w:t>observó</w:t>
      </w:r>
      <w:r w:rsidRPr="002F7E36">
        <w:rPr>
          <w:szCs w:val="24"/>
          <w:lang w:val="es-MX"/>
        </w:rPr>
        <w:t xml:space="preserve"> el </w:t>
      </w:r>
      <w:r w:rsidRPr="00EB2FD5">
        <w:rPr>
          <w:szCs w:val="24"/>
          <w:lang w:val="es-MX"/>
        </w:rPr>
        <w:t>éxito</w:t>
      </w:r>
      <w:r>
        <w:rPr>
          <w:szCs w:val="24"/>
          <w:lang w:val="es-MX"/>
        </w:rPr>
        <w:t xml:space="preserve"> del desfile del 1 de m</w:t>
      </w:r>
      <w:r w:rsidRPr="002F7E36">
        <w:rPr>
          <w:szCs w:val="24"/>
          <w:lang w:val="es-MX"/>
        </w:rPr>
        <w:t>ayo organizado por los sindicatos afiliado</w:t>
      </w:r>
      <w:r>
        <w:rPr>
          <w:szCs w:val="24"/>
          <w:lang w:val="es-MX"/>
        </w:rPr>
        <w:t>s a la CSO.</w:t>
      </w:r>
      <w:r>
        <w:rPr>
          <w:rStyle w:val="FootnoteReference"/>
          <w:szCs w:val="24"/>
        </w:rPr>
        <w:footnoteReference w:id="143"/>
      </w:r>
    </w:p>
    <w:p w:rsidR="009F4A39" w:rsidRPr="002F7E36" w:rsidRDefault="009F4A39" w:rsidP="009F4A39">
      <w:pPr>
        <w:pStyle w:val="Body1"/>
        <w:spacing w:line="480" w:lineRule="auto"/>
        <w:ind w:firstLine="706"/>
        <w:jc w:val="both"/>
        <w:rPr>
          <w:szCs w:val="24"/>
          <w:lang w:val="es-MX"/>
        </w:rPr>
      </w:pPr>
      <w:r>
        <w:rPr>
          <w:szCs w:val="24"/>
          <w:lang w:val="es-MX"/>
        </w:rPr>
        <w:t>Muestras masivas de f</w:t>
      </w:r>
      <w:r w:rsidRPr="002F7E36">
        <w:rPr>
          <w:szCs w:val="24"/>
          <w:lang w:val="es-MX"/>
        </w:rPr>
        <w:t xml:space="preserve">ortaleza </w:t>
      </w:r>
      <w:r w:rsidRPr="00C16C6B">
        <w:rPr>
          <w:szCs w:val="24"/>
          <w:lang w:val="es-MX"/>
        </w:rPr>
        <w:t>política</w:t>
      </w:r>
      <w:r>
        <w:rPr>
          <w:szCs w:val="24"/>
          <w:lang w:val="es-MX"/>
        </w:rPr>
        <w:t xml:space="preserve"> y social dieron</w:t>
      </w:r>
      <w:r w:rsidRPr="002F7E36">
        <w:rPr>
          <w:szCs w:val="24"/>
          <w:lang w:val="es-MX"/>
        </w:rPr>
        <w:t xml:space="preserve"> </w:t>
      </w:r>
      <w:r>
        <w:rPr>
          <w:szCs w:val="24"/>
          <w:lang w:val="es-MX"/>
        </w:rPr>
        <w:t>ímpetu al</w:t>
      </w:r>
      <w:r w:rsidRPr="002F7E36">
        <w:rPr>
          <w:szCs w:val="24"/>
          <w:lang w:val="es-MX"/>
        </w:rPr>
        <w:t xml:space="preserve"> </w:t>
      </w:r>
      <w:r>
        <w:rPr>
          <w:szCs w:val="24"/>
          <w:lang w:val="es-MX"/>
        </w:rPr>
        <w:t>esfuerzo</w:t>
      </w:r>
      <w:r w:rsidRPr="002F7E36">
        <w:rPr>
          <w:szCs w:val="24"/>
          <w:lang w:val="es-MX"/>
        </w:rPr>
        <w:t xml:space="preserve"> </w:t>
      </w:r>
      <w:r>
        <w:rPr>
          <w:szCs w:val="24"/>
          <w:lang w:val="es-MX"/>
        </w:rPr>
        <w:t xml:space="preserve">por parte </w:t>
      </w:r>
      <w:r w:rsidRPr="002F7E36">
        <w:rPr>
          <w:szCs w:val="24"/>
          <w:lang w:val="es-MX"/>
        </w:rPr>
        <w:t xml:space="preserve">de la CSO de </w:t>
      </w:r>
      <w:r>
        <w:rPr>
          <w:szCs w:val="24"/>
          <w:lang w:val="es-MX"/>
        </w:rPr>
        <w:t xml:space="preserve">organizar </w:t>
      </w:r>
      <w:r w:rsidRPr="002F7E36">
        <w:rPr>
          <w:szCs w:val="24"/>
          <w:lang w:val="es-MX"/>
        </w:rPr>
        <w:t xml:space="preserve">sectores de la comunidad que </w:t>
      </w:r>
      <w:r w:rsidRPr="00C16C6B">
        <w:rPr>
          <w:szCs w:val="24"/>
          <w:lang w:val="es-MX"/>
        </w:rPr>
        <w:t>carecían</w:t>
      </w:r>
      <w:r>
        <w:rPr>
          <w:szCs w:val="24"/>
          <w:lang w:val="es-MX"/>
        </w:rPr>
        <w:t xml:space="preserve"> de </w:t>
      </w:r>
      <w:r w:rsidRPr="002F7E36">
        <w:rPr>
          <w:szCs w:val="24"/>
          <w:lang w:val="es-MX"/>
        </w:rPr>
        <w:t xml:space="preserve">experiencia previa </w:t>
      </w:r>
      <w:r>
        <w:rPr>
          <w:szCs w:val="24"/>
          <w:lang w:val="es-MX"/>
        </w:rPr>
        <w:t>de</w:t>
      </w:r>
      <w:r w:rsidRPr="002F7E36">
        <w:rPr>
          <w:szCs w:val="24"/>
          <w:lang w:val="es-MX"/>
        </w:rPr>
        <w:t xml:space="preserve"> </w:t>
      </w:r>
      <w:r w:rsidRPr="00C16C6B">
        <w:rPr>
          <w:szCs w:val="24"/>
          <w:lang w:val="es-MX"/>
        </w:rPr>
        <w:t>sindicalización</w:t>
      </w:r>
      <w:r>
        <w:rPr>
          <w:szCs w:val="24"/>
          <w:lang w:val="es-MX"/>
        </w:rPr>
        <w:t>. Esto validó</w:t>
      </w:r>
      <w:r w:rsidRPr="002F7E36">
        <w:rPr>
          <w:szCs w:val="24"/>
          <w:lang w:val="es-MX"/>
        </w:rPr>
        <w:t xml:space="preserve"> la </w:t>
      </w:r>
      <w:r w:rsidRPr="00C16C6B">
        <w:rPr>
          <w:szCs w:val="24"/>
          <w:lang w:val="es-MX"/>
        </w:rPr>
        <w:t>afirmación</w:t>
      </w:r>
      <w:r>
        <w:rPr>
          <w:szCs w:val="24"/>
          <w:lang w:val="es-MX"/>
        </w:rPr>
        <w:t xml:space="preserve"> del grupo </w:t>
      </w:r>
      <w:r w:rsidRPr="002F7E36">
        <w:rPr>
          <w:szCs w:val="24"/>
          <w:lang w:val="es-MX"/>
        </w:rPr>
        <w:t>de ser el protector</w:t>
      </w:r>
      <w:r>
        <w:rPr>
          <w:szCs w:val="24"/>
          <w:lang w:val="es-MX"/>
        </w:rPr>
        <w:t xml:space="preserve"> de los valores revolucionarios, siguiendo la definición de éstos mantenida por </w:t>
      </w:r>
      <w:r w:rsidRPr="002F7E36">
        <w:rPr>
          <w:szCs w:val="24"/>
          <w:lang w:val="es-MX"/>
        </w:rPr>
        <w:t>los sindicatos de ese tiempo</w:t>
      </w:r>
      <w:r>
        <w:rPr>
          <w:szCs w:val="24"/>
          <w:lang w:val="es-MX"/>
        </w:rPr>
        <w:t>.</w:t>
      </w:r>
      <w:r w:rsidRPr="00C16C6B">
        <w:rPr>
          <w:szCs w:val="24"/>
          <w:lang w:val="es-MX"/>
        </w:rPr>
        <w:t xml:space="preserve"> Por ejemplo, en 1938, </w:t>
      </w:r>
      <w:r w:rsidRPr="002F7E36">
        <w:rPr>
          <w:szCs w:val="24"/>
          <w:lang w:val="es-MX"/>
        </w:rPr>
        <w:t xml:space="preserve">las trabajadoras </w:t>
      </w:r>
      <w:r w:rsidRPr="00C16C6B">
        <w:rPr>
          <w:szCs w:val="24"/>
          <w:lang w:val="es-MX"/>
        </w:rPr>
        <w:t>domésticas</w:t>
      </w:r>
      <w:r w:rsidRPr="002F7E36">
        <w:rPr>
          <w:szCs w:val="24"/>
          <w:lang w:val="es-MX"/>
        </w:rPr>
        <w:t xml:space="preserve"> de la localidad se organizaron en el </w:t>
      </w:r>
      <w:r w:rsidRPr="002151D1">
        <w:rPr>
          <w:szCs w:val="24"/>
          <w:lang w:val="es-MX"/>
        </w:rPr>
        <w:t>Sindicato de Trabajadoras Domésticas de Izquierda</w:t>
      </w:r>
      <w:r>
        <w:rPr>
          <w:szCs w:val="24"/>
          <w:lang w:val="es-MX"/>
        </w:rPr>
        <w:t>, afiliándose inmediatamente con la CSO.</w:t>
      </w:r>
      <w:r>
        <w:rPr>
          <w:i/>
          <w:szCs w:val="24"/>
          <w:lang w:val="es-MX"/>
        </w:rPr>
        <w:t xml:space="preserve"> </w:t>
      </w:r>
      <w:r w:rsidRPr="003748DF">
        <w:rPr>
          <w:szCs w:val="24"/>
          <w:lang w:val="es-MX"/>
        </w:rPr>
        <w:t>El</w:t>
      </w:r>
      <w:r w:rsidRPr="002F7E36">
        <w:rPr>
          <w:szCs w:val="24"/>
          <w:lang w:val="es-MX"/>
        </w:rPr>
        <w:t xml:space="preserve"> lema del Sindicato de Trabajadoras </w:t>
      </w:r>
      <w:r w:rsidRPr="003748DF">
        <w:rPr>
          <w:szCs w:val="24"/>
          <w:lang w:val="es-MX"/>
        </w:rPr>
        <w:t>Domésticas</w:t>
      </w:r>
      <w:r w:rsidRPr="002F7E36">
        <w:rPr>
          <w:szCs w:val="24"/>
          <w:lang w:val="es-MX"/>
        </w:rPr>
        <w:t xml:space="preserve"> de Izquierd</w:t>
      </w:r>
      <w:r>
        <w:rPr>
          <w:szCs w:val="24"/>
          <w:lang w:val="es-MX"/>
        </w:rPr>
        <w:t>a</w:t>
      </w:r>
      <w:r w:rsidRPr="002F7E36">
        <w:rPr>
          <w:szCs w:val="24"/>
          <w:lang w:val="es-MX"/>
        </w:rPr>
        <w:t>, “por una sociedad si</w:t>
      </w:r>
      <w:r>
        <w:rPr>
          <w:szCs w:val="24"/>
          <w:lang w:val="es-MX"/>
        </w:rPr>
        <w:t xml:space="preserve">n clases”, </w:t>
      </w:r>
      <w:r w:rsidRPr="003748DF">
        <w:rPr>
          <w:szCs w:val="24"/>
          <w:lang w:val="es-MX"/>
        </w:rPr>
        <w:t>i</w:t>
      </w:r>
      <w:r w:rsidRPr="002F7E36">
        <w:rPr>
          <w:szCs w:val="24"/>
          <w:lang w:val="es-MX"/>
        </w:rPr>
        <w:t>lus</w:t>
      </w:r>
      <w:r>
        <w:rPr>
          <w:szCs w:val="24"/>
          <w:lang w:val="es-MX"/>
        </w:rPr>
        <w:t>tra el llamado de los partidarios de la CSO a un movimiento sindical revolucionario.</w:t>
      </w:r>
      <w:r w:rsidRPr="004A4655">
        <w:rPr>
          <w:rStyle w:val="FootnoteReference"/>
          <w:szCs w:val="24"/>
        </w:rPr>
        <w:footnoteReference w:id="144"/>
      </w:r>
      <w:r>
        <w:rPr>
          <w:szCs w:val="24"/>
          <w:lang w:val="es-MX"/>
        </w:rPr>
        <w:t xml:space="preserve"> Además, los sindicatos entre sectores marginalizados como las trabajadoras domésticas eran relativamente menos poderosos como sindicatos individuales aislados que carecían de recursos económicos y de un número amplio de afiliados; pero una vez que pertenecían a una federación, sus voces se volvían más poderosas al unísono con otros trabajadores de la federación. </w:t>
      </w:r>
      <w:r w:rsidRPr="002F7E36">
        <w:rPr>
          <w:szCs w:val="24"/>
          <w:lang w:val="es-MX"/>
        </w:rPr>
        <w:t xml:space="preserve"> </w:t>
      </w:r>
    </w:p>
    <w:p w:rsidR="009F4A39" w:rsidRPr="002F7E36" w:rsidRDefault="009F4A39" w:rsidP="009F4A39">
      <w:pPr>
        <w:pStyle w:val="Body1"/>
        <w:spacing w:line="480" w:lineRule="auto"/>
        <w:ind w:firstLine="720"/>
        <w:jc w:val="both"/>
        <w:rPr>
          <w:szCs w:val="24"/>
          <w:lang w:val="es-MX"/>
        </w:rPr>
      </w:pPr>
      <w:r w:rsidRPr="002F7E36">
        <w:rPr>
          <w:szCs w:val="24"/>
          <w:lang w:val="es-MX"/>
        </w:rPr>
        <w:t xml:space="preserve">La </w:t>
      </w:r>
      <w:r w:rsidRPr="00AE357E">
        <w:rPr>
          <w:szCs w:val="24"/>
          <w:lang w:val="es-MX"/>
        </w:rPr>
        <w:t>determinación</w:t>
      </w:r>
      <w:r w:rsidRPr="002F7E36">
        <w:rPr>
          <w:szCs w:val="24"/>
          <w:lang w:val="es-MX"/>
        </w:rPr>
        <w:t xml:space="preserve"> de la CSO</w:t>
      </w:r>
      <w:r>
        <w:rPr>
          <w:szCs w:val="24"/>
          <w:lang w:val="es-MX"/>
        </w:rPr>
        <w:t xml:space="preserve"> por</w:t>
      </w:r>
      <w:r w:rsidRPr="002F7E36">
        <w:rPr>
          <w:szCs w:val="24"/>
          <w:lang w:val="es-MX"/>
        </w:rPr>
        <w:t xml:space="preserve"> incorporar a las mujeres en las filas del movimiento obrero en Ciudad Juárez </w:t>
      </w:r>
      <w:r>
        <w:rPr>
          <w:szCs w:val="24"/>
          <w:lang w:val="es-MX"/>
        </w:rPr>
        <w:t xml:space="preserve">puede ser vista en otro extraordinario movimiento—la organización de mujeres vendedoras ambulantes. </w:t>
      </w:r>
      <w:r w:rsidRPr="00AE357E">
        <w:rPr>
          <w:szCs w:val="24"/>
          <w:lang w:val="es-MX"/>
        </w:rPr>
        <w:t>Esto confirma la estrategia</w:t>
      </w:r>
      <w:r>
        <w:rPr>
          <w:szCs w:val="24"/>
          <w:lang w:val="es-MX"/>
        </w:rPr>
        <w:t xml:space="preserve"> de la federación de voltear a ver a trabajadores a lo</w:t>
      </w:r>
      <w:r w:rsidRPr="00AE357E">
        <w:rPr>
          <w:szCs w:val="24"/>
          <w:lang w:val="es-MX"/>
        </w:rPr>
        <w:t xml:space="preserve">s </w:t>
      </w:r>
      <w:r w:rsidRPr="002F7E36">
        <w:rPr>
          <w:szCs w:val="24"/>
          <w:lang w:val="es-MX"/>
        </w:rPr>
        <w:t xml:space="preserve">que </w:t>
      </w:r>
      <w:r w:rsidRPr="00AE357E">
        <w:rPr>
          <w:szCs w:val="24"/>
          <w:lang w:val="es-MX"/>
        </w:rPr>
        <w:t>usualmente se les consideraba com</w:t>
      </w:r>
      <w:r>
        <w:rPr>
          <w:szCs w:val="24"/>
          <w:lang w:val="es-MX"/>
        </w:rPr>
        <w:t>o pequeños empresarios ambulantes u operadore</w:t>
      </w:r>
      <w:r w:rsidRPr="00AE357E">
        <w:rPr>
          <w:szCs w:val="24"/>
          <w:lang w:val="es-MX"/>
        </w:rPr>
        <w:t xml:space="preserve">s empresariales </w:t>
      </w:r>
      <w:r w:rsidRPr="002F7E36">
        <w:rPr>
          <w:szCs w:val="24"/>
          <w:lang w:val="es-MX"/>
        </w:rPr>
        <w:t xml:space="preserve">como </w:t>
      </w:r>
      <w:r>
        <w:rPr>
          <w:szCs w:val="24"/>
          <w:lang w:val="es-MX"/>
        </w:rPr>
        <w:t xml:space="preserve">merecedores de protección y de estar bajo la red de la CSO. </w:t>
      </w:r>
      <w:r w:rsidRPr="00413295">
        <w:rPr>
          <w:szCs w:val="24"/>
          <w:lang w:val="es-MX"/>
        </w:rPr>
        <w:t>En</w:t>
      </w:r>
      <w:r>
        <w:rPr>
          <w:szCs w:val="24"/>
          <w:lang w:val="es-MX"/>
        </w:rPr>
        <w:t xml:space="preserve">  1936, </w:t>
      </w:r>
      <w:r w:rsidRPr="002F7E36">
        <w:rPr>
          <w:szCs w:val="24"/>
          <w:lang w:val="es-MX"/>
        </w:rPr>
        <w:t xml:space="preserve">el </w:t>
      </w:r>
      <w:r w:rsidRPr="00213996">
        <w:rPr>
          <w:szCs w:val="24"/>
          <w:lang w:val="es-MX"/>
        </w:rPr>
        <w:t>Centro Femenil Obrero</w:t>
      </w:r>
      <w:r>
        <w:rPr>
          <w:szCs w:val="24"/>
          <w:lang w:val="es-MX"/>
        </w:rPr>
        <w:t xml:space="preserve">, con el apoyo de la </w:t>
      </w:r>
      <w:r w:rsidRPr="002F7E36">
        <w:rPr>
          <w:szCs w:val="24"/>
          <w:lang w:val="es-MX"/>
        </w:rPr>
        <w:t>CSO</w:t>
      </w:r>
      <w:r w:rsidRPr="002F7E36">
        <w:rPr>
          <w:i/>
          <w:szCs w:val="24"/>
          <w:lang w:val="es-MX"/>
        </w:rPr>
        <w:t>,</w:t>
      </w:r>
      <w:r w:rsidRPr="002F7E36">
        <w:rPr>
          <w:szCs w:val="24"/>
          <w:lang w:val="es-MX"/>
        </w:rPr>
        <w:t xml:space="preserve"> </w:t>
      </w:r>
      <w:r>
        <w:rPr>
          <w:szCs w:val="24"/>
          <w:lang w:val="es-MX"/>
        </w:rPr>
        <w:t xml:space="preserve">mandó </w:t>
      </w:r>
      <w:r w:rsidRPr="002F7E36">
        <w:rPr>
          <w:szCs w:val="24"/>
          <w:lang w:val="es-MX"/>
        </w:rPr>
        <w:t xml:space="preserve">que aquellas que </w:t>
      </w:r>
      <w:r>
        <w:rPr>
          <w:szCs w:val="24"/>
          <w:lang w:val="es-MX"/>
        </w:rPr>
        <w:t>quisieran</w:t>
      </w:r>
      <w:r w:rsidRPr="002F7E36">
        <w:rPr>
          <w:szCs w:val="24"/>
          <w:lang w:val="es-MX"/>
        </w:rPr>
        <w:t xml:space="preserve"> “vender tortillas en esta ciudad debe</w:t>
      </w:r>
      <w:r>
        <w:rPr>
          <w:szCs w:val="24"/>
          <w:lang w:val="es-MX"/>
        </w:rPr>
        <w:t>rá</w:t>
      </w:r>
      <w:r w:rsidRPr="002F7E36">
        <w:rPr>
          <w:szCs w:val="24"/>
          <w:lang w:val="es-MX"/>
        </w:rPr>
        <w:t>n p</w:t>
      </w:r>
      <w:r>
        <w:rPr>
          <w:szCs w:val="24"/>
          <w:lang w:val="es-MX"/>
        </w:rPr>
        <w:t>ertenecer a una de las dos organizaciones de resistencia que están enviando esta carta, que son el</w:t>
      </w:r>
      <w:r w:rsidRPr="002F7E36">
        <w:rPr>
          <w:szCs w:val="24"/>
          <w:lang w:val="es-MX"/>
        </w:rPr>
        <w:t xml:space="preserve"> Centro Femenil Obrero </w:t>
      </w:r>
      <w:r>
        <w:rPr>
          <w:szCs w:val="24"/>
          <w:lang w:val="es-MX"/>
        </w:rPr>
        <w:t>y el</w:t>
      </w:r>
      <w:r w:rsidRPr="002F7E36">
        <w:rPr>
          <w:szCs w:val="24"/>
          <w:lang w:val="es-MX"/>
        </w:rPr>
        <w:t xml:space="preserve"> Sindicato de Expendedoras de A</w:t>
      </w:r>
      <w:r>
        <w:rPr>
          <w:szCs w:val="24"/>
          <w:lang w:val="es-MX"/>
        </w:rPr>
        <w:t>limentos</w:t>
      </w:r>
      <w:r w:rsidRPr="002F7E36">
        <w:rPr>
          <w:szCs w:val="24"/>
          <w:lang w:val="es-MX"/>
        </w:rPr>
        <w:t>”</w:t>
      </w:r>
      <w:r>
        <w:rPr>
          <w:szCs w:val="24"/>
          <w:lang w:val="es-MX"/>
        </w:rPr>
        <w:t>.</w:t>
      </w:r>
      <w:r w:rsidRPr="004A4655">
        <w:rPr>
          <w:rStyle w:val="FootnoteReference"/>
          <w:szCs w:val="24"/>
        </w:rPr>
        <w:footnoteReference w:id="145"/>
      </w:r>
      <w:r>
        <w:rPr>
          <w:szCs w:val="24"/>
          <w:lang w:val="es-MX"/>
        </w:rPr>
        <w:t xml:space="preserve"> </w:t>
      </w:r>
      <w:r w:rsidRPr="00893E62">
        <w:rPr>
          <w:szCs w:val="24"/>
          <w:lang w:val="es-MX"/>
        </w:rPr>
        <w:t xml:space="preserve">La </w:t>
      </w:r>
      <w:r w:rsidRPr="002F7E36">
        <w:rPr>
          <w:szCs w:val="24"/>
          <w:lang w:val="es-MX"/>
        </w:rPr>
        <w:t xml:space="preserve"> CSO </w:t>
      </w:r>
      <w:r>
        <w:rPr>
          <w:szCs w:val="24"/>
          <w:lang w:val="es-MX"/>
        </w:rPr>
        <w:t>se aseguró de q</w:t>
      </w:r>
      <w:r w:rsidRPr="002F7E36">
        <w:rPr>
          <w:szCs w:val="24"/>
          <w:lang w:val="es-MX"/>
        </w:rPr>
        <w:t xml:space="preserve">ue los trabajadores </w:t>
      </w:r>
      <w:r>
        <w:rPr>
          <w:szCs w:val="24"/>
          <w:lang w:val="es-MX"/>
        </w:rPr>
        <w:t>tuvieran</w:t>
      </w:r>
      <w:r w:rsidRPr="002F7E36">
        <w:rPr>
          <w:szCs w:val="24"/>
          <w:lang w:val="es-MX"/>
        </w:rPr>
        <w:t xml:space="preserve"> </w:t>
      </w:r>
      <w:r w:rsidRPr="00893E62">
        <w:rPr>
          <w:szCs w:val="24"/>
          <w:lang w:val="es-MX"/>
        </w:rPr>
        <w:t>protección</w:t>
      </w:r>
      <w:r w:rsidRPr="002F7E36">
        <w:rPr>
          <w:szCs w:val="24"/>
          <w:lang w:val="es-MX"/>
        </w:rPr>
        <w:t xml:space="preserve"> en contra de la posibilidad de que cualquiera que no fuera parte de la </w:t>
      </w:r>
      <w:r w:rsidRPr="00893E62">
        <w:rPr>
          <w:szCs w:val="24"/>
          <w:lang w:val="es-MX"/>
        </w:rPr>
        <w:t>federación</w:t>
      </w:r>
      <w:r>
        <w:rPr>
          <w:szCs w:val="24"/>
          <w:lang w:val="es-MX"/>
        </w:rPr>
        <w:t xml:space="preserve"> obrera</w:t>
      </w:r>
      <w:r w:rsidRPr="002F7E36">
        <w:rPr>
          <w:szCs w:val="24"/>
          <w:lang w:val="es-MX"/>
        </w:rPr>
        <w:t xml:space="preserve"> pudiera vender tortillas al </w:t>
      </w:r>
      <w:r w:rsidRPr="00893E62">
        <w:rPr>
          <w:szCs w:val="24"/>
          <w:lang w:val="es-MX"/>
        </w:rPr>
        <w:t>público</w:t>
      </w:r>
      <w:r>
        <w:rPr>
          <w:szCs w:val="24"/>
          <w:lang w:val="es-MX"/>
        </w:rPr>
        <w:t xml:space="preserve">. </w:t>
      </w:r>
      <w:r w:rsidRPr="00893E62">
        <w:rPr>
          <w:szCs w:val="24"/>
          <w:lang w:val="es-MX"/>
        </w:rPr>
        <w:t>E</w:t>
      </w:r>
      <w:r>
        <w:rPr>
          <w:szCs w:val="24"/>
          <w:lang w:val="es-MX"/>
        </w:rPr>
        <w:t xml:space="preserve">l mensaje fue claro: </w:t>
      </w:r>
      <w:r w:rsidRPr="002F7E36">
        <w:rPr>
          <w:szCs w:val="24"/>
          <w:lang w:val="es-MX"/>
        </w:rPr>
        <w:t xml:space="preserve">todos los trabajadores </w:t>
      </w:r>
      <w:r w:rsidRPr="00893E62">
        <w:rPr>
          <w:szCs w:val="24"/>
          <w:lang w:val="es-MX"/>
        </w:rPr>
        <w:t>deberían</w:t>
      </w:r>
      <w:r w:rsidRPr="002F7E36">
        <w:rPr>
          <w:szCs w:val="24"/>
          <w:lang w:val="es-MX"/>
        </w:rPr>
        <w:t xml:space="preserve"> ser parte de un movimiento obrero, y la ciudad </w:t>
      </w:r>
      <w:r w:rsidRPr="00893E62">
        <w:rPr>
          <w:szCs w:val="24"/>
          <w:lang w:val="es-MX"/>
        </w:rPr>
        <w:t>debería</w:t>
      </w:r>
      <w:r>
        <w:rPr>
          <w:szCs w:val="24"/>
          <w:lang w:val="es-MX"/>
        </w:rPr>
        <w:t xml:space="preserve"> garantizar</w:t>
      </w:r>
      <w:r w:rsidRPr="002F7E36">
        <w:rPr>
          <w:szCs w:val="24"/>
          <w:lang w:val="es-MX"/>
        </w:rPr>
        <w:t xml:space="preserve"> q</w:t>
      </w:r>
      <w:r>
        <w:rPr>
          <w:szCs w:val="24"/>
          <w:lang w:val="es-MX"/>
        </w:rPr>
        <w:t>ue la CSO actuara como guardián</w:t>
      </w:r>
      <w:r w:rsidRPr="002F7E36">
        <w:rPr>
          <w:szCs w:val="24"/>
          <w:lang w:val="es-MX"/>
        </w:rPr>
        <w:t xml:space="preserve"> de la clase obrera. </w:t>
      </w:r>
    </w:p>
    <w:p w:rsidR="009F4A39" w:rsidRPr="002F7E36" w:rsidRDefault="009F4A39" w:rsidP="009F4A39">
      <w:pPr>
        <w:pStyle w:val="Body1"/>
        <w:spacing w:line="480" w:lineRule="auto"/>
        <w:ind w:firstLine="360"/>
        <w:jc w:val="both"/>
        <w:rPr>
          <w:szCs w:val="24"/>
          <w:lang w:val="es-MX"/>
        </w:rPr>
      </w:pPr>
      <w:r w:rsidRPr="002F7E36">
        <w:rPr>
          <w:szCs w:val="24"/>
          <w:lang w:val="es-MX"/>
        </w:rPr>
        <w:t xml:space="preserve"> Otra</w:t>
      </w:r>
      <w:r>
        <w:rPr>
          <w:szCs w:val="24"/>
          <w:lang w:val="es-MX"/>
        </w:rPr>
        <w:t>s</w:t>
      </w:r>
      <w:r w:rsidRPr="002F7E36">
        <w:rPr>
          <w:szCs w:val="24"/>
          <w:lang w:val="es-MX"/>
        </w:rPr>
        <w:t xml:space="preserve"> evidencia</w:t>
      </w:r>
      <w:r>
        <w:rPr>
          <w:szCs w:val="24"/>
          <w:lang w:val="es-MX"/>
        </w:rPr>
        <w:t>s</w:t>
      </w:r>
      <w:r w:rsidRPr="002F7E36">
        <w:rPr>
          <w:szCs w:val="24"/>
          <w:lang w:val="es-MX"/>
        </w:rPr>
        <w:t xml:space="preserve"> muestra</w:t>
      </w:r>
      <w:r>
        <w:rPr>
          <w:szCs w:val="24"/>
          <w:lang w:val="es-MX"/>
        </w:rPr>
        <w:t>n</w:t>
      </w:r>
      <w:r w:rsidRPr="002F7E36">
        <w:rPr>
          <w:szCs w:val="24"/>
          <w:lang w:val="es-MX"/>
        </w:rPr>
        <w:t xml:space="preserve"> que </w:t>
      </w:r>
      <w:r w:rsidRPr="0093097E">
        <w:rPr>
          <w:szCs w:val="24"/>
          <w:lang w:val="es-MX"/>
        </w:rPr>
        <w:t>había</w:t>
      </w:r>
      <w:r w:rsidRPr="002F7E36">
        <w:rPr>
          <w:szCs w:val="24"/>
          <w:lang w:val="es-MX"/>
        </w:rPr>
        <w:t xml:space="preserve"> un notable es</w:t>
      </w:r>
      <w:r>
        <w:rPr>
          <w:szCs w:val="24"/>
          <w:lang w:val="es-MX"/>
        </w:rPr>
        <w:t>fuerzo por comunicar la inclusión</w:t>
      </w:r>
      <w:r w:rsidRPr="002F7E36">
        <w:rPr>
          <w:szCs w:val="24"/>
          <w:lang w:val="es-MX"/>
        </w:rPr>
        <w:t xml:space="preserve"> en las manifestaciones, para abordar las </w:t>
      </w:r>
      <w:r w:rsidRPr="0093097E">
        <w:rPr>
          <w:szCs w:val="24"/>
          <w:lang w:val="es-MX"/>
        </w:rPr>
        <w:t>divisiones</w:t>
      </w:r>
      <w:r>
        <w:rPr>
          <w:szCs w:val="24"/>
          <w:lang w:val="es-MX"/>
        </w:rPr>
        <w:t xml:space="preserve"> en la fuerza de trabajo </w:t>
      </w:r>
      <w:r w:rsidRPr="002F7E36">
        <w:rPr>
          <w:szCs w:val="24"/>
          <w:lang w:val="es-MX"/>
        </w:rPr>
        <w:t xml:space="preserve">y </w:t>
      </w:r>
      <w:r>
        <w:rPr>
          <w:szCs w:val="24"/>
          <w:lang w:val="es-MX"/>
        </w:rPr>
        <w:t xml:space="preserve">para </w:t>
      </w:r>
      <w:r w:rsidRPr="002F7E36">
        <w:rPr>
          <w:szCs w:val="24"/>
          <w:lang w:val="es-MX"/>
        </w:rPr>
        <w:t xml:space="preserve">disminuir las barreras de </w:t>
      </w:r>
      <w:r w:rsidRPr="0093097E">
        <w:rPr>
          <w:szCs w:val="24"/>
          <w:lang w:val="es-MX"/>
        </w:rPr>
        <w:t>género</w:t>
      </w:r>
      <w:r w:rsidRPr="002F7E36">
        <w:rPr>
          <w:szCs w:val="24"/>
          <w:lang w:val="es-MX"/>
        </w:rPr>
        <w:t xml:space="preserve">. </w:t>
      </w:r>
      <w:r w:rsidRPr="00BE0D7D">
        <w:rPr>
          <w:szCs w:val="24"/>
          <w:lang w:val="es-MX"/>
        </w:rPr>
        <w:t xml:space="preserve">Por ejemplo, </w:t>
      </w:r>
      <w:r>
        <w:rPr>
          <w:szCs w:val="24"/>
          <w:lang w:val="es-MX"/>
        </w:rPr>
        <w:t>en un mitin en a</w:t>
      </w:r>
      <w:r w:rsidRPr="002F7E36">
        <w:rPr>
          <w:szCs w:val="24"/>
          <w:lang w:val="es-MX"/>
        </w:rPr>
        <w:t xml:space="preserve">bril de 1935, los organizadores señalaron que </w:t>
      </w:r>
      <w:r w:rsidRPr="00BE0D7D">
        <w:rPr>
          <w:szCs w:val="24"/>
          <w:lang w:val="es-MX"/>
        </w:rPr>
        <w:t>múltiples</w:t>
      </w:r>
      <w:r w:rsidRPr="002F7E36">
        <w:rPr>
          <w:szCs w:val="24"/>
          <w:lang w:val="es-MX"/>
        </w:rPr>
        <w:t xml:space="preserve"> actor</w:t>
      </w:r>
      <w:r>
        <w:rPr>
          <w:szCs w:val="24"/>
          <w:lang w:val="es-MX"/>
        </w:rPr>
        <w:t>e</w:t>
      </w:r>
      <w:r w:rsidRPr="002F7E36">
        <w:rPr>
          <w:szCs w:val="24"/>
          <w:lang w:val="es-MX"/>
        </w:rPr>
        <w:t xml:space="preserve">s </w:t>
      </w:r>
      <w:r w:rsidRPr="00BE0D7D">
        <w:rPr>
          <w:szCs w:val="24"/>
          <w:lang w:val="es-MX"/>
        </w:rPr>
        <w:t>tendrían</w:t>
      </w:r>
      <w:r w:rsidRPr="002F7E36">
        <w:rPr>
          <w:szCs w:val="24"/>
          <w:lang w:val="es-MX"/>
        </w:rPr>
        <w:t xml:space="preserve"> una voz “durante el curso de la </w:t>
      </w:r>
      <w:r w:rsidRPr="00BE0D7D">
        <w:rPr>
          <w:szCs w:val="24"/>
          <w:lang w:val="es-MX"/>
        </w:rPr>
        <w:t>manifestación</w:t>
      </w:r>
      <w:r>
        <w:rPr>
          <w:szCs w:val="24"/>
          <w:lang w:val="es-MX"/>
        </w:rPr>
        <w:t>, incluyendo representantes de los sindicatos de mujeres</w:t>
      </w:r>
      <w:r w:rsidRPr="002F7E36">
        <w:rPr>
          <w:szCs w:val="24"/>
          <w:lang w:val="es-MX"/>
        </w:rPr>
        <w:t>”</w:t>
      </w:r>
      <w:r>
        <w:rPr>
          <w:szCs w:val="24"/>
          <w:lang w:val="es-MX"/>
        </w:rPr>
        <w:t>.</w:t>
      </w:r>
      <w:r w:rsidRPr="004A4655">
        <w:rPr>
          <w:rStyle w:val="FootnoteReference"/>
          <w:szCs w:val="24"/>
        </w:rPr>
        <w:footnoteReference w:id="146"/>
      </w:r>
    </w:p>
    <w:p w:rsidR="009F4A39" w:rsidRPr="002F7E36" w:rsidRDefault="009F4A39" w:rsidP="009F4A39">
      <w:pPr>
        <w:pStyle w:val="Body1"/>
        <w:spacing w:line="480" w:lineRule="auto"/>
        <w:jc w:val="both"/>
        <w:rPr>
          <w:szCs w:val="24"/>
          <w:lang w:val="es-MX"/>
        </w:rPr>
      </w:pPr>
      <w:r w:rsidRPr="002F7E36">
        <w:rPr>
          <w:szCs w:val="24"/>
          <w:lang w:val="es-MX"/>
        </w:rPr>
        <w:t xml:space="preserve">         </w:t>
      </w:r>
      <w:r w:rsidRPr="00A834CB">
        <w:rPr>
          <w:szCs w:val="24"/>
          <w:lang w:val="es-MX"/>
        </w:rPr>
        <w:t xml:space="preserve">La </w:t>
      </w:r>
      <w:r w:rsidRPr="002F7E36">
        <w:rPr>
          <w:szCs w:val="24"/>
          <w:lang w:val="es-MX"/>
        </w:rPr>
        <w:t xml:space="preserve"> CSO </w:t>
      </w:r>
      <w:r>
        <w:rPr>
          <w:szCs w:val="24"/>
          <w:lang w:val="es-MX"/>
        </w:rPr>
        <w:t xml:space="preserve">utilizó </w:t>
      </w:r>
      <w:r w:rsidRPr="002F7E36">
        <w:rPr>
          <w:szCs w:val="24"/>
          <w:lang w:val="es-MX"/>
        </w:rPr>
        <w:t xml:space="preserve">otras </w:t>
      </w:r>
      <w:r w:rsidRPr="00A834CB">
        <w:rPr>
          <w:szCs w:val="24"/>
          <w:lang w:val="es-MX"/>
        </w:rPr>
        <w:t>tácticas</w:t>
      </w:r>
      <w:r w:rsidRPr="002F7E36">
        <w:rPr>
          <w:szCs w:val="24"/>
          <w:lang w:val="es-MX"/>
        </w:rPr>
        <w:t xml:space="preserve"> para inculcar orgullo entre los trabajadores.</w:t>
      </w:r>
      <w:r>
        <w:rPr>
          <w:szCs w:val="24"/>
          <w:lang w:val="es-MX"/>
        </w:rPr>
        <w:t xml:space="preserve"> Uno de estos ejemplos era la elección de la Reina de los Trabajadores, algo que podría ahora ser criticado por reforzar las normas de género pero que también puede ser visto bajo el enfoque del orgullo de la clase obrera. El origen de esta tradición no es claro, pero el lugar de encuentro para la celebración era un espacio público reconocido, el Monumento a Juárez. El 5 de m</w:t>
      </w:r>
      <w:r w:rsidRPr="00A834CB">
        <w:rPr>
          <w:szCs w:val="24"/>
          <w:lang w:val="es-MX"/>
        </w:rPr>
        <w:t>ayo, después del desfile, una “ni</w:t>
      </w:r>
      <w:r>
        <w:rPr>
          <w:szCs w:val="24"/>
          <w:lang w:val="es-MX"/>
        </w:rPr>
        <w:t>ña pequeña” escogida de entre</w:t>
      </w:r>
      <w:r w:rsidRPr="002F7E36">
        <w:rPr>
          <w:szCs w:val="24"/>
          <w:lang w:val="es-MX"/>
        </w:rPr>
        <w:t xml:space="preserve"> los trabajadores de </w:t>
      </w:r>
      <w:r w:rsidRPr="00A834CB">
        <w:rPr>
          <w:szCs w:val="24"/>
          <w:lang w:val="es-MX"/>
        </w:rPr>
        <w:t>Juárez</w:t>
      </w:r>
      <w:r w:rsidRPr="002F7E36">
        <w:rPr>
          <w:szCs w:val="24"/>
          <w:lang w:val="es-MX"/>
        </w:rPr>
        <w:t xml:space="preserve">, era </w:t>
      </w:r>
      <w:r>
        <w:rPr>
          <w:szCs w:val="24"/>
          <w:lang w:val="es-MX"/>
        </w:rPr>
        <w:t>elegida como “la Reina de los Trabajadores</w:t>
      </w:r>
      <w:r w:rsidRPr="002F7E36">
        <w:rPr>
          <w:szCs w:val="24"/>
          <w:lang w:val="es-MX"/>
        </w:rPr>
        <w:t>”</w:t>
      </w:r>
      <w:r>
        <w:rPr>
          <w:szCs w:val="24"/>
          <w:lang w:val="es-MX"/>
        </w:rPr>
        <w:t>.</w:t>
      </w:r>
      <w:r>
        <w:rPr>
          <w:rStyle w:val="FootnoteReference"/>
          <w:szCs w:val="24"/>
        </w:rPr>
        <w:footnoteReference w:id="147"/>
      </w:r>
      <w:r>
        <w:rPr>
          <w:szCs w:val="24"/>
          <w:lang w:val="es-MX"/>
        </w:rPr>
        <w:t xml:space="preserve"> </w:t>
      </w:r>
      <w:r w:rsidRPr="000622CD">
        <w:rPr>
          <w:szCs w:val="24"/>
          <w:lang w:val="es-MX"/>
        </w:rPr>
        <w:t>Estos actos pueden ser vistos como un intento de reclamar todas las festivida</w:t>
      </w:r>
      <w:r w:rsidRPr="002F7E36">
        <w:rPr>
          <w:szCs w:val="24"/>
          <w:lang w:val="es-MX"/>
        </w:rPr>
        <w:t>de</w:t>
      </w:r>
      <w:r w:rsidRPr="000622CD">
        <w:rPr>
          <w:szCs w:val="24"/>
          <w:lang w:val="es-MX"/>
        </w:rPr>
        <w:t xml:space="preserve">s como parte </w:t>
      </w:r>
      <w:r w:rsidRPr="002F7E36">
        <w:rPr>
          <w:szCs w:val="24"/>
          <w:lang w:val="es-MX"/>
        </w:rPr>
        <w:t>de la</w:t>
      </w:r>
      <w:r w:rsidRPr="000622CD">
        <w:rPr>
          <w:szCs w:val="24"/>
          <w:lang w:val="es-MX"/>
        </w:rPr>
        <w:t xml:space="preserve"> conciencia de los trabajadores,</w:t>
      </w:r>
      <w:r w:rsidRPr="002F7E36">
        <w:rPr>
          <w:szCs w:val="24"/>
          <w:lang w:val="es-MX"/>
        </w:rPr>
        <w:t xml:space="preserve"> y </w:t>
      </w:r>
      <w:r>
        <w:rPr>
          <w:szCs w:val="24"/>
          <w:lang w:val="es-MX"/>
        </w:rPr>
        <w:t xml:space="preserve">a su vez </w:t>
      </w:r>
      <w:r w:rsidRPr="002F7E36">
        <w:rPr>
          <w:szCs w:val="24"/>
          <w:lang w:val="es-MX"/>
        </w:rPr>
        <w:t xml:space="preserve">como un </w:t>
      </w:r>
      <w:r>
        <w:rPr>
          <w:szCs w:val="24"/>
          <w:lang w:val="es-MX"/>
        </w:rPr>
        <w:t>esfuerzo por</w:t>
      </w:r>
      <w:r w:rsidRPr="002F7E36">
        <w:rPr>
          <w:szCs w:val="24"/>
          <w:lang w:val="es-MX"/>
        </w:rPr>
        <w:t xml:space="preserve"> crear un tipo de movimiento obrero total, uno que uniera a los</w:t>
      </w:r>
      <w:r>
        <w:rPr>
          <w:szCs w:val="24"/>
          <w:lang w:val="es-MX"/>
        </w:rPr>
        <w:t xml:space="preserve"> trabajadores y a la comunidad. El que la comunidad confiriera </w:t>
      </w:r>
      <w:r w:rsidRPr="002F7E36">
        <w:rPr>
          <w:szCs w:val="24"/>
          <w:lang w:val="es-MX"/>
        </w:rPr>
        <w:t xml:space="preserve">el </w:t>
      </w:r>
      <w:r w:rsidRPr="000622CD">
        <w:rPr>
          <w:szCs w:val="24"/>
          <w:lang w:val="es-MX"/>
        </w:rPr>
        <w:t>título</w:t>
      </w:r>
      <w:r w:rsidRPr="002F7E36">
        <w:rPr>
          <w:szCs w:val="24"/>
          <w:lang w:val="es-MX"/>
        </w:rPr>
        <w:t xml:space="preserve"> de ‘Reina de los Traba</w:t>
      </w:r>
      <w:r>
        <w:rPr>
          <w:szCs w:val="24"/>
          <w:lang w:val="es-MX"/>
        </w:rPr>
        <w:t xml:space="preserve">jadores’ </w:t>
      </w:r>
      <w:r w:rsidRPr="000622CD">
        <w:rPr>
          <w:szCs w:val="24"/>
          <w:lang w:val="es-MX"/>
        </w:rPr>
        <w:t>también</w:t>
      </w:r>
      <w:r w:rsidRPr="002F7E36">
        <w:rPr>
          <w:szCs w:val="24"/>
          <w:lang w:val="es-MX"/>
        </w:rPr>
        <w:t xml:space="preserve"> revela sentimientos de orgullo por ser trabajadores y </w:t>
      </w:r>
      <w:r>
        <w:rPr>
          <w:szCs w:val="24"/>
          <w:lang w:val="es-MX"/>
        </w:rPr>
        <w:t>por disfrutar de sus perspectivas de clase en los espacios públicos. Ésta no era la actitud condescen</w:t>
      </w:r>
      <w:r w:rsidRPr="00290C30">
        <w:rPr>
          <w:szCs w:val="24"/>
          <w:lang w:val="es-MX"/>
        </w:rPr>
        <w:t>diente</w:t>
      </w:r>
      <w:r>
        <w:rPr>
          <w:szCs w:val="24"/>
          <w:lang w:val="es-MX"/>
        </w:rPr>
        <w:t xml:space="preserve"> </w:t>
      </w:r>
      <w:r w:rsidRPr="002F7E36">
        <w:rPr>
          <w:szCs w:val="24"/>
          <w:lang w:val="es-MX"/>
        </w:rPr>
        <w:t xml:space="preserve">de las elites locales dirigiendo </w:t>
      </w:r>
      <w:r>
        <w:rPr>
          <w:szCs w:val="24"/>
          <w:lang w:val="es-MX"/>
        </w:rPr>
        <w:t xml:space="preserve">a los </w:t>
      </w:r>
      <w:r w:rsidRPr="002F7E36">
        <w:rPr>
          <w:szCs w:val="24"/>
          <w:lang w:val="es-MX"/>
        </w:rPr>
        <w:t xml:space="preserve">obreros </w:t>
      </w:r>
      <w:r>
        <w:rPr>
          <w:szCs w:val="24"/>
          <w:lang w:val="es-MX"/>
        </w:rPr>
        <w:t>a</w:t>
      </w:r>
      <w:r w:rsidRPr="002F7E36">
        <w:rPr>
          <w:szCs w:val="24"/>
          <w:lang w:val="es-MX"/>
        </w:rPr>
        <w:t xml:space="preserve"> que se sintieran mejor por su </w:t>
      </w:r>
      <w:r w:rsidRPr="00290C30">
        <w:rPr>
          <w:szCs w:val="24"/>
          <w:lang w:val="es-MX"/>
        </w:rPr>
        <w:t>posición</w:t>
      </w:r>
      <w:r w:rsidRPr="002F7E36">
        <w:rPr>
          <w:szCs w:val="24"/>
          <w:lang w:val="es-MX"/>
        </w:rPr>
        <w:t xml:space="preserve"> como trabajadores</w:t>
      </w:r>
      <w:r>
        <w:rPr>
          <w:szCs w:val="24"/>
          <w:lang w:val="es-MX"/>
        </w:rPr>
        <w:t xml:space="preserve"> al</w:t>
      </w:r>
      <w:r w:rsidRPr="002F7E36">
        <w:rPr>
          <w:szCs w:val="24"/>
          <w:lang w:val="es-MX"/>
        </w:rPr>
        <w:t xml:space="preserve"> lanzarlos a un desfile; </w:t>
      </w:r>
      <w:r>
        <w:rPr>
          <w:szCs w:val="24"/>
          <w:lang w:val="es-MX"/>
        </w:rPr>
        <w:t>ésta</w:t>
      </w:r>
      <w:r w:rsidRPr="002F7E36">
        <w:rPr>
          <w:szCs w:val="24"/>
          <w:lang w:val="es-MX"/>
        </w:rPr>
        <w:t xml:space="preserve"> era una comunidad de la clase obrera continuamente </w:t>
      </w:r>
      <w:r w:rsidRPr="00290C30">
        <w:rPr>
          <w:szCs w:val="24"/>
          <w:lang w:val="es-MX"/>
        </w:rPr>
        <w:t>recordándose</w:t>
      </w:r>
      <w:r w:rsidRPr="002F7E36">
        <w:rPr>
          <w:szCs w:val="24"/>
          <w:lang w:val="es-MX"/>
        </w:rPr>
        <w:t xml:space="preserve"> a </w:t>
      </w:r>
      <w:r w:rsidRPr="00290C30">
        <w:rPr>
          <w:szCs w:val="24"/>
          <w:lang w:val="es-MX"/>
        </w:rPr>
        <w:t>sí</w:t>
      </w:r>
      <w:r w:rsidRPr="002F7E36">
        <w:rPr>
          <w:szCs w:val="24"/>
          <w:lang w:val="es-MX"/>
        </w:rPr>
        <w:t xml:space="preserve"> misma que </w:t>
      </w:r>
      <w:r w:rsidRPr="00290C30">
        <w:rPr>
          <w:szCs w:val="24"/>
          <w:lang w:val="es-MX"/>
        </w:rPr>
        <w:t>tenía</w:t>
      </w:r>
      <w:r w:rsidRPr="002F7E36">
        <w:rPr>
          <w:szCs w:val="24"/>
          <w:lang w:val="es-MX"/>
        </w:rPr>
        <w:t xml:space="preserve"> que ocupar espacios </w:t>
      </w:r>
      <w:r w:rsidRPr="00290C30">
        <w:rPr>
          <w:szCs w:val="24"/>
          <w:lang w:val="es-MX"/>
        </w:rPr>
        <w:t>públicos</w:t>
      </w:r>
      <w:r w:rsidRPr="002F7E36">
        <w:rPr>
          <w:szCs w:val="24"/>
          <w:lang w:val="es-MX"/>
        </w:rPr>
        <w:t xml:space="preserve"> con </w:t>
      </w:r>
      <w:r>
        <w:rPr>
          <w:szCs w:val="24"/>
          <w:lang w:val="es-MX"/>
        </w:rPr>
        <w:t xml:space="preserve">orgullo. </w:t>
      </w:r>
      <w:r w:rsidRPr="002F7E36">
        <w:rPr>
          <w:szCs w:val="24"/>
          <w:lang w:val="es-MX"/>
        </w:rPr>
        <w:t xml:space="preserve"> </w:t>
      </w:r>
    </w:p>
    <w:p w:rsidR="009F4A39" w:rsidRPr="002F7E36" w:rsidRDefault="009F4A39" w:rsidP="009F4A39">
      <w:pPr>
        <w:pStyle w:val="Body1"/>
        <w:spacing w:line="480" w:lineRule="auto"/>
        <w:ind w:firstLine="360"/>
        <w:jc w:val="both"/>
        <w:rPr>
          <w:szCs w:val="24"/>
          <w:lang w:val="es-MX"/>
        </w:rPr>
      </w:pPr>
      <w:r w:rsidRPr="002F7E36">
        <w:rPr>
          <w:szCs w:val="24"/>
          <w:lang w:val="es-MX"/>
        </w:rPr>
        <w:t>Los esfuerzos de la CSO de in</w:t>
      </w:r>
      <w:r>
        <w:rPr>
          <w:szCs w:val="24"/>
          <w:lang w:val="es-MX"/>
        </w:rPr>
        <w:t>culcar solidaridad</w:t>
      </w:r>
      <w:r w:rsidRPr="002F7E36">
        <w:rPr>
          <w:szCs w:val="24"/>
          <w:lang w:val="es-MX"/>
        </w:rPr>
        <w:t xml:space="preserve"> comunitaria y de clase </w:t>
      </w:r>
      <w:r w:rsidRPr="00EE3178">
        <w:rPr>
          <w:szCs w:val="24"/>
          <w:lang w:val="es-MX"/>
        </w:rPr>
        <w:t>también</w:t>
      </w:r>
      <w:r w:rsidRPr="002F7E36">
        <w:rPr>
          <w:szCs w:val="24"/>
          <w:lang w:val="es-MX"/>
        </w:rPr>
        <w:t xml:space="preserve"> </w:t>
      </w:r>
      <w:r w:rsidRPr="00EE3178">
        <w:rPr>
          <w:szCs w:val="24"/>
          <w:lang w:val="es-MX"/>
        </w:rPr>
        <w:t>pueden</w:t>
      </w:r>
      <w:r w:rsidRPr="002F7E36">
        <w:rPr>
          <w:szCs w:val="24"/>
          <w:lang w:val="es-MX"/>
        </w:rPr>
        <w:t xml:space="preserve"> ser visto</w:t>
      </w:r>
      <w:r>
        <w:rPr>
          <w:szCs w:val="24"/>
          <w:lang w:val="es-MX"/>
        </w:rPr>
        <w:t xml:space="preserve">s en un episodio en donde los </w:t>
      </w:r>
      <w:r w:rsidRPr="00EE3178">
        <w:rPr>
          <w:szCs w:val="24"/>
          <w:lang w:val="es-MX"/>
        </w:rPr>
        <w:t>límites</w:t>
      </w:r>
      <w:r w:rsidRPr="002F7E36">
        <w:rPr>
          <w:szCs w:val="24"/>
          <w:lang w:val="es-MX"/>
        </w:rPr>
        <w:t xml:space="preserve"> entre</w:t>
      </w:r>
      <w:r>
        <w:rPr>
          <w:szCs w:val="24"/>
          <w:lang w:val="es-MX"/>
        </w:rPr>
        <w:t xml:space="preserve"> comunidad y sindicato se desvanecieron, y el esfuerzo total de unir la justicia social con la solidaridad de clase fue priorizado.</w:t>
      </w:r>
      <w:r w:rsidRPr="002F7E36">
        <w:rPr>
          <w:szCs w:val="24"/>
          <w:lang w:val="es-MX"/>
        </w:rPr>
        <w:t xml:space="preserve"> </w:t>
      </w:r>
      <w:r w:rsidRPr="00EE3178">
        <w:rPr>
          <w:szCs w:val="24"/>
          <w:lang w:val="es-MX"/>
        </w:rPr>
        <w:t>El sindicato que representaba a los trabajadores del carbón</w:t>
      </w:r>
      <w:r w:rsidRPr="002F7E36">
        <w:rPr>
          <w:szCs w:val="24"/>
          <w:lang w:val="es-MX"/>
        </w:rPr>
        <w:t xml:space="preserve">, </w:t>
      </w:r>
      <w:r w:rsidRPr="00A37180">
        <w:rPr>
          <w:szCs w:val="24"/>
          <w:lang w:val="es-MX"/>
        </w:rPr>
        <w:t>Hacheros y Carboneros Ignacio Zaragoza de El Vergel D. B. Chihuahua</w:t>
      </w:r>
      <w:r w:rsidRPr="002F7E36">
        <w:rPr>
          <w:szCs w:val="24"/>
          <w:lang w:val="es-MX"/>
        </w:rPr>
        <w:t xml:space="preserve">, </w:t>
      </w:r>
      <w:r w:rsidRPr="00EE3178">
        <w:rPr>
          <w:szCs w:val="24"/>
          <w:lang w:val="es-MX"/>
        </w:rPr>
        <w:t>reconocía</w:t>
      </w:r>
      <w:r w:rsidRPr="002F7E36">
        <w:rPr>
          <w:szCs w:val="24"/>
          <w:lang w:val="es-MX"/>
        </w:rPr>
        <w:t xml:space="preserve"> que proporcionaba </w:t>
      </w:r>
      <w:r w:rsidRPr="00EE3178">
        <w:rPr>
          <w:szCs w:val="24"/>
          <w:lang w:val="es-MX"/>
        </w:rPr>
        <w:t>carbón</w:t>
      </w:r>
      <w:r w:rsidRPr="002F7E36">
        <w:rPr>
          <w:szCs w:val="24"/>
          <w:lang w:val="es-MX"/>
        </w:rPr>
        <w:t xml:space="preserve"> a la comunidad a preci</w:t>
      </w:r>
      <w:r>
        <w:rPr>
          <w:szCs w:val="24"/>
          <w:lang w:val="es-MX"/>
        </w:rPr>
        <w:t>o</w:t>
      </w:r>
      <w:r w:rsidRPr="002F7E36">
        <w:rPr>
          <w:szCs w:val="24"/>
          <w:lang w:val="es-MX"/>
        </w:rPr>
        <w:t xml:space="preserve">s </w:t>
      </w:r>
      <w:r>
        <w:rPr>
          <w:szCs w:val="24"/>
          <w:lang w:val="es-MX"/>
        </w:rPr>
        <w:t>accesibles, sin el cual</w:t>
      </w:r>
      <w:r w:rsidRPr="002F7E36">
        <w:rPr>
          <w:szCs w:val="24"/>
          <w:lang w:val="es-MX"/>
        </w:rPr>
        <w:t xml:space="preserve"> cocinar y </w:t>
      </w:r>
      <w:r>
        <w:rPr>
          <w:szCs w:val="24"/>
          <w:lang w:val="es-MX"/>
        </w:rPr>
        <w:t>calent</w:t>
      </w:r>
      <w:r w:rsidRPr="002F7E36">
        <w:rPr>
          <w:szCs w:val="24"/>
          <w:lang w:val="es-MX"/>
        </w:rPr>
        <w:t xml:space="preserve">ar las casas durante el invierno hubiera sido caro y </w:t>
      </w:r>
      <w:r w:rsidRPr="00EE3178">
        <w:rPr>
          <w:szCs w:val="24"/>
          <w:lang w:val="es-MX"/>
        </w:rPr>
        <w:t>difícil</w:t>
      </w:r>
      <w:r>
        <w:rPr>
          <w:szCs w:val="24"/>
          <w:lang w:val="es-MX"/>
        </w:rPr>
        <w:t xml:space="preserve">. En una carta al presidente municipal </w:t>
      </w:r>
      <w:r w:rsidRPr="002F7E36">
        <w:rPr>
          <w:szCs w:val="24"/>
          <w:lang w:val="es-MX"/>
        </w:rPr>
        <w:t>de Ciudad Juárez,</w:t>
      </w:r>
      <w:r>
        <w:rPr>
          <w:szCs w:val="24"/>
          <w:lang w:val="es-MX"/>
        </w:rPr>
        <w:t xml:space="preserve"> </w:t>
      </w:r>
      <w:r w:rsidRPr="002F7E36">
        <w:rPr>
          <w:szCs w:val="24"/>
          <w:lang w:val="es-MX"/>
        </w:rPr>
        <w:t xml:space="preserve">los trabajadores observan que el “trabajo duro” a </w:t>
      </w:r>
      <w:r w:rsidRPr="0034076E">
        <w:rPr>
          <w:szCs w:val="24"/>
          <w:lang w:val="es-MX"/>
        </w:rPr>
        <w:t>través</w:t>
      </w:r>
      <w:r w:rsidRPr="002F7E36">
        <w:rPr>
          <w:szCs w:val="24"/>
          <w:lang w:val="es-MX"/>
        </w:rPr>
        <w:t xml:space="preserve"> de la </w:t>
      </w:r>
      <w:r>
        <w:rPr>
          <w:szCs w:val="24"/>
          <w:lang w:val="es-MX"/>
        </w:rPr>
        <w:t>“</w:t>
      </w:r>
      <w:r w:rsidRPr="0034076E">
        <w:rPr>
          <w:szCs w:val="24"/>
          <w:lang w:val="es-MX"/>
        </w:rPr>
        <w:t>explotación</w:t>
      </w:r>
      <w:r w:rsidRPr="002F7E36">
        <w:rPr>
          <w:szCs w:val="24"/>
          <w:lang w:val="es-MX"/>
        </w:rPr>
        <w:t xml:space="preserve"> del </w:t>
      </w:r>
      <w:r>
        <w:rPr>
          <w:szCs w:val="24"/>
          <w:lang w:val="es-MX"/>
        </w:rPr>
        <w:t>parque</w:t>
      </w:r>
      <w:r w:rsidRPr="002F7E36">
        <w:rPr>
          <w:szCs w:val="24"/>
          <w:lang w:val="es-MX"/>
        </w:rPr>
        <w:t xml:space="preserve"> nacional</w:t>
      </w:r>
      <w:r>
        <w:rPr>
          <w:szCs w:val="24"/>
          <w:lang w:val="es-MX"/>
        </w:rPr>
        <w:t xml:space="preserve">” producía un recurso vital para el pueblo. </w:t>
      </w:r>
      <w:r w:rsidRPr="00E41D16">
        <w:rPr>
          <w:szCs w:val="24"/>
          <w:lang w:val="es-MX"/>
        </w:rPr>
        <w:t>Se consideraban a sí mismos tanto una cooperativa como un sindicato</w:t>
      </w:r>
      <w:r w:rsidRPr="002F7E36">
        <w:rPr>
          <w:szCs w:val="24"/>
          <w:lang w:val="es-MX"/>
        </w:rPr>
        <w:t xml:space="preserve">, </w:t>
      </w:r>
      <w:r w:rsidRPr="00E41D16">
        <w:rPr>
          <w:szCs w:val="24"/>
          <w:lang w:val="es-MX"/>
        </w:rPr>
        <w:t>refiriéndose</w:t>
      </w:r>
      <w:r w:rsidRPr="002F7E36">
        <w:rPr>
          <w:szCs w:val="24"/>
          <w:lang w:val="es-MX"/>
        </w:rPr>
        <w:t xml:space="preserve"> a </w:t>
      </w:r>
      <w:r w:rsidRPr="00E41D16">
        <w:rPr>
          <w:szCs w:val="24"/>
          <w:lang w:val="es-MX"/>
        </w:rPr>
        <w:t>sí</w:t>
      </w:r>
      <w:r w:rsidRPr="002F7E36">
        <w:rPr>
          <w:szCs w:val="24"/>
          <w:lang w:val="es-MX"/>
        </w:rPr>
        <w:t xml:space="preserve"> mismos como la</w:t>
      </w:r>
      <w:r w:rsidRPr="00E41D16">
        <w:rPr>
          <w:szCs w:val="24"/>
          <w:lang w:val="es-MX"/>
        </w:rPr>
        <w:t xml:space="preserve"> </w:t>
      </w:r>
      <w:r w:rsidRPr="002F7E36">
        <w:rPr>
          <w:szCs w:val="24"/>
          <w:lang w:val="es-MX"/>
        </w:rPr>
        <w:t xml:space="preserve"> Sociedad Cooperativa Forestal, </w:t>
      </w:r>
      <w:r>
        <w:rPr>
          <w:szCs w:val="24"/>
          <w:lang w:val="es-MX"/>
        </w:rPr>
        <w:t xml:space="preserve">que trabajaba con “la aprobación de nuestra reglamentación por el </w:t>
      </w:r>
      <w:r w:rsidRPr="002F7E36">
        <w:rPr>
          <w:szCs w:val="24"/>
          <w:lang w:val="es-MX"/>
        </w:rPr>
        <w:t xml:space="preserve"> Departame</w:t>
      </w:r>
      <w:r>
        <w:rPr>
          <w:szCs w:val="24"/>
          <w:lang w:val="es-MX"/>
        </w:rPr>
        <w:t>nto Forestal de Caza y de Pesca</w:t>
      </w:r>
      <w:r w:rsidRPr="002F7E36">
        <w:rPr>
          <w:szCs w:val="24"/>
          <w:lang w:val="es-MX"/>
        </w:rPr>
        <w:t>”</w:t>
      </w:r>
      <w:r>
        <w:rPr>
          <w:szCs w:val="24"/>
          <w:lang w:val="es-MX"/>
        </w:rPr>
        <w:t xml:space="preserve">. </w:t>
      </w:r>
      <w:r w:rsidRPr="00E41D16">
        <w:rPr>
          <w:szCs w:val="24"/>
          <w:lang w:val="es-MX"/>
        </w:rPr>
        <w:t>Los trabajadores organizados dentro de la CSO</w:t>
      </w:r>
      <w:r w:rsidRPr="002F7E36">
        <w:rPr>
          <w:szCs w:val="24"/>
          <w:lang w:val="es-MX"/>
        </w:rPr>
        <w:t xml:space="preserve"> explican que eran trabajadores que </w:t>
      </w:r>
      <w:r w:rsidRPr="00E41D16">
        <w:rPr>
          <w:szCs w:val="24"/>
          <w:lang w:val="es-MX"/>
        </w:rPr>
        <w:t>también</w:t>
      </w:r>
      <w:r w:rsidRPr="002F7E36">
        <w:rPr>
          <w:szCs w:val="24"/>
          <w:lang w:val="es-MX"/>
        </w:rPr>
        <w:t xml:space="preserve"> </w:t>
      </w:r>
      <w:r w:rsidRPr="00E41D16">
        <w:rPr>
          <w:szCs w:val="24"/>
          <w:lang w:val="es-MX"/>
        </w:rPr>
        <w:t>vendían</w:t>
      </w:r>
      <w:r w:rsidRPr="002F7E36">
        <w:rPr>
          <w:szCs w:val="24"/>
          <w:lang w:val="es-MX"/>
        </w:rPr>
        <w:t xml:space="preserve"> su </w:t>
      </w:r>
      <w:r w:rsidRPr="00E41D16">
        <w:rPr>
          <w:szCs w:val="24"/>
          <w:lang w:val="es-MX"/>
        </w:rPr>
        <w:t>carbón</w:t>
      </w:r>
      <w:r w:rsidRPr="002F7E36">
        <w:rPr>
          <w:szCs w:val="24"/>
          <w:lang w:val="es-MX"/>
        </w:rPr>
        <w:t xml:space="preserve"> hast</w:t>
      </w:r>
      <w:r>
        <w:rPr>
          <w:szCs w:val="24"/>
          <w:lang w:val="es-MX"/>
        </w:rPr>
        <w:t xml:space="preserve">a que el permiso para vender </w:t>
      </w:r>
      <w:r w:rsidRPr="00E41D16">
        <w:rPr>
          <w:szCs w:val="24"/>
          <w:lang w:val="es-MX"/>
        </w:rPr>
        <w:t>carbón</w:t>
      </w:r>
      <w:r w:rsidRPr="002F7E36">
        <w:rPr>
          <w:szCs w:val="24"/>
          <w:lang w:val="es-MX"/>
        </w:rPr>
        <w:t xml:space="preserve"> fue amenazado por la H.</w:t>
      </w:r>
      <w:r>
        <w:rPr>
          <w:szCs w:val="24"/>
          <w:lang w:val="es-MX"/>
        </w:rPr>
        <w:t xml:space="preserve"> </w:t>
      </w:r>
      <w:r w:rsidRPr="00810831">
        <w:rPr>
          <w:szCs w:val="24"/>
          <w:lang w:val="es-MX"/>
        </w:rPr>
        <w:t>Unión</w:t>
      </w:r>
      <w:r w:rsidRPr="002F7E36">
        <w:rPr>
          <w:szCs w:val="24"/>
          <w:lang w:val="es-MX"/>
        </w:rPr>
        <w:t xml:space="preserve"> de Expendedores de Cd. Juárez en</w:t>
      </w:r>
      <w:r>
        <w:rPr>
          <w:szCs w:val="24"/>
          <w:lang w:val="es-MX"/>
        </w:rPr>
        <w:t xml:space="preserve"> j</w:t>
      </w:r>
      <w:r w:rsidRPr="002F7E36">
        <w:rPr>
          <w:szCs w:val="24"/>
          <w:lang w:val="es-MX"/>
        </w:rPr>
        <w:t xml:space="preserve">unio de 1937, </w:t>
      </w:r>
      <w:r>
        <w:rPr>
          <w:szCs w:val="24"/>
          <w:lang w:val="es-MX"/>
        </w:rPr>
        <w:t>la cual</w:t>
      </w:r>
      <w:r w:rsidRPr="002F7E36">
        <w:rPr>
          <w:szCs w:val="24"/>
          <w:lang w:val="es-MX"/>
        </w:rPr>
        <w:t xml:space="preserve"> </w:t>
      </w:r>
      <w:r>
        <w:rPr>
          <w:szCs w:val="24"/>
          <w:lang w:val="es-MX"/>
        </w:rPr>
        <w:t>se rehusó</w:t>
      </w:r>
      <w:r w:rsidRPr="002F7E36">
        <w:rPr>
          <w:szCs w:val="24"/>
          <w:lang w:val="es-MX"/>
        </w:rPr>
        <w:t xml:space="preserve"> a vender el </w:t>
      </w:r>
      <w:r w:rsidRPr="0083782D">
        <w:rPr>
          <w:szCs w:val="24"/>
          <w:lang w:val="es-MX"/>
        </w:rPr>
        <w:t>carbón</w:t>
      </w:r>
      <w:r w:rsidRPr="002F7E36">
        <w:rPr>
          <w:szCs w:val="24"/>
          <w:lang w:val="es-MX"/>
        </w:rPr>
        <w:t xml:space="preserve"> al mayoreo al </w:t>
      </w:r>
      <w:r w:rsidRPr="0083782D">
        <w:rPr>
          <w:szCs w:val="24"/>
          <w:lang w:val="es-MX"/>
        </w:rPr>
        <w:t>público</w:t>
      </w:r>
      <w:r w:rsidRPr="002F7E36">
        <w:rPr>
          <w:szCs w:val="24"/>
          <w:lang w:val="es-MX"/>
        </w:rPr>
        <w:t xml:space="preserve">. </w:t>
      </w:r>
      <w:r w:rsidRPr="00A963DC">
        <w:rPr>
          <w:szCs w:val="24"/>
          <w:lang w:val="es-MX"/>
        </w:rPr>
        <w:t>En un acto radical de solidaridad, y en un evidente intento de g</w:t>
      </w:r>
      <w:r>
        <w:rPr>
          <w:szCs w:val="24"/>
          <w:lang w:val="es-MX"/>
        </w:rPr>
        <w:t>anar el favor</w:t>
      </w:r>
      <w:r w:rsidRPr="00A963DC">
        <w:rPr>
          <w:szCs w:val="24"/>
          <w:lang w:val="es-MX"/>
        </w:rPr>
        <w:t xml:space="preserve"> </w:t>
      </w:r>
      <w:r>
        <w:rPr>
          <w:szCs w:val="24"/>
          <w:lang w:val="es-MX"/>
        </w:rPr>
        <w:t xml:space="preserve">de </w:t>
      </w:r>
      <w:r w:rsidRPr="00A963DC">
        <w:rPr>
          <w:szCs w:val="24"/>
          <w:lang w:val="es-MX"/>
        </w:rPr>
        <w:t>las personas de la com</w:t>
      </w:r>
      <w:r>
        <w:rPr>
          <w:szCs w:val="24"/>
          <w:lang w:val="es-MX"/>
        </w:rPr>
        <w:t>unidad, la cooperativa argumentó</w:t>
      </w:r>
      <w:r w:rsidRPr="00A963DC">
        <w:rPr>
          <w:szCs w:val="24"/>
          <w:lang w:val="es-MX"/>
        </w:rPr>
        <w:t xml:space="preserve"> que estaban planeando</w:t>
      </w:r>
      <w:r w:rsidRPr="002F7E36">
        <w:rPr>
          <w:szCs w:val="24"/>
          <w:lang w:val="es-MX"/>
        </w:rPr>
        <w:t xml:space="preserve"> desafiar a las autoridades vendiendo el </w:t>
      </w:r>
      <w:r w:rsidRPr="00A963DC">
        <w:rPr>
          <w:szCs w:val="24"/>
          <w:lang w:val="es-MX"/>
        </w:rPr>
        <w:t>carbón</w:t>
      </w:r>
      <w:r w:rsidRPr="002F7E36">
        <w:rPr>
          <w:szCs w:val="24"/>
          <w:lang w:val="es-MX"/>
        </w:rPr>
        <w:t xml:space="preserve"> directamente al consumidor.  </w:t>
      </w:r>
      <w:r>
        <w:rPr>
          <w:szCs w:val="24"/>
          <w:lang w:val="es-MX"/>
        </w:rPr>
        <w:t>Ellos declararon: “S</w:t>
      </w:r>
      <w:r w:rsidRPr="00A963DC">
        <w:rPr>
          <w:szCs w:val="24"/>
          <w:lang w:val="es-MX"/>
        </w:rPr>
        <w:t>omos elementos organizados, y estar organizado</w:t>
      </w:r>
      <w:r>
        <w:rPr>
          <w:szCs w:val="24"/>
          <w:lang w:val="es-MX"/>
        </w:rPr>
        <w:t>s</w:t>
      </w:r>
      <w:r w:rsidRPr="00A963DC">
        <w:rPr>
          <w:szCs w:val="24"/>
          <w:lang w:val="es-MX"/>
        </w:rPr>
        <w:t xml:space="preserve"> significa que tenemos el deber de proteger a nuestros hermanos de clase, y al mismo tiempo proteger nuestros intereses a través de formas legales y sin dañar a la comunidad”</w:t>
      </w:r>
      <w:r>
        <w:rPr>
          <w:szCs w:val="24"/>
          <w:lang w:val="es-MX"/>
        </w:rPr>
        <w:t xml:space="preserve">. </w:t>
      </w:r>
      <w:r w:rsidRPr="00A963DC">
        <w:rPr>
          <w:szCs w:val="24"/>
          <w:lang w:val="es-MX"/>
        </w:rPr>
        <w:t>Después</w:t>
      </w:r>
      <w:r w:rsidRPr="002F7E36">
        <w:rPr>
          <w:szCs w:val="24"/>
          <w:lang w:val="es-MX"/>
        </w:rPr>
        <w:t xml:space="preserve"> de justificar sus acciones apelando al </w:t>
      </w:r>
      <w:r w:rsidRPr="00A963DC">
        <w:rPr>
          <w:szCs w:val="24"/>
          <w:lang w:val="es-MX"/>
        </w:rPr>
        <w:t>interés</w:t>
      </w:r>
      <w:r w:rsidRPr="002F7E36">
        <w:rPr>
          <w:szCs w:val="24"/>
          <w:lang w:val="es-MX"/>
        </w:rPr>
        <w:t xml:space="preserve"> de la comunidad, el sindicato </w:t>
      </w:r>
      <w:r w:rsidRPr="00A963DC">
        <w:rPr>
          <w:szCs w:val="24"/>
          <w:lang w:val="es-MX"/>
        </w:rPr>
        <w:t>acordó</w:t>
      </w:r>
      <w:r w:rsidRPr="002F7E36">
        <w:rPr>
          <w:szCs w:val="24"/>
          <w:lang w:val="es-MX"/>
        </w:rPr>
        <w:t xml:space="preserve"> “venderlo directamente a los consumidores a un precio de ocho centavos por kilo, y con esto el productor y el consumidor se </w:t>
      </w:r>
      <w:r>
        <w:rPr>
          <w:szCs w:val="24"/>
          <w:lang w:val="es-MX"/>
        </w:rPr>
        <w:t>beneficiarán</w:t>
      </w:r>
      <w:r w:rsidRPr="002F7E36">
        <w:rPr>
          <w:szCs w:val="24"/>
          <w:lang w:val="es-MX"/>
        </w:rPr>
        <w:t xml:space="preserve"> y de acuerdo a nosotros ellos son los que </w:t>
      </w:r>
      <w:r w:rsidRPr="00A963DC">
        <w:rPr>
          <w:szCs w:val="24"/>
          <w:lang w:val="es-MX"/>
        </w:rPr>
        <w:t>más</w:t>
      </w:r>
      <w:r w:rsidRPr="002F7E36">
        <w:rPr>
          <w:szCs w:val="24"/>
          <w:lang w:val="es-MX"/>
        </w:rPr>
        <w:t xml:space="preserve"> lo necesitan</w:t>
      </w:r>
      <w:r>
        <w:rPr>
          <w:szCs w:val="24"/>
          <w:lang w:val="es-MX"/>
        </w:rPr>
        <w:t>, siendo todos ellos personas trabajadoras</w:t>
      </w:r>
      <w:r w:rsidRPr="002F7E36">
        <w:rPr>
          <w:szCs w:val="24"/>
          <w:lang w:val="es-MX"/>
        </w:rPr>
        <w:t>”</w:t>
      </w:r>
      <w:r>
        <w:rPr>
          <w:szCs w:val="24"/>
          <w:lang w:val="es-MX"/>
        </w:rPr>
        <w:t>.</w:t>
      </w:r>
      <w:r w:rsidRPr="000312C9">
        <w:rPr>
          <w:rStyle w:val="FootnoteReference"/>
          <w:szCs w:val="24"/>
        </w:rPr>
        <w:footnoteReference w:id="148"/>
      </w:r>
      <w:r w:rsidRPr="002F7E36">
        <w:rPr>
          <w:szCs w:val="24"/>
          <w:lang w:val="es-MX"/>
        </w:rPr>
        <w:t xml:space="preserve"> </w:t>
      </w:r>
    </w:p>
    <w:p w:rsidR="009F4A39" w:rsidRPr="002F7E36" w:rsidRDefault="009F4A39" w:rsidP="009F4A39">
      <w:pPr>
        <w:pStyle w:val="Body1"/>
        <w:spacing w:line="480" w:lineRule="auto"/>
        <w:ind w:firstLine="720"/>
        <w:jc w:val="both"/>
        <w:rPr>
          <w:szCs w:val="24"/>
          <w:lang w:val="es-MX"/>
        </w:rPr>
      </w:pPr>
      <w:r w:rsidRPr="002F7E36">
        <w:rPr>
          <w:szCs w:val="24"/>
          <w:lang w:val="es-MX"/>
        </w:rPr>
        <w:t xml:space="preserve"> La CSO en Ciudad Juárez </w:t>
      </w:r>
      <w:r>
        <w:rPr>
          <w:szCs w:val="24"/>
          <w:lang w:val="es-MX"/>
        </w:rPr>
        <w:t>buscó</w:t>
      </w:r>
      <w:r w:rsidRPr="002F7E36">
        <w:rPr>
          <w:szCs w:val="24"/>
          <w:lang w:val="es-MX"/>
        </w:rPr>
        <w:t xml:space="preserve"> hacer valer los inter</w:t>
      </w:r>
      <w:r>
        <w:rPr>
          <w:szCs w:val="24"/>
          <w:lang w:val="es-MX"/>
        </w:rPr>
        <w:t>e</w:t>
      </w:r>
      <w:r w:rsidRPr="002F7E36">
        <w:rPr>
          <w:szCs w:val="24"/>
          <w:lang w:val="es-MX"/>
        </w:rPr>
        <w:t xml:space="preserve">ses de clase como </w:t>
      </w:r>
      <w:r w:rsidRPr="00D84775">
        <w:rPr>
          <w:szCs w:val="24"/>
          <w:lang w:val="es-MX"/>
        </w:rPr>
        <w:t>ámbito</w:t>
      </w:r>
      <w:r w:rsidRPr="002F7E36">
        <w:rPr>
          <w:szCs w:val="24"/>
          <w:lang w:val="es-MX"/>
        </w:rPr>
        <w:t xml:space="preserve"> de su competencia, enfatizando el derecho de las organizaciones obreras de regular la </w:t>
      </w:r>
      <w:r w:rsidRPr="00D84775">
        <w:rPr>
          <w:szCs w:val="24"/>
          <w:lang w:val="es-MX"/>
        </w:rPr>
        <w:t>economía</w:t>
      </w:r>
      <w:r w:rsidRPr="002F7E36">
        <w:rPr>
          <w:szCs w:val="24"/>
          <w:lang w:val="es-MX"/>
        </w:rPr>
        <w:t xml:space="preserve"> </w:t>
      </w:r>
      <w:r w:rsidRPr="00D84775">
        <w:rPr>
          <w:szCs w:val="24"/>
          <w:lang w:val="es-MX"/>
        </w:rPr>
        <w:t>política</w:t>
      </w:r>
      <w:r>
        <w:rPr>
          <w:szCs w:val="24"/>
          <w:lang w:val="es-MX"/>
        </w:rPr>
        <w:t xml:space="preserve"> local. En m</w:t>
      </w:r>
      <w:r w:rsidRPr="002F7E36">
        <w:rPr>
          <w:szCs w:val="24"/>
          <w:lang w:val="es-MX"/>
        </w:rPr>
        <w:t>ayo de 1936, los dirigentes</w:t>
      </w:r>
      <w:r w:rsidRPr="000641F0">
        <w:rPr>
          <w:szCs w:val="24"/>
          <w:lang w:val="es-MX"/>
        </w:rPr>
        <w:t xml:space="preserve"> de la CSO</w:t>
      </w:r>
      <w:r w:rsidRPr="002F7E36">
        <w:rPr>
          <w:szCs w:val="24"/>
          <w:lang w:val="es-MX"/>
        </w:rPr>
        <w:t xml:space="preserve"> protesta</w:t>
      </w:r>
      <w:r>
        <w:rPr>
          <w:szCs w:val="24"/>
          <w:lang w:val="es-MX"/>
        </w:rPr>
        <w:t>ron por las dificultades que en</w:t>
      </w:r>
      <w:r w:rsidRPr="002F7E36">
        <w:rPr>
          <w:szCs w:val="24"/>
          <w:lang w:val="es-MX"/>
        </w:rPr>
        <w:t>fr</w:t>
      </w:r>
      <w:r>
        <w:rPr>
          <w:szCs w:val="24"/>
          <w:lang w:val="es-MX"/>
        </w:rPr>
        <w:t>e</w:t>
      </w:r>
      <w:r w:rsidRPr="002F7E36">
        <w:rPr>
          <w:szCs w:val="24"/>
          <w:lang w:val="es-MX"/>
        </w:rPr>
        <w:t xml:space="preserve">ntaban las familias de la clase obrera debido a la </w:t>
      </w:r>
      <w:r w:rsidRPr="000641F0">
        <w:rPr>
          <w:szCs w:val="24"/>
          <w:lang w:val="es-MX"/>
        </w:rPr>
        <w:t>especulación</w:t>
      </w:r>
      <w:r w:rsidRPr="002F7E36">
        <w:rPr>
          <w:szCs w:val="24"/>
          <w:lang w:val="es-MX"/>
        </w:rPr>
        <w:t xml:space="preserve"> “por los comerciantes ricos  de la ciudad y </w:t>
      </w:r>
      <w:r>
        <w:rPr>
          <w:szCs w:val="24"/>
          <w:lang w:val="es-MX"/>
        </w:rPr>
        <w:t xml:space="preserve">de </w:t>
      </w:r>
      <w:r w:rsidRPr="002F7E36">
        <w:rPr>
          <w:szCs w:val="24"/>
          <w:lang w:val="es-MX"/>
        </w:rPr>
        <w:t>fuera de la ciudad, y de los “monopolios de</w:t>
      </w:r>
      <w:r>
        <w:rPr>
          <w:szCs w:val="24"/>
          <w:lang w:val="es-MX"/>
        </w:rPr>
        <w:t>l AZÚ</w:t>
      </w:r>
      <w:r w:rsidRPr="002F7E36">
        <w:rPr>
          <w:szCs w:val="24"/>
          <w:lang w:val="es-MX"/>
        </w:rPr>
        <w:t xml:space="preserve">CAR, ARROZ, y HARINA, </w:t>
      </w:r>
      <w:r>
        <w:rPr>
          <w:szCs w:val="24"/>
          <w:lang w:val="es-MX"/>
        </w:rPr>
        <w:t xml:space="preserve"> que aumentaban de una forma extraordinaria los precios de los alimentos básicos”. </w:t>
      </w:r>
      <w:r w:rsidRPr="00744685">
        <w:rPr>
          <w:szCs w:val="24"/>
          <w:lang w:val="es-MX"/>
        </w:rPr>
        <w:t xml:space="preserve">Los dirigentes </w:t>
      </w:r>
      <w:r w:rsidRPr="002F7E36">
        <w:rPr>
          <w:szCs w:val="24"/>
          <w:lang w:val="es-MX"/>
        </w:rPr>
        <w:t xml:space="preserve">de la  CSO inquirieron si “la </w:t>
      </w:r>
      <w:r>
        <w:rPr>
          <w:szCs w:val="24"/>
          <w:lang w:val="es-MX"/>
        </w:rPr>
        <w:t>comi</w:t>
      </w:r>
      <w:r w:rsidRPr="00744685">
        <w:rPr>
          <w:szCs w:val="24"/>
          <w:lang w:val="es-MX"/>
        </w:rPr>
        <w:t>sión</w:t>
      </w:r>
      <w:r w:rsidRPr="002F7E36">
        <w:rPr>
          <w:szCs w:val="24"/>
          <w:lang w:val="es-MX"/>
        </w:rPr>
        <w:t xml:space="preserve"> reguladora de </w:t>
      </w:r>
      <w:r>
        <w:rPr>
          <w:szCs w:val="24"/>
          <w:lang w:val="es-MX"/>
        </w:rPr>
        <w:t>precio</w:t>
      </w:r>
      <w:r w:rsidRPr="002F7E36">
        <w:rPr>
          <w:szCs w:val="24"/>
          <w:lang w:val="es-MX"/>
        </w:rPr>
        <w:t xml:space="preserve">s estaba formada y si no, esperaban que se constituyera lo </w:t>
      </w:r>
      <w:r w:rsidRPr="00744685">
        <w:rPr>
          <w:szCs w:val="24"/>
          <w:lang w:val="es-MX"/>
        </w:rPr>
        <w:t>más</w:t>
      </w:r>
      <w:r w:rsidRPr="002F7E36">
        <w:rPr>
          <w:szCs w:val="24"/>
          <w:lang w:val="es-MX"/>
        </w:rPr>
        <w:t xml:space="preserve"> pronto </w:t>
      </w:r>
      <w:r>
        <w:rPr>
          <w:szCs w:val="24"/>
          <w:lang w:val="es-MX"/>
        </w:rPr>
        <w:t>po</w:t>
      </w:r>
      <w:r w:rsidRPr="002F7E36">
        <w:rPr>
          <w:szCs w:val="24"/>
          <w:lang w:val="es-MX"/>
        </w:rPr>
        <w:t xml:space="preserve">sible, </w:t>
      </w:r>
      <w:r w:rsidRPr="00744685">
        <w:rPr>
          <w:szCs w:val="24"/>
          <w:lang w:val="es-MX"/>
        </w:rPr>
        <w:t>también</w:t>
      </w:r>
      <w:r w:rsidRPr="002F7E36">
        <w:rPr>
          <w:szCs w:val="24"/>
          <w:lang w:val="es-MX"/>
        </w:rPr>
        <w:t xml:space="preserve"> para informarnos de todas las cosas qu</w:t>
      </w:r>
      <w:r>
        <w:rPr>
          <w:szCs w:val="24"/>
          <w:lang w:val="es-MX"/>
        </w:rPr>
        <w:t>e de acuerdo a la Comisión son d</w:t>
      </w:r>
      <w:r w:rsidRPr="002F7E36">
        <w:rPr>
          <w:szCs w:val="24"/>
          <w:lang w:val="es-MX"/>
        </w:rPr>
        <w:t xml:space="preserve">el </w:t>
      </w:r>
      <w:r w:rsidRPr="00744685">
        <w:rPr>
          <w:szCs w:val="24"/>
          <w:lang w:val="es-MX"/>
        </w:rPr>
        <w:t>interés</w:t>
      </w:r>
      <w:r w:rsidRPr="002F7E36">
        <w:rPr>
          <w:szCs w:val="24"/>
          <w:lang w:val="es-MX"/>
        </w:rPr>
        <w:t xml:space="preserve"> de este sindicato </w:t>
      </w:r>
      <w:r>
        <w:rPr>
          <w:szCs w:val="24"/>
          <w:lang w:val="es-MX"/>
        </w:rPr>
        <w:t>y del pueblo en general</w:t>
      </w:r>
      <w:r w:rsidRPr="002F7E36">
        <w:rPr>
          <w:szCs w:val="24"/>
          <w:lang w:val="es-MX"/>
        </w:rPr>
        <w:t>”</w:t>
      </w:r>
      <w:r>
        <w:rPr>
          <w:szCs w:val="24"/>
          <w:lang w:val="es-MX"/>
        </w:rPr>
        <w:t>,</w:t>
      </w:r>
      <w:r w:rsidRPr="002F7E36">
        <w:rPr>
          <w:szCs w:val="24"/>
          <w:lang w:val="es-MX"/>
        </w:rPr>
        <w:t xml:space="preserve">  afirmando con ello que los </w:t>
      </w:r>
      <w:r w:rsidRPr="00744685">
        <w:rPr>
          <w:szCs w:val="24"/>
          <w:lang w:val="es-MX"/>
        </w:rPr>
        <w:t>políticos</w:t>
      </w:r>
      <w:r w:rsidRPr="002F7E36">
        <w:rPr>
          <w:szCs w:val="24"/>
          <w:lang w:val="es-MX"/>
        </w:rPr>
        <w:t xml:space="preserve"> </w:t>
      </w:r>
      <w:r w:rsidRPr="00744685">
        <w:rPr>
          <w:szCs w:val="24"/>
          <w:lang w:val="es-MX"/>
        </w:rPr>
        <w:t>deberían</w:t>
      </w:r>
      <w:r w:rsidRPr="002F7E36">
        <w:rPr>
          <w:szCs w:val="24"/>
          <w:lang w:val="es-MX"/>
        </w:rPr>
        <w:t xml:space="preserve"> enfocarse a restringir el poder de la clase que se estaba beneficiando  de la </w:t>
      </w:r>
      <w:r w:rsidRPr="00744685">
        <w:rPr>
          <w:szCs w:val="24"/>
          <w:lang w:val="es-MX"/>
        </w:rPr>
        <w:t>especulación</w:t>
      </w:r>
      <w:r w:rsidRPr="002F7E36">
        <w:rPr>
          <w:szCs w:val="24"/>
          <w:lang w:val="es-MX"/>
        </w:rPr>
        <w:t>.</w:t>
      </w:r>
      <w:r w:rsidRPr="004A4655">
        <w:rPr>
          <w:rStyle w:val="FootnoteReference"/>
          <w:szCs w:val="24"/>
        </w:rPr>
        <w:footnoteReference w:id="149"/>
      </w:r>
      <w:r w:rsidRPr="002F7E36">
        <w:rPr>
          <w:szCs w:val="24"/>
          <w:lang w:val="es-MX"/>
        </w:rPr>
        <w:t xml:space="preserve"> </w:t>
      </w:r>
      <w:r>
        <w:rPr>
          <w:szCs w:val="24"/>
          <w:lang w:val="es-MX"/>
        </w:rPr>
        <w:t xml:space="preserve">Estas campañas muestran una concepción amplia del alcance de las campañas de los sindicatos. </w:t>
      </w:r>
      <w:r w:rsidRPr="00532FDB">
        <w:rPr>
          <w:szCs w:val="24"/>
          <w:lang w:val="es-MX"/>
        </w:rPr>
        <w:t>Si no eran ocupaciones revolucionarias de los negoc</w:t>
      </w:r>
      <w:r>
        <w:rPr>
          <w:szCs w:val="24"/>
          <w:lang w:val="es-MX"/>
        </w:rPr>
        <w:t xml:space="preserve">ios, éstas eran ciertamente </w:t>
      </w:r>
      <w:r w:rsidRPr="002F7E36">
        <w:rPr>
          <w:szCs w:val="24"/>
          <w:lang w:val="es-MX"/>
        </w:rPr>
        <w:t>oposiciones</w:t>
      </w:r>
      <w:r>
        <w:rPr>
          <w:szCs w:val="24"/>
          <w:lang w:val="es-MX"/>
        </w:rPr>
        <w:t xml:space="preserve"> fuertes</w:t>
      </w:r>
      <w:r w:rsidRPr="002F7E36">
        <w:rPr>
          <w:szCs w:val="24"/>
          <w:lang w:val="es-MX"/>
        </w:rPr>
        <w:t xml:space="preserve"> al</w:t>
      </w:r>
      <w:r>
        <w:rPr>
          <w:szCs w:val="24"/>
          <w:lang w:val="es-MX"/>
        </w:rPr>
        <w:t xml:space="preserve"> control de la economía política por parte del m</w:t>
      </w:r>
      <w:r w:rsidRPr="002F7E36">
        <w:rPr>
          <w:szCs w:val="24"/>
          <w:lang w:val="es-MX"/>
        </w:rPr>
        <w:t>ercado privado capitalista</w:t>
      </w:r>
      <w:r>
        <w:rPr>
          <w:szCs w:val="24"/>
          <w:lang w:val="es-MX"/>
        </w:rPr>
        <w:t>.</w:t>
      </w:r>
    </w:p>
    <w:p w:rsidR="009F4A39" w:rsidRPr="002F7E36" w:rsidRDefault="009F4A39" w:rsidP="009F4A39">
      <w:pPr>
        <w:pStyle w:val="Body1"/>
        <w:spacing w:line="480" w:lineRule="auto"/>
        <w:ind w:firstLine="706"/>
        <w:jc w:val="both"/>
        <w:rPr>
          <w:szCs w:val="24"/>
          <w:lang w:val="es-MX"/>
        </w:rPr>
      </w:pPr>
      <w:r w:rsidRPr="002F7E36">
        <w:rPr>
          <w:szCs w:val="24"/>
          <w:lang w:val="es-MX"/>
        </w:rPr>
        <w:t xml:space="preserve"> </w:t>
      </w:r>
      <w:r>
        <w:rPr>
          <w:szCs w:val="24"/>
          <w:lang w:val="es-MX"/>
        </w:rPr>
        <w:t xml:space="preserve">Para </w:t>
      </w:r>
      <w:r w:rsidRPr="002F7E36">
        <w:rPr>
          <w:szCs w:val="24"/>
          <w:lang w:val="es-MX"/>
        </w:rPr>
        <w:t>1937, la CSO hizo una jugada aud</w:t>
      </w:r>
      <w:r>
        <w:rPr>
          <w:szCs w:val="24"/>
          <w:lang w:val="es-MX"/>
        </w:rPr>
        <w:t>az al establecer una alianza of</w:t>
      </w:r>
      <w:r w:rsidRPr="002F7E36">
        <w:rPr>
          <w:szCs w:val="24"/>
          <w:lang w:val="es-MX"/>
        </w:rPr>
        <w:t>icial con el PCM.</w:t>
      </w:r>
      <w:r>
        <w:rPr>
          <w:szCs w:val="24"/>
          <w:lang w:val="es-MX"/>
        </w:rPr>
        <w:t xml:space="preserve"> </w:t>
      </w:r>
      <w:r w:rsidRPr="00532FDB">
        <w:rPr>
          <w:szCs w:val="24"/>
          <w:lang w:val="es-MX"/>
        </w:rPr>
        <w:t>Este último actuaba bajo las órdenes de</w:t>
      </w:r>
      <w:r>
        <w:rPr>
          <w:szCs w:val="24"/>
          <w:lang w:val="es-MX"/>
        </w:rPr>
        <w:t xml:space="preserve"> Moscú, bajo el Frente Popular, que convocaban a alianzas con organizaciones de izquierda no-comunistas y con un Estado receptivo a las demandas populares. El cónsul de los Estados Unidos en Chihuahua notificó sobre la alianza formada por la CSO con otras organizaciones de la ciudad: “Se convocó una reunión por parte de la Cámara Sindical Obrera con el propósito de ‘consolidar de forma definitiva la unificación proletaria de la frontera’. Las organizaciones que firmaron el ‘Pacto de Solidaridad’ fueron la</w:t>
      </w:r>
      <w:r w:rsidRPr="002F7E36">
        <w:rPr>
          <w:szCs w:val="24"/>
          <w:lang w:val="es-MX"/>
        </w:rPr>
        <w:t xml:space="preserve"> Cámara Sindical Obrera, Comité de Acción Social Ejidal del Distrito Bravo, Cámara Unitaria del Trabajo (co</w:t>
      </w:r>
      <w:r>
        <w:rPr>
          <w:szCs w:val="24"/>
          <w:lang w:val="es-MX"/>
        </w:rPr>
        <w:t>munista</w:t>
      </w:r>
      <w:r w:rsidRPr="002F7E36">
        <w:rPr>
          <w:szCs w:val="24"/>
          <w:lang w:val="es-MX"/>
        </w:rPr>
        <w:t xml:space="preserve">), </w:t>
      </w:r>
      <w:r>
        <w:rPr>
          <w:szCs w:val="24"/>
          <w:lang w:val="es-MX"/>
        </w:rPr>
        <w:t xml:space="preserve">el </w:t>
      </w:r>
      <w:r w:rsidRPr="002F7E36">
        <w:rPr>
          <w:szCs w:val="24"/>
          <w:lang w:val="es-MX"/>
        </w:rPr>
        <w:t xml:space="preserve">Comité Seccional del Partido Comunista de </w:t>
      </w:r>
      <w:r w:rsidRPr="00EA1C76">
        <w:rPr>
          <w:szCs w:val="24"/>
          <w:lang w:val="es-MX"/>
        </w:rPr>
        <w:t>México</w:t>
      </w:r>
      <w:r w:rsidRPr="002F7E36">
        <w:rPr>
          <w:szCs w:val="24"/>
          <w:lang w:val="es-MX"/>
        </w:rPr>
        <w:t xml:space="preserve"> </w:t>
      </w:r>
      <w:r>
        <w:rPr>
          <w:szCs w:val="24"/>
          <w:lang w:val="es-MX"/>
        </w:rPr>
        <w:t>y el</w:t>
      </w:r>
      <w:r w:rsidRPr="002F7E36">
        <w:rPr>
          <w:szCs w:val="24"/>
          <w:lang w:val="es-MX"/>
        </w:rPr>
        <w:t xml:space="preserve"> Bloque Obrero y Campesino”</w:t>
      </w:r>
      <w:r>
        <w:rPr>
          <w:szCs w:val="24"/>
          <w:lang w:val="es-MX"/>
        </w:rPr>
        <w:t>.</w:t>
      </w:r>
      <w:r w:rsidRPr="004A4655">
        <w:rPr>
          <w:rStyle w:val="FootnoteReference"/>
          <w:szCs w:val="24"/>
        </w:rPr>
        <w:footnoteReference w:id="150"/>
      </w:r>
      <w:r>
        <w:rPr>
          <w:szCs w:val="24"/>
          <w:lang w:val="es-MX"/>
        </w:rPr>
        <w:t xml:space="preserve"> Esta alianza de la </w:t>
      </w:r>
      <w:r w:rsidRPr="002F7E36">
        <w:rPr>
          <w:szCs w:val="24"/>
          <w:lang w:val="es-MX"/>
        </w:rPr>
        <w:t xml:space="preserve">Cámara Unitaria y el Partido Comunista </w:t>
      </w:r>
      <w:r>
        <w:rPr>
          <w:szCs w:val="24"/>
          <w:lang w:val="es-MX"/>
        </w:rPr>
        <w:t>con la</w:t>
      </w:r>
      <w:r w:rsidRPr="002F7E36">
        <w:rPr>
          <w:szCs w:val="24"/>
          <w:lang w:val="es-MX"/>
        </w:rPr>
        <w:t xml:space="preserve"> CSO </w:t>
      </w:r>
      <w:r>
        <w:rPr>
          <w:szCs w:val="24"/>
          <w:lang w:val="es-MX"/>
        </w:rPr>
        <w:t xml:space="preserve">fue un resultado directo del Frente Popular. </w:t>
      </w:r>
      <w:r w:rsidRPr="00B51B55">
        <w:rPr>
          <w:szCs w:val="24"/>
          <w:lang w:val="es-MX"/>
        </w:rPr>
        <w:t xml:space="preserve">La </w:t>
      </w:r>
      <w:r w:rsidRPr="002F7E36">
        <w:rPr>
          <w:szCs w:val="24"/>
          <w:lang w:val="es-MX"/>
        </w:rPr>
        <w:t xml:space="preserve">decisión de los trabajadores en la frontera de apoyar el gobierno nacional </w:t>
      </w:r>
      <w:r w:rsidRPr="00B51B55">
        <w:rPr>
          <w:szCs w:val="24"/>
          <w:lang w:val="es-MX"/>
        </w:rPr>
        <w:t>coincidía</w:t>
      </w:r>
      <w:r w:rsidRPr="002F7E36">
        <w:rPr>
          <w:szCs w:val="24"/>
          <w:lang w:val="es-MX"/>
        </w:rPr>
        <w:t xml:space="preserve"> con la agenda de los comunistas de entrar en alianzas </w:t>
      </w:r>
      <w:r w:rsidRPr="00B51B55">
        <w:rPr>
          <w:szCs w:val="24"/>
          <w:lang w:val="es-MX"/>
        </w:rPr>
        <w:t>políticas</w:t>
      </w:r>
      <w:r w:rsidRPr="002F7E36">
        <w:rPr>
          <w:szCs w:val="24"/>
          <w:lang w:val="es-MX"/>
        </w:rPr>
        <w:t xml:space="preserve"> una vez que </w:t>
      </w:r>
      <w:r w:rsidRPr="00B51B55">
        <w:rPr>
          <w:szCs w:val="24"/>
          <w:lang w:val="es-MX"/>
        </w:rPr>
        <w:t>Cárdenas</w:t>
      </w:r>
      <w:r>
        <w:rPr>
          <w:szCs w:val="24"/>
          <w:lang w:val="es-MX"/>
        </w:rPr>
        <w:t xml:space="preserve"> mostró</w:t>
      </w:r>
      <w:r w:rsidRPr="002F7E36">
        <w:rPr>
          <w:szCs w:val="24"/>
          <w:lang w:val="es-MX"/>
        </w:rPr>
        <w:t xml:space="preserve"> </w:t>
      </w:r>
      <w:r>
        <w:rPr>
          <w:szCs w:val="24"/>
          <w:lang w:val="es-MX"/>
        </w:rPr>
        <w:t>su apoyo por el movimiento de los</w:t>
      </w:r>
      <w:r w:rsidRPr="002F7E36">
        <w:rPr>
          <w:szCs w:val="24"/>
          <w:lang w:val="es-MX"/>
        </w:rPr>
        <w:t xml:space="preserve"> trabajadores. </w:t>
      </w:r>
      <w:r w:rsidRPr="00B51B55">
        <w:rPr>
          <w:szCs w:val="24"/>
          <w:lang w:val="es-MX"/>
        </w:rPr>
        <w:t xml:space="preserve">La </w:t>
      </w:r>
      <w:r w:rsidRPr="002F7E36">
        <w:rPr>
          <w:szCs w:val="24"/>
          <w:lang w:val="es-MX"/>
        </w:rPr>
        <w:t>Cámara Sindical ampl</w:t>
      </w:r>
      <w:r>
        <w:rPr>
          <w:szCs w:val="24"/>
          <w:lang w:val="es-MX"/>
        </w:rPr>
        <w:t>ió esta brecha con las élites al cultivar</w:t>
      </w:r>
      <w:r w:rsidRPr="002F7E36">
        <w:rPr>
          <w:szCs w:val="24"/>
          <w:lang w:val="es-MX"/>
        </w:rPr>
        <w:t xml:space="preserve"> percepciones de clase radicale</w:t>
      </w:r>
      <w:r>
        <w:rPr>
          <w:szCs w:val="24"/>
          <w:lang w:val="es-MX"/>
        </w:rPr>
        <w:t>s, lo que la hacía vulnerable a ataques al relacionarla</w:t>
      </w:r>
      <w:r w:rsidRPr="002F7E36">
        <w:rPr>
          <w:szCs w:val="24"/>
          <w:lang w:val="es-MX"/>
        </w:rPr>
        <w:t xml:space="preserve"> con el comuni</w:t>
      </w:r>
      <w:r>
        <w:rPr>
          <w:szCs w:val="24"/>
          <w:lang w:val="es-MX"/>
        </w:rPr>
        <w:t>smo.</w:t>
      </w:r>
    </w:p>
    <w:p w:rsidR="009F4A39" w:rsidRDefault="009F4A39" w:rsidP="009F4A39">
      <w:pPr>
        <w:spacing w:line="480" w:lineRule="auto"/>
        <w:ind w:firstLine="708"/>
        <w:jc w:val="both"/>
        <w:rPr>
          <w:rFonts w:ascii="Times New Roman" w:hAnsi="Times New Roman"/>
          <w:sz w:val="24"/>
          <w:szCs w:val="24"/>
          <w:lang w:val="es-MX"/>
        </w:rPr>
      </w:pPr>
      <w:r w:rsidRPr="002F7E36">
        <w:rPr>
          <w:rFonts w:ascii="Times New Roman" w:hAnsi="Times New Roman"/>
          <w:sz w:val="24"/>
          <w:szCs w:val="24"/>
          <w:lang w:val="es-MX"/>
        </w:rPr>
        <w:t xml:space="preserve">Los radicales de la CSO </w:t>
      </w:r>
      <w:r>
        <w:rPr>
          <w:rFonts w:ascii="Times New Roman" w:hAnsi="Times New Roman"/>
          <w:sz w:val="24"/>
          <w:szCs w:val="24"/>
          <w:lang w:val="es-MX"/>
        </w:rPr>
        <w:t xml:space="preserve">enfrentaron </w:t>
      </w:r>
      <w:r w:rsidRPr="002F7E36">
        <w:rPr>
          <w:rFonts w:ascii="Times New Roman" w:hAnsi="Times New Roman"/>
          <w:sz w:val="24"/>
          <w:szCs w:val="24"/>
          <w:lang w:val="es-MX"/>
        </w:rPr>
        <w:t xml:space="preserve">competencia </w:t>
      </w:r>
      <w:r>
        <w:rPr>
          <w:rFonts w:ascii="Times New Roman" w:hAnsi="Times New Roman"/>
          <w:sz w:val="24"/>
          <w:szCs w:val="24"/>
          <w:lang w:val="es-MX"/>
        </w:rPr>
        <w:t xml:space="preserve">por parte </w:t>
      </w:r>
      <w:r w:rsidRPr="002F7E36">
        <w:rPr>
          <w:rFonts w:ascii="Times New Roman" w:hAnsi="Times New Roman"/>
          <w:sz w:val="24"/>
          <w:szCs w:val="24"/>
          <w:lang w:val="es-MX"/>
        </w:rPr>
        <w:t xml:space="preserve">de las federaciones </w:t>
      </w:r>
      <w:r w:rsidRPr="00810831">
        <w:rPr>
          <w:rFonts w:ascii="Times New Roman" w:hAnsi="Times New Roman"/>
          <w:sz w:val="24"/>
          <w:szCs w:val="24"/>
          <w:lang w:val="es-MX"/>
        </w:rPr>
        <w:t>más</w:t>
      </w:r>
      <w:r w:rsidRPr="002F7E36">
        <w:rPr>
          <w:rFonts w:ascii="Times New Roman" w:hAnsi="Times New Roman"/>
          <w:sz w:val="24"/>
          <w:szCs w:val="24"/>
          <w:lang w:val="es-MX"/>
        </w:rPr>
        <w:t xml:space="preserve"> establecidas, que </w:t>
      </w:r>
      <w:r w:rsidRPr="00810831">
        <w:rPr>
          <w:rFonts w:ascii="Times New Roman" w:hAnsi="Times New Roman"/>
          <w:sz w:val="24"/>
          <w:szCs w:val="24"/>
          <w:lang w:val="es-MX"/>
        </w:rPr>
        <w:t>también</w:t>
      </w:r>
      <w:r>
        <w:rPr>
          <w:rFonts w:ascii="Times New Roman" w:hAnsi="Times New Roman"/>
          <w:sz w:val="24"/>
          <w:szCs w:val="24"/>
          <w:lang w:val="es-MX"/>
        </w:rPr>
        <w:t xml:space="preserve"> </w:t>
      </w:r>
      <w:r w:rsidRPr="002F7E36">
        <w:rPr>
          <w:rFonts w:ascii="Times New Roman" w:hAnsi="Times New Roman"/>
          <w:sz w:val="24"/>
          <w:szCs w:val="24"/>
          <w:lang w:val="es-MX"/>
        </w:rPr>
        <w:t xml:space="preserve">cortejaban </w:t>
      </w:r>
      <w:r>
        <w:rPr>
          <w:rFonts w:ascii="Times New Roman" w:hAnsi="Times New Roman"/>
          <w:sz w:val="24"/>
          <w:szCs w:val="24"/>
          <w:lang w:val="es-MX"/>
        </w:rPr>
        <w:t xml:space="preserve">a los trabajadores para dirigirlos </w:t>
      </w:r>
      <w:r w:rsidRPr="00810831">
        <w:rPr>
          <w:rFonts w:ascii="Times New Roman" w:hAnsi="Times New Roman"/>
          <w:sz w:val="24"/>
          <w:szCs w:val="24"/>
          <w:lang w:val="es-MX"/>
        </w:rPr>
        <w:t>hacia</w:t>
      </w:r>
      <w:r w:rsidRPr="002F7E36">
        <w:rPr>
          <w:rFonts w:ascii="Times New Roman" w:hAnsi="Times New Roman"/>
          <w:sz w:val="24"/>
          <w:szCs w:val="24"/>
          <w:lang w:val="es-MX"/>
        </w:rPr>
        <w:t xml:space="preserve"> federaciones </w:t>
      </w:r>
      <w:r>
        <w:rPr>
          <w:rFonts w:ascii="Times New Roman" w:hAnsi="Times New Roman"/>
          <w:sz w:val="24"/>
          <w:szCs w:val="24"/>
          <w:lang w:val="es-MX"/>
        </w:rPr>
        <w:t>aprobadas por el E</w:t>
      </w:r>
      <w:r w:rsidRPr="002F7E36">
        <w:rPr>
          <w:rFonts w:ascii="Times New Roman" w:hAnsi="Times New Roman"/>
          <w:sz w:val="24"/>
          <w:szCs w:val="24"/>
          <w:lang w:val="es-MX"/>
        </w:rPr>
        <w:t>stado</w:t>
      </w:r>
      <w:r>
        <w:rPr>
          <w:rFonts w:ascii="Times New Roman" w:hAnsi="Times New Roman"/>
          <w:sz w:val="24"/>
          <w:szCs w:val="24"/>
          <w:lang w:val="es-MX"/>
        </w:rPr>
        <w:t xml:space="preserve"> con tendencias más conservadoras. La presencia en Juárez de la </w:t>
      </w:r>
      <w:r w:rsidRPr="002F7E36">
        <w:rPr>
          <w:rFonts w:ascii="Times New Roman" w:hAnsi="Times New Roman"/>
          <w:sz w:val="24"/>
          <w:szCs w:val="24"/>
          <w:lang w:val="es-MX"/>
        </w:rPr>
        <w:t>Confederación Regional Obrera Mexicana</w:t>
      </w:r>
      <w:r>
        <w:rPr>
          <w:rFonts w:ascii="Times New Roman" w:hAnsi="Times New Roman"/>
          <w:sz w:val="24"/>
          <w:szCs w:val="24"/>
          <w:lang w:val="es-MX"/>
        </w:rPr>
        <w:t xml:space="preserve">, </w:t>
      </w:r>
      <w:r w:rsidRPr="002F7E36">
        <w:rPr>
          <w:rFonts w:ascii="Times New Roman" w:hAnsi="Times New Roman"/>
          <w:sz w:val="24"/>
          <w:szCs w:val="24"/>
          <w:lang w:val="es-MX"/>
        </w:rPr>
        <w:t>o CROM</w:t>
      </w:r>
      <w:r>
        <w:rPr>
          <w:rFonts w:ascii="Times New Roman" w:hAnsi="Times New Roman"/>
          <w:sz w:val="24"/>
          <w:szCs w:val="24"/>
          <w:lang w:val="es-MX"/>
        </w:rPr>
        <w:t xml:space="preserve">, fue también significativa. Ésta representó a los trabajadores en casi todas las actividades económicas de la ciudad durante la mayor parte de los treinta, y competía en contra de la CSO por la afiliación de los trabajadores. </w:t>
      </w:r>
      <w:r w:rsidRPr="00810831">
        <w:rPr>
          <w:rFonts w:ascii="Times New Roman" w:hAnsi="Times New Roman"/>
          <w:sz w:val="24"/>
          <w:szCs w:val="24"/>
          <w:lang w:val="es-MX"/>
        </w:rPr>
        <w:t>E</w:t>
      </w:r>
      <w:r>
        <w:rPr>
          <w:rFonts w:ascii="Times New Roman" w:hAnsi="Times New Roman"/>
          <w:sz w:val="24"/>
          <w:szCs w:val="24"/>
          <w:lang w:val="es-MX"/>
        </w:rPr>
        <w:t xml:space="preserve">n muchas instancias, los trabajadores en diversos oficios podían escoger entre sindicatos en competencia, uno representando a la CSO y el otro a la CROM. </w:t>
      </w:r>
      <w:r w:rsidRPr="00810831">
        <w:rPr>
          <w:rFonts w:ascii="Times New Roman" w:hAnsi="Times New Roman"/>
          <w:sz w:val="24"/>
          <w:szCs w:val="24"/>
          <w:lang w:val="es-MX"/>
        </w:rPr>
        <w:t>Pero</w:t>
      </w:r>
      <w:r w:rsidRPr="002F7E36">
        <w:rPr>
          <w:rFonts w:ascii="Times New Roman" w:hAnsi="Times New Roman"/>
          <w:sz w:val="24"/>
          <w:szCs w:val="24"/>
          <w:lang w:val="es-MX"/>
        </w:rPr>
        <w:t xml:space="preserve"> la mayor parte de </w:t>
      </w:r>
      <w:r>
        <w:rPr>
          <w:rFonts w:ascii="Times New Roman" w:hAnsi="Times New Roman"/>
          <w:sz w:val="24"/>
          <w:szCs w:val="24"/>
          <w:lang w:val="es-MX"/>
        </w:rPr>
        <w:t>la membresía</w:t>
      </w:r>
      <w:r w:rsidRPr="002F7E36">
        <w:rPr>
          <w:rFonts w:ascii="Times New Roman" w:hAnsi="Times New Roman"/>
          <w:sz w:val="24"/>
          <w:szCs w:val="24"/>
          <w:lang w:val="es-MX"/>
        </w:rPr>
        <w:t xml:space="preserve"> de</w:t>
      </w:r>
      <w:r w:rsidRPr="00810831">
        <w:rPr>
          <w:rFonts w:ascii="Times New Roman" w:hAnsi="Times New Roman"/>
          <w:sz w:val="24"/>
          <w:szCs w:val="24"/>
          <w:lang w:val="es-MX"/>
        </w:rPr>
        <w:t xml:space="preserve"> la CROM</w:t>
      </w:r>
      <w:r>
        <w:rPr>
          <w:rFonts w:ascii="Times New Roman" w:hAnsi="Times New Roman"/>
          <w:sz w:val="24"/>
          <w:szCs w:val="24"/>
          <w:lang w:val="es-MX"/>
        </w:rPr>
        <w:t xml:space="preserve"> estaba conformada por trabajadores d</w:t>
      </w:r>
      <w:r w:rsidRPr="002F7E36">
        <w:rPr>
          <w:rFonts w:ascii="Times New Roman" w:hAnsi="Times New Roman"/>
          <w:sz w:val="24"/>
          <w:szCs w:val="24"/>
          <w:lang w:val="es-MX"/>
        </w:rPr>
        <w:t>el sector de servici</w:t>
      </w:r>
      <w:r w:rsidRPr="00810831">
        <w:rPr>
          <w:rFonts w:ascii="Times New Roman" w:hAnsi="Times New Roman"/>
          <w:sz w:val="24"/>
          <w:szCs w:val="24"/>
          <w:lang w:val="es-MX"/>
        </w:rPr>
        <w:t xml:space="preserve">os que dominaba los negocios de </w:t>
      </w:r>
      <w:r>
        <w:rPr>
          <w:rFonts w:ascii="Times New Roman" w:hAnsi="Times New Roman"/>
          <w:sz w:val="24"/>
          <w:szCs w:val="24"/>
          <w:lang w:val="es-MX"/>
        </w:rPr>
        <w:t>a</w:t>
      </w:r>
      <w:r w:rsidRPr="002F7E36">
        <w:rPr>
          <w:rFonts w:ascii="Times New Roman" w:hAnsi="Times New Roman"/>
          <w:sz w:val="24"/>
          <w:szCs w:val="24"/>
          <w:lang w:val="es-MX"/>
        </w:rPr>
        <w:t>lcohol</w:t>
      </w:r>
      <w:r>
        <w:rPr>
          <w:rFonts w:ascii="Times New Roman" w:hAnsi="Times New Roman"/>
          <w:sz w:val="24"/>
          <w:szCs w:val="24"/>
          <w:lang w:val="es-MX"/>
        </w:rPr>
        <w:t>, cabarets, restaurantes y cantinas de la ciudad.</w:t>
      </w:r>
      <w:r w:rsidRPr="002F7E36">
        <w:rPr>
          <w:rFonts w:ascii="Times New Roman" w:hAnsi="Times New Roman"/>
          <w:sz w:val="24"/>
          <w:szCs w:val="24"/>
          <w:lang w:val="es-MX"/>
        </w:rPr>
        <w:t xml:space="preserve"> A diferencia de la CSO, los funcionarios de la </w:t>
      </w:r>
      <w:r w:rsidRPr="00810831">
        <w:rPr>
          <w:rFonts w:ascii="Times New Roman" w:hAnsi="Times New Roman"/>
          <w:sz w:val="24"/>
          <w:szCs w:val="24"/>
          <w:lang w:val="es-MX"/>
        </w:rPr>
        <w:t>federación</w:t>
      </w:r>
      <w:r w:rsidRPr="002F7E36">
        <w:rPr>
          <w:rFonts w:ascii="Times New Roman" w:hAnsi="Times New Roman"/>
          <w:sz w:val="24"/>
          <w:szCs w:val="24"/>
          <w:lang w:val="es-MX"/>
        </w:rPr>
        <w:t xml:space="preserve"> de la CROM en </w:t>
      </w:r>
      <w:r w:rsidRPr="00810831">
        <w:rPr>
          <w:rFonts w:ascii="Times New Roman" w:hAnsi="Times New Roman"/>
          <w:sz w:val="24"/>
          <w:szCs w:val="24"/>
          <w:lang w:val="es-MX"/>
        </w:rPr>
        <w:t>Juárez</w:t>
      </w:r>
      <w:r>
        <w:rPr>
          <w:rFonts w:ascii="Times New Roman" w:hAnsi="Times New Roman"/>
          <w:sz w:val="24"/>
          <w:szCs w:val="24"/>
          <w:lang w:val="es-MX"/>
        </w:rPr>
        <w:t xml:space="preserve"> colaboraban con las é</w:t>
      </w:r>
      <w:r w:rsidRPr="002F7E36">
        <w:rPr>
          <w:rFonts w:ascii="Times New Roman" w:hAnsi="Times New Roman"/>
          <w:sz w:val="24"/>
          <w:szCs w:val="24"/>
          <w:lang w:val="es-MX"/>
        </w:rPr>
        <w:t xml:space="preserve">lites locales ya que la mayor </w:t>
      </w:r>
      <w:r>
        <w:rPr>
          <w:rFonts w:ascii="Times New Roman" w:hAnsi="Times New Roman"/>
          <w:sz w:val="24"/>
          <w:szCs w:val="24"/>
          <w:lang w:val="es-MX"/>
        </w:rPr>
        <w:t>parte de sus miembros trabajaba</w:t>
      </w:r>
      <w:r w:rsidRPr="002F7E36">
        <w:rPr>
          <w:rFonts w:ascii="Times New Roman" w:hAnsi="Times New Roman"/>
          <w:sz w:val="24"/>
          <w:szCs w:val="24"/>
          <w:lang w:val="es-MX"/>
        </w:rPr>
        <w:t xml:space="preserve"> en negocios </w:t>
      </w:r>
      <w:r>
        <w:rPr>
          <w:rFonts w:ascii="Times New Roman" w:hAnsi="Times New Roman"/>
          <w:sz w:val="24"/>
          <w:szCs w:val="24"/>
          <w:lang w:val="es-MX"/>
        </w:rPr>
        <w:t xml:space="preserve">vinculados con las élites políticas y económicas. Los vínculos de la CROM con personajes poderosos se extendían hasta la oficina del presidente. </w:t>
      </w:r>
      <w:r w:rsidRPr="002F7E36">
        <w:rPr>
          <w:rFonts w:ascii="Times New Roman" w:hAnsi="Times New Roman"/>
          <w:sz w:val="24"/>
          <w:szCs w:val="24"/>
          <w:lang w:val="es-MX"/>
        </w:rPr>
        <w:t xml:space="preserve"> Ricardo Espinoza, </w:t>
      </w:r>
      <w:r w:rsidRPr="00810831">
        <w:rPr>
          <w:rFonts w:ascii="Times New Roman" w:hAnsi="Times New Roman"/>
          <w:sz w:val="24"/>
          <w:szCs w:val="24"/>
          <w:lang w:val="es-MX"/>
        </w:rPr>
        <w:t>líder</w:t>
      </w:r>
      <w:r w:rsidRPr="002F7E36">
        <w:rPr>
          <w:rFonts w:ascii="Times New Roman" w:hAnsi="Times New Roman"/>
          <w:sz w:val="24"/>
          <w:szCs w:val="24"/>
          <w:lang w:val="es-MX"/>
        </w:rPr>
        <w:t xml:space="preserve"> de la</w:t>
      </w:r>
      <w:r>
        <w:rPr>
          <w:rFonts w:ascii="Times New Roman" w:hAnsi="Times New Roman"/>
          <w:sz w:val="24"/>
          <w:szCs w:val="24"/>
          <w:lang w:val="es-MX"/>
        </w:rPr>
        <w:t xml:space="preserve"> CROM</w:t>
      </w:r>
      <w:r w:rsidRPr="002F7E36">
        <w:rPr>
          <w:rFonts w:ascii="Times New Roman" w:hAnsi="Times New Roman"/>
          <w:sz w:val="24"/>
          <w:szCs w:val="24"/>
          <w:lang w:val="es-MX"/>
        </w:rPr>
        <w:t xml:space="preserve">, </w:t>
      </w:r>
      <w:r>
        <w:rPr>
          <w:rFonts w:ascii="Times New Roman" w:hAnsi="Times New Roman"/>
          <w:sz w:val="24"/>
          <w:szCs w:val="24"/>
          <w:lang w:val="es-MX"/>
        </w:rPr>
        <w:t>se convirtió en</w:t>
      </w:r>
      <w:r w:rsidRPr="002F7E36">
        <w:rPr>
          <w:rFonts w:ascii="Times New Roman" w:hAnsi="Times New Roman"/>
          <w:sz w:val="24"/>
          <w:szCs w:val="24"/>
          <w:lang w:val="es-MX"/>
        </w:rPr>
        <w:t xml:space="preserve"> </w:t>
      </w:r>
      <w:r w:rsidRPr="00810831">
        <w:rPr>
          <w:rFonts w:ascii="Times New Roman" w:hAnsi="Times New Roman"/>
          <w:sz w:val="24"/>
          <w:szCs w:val="24"/>
          <w:lang w:val="es-MX"/>
        </w:rPr>
        <w:t>presidente</w:t>
      </w:r>
      <w:r>
        <w:rPr>
          <w:rFonts w:ascii="Times New Roman" w:hAnsi="Times New Roman"/>
          <w:sz w:val="24"/>
          <w:szCs w:val="24"/>
          <w:lang w:val="es-MX"/>
        </w:rPr>
        <w:t xml:space="preserve"> municipal el 9 de octubre de 1935, cuando el doctor</w:t>
      </w:r>
      <w:r w:rsidRPr="002F7E36">
        <w:rPr>
          <w:rFonts w:ascii="Times New Roman" w:hAnsi="Times New Roman"/>
          <w:sz w:val="24"/>
          <w:szCs w:val="24"/>
          <w:lang w:val="es-MX"/>
        </w:rPr>
        <w:t xml:space="preserve"> </w:t>
      </w:r>
      <w:r>
        <w:rPr>
          <w:rFonts w:ascii="Times New Roman" w:hAnsi="Times New Roman"/>
          <w:sz w:val="24"/>
          <w:szCs w:val="24"/>
          <w:lang w:val="es-MX"/>
        </w:rPr>
        <w:t>Daniel Quiroz renunció al cargo; sin embargo, sólo duró tres meses antes de que J</w:t>
      </w:r>
      <w:r w:rsidRPr="002F7E36">
        <w:rPr>
          <w:rFonts w:ascii="Times New Roman" w:hAnsi="Times New Roman"/>
          <w:sz w:val="24"/>
          <w:szCs w:val="24"/>
          <w:lang w:val="es-MX"/>
        </w:rPr>
        <w:t xml:space="preserve">osé Quevedo </w:t>
      </w:r>
      <w:r>
        <w:rPr>
          <w:rFonts w:ascii="Times New Roman" w:hAnsi="Times New Roman"/>
          <w:sz w:val="24"/>
          <w:szCs w:val="24"/>
          <w:lang w:val="es-MX"/>
        </w:rPr>
        <w:t xml:space="preserve">fuera elegido. </w:t>
      </w:r>
      <w:r w:rsidRPr="002F7E36">
        <w:rPr>
          <w:rFonts w:ascii="Times New Roman" w:hAnsi="Times New Roman"/>
          <w:sz w:val="24"/>
          <w:szCs w:val="24"/>
          <w:lang w:val="es-MX"/>
        </w:rPr>
        <w:t xml:space="preserve">No obstante, su ascenso </w:t>
      </w:r>
      <w:r w:rsidRPr="00810831">
        <w:rPr>
          <w:rFonts w:ascii="Times New Roman" w:hAnsi="Times New Roman"/>
          <w:sz w:val="24"/>
          <w:szCs w:val="24"/>
          <w:lang w:val="es-MX"/>
        </w:rPr>
        <w:t>político</w:t>
      </w:r>
      <w:r w:rsidRPr="002F7E36">
        <w:rPr>
          <w:rFonts w:ascii="Times New Roman" w:hAnsi="Times New Roman"/>
          <w:sz w:val="24"/>
          <w:szCs w:val="24"/>
          <w:lang w:val="es-MX"/>
        </w:rPr>
        <w:t xml:space="preserve"> muestra los </w:t>
      </w:r>
      <w:r w:rsidRPr="00810831">
        <w:rPr>
          <w:rFonts w:ascii="Times New Roman" w:hAnsi="Times New Roman"/>
          <w:sz w:val="24"/>
          <w:szCs w:val="24"/>
          <w:lang w:val="es-MX"/>
        </w:rPr>
        <w:t>vínculos</w:t>
      </w:r>
      <w:r w:rsidRPr="002F7E36">
        <w:rPr>
          <w:rFonts w:ascii="Times New Roman" w:hAnsi="Times New Roman"/>
          <w:sz w:val="24"/>
          <w:szCs w:val="24"/>
          <w:lang w:val="es-MX"/>
        </w:rPr>
        <w:t xml:space="preserve"> de la CROM con el poder </w:t>
      </w:r>
      <w:r w:rsidRPr="00810831">
        <w:rPr>
          <w:rFonts w:ascii="Times New Roman" w:hAnsi="Times New Roman"/>
          <w:sz w:val="24"/>
          <w:szCs w:val="24"/>
          <w:lang w:val="es-MX"/>
        </w:rPr>
        <w:t>político</w:t>
      </w:r>
      <w:r w:rsidRPr="002F7E36">
        <w:rPr>
          <w:rFonts w:ascii="Times New Roman" w:hAnsi="Times New Roman"/>
          <w:sz w:val="24"/>
          <w:szCs w:val="24"/>
          <w:lang w:val="es-MX"/>
        </w:rPr>
        <w:t xml:space="preserve"> local.</w:t>
      </w:r>
      <w:r>
        <w:rPr>
          <w:rFonts w:ascii="Times New Roman" w:hAnsi="Times New Roman"/>
          <w:sz w:val="24"/>
          <w:szCs w:val="24"/>
          <w:lang w:val="es-MX"/>
        </w:rPr>
        <w:t xml:space="preserve"> Esto sugiere que el acceso de la CROM al poder político local tenía más que ver con la cooptación por parte de funcionarios locales y estatales, los cuales buscaban minimizar el radicalismo del movimiento en Juárez, que con una victoria de los trabajadores.</w:t>
      </w:r>
    </w:p>
    <w:p w:rsidR="009F4A39" w:rsidRDefault="009F4A39" w:rsidP="009F4A39">
      <w:pPr>
        <w:spacing w:line="480" w:lineRule="auto"/>
        <w:ind w:firstLine="708"/>
        <w:jc w:val="both"/>
        <w:rPr>
          <w:rFonts w:ascii="Times New Roman" w:hAnsi="Times New Roman"/>
          <w:sz w:val="24"/>
          <w:szCs w:val="24"/>
          <w:lang w:val="es-MX"/>
        </w:rPr>
      </w:pPr>
      <w:r>
        <w:rPr>
          <w:rFonts w:ascii="Times New Roman" w:hAnsi="Times New Roman"/>
          <w:sz w:val="24"/>
          <w:szCs w:val="24"/>
          <w:lang w:val="es-MX"/>
        </w:rPr>
        <w:t>El quiénes fueron los</w:t>
      </w:r>
      <w:r w:rsidRPr="002F7E36">
        <w:rPr>
          <w:rFonts w:ascii="Times New Roman" w:hAnsi="Times New Roman"/>
          <w:sz w:val="24"/>
          <w:szCs w:val="24"/>
          <w:lang w:val="es-MX"/>
        </w:rPr>
        <w:t xml:space="preserve"> </w:t>
      </w:r>
      <w:r>
        <w:rPr>
          <w:rFonts w:ascii="Times New Roman" w:hAnsi="Times New Roman"/>
          <w:sz w:val="24"/>
          <w:szCs w:val="24"/>
          <w:lang w:val="es-MX"/>
        </w:rPr>
        <w:t>ganadores finales</w:t>
      </w:r>
      <w:r w:rsidRPr="002F7E36">
        <w:rPr>
          <w:rFonts w:ascii="Times New Roman" w:hAnsi="Times New Roman"/>
          <w:sz w:val="24"/>
          <w:szCs w:val="24"/>
          <w:lang w:val="es-MX"/>
        </w:rPr>
        <w:t xml:space="preserve"> de esta contienda entre estilos de </w:t>
      </w:r>
      <w:r w:rsidRPr="00810831">
        <w:rPr>
          <w:rFonts w:ascii="Times New Roman" w:hAnsi="Times New Roman"/>
          <w:sz w:val="24"/>
          <w:szCs w:val="24"/>
          <w:lang w:val="es-MX"/>
        </w:rPr>
        <w:t>sindicalismo</w:t>
      </w:r>
      <w:r w:rsidRPr="002F7E36">
        <w:rPr>
          <w:rFonts w:ascii="Times New Roman" w:hAnsi="Times New Roman"/>
          <w:sz w:val="24"/>
          <w:szCs w:val="24"/>
          <w:lang w:val="es-MX"/>
        </w:rPr>
        <w:t xml:space="preserve"> no </w:t>
      </w:r>
      <w:r>
        <w:rPr>
          <w:rFonts w:ascii="Times New Roman" w:hAnsi="Times New Roman"/>
          <w:sz w:val="24"/>
          <w:szCs w:val="24"/>
          <w:lang w:val="es-MX"/>
        </w:rPr>
        <w:t xml:space="preserve">fue claro hasta el final de los treinta. ¿Prevalecería la CROM, y una forma de sindicalismo más dócil basado en alianzas políticas con los intereses dominantes que dominaría Ciudad Juárez, o sería la forma más radical de sindicalismo la que triunfaría? </w:t>
      </w:r>
      <w:r w:rsidRPr="00810831">
        <w:rPr>
          <w:rFonts w:ascii="Times New Roman" w:hAnsi="Times New Roman"/>
          <w:sz w:val="24"/>
          <w:szCs w:val="24"/>
          <w:lang w:val="es-MX"/>
        </w:rPr>
        <w:t xml:space="preserve">Parte de la respuesta a esto fue </w:t>
      </w:r>
      <w:r>
        <w:rPr>
          <w:rFonts w:ascii="Times New Roman" w:hAnsi="Times New Roman"/>
          <w:sz w:val="24"/>
          <w:szCs w:val="24"/>
          <w:lang w:val="es-MX"/>
        </w:rPr>
        <w:t>determinada</w:t>
      </w:r>
      <w:r w:rsidRPr="00810831">
        <w:rPr>
          <w:rFonts w:ascii="Times New Roman" w:hAnsi="Times New Roman"/>
          <w:sz w:val="24"/>
          <w:szCs w:val="24"/>
          <w:lang w:val="es-MX"/>
        </w:rPr>
        <w:t xml:space="preserve"> en un contexto </w:t>
      </w:r>
      <w:r w:rsidRPr="0015338E">
        <w:rPr>
          <w:rFonts w:ascii="Times New Roman" w:hAnsi="Times New Roman"/>
          <w:sz w:val="24"/>
          <w:szCs w:val="24"/>
          <w:lang w:val="es-MX"/>
        </w:rPr>
        <w:t>más amplio en donde la naturaleza y alcance</w:t>
      </w:r>
      <w:r w:rsidRPr="002F7E36">
        <w:rPr>
          <w:rFonts w:ascii="Times New Roman" w:hAnsi="Times New Roman"/>
          <w:sz w:val="24"/>
          <w:szCs w:val="24"/>
          <w:lang w:val="es-MX"/>
        </w:rPr>
        <w:t xml:space="preserve"> del sindicalismo en otras localidades</w:t>
      </w:r>
      <w:r>
        <w:rPr>
          <w:rFonts w:ascii="Times New Roman" w:hAnsi="Times New Roman"/>
          <w:sz w:val="24"/>
          <w:szCs w:val="24"/>
          <w:lang w:val="es-MX"/>
        </w:rPr>
        <w:t xml:space="preserve"> de Chihuahua fueron determinado</w:t>
      </w:r>
      <w:r w:rsidRPr="002F7E36">
        <w:rPr>
          <w:rFonts w:ascii="Times New Roman" w:hAnsi="Times New Roman"/>
          <w:sz w:val="24"/>
          <w:szCs w:val="24"/>
          <w:lang w:val="es-MX"/>
        </w:rPr>
        <w:t>s.</w:t>
      </w:r>
      <w:r>
        <w:rPr>
          <w:rFonts w:ascii="Times New Roman" w:hAnsi="Times New Roman"/>
          <w:sz w:val="24"/>
          <w:szCs w:val="24"/>
          <w:lang w:val="es-MX"/>
        </w:rPr>
        <w:t xml:space="preserve"> Una localidad crítica en este </w:t>
      </w:r>
      <w:r w:rsidR="005B282D">
        <w:rPr>
          <w:rFonts w:ascii="Times New Roman" w:hAnsi="Times New Roman"/>
          <w:sz w:val="24"/>
          <w:szCs w:val="24"/>
          <w:lang w:val="es-MX"/>
        </w:rPr>
        <w:t>aspecto</w:t>
      </w:r>
      <w:r>
        <w:rPr>
          <w:rFonts w:ascii="Times New Roman" w:hAnsi="Times New Roman"/>
          <w:sz w:val="24"/>
          <w:szCs w:val="24"/>
          <w:lang w:val="es-MX"/>
        </w:rPr>
        <w:t xml:space="preserve"> fue la región minera de Hidalgo. ¿</w:t>
      </w:r>
      <w:r w:rsidRPr="002F7E36">
        <w:rPr>
          <w:rFonts w:ascii="Times New Roman" w:hAnsi="Times New Roman"/>
          <w:sz w:val="24"/>
          <w:szCs w:val="24"/>
          <w:lang w:val="es-MX"/>
        </w:rPr>
        <w:t xml:space="preserve">Esta región se </w:t>
      </w:r>
      <w:r w:rsidRPr="00810831">
        <w:rPr>
          <w:rFonts w:ascii="Times New Roman" w:hAnsi="Times New Roman"/>
          <w:sz w:val="24"/>
          <w:szCs w:val="24"/>
          <w:lang w:val="es-MX"/>
        </w:rPr>
        <w:t>uniría</w:t>
      </w:r>
      <w:r w:rsidRPr="002F7E36">
        <w:rPr>
          <w:rFonts w:ascii="Times New Roman" w:hAnsi="Times New Roman"/>
          <w:sz w:val="24"/>
          <w:szCs w:val="24"/>
          <w:lang w:val="es-MX"/>
        </w:rPr>
        <w:t xml:space="preserve"> a una agenda radical como legado de la </w:t>
      </w:r>
      <w:r w:rsidRPr="00810831">
        <w:rPr>
          <w:rFonts w:ascii="Times New Roman" w:hAnsi="Times New Roman"/>
          <w:sz w:val="24"/>
          <w:szCs w:val="24"/>
          <w:lang w:val="es-MX"/>
        </w:rPr>
        <w:t>Revolución</w:t>
      </w:r>
      <w:r w:rsidRPr="002F7E36">
        <w:rPr>
          <w:rFonts w:ascii="Times New Roman" w:hAnsi="Times New Roman"/>
          <w:sz w:val="24"/>
          <w:szCs w:val="24"/>
          <w:lang w:val="es-MX"/>
        </w:rPr>
        <w:t xml:space="preserve">, o seria domesticada? </w:t>
      </w:r>
    </w:p>
    <w:p w:rsidR="009F4A39" w:rsidRPr="00BD1BC3" w:rsidRDefault="009F4A39" w:rsidP="009F4A39">
      <w:pPr>
        <w:spacing w:line="480" w:lineRule="auto"/>
        <w:ind w:firstLine="708"/>
        <w:jc w:val="both"/>
        <w:rPr>
          <w:rFonts w:ascii="Times New Roman" w:hAnsi="Times New Roman"/>
          <w:sz w:val="24"/>
          <w:szCs w:val="24"/>
          <w:lang w:val="es-MX"/>
        </w:rPr>
      </w:pPr>
    </w:p>
    <w:p w:rsidR="009F4A39" w:rsidRPr="002F7E36" w:rsidRDefault="009F4A39" w:rsidP="009F4A39">
      <w:pPr>
        <w:spacing w:line="480" w:lineRule="auto"/>
        <w:jc w:val="both"/>
        <w:rPr>
          <w:rFonts w:ascii="Times New Roman" w:hAnsi="Times New Roman"/>
          <w:sz w:val="24"/>
          <w:szCs w:val="24"/>
          <w:lang w:val="es-MX"/>
        </w:rPr>
      </w:pPr>
      <w:r w:rsidRPr="002F7E36">
        <w:rPr>
          <w:rFonts w:ascii="Times New Roman" w:hAnsi="Times New Roman"/>
          <w:b/>
          <w:sz w:val="24"/>
          <w:szCs w:val="24"/>
          <w:lang w:val="es-MX"/>
        </w:rPr>
        <w:t>Parral-Santa Bárbara</w:t>
      </w:r>
    </w:p>
    <w:p w:rsidR="009F4A39" w:rsidRPr="005809D6" w:rsidRDefault="009F4A39" w:rsidP="009F4A39">
      <w:pPr>
        <w:spacing w:line="480" w:lineRule="auto"/>
        <w:ind w:firstLine="720"/>
        <w:jc w:val="both"/>
        <w:rPr>
          <w:rFonts w:ascii="Times New Roman" w:hAnsi="Times New Roman"/>
          <w:sz w:val="24"/>
          <w:szCs w:val="24"/>
          <w:lang w:val="es-MX"/>
        </w:rPr>
      </w:pPr>
      <w:r w:rsidRPr="005809D6">
        <w:rPr>
          <w:rFonts w:ascii="Times New Roman" w:hAnsi="Times New Roman"/>
          <w:sz w:val="24"/>
          <w:szCs w:val="24"/>
          <w:lang w:val="es-MX"/>
        </w:rPr>
        <w:t xml:space="preserve">Después de la Revolución (1910-1920), los sindicatos y federaciones obreras en esta importante localidad minera brotaron buscando incrementar el poder de los trabajadores al unirlos y envalentonarlos para que persiguieran sus intereses de clase y se resistieran al capital, cuando fuera necesario, mediante paros, huelgas, boicots y acciones legales. Los éxitos de los sindicatos y de las federaciones obreras en el mejoramiento de las condiciones de vida de sus trabajadores </w:t>
      </w:r>
      <w:r w:rsidR="00C640D5" w:rsidRPr="005809D6">
        <w:rPr>
          <w:rFonts w:ascii="Times New Roman" w:hAnsi="Times New Roman"/>
          <w:sz w:val="24"/>
          <w:szCs w:val="24"/>
          <w:lang w:val="es-MX"/>
        </w:rPr>
        <w:t>transformaron</w:t>
      </w:r>
      <w:r w:rsidRPr="005809D6">
        <w:rPr>
          <w:rFonts w:ascii="Times New Roman" w:hAnsi="Times New Roman"/>
          <w:sz w:val="24"/>
          <w:szCs w:val="24"/>
          <w:lang w:val="es-MX"/>
        </w:rPr>
        <w:t xml:space="preserve"> a Santa Bárbara-Parral en un espacio pro-trabajadores durante la década de los treinta. El apoyo de los trabajadores a estas iniciativas llevó a muchos de los dirigentes de las federaciones laborales a obtener acceso a los corredores del poder y convertirse en actores influyentes en todo el estado de Chihuahua. Las élites políticas sabían que necesitaban el apoyo de los sindicatos para obtener victorias electorales y mantener estabilidad política y económica.</w:t>
      </w:r>
    </w:p>
    <w:p w:rsidR="009F4A39" w:rsidRPr="005809D6" w:rsidRDefault="009F4A39" w:rsidP="009F4A39">
      <w:pPr>
        <w:spacing w:line="480" w:lineRule="auto"/>
        <w:ind w:firstLine="720"/>
        <w:jc w:val="both"/>
        <w:rPr>
          <w:rFonts w:ascii="Times New Roman" w:hAnsi="Times New Roman"/>
          <w:sz w:val="24"/>
          <w:szCs w:val="24"/>
          <w:lang w:val="es-MX"/>
        </w:rPr>
      </w:pPr>
      <w:r w:rsidRPr="005809D6">
        <w:rPr>
          <w:rFonts w:ascii="Times New Roman" w:hAnsi="Times New Roman"/>
          <w:sz w:val="24"/>
          <w:szCs w:val="24"/>
          <w:lang w:val="es-MX"/>
        </w:rPr>
        <w:t>La Cámara Regional del Trabajo (CRT), una federación</w:t>
      </w:r>
      <w:r>
        <w:rPr>
          <w:rFonts w:ascii="Times New Roman" w:hAnsi="Times New Roman"/>
          <w:sz w:val="24"/>
          <w:szCs w:val="24"/>
          <w:lang w:val="es-MX"/>
        </w:rPr>
        <w:t xml:space="preserve"> regional que se formó</w:t>
      </w:r>
      <w:r w:rsidRPr="005809D6">
        <w:rPr>
          <w:rFonts w:ascii="Times New Roman" w:hAnsi="Times New Roman"/>
          <w:sz w:val="24"/>
          <w:szCs w:val="24"/>
          <w:lang w:val="es-MX"/>
        </w:rPr>
        <w:t xml:space="preserve"> en la localidad en 1933 por la Unión de Mecánicos Electricistas y Similares</w:t>
      </w:r>
      <w:r w:rsidRPr="005809D6">
        <w:rPr>
          <w:rFonts w:ascii="Times New Roman" w:hAnsi="Times New Roman"/>
          <w:i/>
          <w:sz w:val="24"/>
          <w:szCs w:val="24"/>
          <w:lang w:val="es-MX"/>
        </w:rPr>
        <w:t>,</w:t>
      </w:r>
      <w:r>
        <w:rPr>
          <w:rFonts w:ascii="Times New Roman" w:hAnsi="Times New Roman"/>
          <w:sz w:val="24"/>
          <w:szCs w:val="24"/>
          <w:lang w:val="es-MX"/>
        </w:rPr>
        <w:t xml:space="preserve"> el </w:t>
      </w:r>
      <w:r w:rsidRPr="005809D6">
        <w:rPr>
          <w:rFonts w:ascii="Times New Roman" w:hAnsi="Times New Roman"/>
          <w:sz w:val="24"/>
          <w:szCs w:val="24"/>
          <w:lang w:val="es-MX"/>
        </w:rPr>
        <w:t xml:space="preserve">Sindicato de Panaderos </w:t>
      </w:r>
      <w:r>
        <w:rPr>
          <w:rFonts w:ascii="Times New Roman" w:hAnsi="Times New Roman"/>
          <w:sz w:val="24"/>
          <w:szCs w:val="24"/>
          <w:lang w:val="es-MX"/>
        </w:rPr>
        <w:t>“</w:t>
      </w:r>
      <w:r w:rsidRPr="005809D6">
        <w:rPr>
          <w:rFonts w:ascii="Times New Roman" w:hAnsi="Times New Roman"/>
          <w:sz w:val="24"/>
          <w:szCs w:val="24"/>
          <w:lang w:val="es-MX"/>
        </w:rPr>
        <w:t>Ignacio Zaragoza</w:t>
      </w:r>
      <w:r>
        <w:rPr>
          <w:rFonts w:ascii="Times New Roman" w:hAnsi="Times New Roman"/>
          <w:sz w:val="24"/>
          <w:szCs w:val="24"/>
          <w:lang w:val="es-MX"/>
        </w:rPr>
        <w:t>”</w:t>
      </w:r>
      <w:r w:rsidRPr="005809D6">
        <w:rPr>
          <w:rFonts w:ascii="Times New Roman" w:hAnsi="Times New Roman"/>
          <w:sz w:val="24"/>
          <w:szCs w:val="24"/>
          <w:lang w:val="es-MX"/>
        </w:rPr>
        <w:t xml:space="preserve"> y el Sindicato de Trabajadores Mineros </w:t>
      </w:r>
      <w:r>
        <w:rPr>
          <w:rFonts w:ascii="Times New Roman" w:hAnsi="Times New Roman"/>
          <w:sz w:val="24"/>
          <w:szCs w:val="24"/>
          <w:lang w:val="es-MX"/>
        </w:rPr>
        <w:t>“</w:t>
      </w:r>
      <w:r w:rsidRPr="005809D6">
        <w:rPr>
          <w:rFonts w:ascii="Times New Roman" w:hAnsi="Times New Roman"/>
          <w:sz w:val="24"/>
          <w:szCs w:val="24"/>
          <w:lang w:val="es-MX"/>
        </w:rPr>
        <w:t>Benito Juárez</w:t>
      </w:r>
      <w:r>
        <w:rPr>
          <w:rFonts w:ascii="Times New Roman" w:hAnsi="Times New Roman"/>
          <w:sz w:val="24"/>
          <w:szCs w:val="24"/>
          <w:lang w:val="es-MX"/>
        </w:rPr>
        <w:t>”</w:t>
      </w:r>
      <w:r w:rsidRPr="005809D6">
        <w:rPr>
          <w:rFonts w:ascii="Times New Roman" w:hAnsi="Times New Roman"/>
          <w:i/>
          <w:sz w:val="24"/>
          <w:szCs w:val="24"/>
          <w:lang w:val="es-MX"/>
        </w:rPr>
        <w:t xml:space="preserve">, </w:t>
      </w:r>
      <w:r w:rsidRPr="005809D6">
        <w:rPr>
          <w:rFonts w:ascii="Times New Roman" w:hAnsi="Times New Roman"/>
          <w:sz w:val="24"/>
          <w:szCs w:val="24"/>
          <w:lang w:val="es-MX"/>
        </w:rPr>
        <w:t xml:space="preserve"> </w:t>
      </w:r>
      <w:r>
        <w:rPr>
          <w:rFonts w:ascii="Times New Roman" w:hAnsi="Times New Roman"/>
          <w:sz w:val="24"/>
          <w:szCs w:val="24"/>
          <w:lang w:val="es-MX"/>
        </w:rPr>
        <w:t>representaba</w:t>
      </w:r>
      <w:r w:rsidRPr="005809D6">
        <w:rPr>
          <w:rFonts w:ascii="Times New Roman" w:hAnsi="Times New Roman"/>
          <w:sz w:val="24"/>
          <w:szCs w:val="24"/>
          <w:lang w:val="es-MX"/>
        </w:rPr>
        <w:t xml:space="preserve"> el tipo de si</w:t>
      </w:r>
      <w:r>
        <w:rPr>
          <w:rFonts w:ascii="Times New Roman" w:hAnsi="Times New Roman"/>
          <w:sz w:val="24"/>
          <w:szCs w:val="24"/>
          <w:lang w:val="es-MX"/>
        </w:rPr>
        <w:t xml:space="preserve">ndicatos laborales que buscaban establecer vínculos entre los trabajadores a través de toda la región minera a pesar de las diferencias de oficio y de nivel de calificación. </w:t>
      </w:r>
      <w:r w:rsidRPr="005809D6">
        <w:rPr>
          <w:rFonts w:ascii="Times New Roman" w:hAnsi="Times New Roman"/>
          <w:sz w:val="24"/>
          <w:szCs w:val="24"/>
          <w:lang w:val="es-MX"/>
        </w:rPr>
        <w:t>Estas federaciones brindaron una salida para que los trabajadores articularan sus demandas dentro del marco legal establ</w:t>
      </w:r>
      <w:r>
        <w:rPr>
          <w:rFonts w:ascii="Times New Roman" w:hAnsi="Times New Roman"/>
          <w:sz w:val="24"/>
          <w:szCs w:val="24"/>
          <w:lang w:val="es-MX"/>
        </w:rPr>
        <w:t>ecido después de la Revolución. El cuá</w:t>
      </w:r>
      <w:r w:rsidRPr="005809D6">
        <w:rPr>
          <w:rFonts w:ascii="Times New Roman" w:hAnsi="Times New Roman"/>
          <w:sz w:val="24"/>
          <w:szCs w:val="24"/>
          <w:lang w:val="es-MX"/>
        </w:rPr>
        <w:t xml:space="preserve">nto podían lograr los trabajadores a través de </w:t>
      </w:r>
      <w:r>
        <w:rPr>
          <w:rFonts w:ascii="Times New Roman" w:hAnsi="Times New Roman"/>
          <w:sz w:val="24"/>
          <w:szCs w:val="24"/>
          <w:lang w:val="es-MX"/>
        </w:rPr>
        <w:t>impugnar</w:t>
      </w:r>
      <w:r w:rsidRPr="005809D6">
        <w:rPr>
          <w:rFonts w:ascii="Times New Roman" w:hAnsi="Times New Roman"/>
          <w:sz w:val="24"/>
          <w:szCs w:val="24"/>
          <w:lang w:val="es-MX"/>
        </w:rPr>
        <w:t xml:space="preserve"> a los patrones mediante el marco legal era </w:t>
      </w:r>
      <w:r>
        <w:rPr>
          <w:rFonts w:ascii="Times New Roman" w:hAnsi="Times New Roman"/>
          <w:sz w:val="24"/>
          <w:szCs w:val="24"/>
          <w:lang w:val="es-MX"/>
        </w:rPr>
        <w:t xml:space="preserve">algo </w:t>
      </w:r>
      <w:r w:rsidRPr="005809D6">
        <w:rPr>
          <w:rFonts w:ascii="Times New Roman" w:hAnsi="Times New Roman"/>
          <w:sz w:val="24"/>
          <w:szCs w:val="24"/>
          <w:lang w:val="es-MX"/>
        </w:rPr>
        <w:t xml:space="preserve">desconocido en ese tiempo, pero es claro que utilizaron estos mecanismos para </w:t>
      </w:r>
      <w:r>
        <w:rPr>
          <w:rFonts w:ascii="Times New Roman" w:hAnsi="Times New Roman"/>
          <w:sz w:val="24"/>
          <w:szCs w:val="24"/>
          <w:lang w:val="es-MX"/>
        </w:rPr>
        <w:t xml:space="preserve">extraer todo lo que era </w:t>
      </w:r>
      <w:r w:rsidRPr="005809D6">
        <w:rPr>
          <w:rFonts w:ascii="Times New Roman" w:hAnsi="Times New Roman"/>
          <w:sz w:val="24"/>
          <w:szCs w:val="24"/>
          <w:lang w:val="es-MX"/>
        </w:rPr>
        <w:t xml:space="preserve">posible </w:t>
      </w:r>
      <w:r>
        <w:rPr>
          <w:rFonts w:ascii="Times New Roman" w:hAnsi="Times New Roman"/>
          <w:sz w:val="24"/>
          <w:szCs w:val="24"/>
          <w:lang w:val="es-MX"/>
        </w:rPr>
        <w:t xml:space="preserve">obtener mediante </w:t>
      </w:r>
      <w:r w:rsidRPr="005809D6">
        <w:rPr>
          <w:rFonts w:ascii="Times New Roman" w:hAnsi="Times New Roman"/>
          <w:sz w:val="24"/>
          <w:szCs w:val="24"/>
          <w:lang w:val="es-MX"/>
        </w:rPr>
        <w:t xml:space="preserve">ese marco </w:t>
      </w:r>
      <w:r>
        <w:rPr>
          <w:rFonts w:ascii="Times New Roman" w:hAnsi="Times New Roman"/>
          <w:sz w:val="24"/>
          <w:szCs w:val="24"/>
          <w:lang w:val="es-MX"/>
        </w:rPr>
        <w:t>a través de</w:t>
      </w:r>
      <w:r w:rsidRPr="005809D6">
        <w:rPr>
          <w:rFonts w:ascii="Times New Roman" w:hAnsi="Times New Roman"/>
          <w:sz w:val="24"/>
          <w:szCs w:val="24"/>
          <w:lang w:val="es-MX"/>
        </w:rPr>
        <w:t xml:space="preserve"> amenazas y </w:t>
      </w:r>
      <w:r>
        <w:rPr>
          <w:rFonts w:ascii="Times New Roman" w:hAnsi="Times New Roman"/>
          <w:sz w:val="24"/>
          <w:szCs w:val="24"/>
          <w:lang w:val="es-MX"/>
        </w:rPr>
        <w:t>conexiones políticas</w:t>
      </w:r>
      <w:r w:rsidRPr="005809D6">
        <w:rPr>
          <w:rFonts w:ascii="Times New Roman" w:hAnsi="Times New Roman"/>
          <w:sz w:val="24"/>
          <w:szCs w:val="24"/>
          <w:lang w:val="es-MX"/>
        </w:rPr>
        <w:t xml:space="preserve">. Los límites no se conocerían hasta después.  </w:t>
      </w:r>
    </w:p>
    <w:p w:rsidR="009F4A39" w:rsidRPr="002F7E36" w:rsidRDefault="009F4A39" w:rsidP="009F4A39">
      <w:pPr>
        <w:pStyle w:val="Body1"/>
        <w:spacing w:line="480" w:lineRule="auto"/>
        <w:ind w:firstLine="720"/>
        <w:jc w:val="both"/>
        <w:rPr>
          <w:szCs w:val="24"/>
          <w:lang w:val="es-MX"/>
        </w:rPr>
      </w:pPr>
      <w:r w:rsidRPr="005809D6">
        <w:rPr>
          <w:szCs w:val="24"/>
          <w:lang w:val="es-MX"/>
        </w:rPr>
        <w:t>La CRT no se unió ni a la CTM ni a la CROM durante los treint</w:t>
      </w:r>
      <w:r>
        <w:rPr>
          <w:szCs w:val="24"/>
          <w:lang w:val="es-MX"/>
        </w:rPr>
        <w:t>a, lo que le</w:t>
      </w:r>
      <w:r w:rsidRPr="005809D6">
        <w:rPr>
          <w:szCs w:val="24"/>
          <w:lang w:val="es-MX"/>
        </w:rPr>
        <w:t xml:space="preserve"> permitió pe</w:t>
      </w:r>
      <w:r>
        <w:rPr>
          <w:szCs w:val="24"/>
          <w:lang w:val="es-MX"/>
        </w:rPr>
        <w:t>rmanecer independiente</w:t>
      </w:r>
      <w:r w:rsidRPr="005809D6">
        <w:rPr>
          <w:szCs w:val="24"/>
          <w:lang w:val="es-MX"/>
        </w:rPr>
        <w:t xml:space="preserve"> </w:t>
      </w:r>
      <w:r w:rsidRPr="002F7E36">
        <w:rPr>
          <w:szCs w:val="24"/>
          <w:lang w:val="es-MX"/>
        </w:rPr>
        <w:t xml:space="preserve">de las directrices </w:t>
      </w:r>
      <w:r>
        <w:rPr>
          <w:szCs w:val="24"/>
          <w:lang w:val="es-MX"/>
        </w:rPr>
        <w:t xml:space="preserve">que convocaban al colaboracionismo y al rechazo </w:t>
      </w:r>
      <w:r w:rsidR="00C640D5">
        <w:rPr>
          <w:szCs w:val="24"/>
          <w:lang w:val="es-MX"/>
        </w:rPr>
        <w:t>del radicalismo incluido</w:t>
      </w:r>
      <w:r>
        <w:rPr>
          <w:szCs w:val="24"/>
          <w:lang w:val="es-MX"/>
        </w:rPr>
        <w:t xml:space="preserve"> en los mandatos provenientes de la Ciudad de México por parte </w:t>
      </w:r>
      <w:r w:rsidRPr="002F7E36">
        <w:rPr>
          <w:szCs w:val="24"/>
          <w:lang w:val="es-MX"/>
        </w:rPr>
        <w:t xml:space="preserve">de los </w:t>
      </w:r>
      <w:r w:rsidRPr="00810831">
        <w:rPr>
          <w:szCs w:val="24"/>
          <w:lang w:val="es-MX"/>
        </w:rPr>
        <w:t>líderes</w:t>
      </w:r>
      <w:r>
        <w:rPr>
          <w:szCs w:val="24"/>
          <w:lang w:val="es-MX"/>
        </w:rPr>
        <w:t xml:space="preserve"> obreros</w:t>
      </w:r>
      <w:r w:rsidRPr="002F7E36">
        <w:rPr>
          <w:szCs w:val="24"/>
          <w:lang w:val="es-MX"/>
        </w:rPr>
        <w:t xml:space="preserve"> nacionales</w:t>
      </w:r>
      <w:r>
        <w:rPr>
          <w:szCs w:val="24"/>
          <w:lang w:val="es-MX"/>
        </w:rPr>
        <w:t>. El Sindicato de Trabajadores M</w:t>
      </w:r>
      <w:r w:rsidRPr="002F7E36">
        <w:rPr>
          <w:szCs w:val="24"/>
          <w:lang w:val="es-MX"/>
        </w:rPr>
        <w:t>inero</w:t>
      </w:r>
      <w:r>
        <w:rPr>
          <w:szCs w:val="24"/>
          <w:lang w:val="es-MX"/>
        </w:rPr>
        <w:t>s</w:t>
      </w:r>
      <w:r w:rsidRPr="002F7E36">
        <w:rPr>
          <w:szCs w:val="24"/>
          <w:lang w:val="es-MX"/>
        </w:rPr>
        <w:t xml:space="preserve"> “Benito </w:t>
      </w:r>
      <w:r>
        <w:rPr>
          <w:szCs w:val="24"/>
          <w:lang w:val="es-MX"/>
        </w:rPr>
        <w:t xml:space="preserve">Juárez” </w:t>
      </w:r>
      <w:r w:rsidRPr="002F7E36">
        <w:rPr>
          <w:szCs w:val="24"/>
          <w:lang w:val="es-MX"/>
        </w:rPr>
        <w:t>(</w:t>
      </w:r>
      <w:r w:rsidRPr="00810831">
        <w:rPr>
          <w:szCs w:val="24"/>
          <w:lang w:val="es-MX"/>
        </w:rPr>
        <w:t>predece</w:t>
      </w:r>
      <w:r w:rsidRPr="002F7E36">
        <w:rPr>
          <w:szCs w:val="24"/>
          <w:lang w:val="es-MX"/>
        </w:rPr>
        <w:t xml:space="preserve">sor de la </w:t>
      </w:r>
      <w:r w:rsidRPr="00810831">
        <w:rPr>
          <w:szCs w:val="24"/>
          <w:lang w:val="es-MX"/>
        </w:rPr>
        <w:t>Sección</w:t>
      </w:r>
      <w:r w:rsidRPr="002F7E36">
        <w:rPr>
          <w:szCs w:val="24"/>
          <w:lang w:val="es-MX"/>
        </w:rPr>
        <w:t xml:space="preserve"> 9 de Parral del Sindicato Nacional de Mineros, </w:t>
      </w:r>
      <w:r w:rsidRPr="00810831">
        <w:rPr>
          <w:szCs w:val="24"/>
          <w:lang w:val="es-MX"/>
        </w:rPr>
        <w:t>establecido</w:t>
      </w:r>
      <w:r w:rsidRPr="002F7E36">
        <w:rPr>
          <w:szCs w:val="24"/>
          <w:lang w:val="es-MX"/>
        </w:rPr>
        <w:t xml:space="preserve"> en 1934) y el </w:t>
      </w:r>
      <w:r>
        <w:rPr>
          <w:szCs w:val="24"/>
          <w:lang w:val="es-MX"/>
        </w:rPr>
        <w:t xml:space="preserve">Sindicato de Panaderos </w:t>
      </w:r>
      <w:r w:rsidRPr="002F7E36">
        <w:rPr>
          <w:szCs w:val="24"/>
          <w:lang w:val="es-MX"/>
        </w:rPr>
        <w:t>“Ignacio Zaragoza</w:t>
      </w:r>
      <w:r w:rsidRPr="002F7E36">
        <w:rPr>
          <w:i/>
          <w:szCs w:val="24"/>
          <w:lang w:val="es-MX"/>
        </w:rPr>
        <w:t>”</w:t>
      </w:r>
      <w:r>
        <w:rPr>
          <w:szCs w:val="24"/>
          <w:lang w:val="es-MX"/>
        </w:rPr>
        <w:t xml:space="preserve"> ambos habían formado parte de la CROM, pero se unieron a la CRT. </w:t>
      </w:r>
      <w:r w:rsidRPr="00810831">
        <w:rPr>
          <w:szCs w:val="24"/>
          <w:lang w:val="es-MX"/>
        </w:rPr>
        <w:t xml:space="preserve">La influencia de la </w:t>
      </w:r>
      <w:r w:rsidRPr="002F7E36">
        <w:rPr>
          <w:szCs w:val="24"/>
          <w:lang w:val="es-MX"/>
        </w:rPr>
        <w:t xml:space="preserve">CROM en la </w:t>
      </w:r>
      <w:r w:rsidRPr="00810831">
        <w:rPr>
          <w:szCs w:val="24"/>
          <w:lang w:val="es-MX"/>
        </w:rPr>
        <w:t>región</w:t>
      </w:r>
      <w:r w:rsidRPr="002F7E36">
        <w:rPr>
          <w:szCs w:val="24"/>
          <w:lang w:val="es-MX"/>
        </w:rPr>
        <w:t xml:space="preserve"> minera se erosion</w:t>
      </w:r>
      <w:r>
        <w:rPr>
          <w:szCs w:val="24"/>
          <w:lang w:val="es-MX"/>
        </w:rPr>
        <w:t>ó mientras avanzaba la década de 1930</w:t>
      </w:r>
      <w:r w:rsidRPr="002F7E36">
        <w:rPr>
          <w:szCs w:val="24"/>
          <w:lang w:val="es-MX"/>
        </w:rPr>
        <w:t xml:space="preserve">, tanto en Parral como en Santa </w:t>
      </w:r>
      <w:r w:rsidRPr="00810831">
        <w:rPr>
          <w:szCs w:val="24"/>
          <w:lang w:val="es-MX"/>
        </w:rPr>
        <w:t>Bárbar</w:t>
      </w:r>
      <w:r>
        <w:rPr>
          <w:szCs w:val="24"/>
          <w:lang w:val="es-MX"/>
        </w:rPr>
        <w:t xml:space="preserve">a </w:t>
      </w:r>
      <w:r w:rsidRPr="00810831">
        <w:rPr>
          <w:szCs w:val="24"/>
          <w:lang w:val="es-MX"/>
        </w:rPr>
        <w:t xml:space="preserve">y a </w:t>
      </w:r>
      <w:r w:rsidRPr="002F7E36">
        <w:rPr>
          <w:szCs w:val="24"/>
          <w:lang w:val="es-MX"/>
        </w:rPr>
        <w:t>nivel nacional.</w:t>
      </w:r>
      <w:r>
        <w:rPr>
          <w:szCs w:val="24"/>
          <w:lang w:val="es-MX"/>
        </w:rPr>
        <w:t xml:space="preserve"> </w:t>
      </w:r>
      <w:r w:rsidRPr="00810831">
        <w:rPr>
          <w:szCs w:val="24"/>
          <w:lang w:val="es-MX"/>
        </w:rPr>
        <w:t xml:space="preserve">El hecho que los mineros se unieran </w:t>
      </w:r>
      <w:r>
        <w:rPr>
          <w:szCs w:val="24"/>
          <w:lang w:val="es-MX"/>
        </w:rPr>
        <w:t>a</w:t>
      </w:r>
      <w:r w:rsidRPr="00810831">
        <w:rPr>
          <w:szCs w:val="24"/>
          <w:lang w:val="es-MX"/>
        </w:rPr>
        <w:t xml:space="preserve"> otros trabajado</w:t>
      </w:r>
      <w:r>
        <w:rPr>
          <w:szCs w:val="24"/>
          <w:lang w:val="es-MX"/>
        </w:rPr>
        <w:t>res en la localidad representó</w:t>
      </w:r>
      <w:r w:rsidRPr="00810831">
        <w:rPr>
          <w:szCs w:val="24"/>
          <w:lang w:val="es-MX"/>
        </w:rPr>
        <w:t xml:space="preserve"> un</w:t>
      </w:r>
      <w:r>
        <w:rPr>
          <w:szCs w:val="24"/>
          <w:lang w:val="es-MX"/>
        </w:rPr>
        <w:t xml:space="preserve"> rompimiento en la continuidad </w:t>
      </w:r>
      <w:r w:rsidRPr="00810831">
        <w:rPr>
          <w:szCs w:val="24"/>
          <w:lang w:val="es-MX"/>
        </w:rPr>
        <w:t>con la</w:t>
      </w:r>
      <w:r>
        <w:rPr>
          <w:szCs w:val="24"/>
          <w:lang w:val="es-MX"/>
        </w:rPr>
        <w:t xml:space="preserve"> </w:t>
      </w:r>
      <w:r w:rsidRPr="00352E09">
        <w:rPr>
          <w:szCs w:val="24"/>
          <w:lang w:val="es-MX"/>
        </w:rPr>
        <w:t>resistencia</w:t>
      </w:r>
      <w:r>
        <w:rPr>
          <w:szCs w:val="24"/>
          <w:lang w:val="es-MX"/>
        </w:rPr>
        <w:t xml:space="preserve"> más</w:t>
      </w:r>
      <w:r w:rsidRPr="00810831">
        <w:rPr>
          <w:szCs w:val="24"/>
          <w:lang w:val="es-MX"/>
        </w:rPr>
        <w:t xml:space="preserve"> pasiva o falta de solidaridad </w:t>
      </w:r>
      <w:r>
        <w:rPr>
          <w:szCs w:val="24"/>
          <w:lang w:val="es-MX"/>
        </w:rPr>
        <w:t xml:space="preserve">que William French argumenta </w:t>
      </w:r>
      <w:r w:rsidRPr="00810831">
        <w:rPr>
          <w:szCs w:val="24"/>
          <w:lang w:val="es-MX"/>
        </w:rPr>
        <w:t xml:space="preserve">era la posición </w:t>
      </w:r>
      <w:r w:rsidRPr="00352E09">
        <w:rPr>
          <w:szCs w:val="24"/>
          <w:lang w:val="es-MX"/>
        </w:rPr>
        <w:t xml:space="preserve">dominante de los trabajadores </w:t>
      </w:r>
      <w:r>
        <w:rPr>
          <w:szCs w:val="24"/>
          <w:lang w:val="es-MX"/>
        </w:rPr>
        <w:t xml:space="preserve">mineros </w:t>
      </w:r>
      <w:r w:rsidRPr="00352E09">
        <w:rPr>
          <w:szCs w:val="24"/>
          <w:lang w:val="es-MX"/>
        </w:rPr>
        <w:t>calificados hacia sus compa</w:t>
      </w:r>
      <w:r>
        <w:rPr>
          <w:szCs w:val="24"/>
          <w:lang w:val="es-MX"/>
        </w:rPr>
        <w:t>ñeros trabajadores no-</w:t>
      </w:r>
      <w:r w:rsidRPr="002F7E36">
        <w:rPr>
          <w:szCs w:val="24"/>
          <w:lang w:val="es-MX"/>
        </w:rPr>
        <w:t xml:space="preserve">calificados en el resto de la comunidad antes de la </w:t>
      </w:r>
      <w:r w:rsidRPr="00810831">
        <w:rPr>
          <w:szCs w:val="24"/>
          <w:lang w:val="es-MX"/>
        </w:rPr>
        <w:t>Revolución</w:t>
      </w:r>
      <w:r>
        <w:rPr>
          <w:szCs w:val="24"/>
          <w:lang w:val="es-MX"/>
        </w:rPr>
        <w:t>.</w:t>
      </w:r>
      <w:r w:rsidRPr="004A4655">
        <w:rPr>
          <w:rStyle w:val="FootnoteReference"/>
          <w:szCs w:val="24"/>
        </w:rPr>
        <w:footnoteReference w:id="151"/>
      </w:r>
    </w:p>
    <w:p w:rsidR="009F4A39" w:rsidRPr="002F7E36" w:rsidRDefault="009F4A39" w:rsidP="009F4A39">
      <w:pPr>
        <w:pStyle w:val="Body1"/>
        <w:spacing w:line="480" w:lineRule="auto"/>
        <w:ind w:firstLine="720"/>
        <w:jc w:val="both"/>
        <w:rPr>
          <w:szCs w:val="24"/>
          <w:lang w:val="es-MX"/>
        </w:rPr>
      </w:pPr>
      <w:r w:rsidRPr="002F7E36">
        <w:rPr>
          <w:szCs w:val="24"/>
          <w:lang w:val="es-MX"/>
        </w:rPr>
        <w:t xml:space="preserve">En un manifiesto publicado en los </w:t>
      </w:r>
      <w:r w:rsidRPr="00810831">
        <w:rPr>
          <w:szCs w:val="24"/>
          <w:lang w:val="es-MX"/>
        </w:rPr>
        <w:t>periódicos</w:t>
      </w:r>
      <w:r w:rsidRPr="002F7E36">
        <w:rPr>
          <w:szCs w:val="24"/>
          <w:lang w:val="es-MX"/>
        </w:rPr>
        <w:t xml:space="preserve"> locales inmediatamente </w:t>
      </w:r>
      <w:r w:rsidRPr="00810831">
        <w:rPr>
          <w:szCs w:val="24"/>
          <w:lang w:val="es-MX"/>
        </w:rPr>
        <w:t>después</w:t>
      </w:r>
      <w:r w:rsidRPr="002F7E36">
        <w:rPr>
          <w:szCs w:val="24"/>
          <w:lang w:val="es-MX"/>
        </w:rPr>
        <w:t xml:space="preserve"> de su </w:t>
      </w:r>
      <w:r w:rsidRPr="00810831">
        <w:rPr>
          <w:szCs w:val="24"/>
          <w:lang w:val="es-MX"/>
        </w:rPr>
        <w:t>formación</w:t>
      </w:r>
      <w:r w:rsidRPr="002F7E36">
        <w:rPr>
          <w:szCs w:val="24"/>
          <w:lang w:val="es-MX"/>
        </w:rPr>
        <w:t xml:space="preserve"> </w:t>
      </w:r>
      <w:r>
        <w:rPr>
          <w:szCs w:val="24"/>
          <w:lang w:val="es-MX"/>
        </w:rPr>
        <w:t>en 1933, la CRT rápidamente</w:t>
      </w:r>
      <w:r w:rsidRPr="00810831">
        <w:rPr>
          <w:szCs w:val="24"/>
          <w:lang w:val="es-MX"/>
        </w:rPr>
        <w:t xml:space="preserve"> </w:t>
      </w:r>
      <w:r>
        <w:rPr>
          <w:szCs w:val="24"/>
          <w:lang w:val="es-MX"/>
        </w:rPr>
        <w:t>hizo notar</w:t>
      </w:r>
      <w:r w:rsidRPr="002F7E36">
        <w:rPr>
          <w:szCs w:val="24"/>
          <w:lang w:val="es-MX"/>
        </w:rPr>
        <w:t xml:space="preserve"> su presencia en la localidad minera. </w:t>
      </w:r>
      <w:r w:rsidRPr="00810831">
        <w:rPr>
          <w:szCs w:val="24"/>
          <w:lang w:val="es-MX"/>
        </w:rPr>
        <w:t xml:space="preserve">Los dos sindicatos más grandes y poderosos de la localidad, el </w:t>
      </w:r>
      <w:r w:rsidRPr="002F7E36">
        <w:rPr>
          <w:szCs w:val="24"/>
          <w:lang w:val="es-MX"/>
        </w:rPr>
        <w:t xml:space="preserve">“Benito Juárez” </w:t>
      </w:r>
      <w:r>
        <w:rPr>
          <w:szCs w:val="24"/>
          <w:lang w:val="es-MX"/>
        </w:rPr>
        <w:t>y el</w:t>
      </w:r>
      <w:r w:rsidRPr="002F7E36">
        <w:rPr>
          <w:szCs w:val="24"/>
          <w:lang w:val="es-MX"/>
        </w:rPr>
        <w:t xml:space="preserve"> </w:t>
      </w:r>
      <w:r w:rsidRPr="002F7E36">
        <w:rPr>
          <w:i/>
          <w:szCs w:val="24"/>
          <w:lang w:val="es-MX"/>
        </w:rPr>
        <w:t>“</w:t>
      </w:r>
      <w:r w:rsidRPr="002F7E36">
        <w:rPr>
          <w:szCs w:val="24"/>
          <w:lang w:val="es-MX"/>
        </w:rPr>
        <w:t>Vicente Guerrero,”</w:t>
      </w:r>
      <w:r>
        <w:rPr>
          <w:szCs w:val="24"/>
          <w:lang w:val="es-MX"/>
        </w:rPr>
        <w:t xml:space="preserve"> de</w:t>
      </w:r>
      <w:r w:rsidRPr="002F7E36">
        <w:rPr>
          <w:szCs w:val="24"/>
          <w:lang w:val="es-MX"/>
        </w:rPr>
        <w:t xml:space="preserve">  Parral </w:t>
      </w:r>
      <w:r>
        <w:rPr>
          <w:szCs w:val="24"/>
          <w:lang w:val="es-MX"/>
        </w:rPr>
        <w:t>y</w:t>
      </w:r>
      <w:r w:rsidRPr="002F7E36">
        <w:rPr>
          <w:szCs w:val="24"/>
          <w:lang w:val="es-MX"/>
        </w:rPr>
        <w:t xml:space="preserve"> Santa </w:t>
      </w:r>
      <w:r w:rsidRPr="00810831">
        <w:rPr>
          <w:szCs w:val="24"/>
          <w:lang w:val="es-MX"/>
        </w:rPr>
        <w:t>Bárbara</w:t>
      </w:r>
      <w:r w:rsidRPr="002F7E36">
        <w:rPr>
          <w:szCs w:val="24"/>
          <w:lang w:val="es-MX"/>
        </w:rPr>
        <w:t xml:space="preserve"> </w:t>
      </w:r>
      <w:r>
        <w:rPr>
          <w:szCs w:val="24"/>
          <w:lang w:val="es-MX"/>
        </w:rPr>
        <w:t xml:space="preserve">respectivamente, se unieron a la CRT. Esta decisión por parte de los sindicatos mineros de la localidad fortaleció a la federación obrera, dado que los mineros tenían una extensa tradición de resistencia y sindicalización. La región entera dependía de las minas, lo cual en consecuencia proporcionaba una base potencial para negociar a favor de otros. </w:t>
      </w:r>
      <w:r w:rsidRPr="002F7E36">
        <w:rPr>
          <w:szCs w:val="24"/>
          <w:lang w:val="es-MX"/>
        </w:rPr>
        <w:t xml:space="preserve">Isaac Marcosson </w:t>
      </w:r>
      <w:r w:rsidRPr="00810831">
        <w:rPr>
          <w:szCs w:val="24"/>
          <w:lang w:val="es-MX"/>
        </w:rPr>
        <w:t>demostró</w:t>
      </w:r>
      <w:r>
        <w:rPr>
          <w:szCs w:val="24"/>
          <w:lang w:val="es-MX"/>
        </w:rPr>
        <w:t xml:space="preserve"> esta dependencia </w:t>
      </w:r>
      <w:r w:rsidRPr="002F7E36">
        <w:rPr>
          <w:szCs w:val="24"/>
          <w:lang w:val="es-MX"/>
        </w:rPr>
        <w:t>como un aspect</w:t>
      </w:r>
      <w:r w:rsidRPr="00810831">
        <w:rPr>
          <w:szCs w:val="24"/>
          <w:lang w:val="es-MX"/>
        </w:rPr>
        <w:t>o</w:t>
      </w:r>
      <w:r w:rsidRPr="002F7E36">
        <w:rPr>
          <w:szCs w:val="24"/>
          <w:lang w:val="es-MX"/>
        </w:rPr>
        <w:t xml:space="preserve"> destacado en su </w:t>
      </w:r>
      <w:r>
        <w:rPr>
          <w:szCs w:val="24"/>
          <w:lang w:val="es-MX"/>
        </w:rPr>
        <w:t>e</w:t>
      </w:r>
      <w:r w:rsidRPr="002F7E36">
        <w:rPr>
          <w:szCs w:val="24"/>
          <w:lang w:val="es-MX"/>
        </w:rPr>
        <w:t>studio</w:t>
      </w:r>
      <w:r>
        <w:rPr>
          <w:szCs w:val="24"/>
          <w:lang w:val="es-MX"/>
        </w:rPr>
        <w:t xml:space="preserve"> </w:t>
      </w:r>
      <w:r w:rsidRPr="002F7E36">
        <w:rPr>
          <w:szCs w:val="24"/>
          <w:lang w:val="es-MX"/>
        </w:rPr>
        <w:t>sobr</w:t>
      </w:r>
      <w:r>
        <w:rPr>
          <w:szCs w:val="24"/>
          <w:lang w:val="es-MX"/>
        </w:rPr>
        <w:t>e la</w:t>
      </w:r>
      <w:r w:rsidRPr="002F7E36">
        <w:rPr>
          <w:szCs w:val="24"/>
          <w:lang w:val="es-MX"/>
        </w:rPr>
        <w:t xml:space="preserve"> ASARCO.</w:t>
      </w:r>
      <w:r>
        <w:rPr>
          <w:rStyle w:val="FootnoteReference"/>
          <w:szCs w:val="24"/>
        </w:rPr>
        <w:footnoteReference w:id="152"/>
      </w:r>
      <w:r>
        <w:rPr>
          <w:szCs w:val="24"/>
          <w:lang w:val="es-MX"/>
        </w:rPr>
        <w:t xml:space="preserve"> </w:t>
      </w:r>
      <w:r w:rsidRPr="00810831">
        <w:rPr>
          <w:szCs w:val="24"/>
          <w:lang w:val="es-MX"/>
        </w:rPr>
        <w:t>Además, la fundació</w:t>
      </w:r>
      <w:r>
        <w:rPr>
          <w:szCs w:val="24"/>
          <w:lang w:val="es-MX"/>
        </w:rPr>
        <w:t xml:space="preserve">n del Sindicato Nacional de </w:t>
      </w:r>
      <w:r w:rsidRPr="00810831">
        <w:rPr>
          <w:szCs w:val="24"/>
          <w:lang w:val="es-MX"/>
        </w:rPr>
        <w:t xml:space="preserve">Mineros, el </w:t>
      </w:r>
      <w:r w:rsidRPr="002F7E36">
        <w:rPr>
          <w:szCs w:val="24"/>
          <w:lang w:val="es-MX"/>
        </w:rPr>
        <w:t xml:space="preserve">Sindicato de Trabajadores Mineros, </w:t>
      </w:r>
      <w:r w:rsidRPr="00810831">
        <w:rPr>
          <w:szCs w:val="24"/>
          <w:lang w:val="es-MX"/>
        </w:rPr>
        <w:t>Metalúrgico</w:t>
      </w:r>
      <w:r w:rsidRPr="002F7E36">
        <w:rPr>
          <w:szCs w:val="24"/>
          <w:lang w:val="es-MX"/>
        </w:rPr>
        <w:t xml:space="preserve">, </w:t>
      </w:r>
      <w:r w:rsidRPr="00810831">
        <w:rPr>
          <w:szCs w:val="24"/>
          <w:lang w:val="es-MX"/>
        </w:rPr>
        <w:t>Siderúrgicos</w:t>
      </w:r>
      <w:r w:rsidRPr="002F7E36">
        <w:rPr>
          <w:szCs w:val="24"/>
          <w:lang w:val="es-MX"/>
        </w:rPr>
        <w:t xml:space="preserve"> y Similares de la </w:t>
      </w:r>
      <w:r w:rsidRPr="00810831">
        <w:rPr>
          <w:szCs w:val="24"/>
          <w:lang w:val="es-MX"/>
        </w:rPr>
        <w:t>República</w:t>
      </w:r>
      <w:r w:rsidRPr="002F7E36">
        <w:rPr>
          <w:b/>
          <w:szCs w:val="24"/>
          <w:lang w:val="es-MX"/>
        </w:rPr>
        <w:t xml:space="preserve"> </w:t>
      </w:r>
      <w:r w:rsidRPr="002F7E36">
        <w:rPr>
          <w:szCs w:val="24"/>
          <w:lang w:val="es-MX"/>
        </w:rPr>
        <w:t>Mexicana (ST</w:t>
      </w:r>
      <w:r>
        <w:rPr>
          <w:szCs w:val="24"/>
          <w:lang w:val="es-MX"/>
        </w:rPr>
        <w:t xml:space="preserve">MMR), </w:t>
      </w:r>
      <w:r w:rsidRPr="002F7E36">
        <w:rPr>
          <w:szCs w:val="24"/>
          <w:lang w:val="es-MX"/>
        </w:rPr>
        <w:t>en</w:t>
      </w:r>
      <w:r>
        <w:rPr>
          <w:szCs w:val="24"/>
          <w:lang w:val="es-MX"/>
        </w:rPr>
        <w:t xml:space="preserve"> 1934 pudo hab</w:t>
      </w:r>
      <w:r w:rsidRPr="002F7E36">
        <w:rPr>
          <w:szCs w:val="24"/>
          <w:lang w:val="es-MX"/>
        </w:rPr>
        <w:t>er inducido a los mineros hacia una perspectiva</w:t>
      </w:r>
      <w:r>
        <w:rPr>
          <w:szCs w:val="24"/>
          <w:lang w:val="es-MX"/>
        </w:rPr>
        <w:t xml:space="preserve"> que viera a sus intereses como só</w:t>
      </w:r>
      <w:r w:rsidRPr="002F7E36">
        <w:rPr>
          <w:szCs w:val="24"/>
          <w:lang w:val="es-MX"/>
        </w:rPr>
        <w:t xml:space="preserve">lo conectados </w:t>
      </w:r>
      <w:r>
        <w:rPr>
          <w:szCs w:val="24"/>
          <w:lang w:val="es-MX"/>
        </w:rPr>
        <w:t>con otros mineros y con la ASARCO; los mineros en</w:t>
      </w:r>
      <w:r w:rsidRPr="002F7E36">
        <w:rPr>
          <w:szCs w:val="24"/>
          <w:lang w:val="es-MX"/>
        </w:rPr>
        <w:t xml:space="preserve"> Santa </w:t>
      </w:r>
      <w:r w:rsidRPr="00810831">
        <w:rPr>
          <w:szCs w:val="24"/>
          <w:lang w:val="es-MX"/>
        </w:rPr>
        <w:t>Bárbara</w:t>
      </w:r>
      <w:r w:rsidRPr="002F7E36">
        <w:rPr>
          <w:szCs w:val="24"/>
          <w:lang w:val="es-MX"/>
        </w:rPr>
        <w:t>-Parral</w:t>
      </w:r>
      <w:r>
        <w:rPr>
          <w:szCs w:val="24"/>
          <w:lang w:val="es-MX"/>
        </w:rPr>
        <w:t xml:space="preserve"> permanecieron en la CRT y su espíritu de solidaridad local y regional se concretó a través de la unificación de los trabajadores en todos los oficios y niveles de calificación.  </w:t>
      </w:r>
      <w:r w:rsidRPr="002F7E36">
        <w:rPr>
          <w:szCs w:val="24"/>
          <w:lang w:val="es-MX"/>
        </w:rPr>
        <w:t xml:space="preserve"> </w:t>
      </w:r>
    </w:p>
    <w:p w:rsidR="009F4A39" w:rsidRPr="002F7E36" w:rsidRDefault="009F4A39" w:rsidP="009F4A39">
      <w:pPr>
        <w:pStyle w:val="Body1"/>
        <w:spacing w:line="480" w:lineRule="auto"/>
        <w:ind w:firstLine="720"/>
        <w:jc w:val="both"/>
        <w:rPr>
          <w:szCs w:val="24"/>
          <w:lang w:val="es-MX"/>
        </w:rPr>
      </w:pPr>
      <w:r w:rsidRPr="002F7E36">
        <w:rPr>
          <w:szCs w:val="24"/>
          <w:lang w:val="es-MX"/>
        </w:rPr>
        <w:t>Fue</w:t>
      </w:r>
      <w:r>
        <w:rPr>
          <w:szCs w:val="24"/>
          <w:lang w:val="es-MX"/>
        </w:rPr>
        <w:t xml:space="preserve"> Salvador Santana, s</w:t>
      </w:r>
      <w:r w:rsidRPr="002F7E36">
        <w:rPr>
          <w:szCs w:val="24"/>
          <w:lang w:val="es-MX"/>
        </w:rPr>
        <w:t>ecretario</w:t>
      </w:r>
      <w:r>
        <w:rPr>
          <w:szCs w:val="24"/>
          <w:lang w:val="es-MX"/>
        </w:rPr>
        <w:t xml:space="preserve"> g</w:t>
      </w:r>
      <w:r w:rsidRPr="002F7E36">
        <w:rPr>
          <w:szCs w:val="24"/>
          <w:lang w:val="es-MX"/>
        </w:rPr>
        <w:t xml:space="preserve">eneral de la CRT, </w:t>
      </w:r>
      <w:r>
        <w:rPr>
          <w:szCs w:val="24"/>
          <w:lang w:val="es-MX"/>
        </w:rPr>
        <w:t>quien anunció</w:t>
      </w:r>
      <w:r w:rsidRPr="002F7E36">
        <w:rPr>
          <w:szCs w:val="24"/>
          <w:lang w:val="es-MX"/>
        </w:rPr>
        <w:t xml:space="preserve"> a la  ASARCO que la </w:t>
      </w:r>
      <w:r w:rsidRPr="00810831">
        <w:rPr>
          <w:szCs w:val="24"/>
          <w:lang w:val="es-MX"/>
        </w:rPr>
        <w:t>federación</w:t>
      </w:r>
      <w:r w:rsidRPr="002F7E36">
        <w:rPr>
          <w:szCs w:val="24"/>
          <w:lang w:val="es-MX"/>
        </w:rPr>
        <w:t xml:space="preserve"> estatal</w:t>
      </w:r>
      <w:r>
        <w:rPr>
          <w:szCs w:val="24"/>
          <w:lang w:val="es-MX"/>
        </w:rPr>
        <w:t xml:space="preserve"> radical</w:t>
      </w:r>
      <w:r w:rsidRPr="002F7E36">
        <w:rPr>
          <w:szCs w:val="24"/>
          <w:lang w:val="es-MX"/>
        </w:rPr>
        <w:t xml:space="preserve"> represent</w:t>
      </w:r>
      <w:r>
        <w:rPr>
          <w:szCs w:val="24"/>
          <w:lang w:val="es-MX"/>
        </w:rPr>
        <w:t>aba</w:t>
      </w:r>
      <w:r w:rsidRPr="002F7E36">
        <w:rPr>
          <w:szCs w:val="24"/>
          <w:lang w:val="es-MX"/>
        </w:rPr>
        <w:t xml:space="preserve"> a la </w:t>
      </w:r>
      <w:r w:rsidRPr="00810831">
        <w:rPr>
          <w:szCs w:val="24"/>
          <w:lang w:val="es-MX"/>
        </w:rPr>
        <w:t xml:space="preserve">mayoría de los trabajadores y </w:t>
      </w:r>
      <w:r>
        <w:rPr>
          <w:szCs w:val="24"/>
          <w:lang w:val="es-MX"/>
        </w:rPr>
        <w:t>pedía</w:t>
      </w:r>
      <w:r w:rsidRPr="002F7E36">
        <w:rPr>
          <w:szCs w:val="24"/>
          <w:lang w:val="es-MX"/>
        </w:rPr>
        <w:t xml:space="preserve"> un </w:t>
      </w:r>
      <w:r w:rsidRPr="00810831">
        <w:rPr>
          <w:szCs w:val="24"/>
          <w:lang w:val="es-MX"/>
        </w:rPr>
        <w:t>n</w:t>
      </w:r>
      <w:r w:rsidRPr="002F7E36">
        <w:rPr>
          <w:szCs w:val="24"/>
          <w:lang w:val="es-MX"/>
        </w:rPr>
        <w:t xml:space="preserve">uevo contrato. </w:t>
      </w:r>
      <w:r w:rsidRPr="00810831">
        <w:rPr>
          <w:szCs w:val="24"/>
          <w:lang w:val="es-MX"/>
        </w:rPr>
        <w:t>Los</w:t>
      </w:r>
      <w:r w:rsidRPr="002F7E36">
        <w:rPr>
          <w:szCs w:val="24"/>
          <w:lang w:val="es-MX"/>
        </w:rPr>
        <w:t xml:space="preserve"> dirigentes de la CRT valientemente declara</w:t>
      </w:r>
      <w:r>
        <w:rPr>
          <w:szCs w:val="24"/>
          <w:lang w:val="es-MX"/>
        </w:rPr>
        <w:t>r</w:t>
      </w:r>
      <w:r w:rsidRPr="002F7E36">
        <w:rPr>
          <w:szCs w:val="24"/>
          <w:lang w:val="es-MX"/>
        </w:rPr>
        <w:t>on sus intenciones de</w:t>
      </w:r>
      <w:r>
        <w:rPr>
          <w:szCs w:val="24"/>
          <w:lang w:val="es-MX"/>
        </w:rPr>
        <w:t xml:space="preserve"> defender “a todos los trabajadores como si fueran uno</w:t>
      </w:r>
      <w:r w:rsidRPr="002F7E36">
        <w:rPr>
          <w:szCs w:val="24"/>
          <w:lang w:val="es-MX"/>
        </w:rPr>
        <w:t>”</w:t>
      </w:r>
      <w:r>
        <w:rPr>
          <w:szCs w:val="24"/>
          <w:lang w:val="es-MX"/>
        </w:rPr>
        <w:t>.</w:t>
      </w:r>
      <w:r w:rsidRPr="004A4655">
        <w:rPr>
          <w:szCs w:val="24"/>
          <w:vertAlign w:val="superscript"/>
        </w:rPr>
        <w:footnoteReference w:id="153"/>
      </w:r>
      <w:r>
        <w:rPr>
          <w:szCs w:val="24"/>
          <w:lang w:val="es-MX"/>
        </w:rPr>
        <w:t xml:space="preserve"> </w:t>
      </w:r>
      <w:r w:rsidRPr="00810831">
        <w:rPr>
          <w:szCs w:val="24"/>
          <w:lang w:val="es-MX"/>
        </w:rPr>
        <w:t>La</w:t>
      </w:r>
      <w:r w:rsidRPr="002F7E36">
        <w:rPr>
          <w:szCs w:val="24"/>
          <w:lang w:val="es-MX"/>
        </w:rPr>
        <w:t xml:space="preserve"> CRT</w:t>
      </w:r>
      <w:r>
        <w:rPr>
          <w:szCs w:val="24"/>
          <w:lang w:val="es-MX"/>
        </w:rPr>
        <w:t xml:space="preserve"> destacó</w:t>
      </w:r>
      <w:r w:rsidRPr="002F7E36">
        <w:rPr>
          <w:szCs w:val="24"/>
          <w:lang w:val="es-MX"/>
        </w:rPr>
        <w:t xml:space="preserve"> que la </w:t>
      </w:r>
      <w:r w:rsidRPr="00810831">
        <w:rPr>
          <w:szCs w:val="24"/>
          <w:lang w:val="es-MX"/>
        </w:rPr>
        <w:t>organización</w:t>
      </w:r>
      <w:r w:rsidRPr="002F7E36">
        <w:rPr>
          <w:szCs w:val="24"/>
          <w:lang w:val="es-MX"/>
        </w:rPr>
        <w:t xml:space="preserve"> </w:t>
      </w:r>
      <w:r>
        <w:rPr>
          <w:szCs w:val="24"/>
          <w:lang w:val="es-MX"/>
        </w:rPr>
        <w:t>era incluyente sin reparar en oficios o niveles de calificación</w:t>
      </w:r>
      <w:r w:rsidRPr="002F7E36">
        <w:rPr>
          <w:szCs w:val="24"/>
          <w:lang w:val="es-MX"/>
        </w:rPr>
        <w:t xml:space="preserve">, que se rehusaba a permitir </w:t>
      </w:r>
      <w:r>
        <w:rPr>
          <w:szCs w:val="24"/>
          <w:lang w:val="es-MX"/>
        </w:rPr>
        <w:t xml:space="preserve">que </w:t>
      </w:r>
      <w:r w:rsidRPr="002F7E36">
        <w:rPr>
          <w:szCs w:val="24"/>
          <w:lang w:val="es-MX"/>
        </w:rPr>
        <w:t xml:space="preserve">la </w:t>
      </w:r>
      <w:r w:rsidRPr="00810831">
        <w:rPr>
          <w:szCs w:val="24"/>
          <w:lang w:val="es-MX"/>
        </w:rPr>
        <w:t>división</w:t>
      </w:r>
      <w:r w:rsidRPr="002F7E36">
        <w:rPr>
          <w:szCs w:val="24"/>
          <w:lang w:val="es-MX"/>
        </w:rPr>
        <w:t xml:space="preserve"> entre la clase obrera en la </w:t>
      </w:r>
      <w:r w:rsidRPr="00810831">
        <w:rPr>
          <w:szCs w:val="24"/>
          <w:lang w:val="es-MX"/>
        </w:rPr>
        <w:t>región</w:t>
      </w:r>
      <w:r>
        <w:rPr>
          <w:szCs w:val="24"/>
          <w:lang w:val="es-MX"/>
        </w:rPr>
        <w:t xml:space="preserve"> minera </w:t>
      </w:r>
      <w:r w:rsidRPr="002F7E36">
        <w:rPr>
          <w:szCs w:val="24"/>
          <w:lang w:val="es-MX"/>
        </w:rPr>
        <w:t>dominar</w:t>
      </w:r>
      <w:r>
        <w:rPr>
          <w:szCs w:val="24"/>
          <w:lang w:val="es-MX"/>
        </w:rPr>
        <w:t xml:space="preserve">a la agenda de los trabajadores </w:t>
      </w:r>
      <w:r w:rsidRPr="002F7E36">
        <w:rPr>
          <w:szCs w:val="24"/>
          <w:lang w:val="es-MX"/>
        </w:rPr>
        <w:t>y que buscaba los medios para la unidad</w:t>
      </w:r>
      <w:r>
        <w:rPr>
          <w:szCs w:val="24"/>
          <w:lang w:val="es-MX"/>
        </w:rPr>
        <w:t xml:space="preserve"> obrera</w:t>
      </w:r>
      <w:r w:rsidRPr="002F7E36">
        <w:rPr>
          <w:szCs w:val="24"/>
          <w:lang w:val="es-MX"/>
        </w:rPr>
        <w:t xml:space="preserve"> con el objeto de dar un nu</w:t>
      </w:r>
      <w:r>
        <w:rPr>
          <w:szCs w:val="24"/>
          <w:lang w:val="es-MX"/>
        </w:rPr>
        <w:t>e</w:t>
      </w:r>
      <w:r w:rsidRPr="002F7E36">
        <w:rPr>
          <w:szCs w:val="24"/>
          <w:lang w:val="es-MX"/>
        </w:rPr>
        <w:t xml:space="preserve">vo </w:t>
      </w:r>
      <w:r w:rsidRPr="00810831">
        <w:rPr>
          <w:szCs w:val="24"/>
          <w:lang w:val="es-MX"/>
        </w:rPr>
        <w:t>régimen</w:t>
      </w:r>
      <w:r w:rsidRPr="002F7E36">
        <w:rPr>
          <w:szCs w:val="24"/>
          <w:lang w:val="es-MX"/>
        </w:rPr>
        <w:t xml:space="preserve"> a las operaciones de la </w:t>
      </w:r>
      <w:r>
        <w:rPr>
          <w:szCs w:val="24"/>
          <w:lang w:val="es-MX"/>
        </w:rPr>
        <w:t xml:space="preserve">compañía. </w:t>
      </w:r>
      <w:r w:rsidRPr="00810831">
        <w:rPr>
          <w:szCs w:val="24"/>
          <w:lang w:val="es-MX"/>
        </w:rPr>
        <w:t>Co</w:t>
      </w:r>
      <w:r w:rsidRPr="002F7E36">
        <w:rPr>
          <w:szCs w:val="24"/>
          <w:lang w:val="es-MX"/>
        </w:rPr>
        <w:t xml:space="preserve">mo lo </w:t>
      </w:r>
      <w:r w:rsidRPr="00810831">
        <w:rPr>
          <w:szCs w:val="24"/>
          <w:lang w:val="es-MX"/>
        </w:rPr>
        <w:t>reconoció</w:t>
      </w:r>
      <w:r>
        <w:rPr>
          <w:szCs w:val="24"/>
          <w:lang w:val="es-MX"/>
        </w:rPr>
        <w:t xml:space="preserve"> la CRT, </w:t>
      </w:r>
      <w:r w:rsidRPr="002F7E36">
        <w:rPr>
          <w:szCs w:val="24"/>
          <w:lang w:val="es-MX"/>
        </w:rPr>
        <w:t>“</w:t>
      </w:r>
      <w:r>
        <w:rPr>
          <w:szCs w:val="24"/>
          <w:lang w:val="es-MX"/>
        </w:rPr>
        <w:t>l</w:t>
      </w:r>
      <w:r w:rsidRPr="002F7E36">
        <w:rPr>
          <w:szCs w:val="24"/>
          <w:lang w:val="es-MX"/>
        </w:rPr>
        <w:t xml:space="preserve">a esperanza en formar esta </w:t>
      </w:r>
      <w:r w:rsidRPr="00810831">
        <w:rPr>
          <w:szCs w:val="24"/>
          <w:lang w:val="es-MX"/>
        </w:rPr>
        <w:t>federación</w:t>
      </w:r>
      <w:r w:rsidRPr="002F7E36">
        <w:rPr>
          <w:szCs w:val="24"/>
          <w:lang w:val="es-MX"/>
        </w:rPr>
        <w:t xml:space="preserve"> </w:t>
      </w:r>
      <w:r>
        <w:rPr>
          <w:szCs w:val="24"/>
          <w:lang w:val="es-MX"/>
        </w:rPr>
        <w:t>se debe</w:t>
      </w:r>
      <w:r w:rsidRPr="002F7E36">
        <w:rPr>
          <w:szCs w:val="24"/>
          <w:lang w:val="es-MX"/>
        </w:rPr>
        <w:t xml:space="preserve"> al estado actual de </w:t>
      </w:r>
      <w:r w:rsidRPr="00810831">
        <w:rPr>
          <w:szCs w:val="24"/>
          <w:lang w:val="es-MX"/>
        </w:rPr>
        <w:t>desorganización</w:t>
      </w:r>
      <w:r>
        <w:rPr>
          <w:szCs w:val="24"/>
          <w:lang w:val="es-MX"/>
        </w:rPr>
        <w:t xml:space="preserve"> que se ha estado percibiendo, </w:t>
      </w:r>
      <w:r w:rsidRPr="002F7E36">
        <w:rPr>
          <w:szCs w:val="24"/>
          <w:lang w:val="es-MX"/>
        </w:rPr>
        <w:t xml:space="preserve">y </w:t>
      </w:r>
      <w:r w:rsidRPr="00810831">
        <w:rPr>
          <w:szCs w:val="24"/>
          <w:lang w:val="es-MX"/>
        </w:rPr>
        <w:t>desp</w:t>
      </w:r>
      <w:r>
        <w:rPr>
          <w:szCs w:val="24"/>
          <w:lang w:val="es-MX"/>
        </w:rPr>
        <w:t>u</w:t>
      </w:r>
      <w:r w:rsidRPr="00810831">
        <w:rPr>
          <w:szCs w:val="24"/>
          <w:lang w:val="es-MX"/>
        </w:rPr>
        <w:t>és</w:t>
      </w:r>
      <w:r w:rsidRPr="002F7E36">
        <w:rPr>
          <w:szCs w:val="24"/>
          <w:lang w:val="es-MX"/>
        </w:rPr>
        <w:t xml:space="preserve"> de reconocer y abrazar </w:t>
      </w:r>
      <w:r>
        <w:rPr>
          <w:szCs w:val="24"/>
          <w:lang w:val="es-MX"/>
        </w:rPr>
        <w:t>el presente momento, hemos hecho la resolución de unirnos en una sola bandera y objetivo”.</w:t>
      </w:r>
      <w:r w:rsidRPr="004A4655">
        <w:rPr>
          <w:rStyle w:val="FootnoteReference"/>
          <w:szCs w:val="24"/>
        </w:rPr>
        <w:footnoteReference w:id="154"/>
      </w:r>
      <w:r>
        <w:rPr>
          <w:szCs w:val="24"/>
          <w:lang w:val="es-MX"/>
        </w:rPr>
        <w:t xml:space="preserve"> </w:t>
      </w:r>
      <w:r w:rsidRPr="002F7E36">
        <w:rPr>
          <w:szCs w:val="24"/>
          <w:lang w:val="es-MX"/>
        </w:rPr>
        <w:t>La frase “abraza</w:t>
      </w:r>
      <w:r>
        <w:rPr>
          <w:szCs w:val="24"/>
          <w:lang w:val="es-MX"/>
        </w:rPr>
        <w:t>r el presente momento</w:t>
      </w:r>
      <w:r w:rsidRPr="002F7E36">
        <w:rPr>
          <w:szCs w:val="24"/>
          <w:lang w:val="es-MX"/>
        </w:rPr>
        <w:t xml:space="preserve">” necesita destacarse </w:t>
      </w:r>
      <w:r>
        <w:rPr>
          <w:szCs w:val="24"/>
          <w:lang w:val="es-MX"/>
        </w:rPr>
        <w:t>ya que</w:t>
      </w:r>
      <w:r w:rsidRPr="002F7E36">
        <w:rPr>
          <w:szCs w:val="24"/>
          <w:lang w:val="es-MX"/>
        </w:rPr>
        <w:t xml:space="preserve"> muestra la </w:t>
      </w:r>
      <w:r w:rsidRPr="00810831">
        <w:rPr>
          <w:szCs w:val="24"/>
          <w:lang w:val="es-MX"/>
        </w:rPr>
        <w:t>decisión</w:t>
      </w:r>
      <w:r w:rsidRPr="002F7E36">
        <w:rPr>
          <w:szCs w:val="24"/>
          <w:lang w:val="es-MX"/>
        </w:rPr>
        <w:t xml:space="preserve"> de establecer conexiones con la presidencia de </w:t>
      </w:r>
      <w:r w:rsidRPr="00810831">
        <w:rPr>
          <w:szCs w:val="24"/>
          <w:lang w:val="es-MX"/>
        </w:rPr>
        <w:t>C</w:t>
      </w:r>
      <w:r>
        <w:rPr>
          <w:szCs w:val="24"/>
          <w:lang w:val="es-MX"/>
        </w:rPr>
        <w:t>árdenas, ubicándolos en el contexto amplio del movimiento obrero nacional.</w:t>
      </w:r>
      <w:r w:rsidRPr="002F7E36">
        <w:rPr>
          <w:szCs w:val="24"/>
          <w:lang w:val="es-MX"/>
        </w:rPr>
        <w:tab/>
        <w:t xml:space="preserve"> </w:t>
      </w:r>
    </w:p>
    <w:p w:rsidR="009F4A39" w:rsidRPr="002F7E36" w:rsidRDefault="009F4A39" w:rsidP="009F4A39">
      <w:pPr>
        <w:pStyle w:val="Body1"/>
        <w:spacing w:line="480" w:lineRule="auto"/>
        <w:ind w:firstLine="720"/>
        <w:jc w:val="both"/>
        <w:rPr>
          <w:szCs w:val="24"/>
          <w:lang w:val="es-MX"/>
        </w:rPr>
      </w:pPr>
      <w:r w:rsidRPr="00810831">
        <w:rPr>
          <w:szCs w:val="24"/>
          <w:lang w:val="es-MX"/>
        </w:rPr>
        <w:t>La</w:t>
      </w:r>
      <w:r w:rsidRPr="002F7E36">
        <w:rPr>
          <w:szCs w:val="24"/>
          <w:lang w:val="es-MX"/>
        </w:rPr>
        <w:t xml:space="preserve"> CRT usaba la </w:t>
      </w:r>
      <w:r w:rsidRPr="00810831">
        <w:rPr>
          <w:szCs w:val="24"/>
          <w:lang w:val="es-MX"/>
        </w:rPr>
        <w:t>retórica</w:t>
      </w:r>
      <w:r w:rsidRPr="002F7E36">
        <w:rPr>
          <w:szCs w:val="24"/>
          <w:lang w:val="es-MX"/>
        </w:rPr>
        <w:t xml:space="preserve"> de la lucha de clases para enmarcar su</w:t>
      </w:r>
      <w:r>
        <w:rPr>
          <w:szCs w:val="24"/>
          <w:lang w:val="es-MX"/>
        </w:rPr>
        <w:t xml:space="preserve">s intenciones en la localidad: </w:t>
      </w:r>
      <w:r w:rsidRPr="002F7E36">
        <w:rPr>
          <w:szCs w:val="24"/>
          <w:lang w:val="es-MX"/>
        </w:rPr>
        <w:t>“</w:t>
      </w:r>
      <w:r>
        <w:rPr>
          <w:szCs w:val="24"/>
          <w:lang w:val="es-MX"/>
        </w:rPr>
        <w:t xml:space="preserve">La cámara acepta la lucha de clases como una premisa fundamental. Hace esto sin ningún odio o despecho, y espera la cooperación de otras organizaciones que son similares en pensamiento y acción”. </w:t>
      </w:r>
      <w:r w:rsidRPr="002F7E36">
        <w:rPr>
          <w:szCs w:val="24"/>
          <w:lang w:val="es-MX"/>
        </w:rPr>
        <w:t xml:space="preserve">La CRT </w:t>
      </w:r>
      <w:r>
        <w:rPr>
          <w:szCs w:val="24"/>
          <w:lang w:val="es-MX"/>
        </w:rPr>
        <w:t>dejó en</w:t>
      </w:r>
      <w:r w:rsidRPr="002F7E36">
        <w:rPr>
          <w:szCs w:val="24"/>
          <w:lang w:val="es-MX"/>
        </w:rPr>
        <w:t xml:space="preserve"> claro que buscaba articula</w:t>
      </w:r>
      <w:r>
        <w:rPr>
          <w:szCs w:val="24"/>
          <w:lang w:val="es-MX"/>
        </w:rPr>
        <w:t>r</w:t>
      </w:r>
      <w:r w:rsidRPr="002F7E36">
        <w:rPr>
          <w:szCs w:val="24"/>
          <w:lang w:val="es-MX"/>
        </w:rPr>
        <w:t xml:space="preserve"> los intereses de los trabajadores </w:t>
      </w:r>
      <w:r>
        <w:rPr>
          <w:szCs w:val="24"/>
          <w:lang w:val="es-MX"/>
        </w:rPr>
        <w:t>sin importar su oficio</w:t>
      </w:r>
      <w:r w:rsidRPr="002F7E36">
        <w:rPr>
          <w:szCs w:val="24"/>
          <w:lang w:val="es-MX"/>
        </w:rPr>
        <w:t xml:space="preserve"> y </w:t>
      </w:r>
      <w:r>
        <w:rPr>
          <w:szCs w:val="24"/>
          <w:lang w:val="es-MX"/>
        </w:rPr>
        <w:t>calificación</w:t>
      </w:r>
      <w:r w:rsidRPr="002F7E36">
        <w:rPr>
          <w:szCs w:val="24"/>
          <w:lang w:val="es-MX"/>
        </w:rPr>
        <w:t xml:space="preserve"> como una forma de </w:t>
      </w:r>
      <w:r>
        <w:rPr>
          <w:szCs w:val="24"/>
          <w:lang w:val="es-MX"/>
        </w:rPr>
        <w:t xml:space="preserve">afirmar su poder. Quizá aún más notablemente, </w:t>
      </w:r>
      <w:r w:rsidRPr="00810831">
        <w:rPr>
          <w:szCs w:val="24"/>
          <w:lang w:val="es-MX"/>
        </w:rPr>
        <w:t>la CRT muestra una</w:t>
      </w:r>
      <w:r>
        <w:rPr>
          <w:szCs w:val="24"/>
          <w:lang w:val="es-MX"/>
        </w:rPr>
        <w:t xml:space="preserve"> clara expectativa de </w:t>
      </w:r>
      <w:r w:rsidRPr="002F7E36">
        <w:rPr>
          <w:szCs w:val="24"/>
          <w:lang w:val="es-MX"/>
        </w:rPr>
        <w:t xml:space="preserve">que otras organizaciones en la </w:t>
      </w:r>
      <w:r w:rsidRPr="00810831">
        <w:rPr>
          <w:szCs w:val="24"/>
          <w:lang w:val="es-MX"/>
        </w:rPr>
        <w:t>región</w:t>
      </w:r>
      <w:r w:rsidRPr="002F7E36">
        <w:rPr>
          <w:szCs w:val="24"/>
          <w:lang w:val="es-MX"/>
        </w:rPr>
        <w:t xml:space="preserve"> minera se </w:t>
      </w:r>
      <w:r>
        <w:rPr>
          <w:szCs w:val="24"/>
          <w:lang w:val="es-MX"/>
        </w:rPr>
        <w:t>le unirían</w:t>
      </w:r>
      <w:r w:rsidRPr="002F7E36">
        <w:rPr>
          <w:szCs w:val="24"/>
          <w:lang w:val="es-MX"/>
        </w:rPr>
        <w:t xml:space="preserve"> para hacer</w:t>
      </w:r>
      <w:r>
        <w:rPr>
          <w:szCs w:val="24"/>
          <w:lang w:val="es-MX"/>
        </w:rPr>
        <w:t xml:space="preserve"> de esto una lucha de clases. Etiquetaban a sus adversarios (capitanes de industria) como individuos ambiciosos con intereses opuestos. No obstante, el manifiesto también reconoce la aparente falta de preparación de los trabajadores para defender los valores de la Revolución, los cuales la federación encarnaba. </w:t>
      </w:r>
      <w:r w:rsidRPr="00810831">
        <w:rPr>
          <w:szCs w:val="24"/>
          <w:lang w:val="es-MX"/>
        </w:rPr>
        <w:t>La</w:t>
      </w:r>
      <w:r w:rsidRPr="002F7E36">
        <w:rPr>
          <w:szCs w:val="24"/>
          <w:lang w:val="es-MX"/>
        </w:rPr>
        <w:t xml:space="preserve"> </w:t>
      </w:r>
      <w:r w:rsidRPr="00810831">
        <w:rPr>
          <w:szCs w:val="24"/>
          <w:lang w:val="es-MX"/>
        </w:rPr>
        <w:t>recién</w:t>
      </w:r>
      <w:r w:rsidRPr="002F7E36">
        <w:rPr>
          <w:szCs w:val="24"/>
          <w:lang w:val="es-MX"/>
        </w:rPr>
        <w:t xml:space="preserve"> formada </w:t>
      </w:r>
      <w:r w:rsidRPr="00810831">
        <w:rPr>
          <w:szCs w:val="24"/>
          <w:lang w:val="es-MX"/>
        </w:rPr>
        <w:t>cámara</w:t>
      </w:r>
      <w:r>
        <w:rPr>
          <w:szCs w:val="24"/>
          <w:lang w:val="es-MX"/>
        </w:rPr>
        <w:t xml:space="preserve"> argumentaba, </w:t>
      </w:r>
      <w:r w:rsidRPr="002F7E36">
        <w:rPr>
          <w:szCs w:val="24"/>
          <w:lang w:val="es-MX"/>
        </w:rPr>
        <w:t xml:space="preserve">en </w:t>
      </w:r>
      <w:r w:rsidRPr="00810831">
        <w:rPr>
          <w:szCs w:val="24"/>
          <w:lang w:val="es-MX"/>
        </w:rPr>
        <w:t>relación</w:t>
      </w:r>
      <w:r w:rsidRPr="002F7E36">
        <w:rPr>
          <w:szCs w:val="24"/>
          <w:lang w:val="es-MX"/>
        </w:rPr>
        <w:t xml:space="preserve"> a la </w:t>
      </w:r>
      <w:r w:rsidRPr="00810831">
        <w:rPr>
          <w:szCs w:val="24"/>
          <w:lang w:val="es-MX"/>
        </w:rPr>
        <w:t>educación</w:t>
      </w:r>
      <w:r w:rsidRPr="002F7E36">
        <w:rPr>
          <w:szCs w:val="24"/>
          <w:lang w:val="es-MX"/>
        </w:rPr>
        <w:t xml:space="preserve"> </w:t>
      </w:r>
      <w:r w:rsidRPr="00810831">
        <w:rPr>
          <w:szCs w:val="24"/>
          <w:lang w:val="es-MX"/>
        </w:rPr>
        <w:t>socialista</w:t>
      </w:r>
      <w:r w:rsidRPr="002F7E36">
        <w:rPr>
          <w:szCs w:val="24"/>
          <w:lang w:val="es-MX"/>
        </w:rPr>
        <w:t xml:space="preserve">, </w:t>
      </w:r>
      <w:r>
        <w:rPr>
          <w:szCs w:val="24"/>
          <w:lang w:val="es-MX"/>
        </w:rPr>
        <w:t xml:space="preserve">que aceptaban </w:t>
      </w:r>
      <w:r w:rsidRPr="002F7E36">
        <w:rPr>
          <w:szCs w:val="24"/>
          <w:lang w:val="es-MX"/>
        </w:rPr>
        <w:t>“</w:t>
      </w:r>
      <w:r>
        <w:rPr>
          <w:szCs w:val="24"/>
          <w:lang w:val="es-MX"/>
        </w:rPr>
        <w:t>las reformas propuestas en el s</w:t>
      </w:r>
      <w:r w:rsidRPr="002F7E36">
        <w:rPr>
          <w:szCs w:val="24"/>
          <w:lang w:val="es-MX"/>
        </w:rPr>
        <w:t xml:space="preserve">istema educativo para establecer en las escuelas </w:t>
      </w:r>
      <w:r>
        <w:rPr>
          <w:szCs w:val="24"/>
          <w:lang w:val="es-MX"/>
        </w:rPr>
        <w:t>primarias</w:t>
      </w:r>
      <w:r w:rsidRPr="002F7E36">
        <w:rPr>
          <w:szCs w:val="24"/>
          <w:lang w:val="es-MX"/>
        </w:rPr>
        <w:t xml:space="preserve"> las enseñanzas</w:t>
      </w:r>
      <w:r>
        <w:rPr>
          <w:szCs w:val="24"/>
          <w:lang w:val="es-MX"/>
        </w:rPr>
        <w:t xml:space="preserve"> obligatorias de doctrinas avanzadas que puedan preparar a los jóvenes para su incorporación lógica en el nuevo régimen (nacional)”.</w:t>
      </w:r>
      <w:r w:rsidRPr="004A4655">
        <w:rPr>
          <w:szCs w:val="24"/>
          <w:vertAlign w:val="superscript"/>
        </w:rPr>
        <w:footnoteReference w:id="155"/>
      </w:r>
      <w:r>
        <w:rPr>
          <w:szCs w:val="24"/>
          <w:lang w:val="es-MX"/>
        </w:rPr>
        <w:t xml:space="preserve"> </w:t>
      </w:r>
      <w:r w:rsidRPr="00810831">
        <w:rPr>
          <w:szCs w:val="24"/>
          <w:lang w:val="es-MX"/>
        </w:rPr>
        <w:t>E</w:t>
      </w:r>
      <w:r w:rsidRPr="002F7E36">
        <w:rPr>
          <w:szCs w:val="24"/>
          <w:lang w:val="es-MX"/>
        </w:rPr>
        <w:t xml:space="preserve">sta </w:t>
      </w:r>
      <w:r w:rsidRPr="00810831">
        <w:rPr>
          <w:szCs w:val="24"/>
          <w:lang w:val="es-MX"/>
        </w:rPr>
        <w:t>declaración</w:t>
      </w:r>
      <w:r w:rsidRPr="002F7E36">
        <w:rPr>
          <w:szCs w:val="24"/>
          <w:lang w:val="es-MX"/>
        </w:rPr>
        <w:t xml:space="preserve"> refleja la </w:t>
      </w:r>
      <w:r w:rsidRPr="00810831">
        <w:rPr>
          <w:szCs w:val="24"/>
          <w:lang w:val="es-MX"/>
        </w:rPr>
        <w:t>decisión</w:t>
      </w:r>
      <w:r w:rsidRPr="002F7E36">
        <w:rPr>
          <w:szCs w:val="24"/>
          <w:lang w:val="es-MX"/>
        </w:rPr>
        <w:t xml:space="preserve"> de la CRT de apoyar las reformas educativas de </w:t>
      </w:r>
      <w:r w:rsidRPr="00810831">
        <w:rPr>
          <w:szCs w:val="24"/>
          <w:lang w:val="es-MX"/>
        </w:rPr>
        <w:t>Cárdenas</w:t>
      </w:r>
      <w:r w:rsidRPr="002F7E36">
        <w:rPr>
          <w:szCs w:val="24"/>
          <w:lang w:val="es-MX"/>
        </w:rPr>
        <w:t xml:space="preserve">, </w:t>
      </w:r>
      <w:r>
        <w:rPr>
          <w:szCs w:val="24"/>
          <w:lang w:val="es-MX"/>
        </w:rPr>
        <w:t>de</w:t>
      </w:r>
      <w:r w:rsidRPr="002F7E36">
        <w:rPr>
          <w:szCs w:val="24"/>
          <w:lang w:val="es-MX"/>
        </w:rPr>
        <w:t>mostr</w:t>
      </w:r>
      <w:r w:rsidRPr="00810831">
        <w:rPr>
          <w:szCs w:val="24"/>
          <w:lang w:val="es-MX"/>
        </w:rPr>
        <w:t xml:space="preserve">ando </w:t>
      </w:r>
      <w:r>
        <w:rPr>
          <w:szCs w:val="24"/>
          <w:lang w:val="es-MX"/>
        </w:rPr>
        <w:t xml:space="preserve">aún </w:t>
      </w:r>
      <w:r w:rsidRPr="00810831">
        <w:rPr>
          <w:szCs w:val="24"/>
          <w:lang w:val="es-MX"/>
        </w:rPr>
        <w:t>más</w:t>
      </w:r>
      <w:r>
        <w:rPr>
          <w:szCs w:val="24"/>
          <w:lang w:val="es-MX"/>
        </w:rPr>
        <w:t xml:space="preserve"> </w:t>
      </w:r>
      <w:r w:rsidRPr="002F7E36">
        <w:rPr>
          <w:szCs w:val="24"/>
          <w:lang w:val="es-MX"/>
        </w:rPr>
        <w:t>sus alianzas con las elites progresistas a nivel na</w:t>
      </w:r>
      <w:r w:rsidRPr="00810831">
        <w:rPr>
          <w:szCs w:val="24"/>
          <w:lang w:val="es-MX"/>
        </w:rPr>
        <w:t>cion</w:t>
      </w:r>
      <w:r>
        <w:rPr>
          <w:szCs w:val="24"/>
          <w:lang w:val="es-MX"/>
        </w:rPr>
        <w:t>al y estatal.</w:t>
      </w:r>
      <w:r>
        <w:rPr>
          <w:rStyle w:val="FootnoteReference"/>
          <w:szCs w:val="24"/>
        </w:rPr>
        <w:footnoteReference w:id="156"/>
      </w:r>
      <w:r w:rsidRPr="002F7E36">
        <w:rPr>
          <w:szCs w:val="24"/>
          <w:lang w:val="es-MX"/>
        </w:rPr>
        <w:t xml:space="preserve"> </w:t>
      </w:r>
    </w:p>
    <w:p w:rsidR="009F4A39" w:rsidRPr="00F678F7" w:rsidRDefault="009F4A39" w:rsidP="009F4A39">
      <w:pPr>
        <w:pStyle w:val="Body1"/>
        <w:spacing w:line="480" w:lineRule="auto"/>
        <w:ind w:firstLine="720"/>
        <w:jc w:val="both"/>
        <w:rPr>
          <w:szCs w:val="24"/>
          <w:lang w:val="es-MX"/>
        </w:rPr>
      </w:pPr>
      <w:r>
        <w:rPr>
          <w:szCs w:val="24"/>
          <w:lang w:val="es-MX"/>
        </w:rPr>
        <w:t>La CRT también expresó su acuerdo con la agen</w:t>
      </w:r>
      <w:r w:rsidR="00AF1687">
        <w:rPr>
          <w:szCs w:val="24"/>
          <w:lang w:val="es-MX"/>
        </w:rPr>
        <w:t xml:space="preserve">da a largo plazo para reducir </w:t>
      </w:r>
      <w:r>
        <w:rPr>
          <w:szCs w:val="24"/>
          <w:lang w:val="es-MX"/>
        </w:rPr>
        <w:t xml:space="preserve"> la presencia del alcohol en la vida de los trabajadores, y buscó involucrar al sistema político para proporcionar “actividad física” al igual que “preocupación por el bienestar de los ancianos y los vulnerables”. El </w:t>
      </w:r>
      <w:r w:rsidRPr="002F7E36">
        <w:rPr>
          <w:szCs w:val="24"/>
          <w:lang w:val="es-MX"/>
        </w:rPr>
        <w:t xml:space="preserve">manifiesto </w:t>
      </w:r>
      <w:r>
        <w:rPr>
          <w:szCs w:val="24"/>
          <w:lang w:val="es-MX"/>
        </w:rPr>
        <w:t>anunció una serie de medidas para prevenir la devaluación del salario, y expresó su preocupación por abordar cuestiones de la mecanización y la preservación de “los avances logrados hasta ahora por la clase obrera</w:t>
      </w:r>
      <w:r w:rsidRPr="002F7E36">
        <w:rPr>
          <w:szCs w:val="24"/>
          <w:lang w:val="es-MX"/>
        </w:rPr>
        <w:t>”</w:t>
      </w:r>
      <w:r>
        <w:rPr>
          <w:szCs w:val="24"/>
          <w:lang w:val="es-MX"/>
        </w:rPr>
        <w:t>.</w:t>
      </w:r>
      <w:r w:rsidRPr="004A4655">
        <w:rPr>
          <w:szCs w:val="24"/>
          <w:vertAlign w:val="superscript"/>
        </w:rPr>
        <w:footnoteReference w:id="157"/>
      </w:r>
      <w:r>
        <w:rPr>
          <w:szCs w:val="24"/>
          <w:lang w:val="es-MX"/>
        </w:rPr>
        <w:t xml:space="preserve"> Estos esfuerzos exitosos a nivel local para mantener el valor de los salarios a la par de la inflación no </w:t>
      </w:r>
      <w:r w:rsidR="00AF1687">
        <w:rPr>
          <w:szCs w:val="24"/>
          <w:lang w:val="es-MX"/>
        </w:rPr>
        <w:t>coinciden</w:t>
      </w:r>
      <w:r>
        <w:rPr>
          <w:szCs w:val="24"/>
          <w:lang w:val="es-MX"/>
        </w:rPr>
        <w:t xml:space="preserve"> con la depreciación que los salarios de los trabajadores sufrieron durante los treinta a nivel nacional.</w:t>
      </w:r>
      <w:r>
        <w:rPr>
          <w:rStyle w:val="FootnoteReference"/>
          <w:szCs w:val="24"/>
        </w:rPr>
        <w:footnoteReference w:id="158"/>
      </w:r>
    </w:p>
    <w:p w:rsidR="009F4A39" w:rsidRPr="00550AE8" w:rsidRDefault="009F4A39" w:rsidP="009F4A39">
      <w:pPr>
        <w:pStyle w:val="Body1"/>
        <w:spacing w:line="480" w:lineRule="auto"/>
        <w:ind w:firstLine="720"/>
        <w:jc w:val="both"/>
        <w:rPr>
          <w:szCs w:val="24"/>
          <w:lang w:val="es-MX"/>
        </w:rPr>
      </w:pPr>
      <w:r w:rsidRPr="009C0024">
        <w:rPr>
          <w:szCs w:val="24"/>
          <w:lang w:val="es-MX"/>
        </w:rPr>
        <w:t xml:space="preserve">La CRT no era la única organización compitiendo por la lealtad de los trabajadores en Parral. </w:t>
      </w:r>
      <w:r w:rsidRPr="00E325F2">
        <w:rPr>
          <w:szCs w:val="24"/>
          <w:lang w:val="es-MX"/>
        </w:rPr>
        <w:t>El Frente Revolucionario Obrero y Campesino</w:t>
      </w:r>
      <w:r w:rsidRPr="009C0024">
        <w:rPr>
          <w:i/>
          <w:szCs w:val="24"/>
          <w:lang w:val="es-MX"/>
        </w:rPr>
        <w:t xml:space="preserve"> </w:t>
      </w:r>
      <w:r w:rsidRPr="008B58AB">
        <w:rPr>
          <w:szCs w:val="24"/>
          <w:lang w:val="es-MX"/>
        </w:rPr>
        <w:t xml:space="preserve">(FROC), </w:t>
      </w:r>
      <w:r w:rsidRPr="009C0024">
        <w:rPr>
          <w:szCs w:val="24"/>
          <w:lang w:val="es-MX"/>
        </w:rPr>
        <w:t xml:space="preserve">que se fundó a finales de la </w:t>
      </w:r>
      <w:r>
        <w:rPr>
          <w:szCs w:val="24"/>
          <w:lang w:val="es-MX"/>
        </w:rPr>
        <w:t>década de los veinte, estaba conformado por los sindicatos más antiguos de Parral, la Sociedad de Obreros “Miguel Hidalgo”, el Sindicato “Ignacio Zaragoza” (panaderos), y el Sindicato “Benito Juárez” (mineros), antes de que éstos lo abandonaran para formar la CRT</w:t>
      </w:r>
      <w:r w:rsidRPr="00550AE8">
        <w:rPr>
          <w:szCs w:val="24"/>
          <w:lang w:val="es-MX"/>
        </w:rPr>
        <w:t>.</w:t>
      </w:r>
      <w:r>
        <w:rPr>
          <w:rStyle w:val="FootnoteReference"/>
          <w:szCs w:val="24"/>
        </w:rPr>
        <w:footnoteReference w:id="159"/>
      </w:r>
      <w:r>
        <w:rPr>
          <w:szCs w:val="24"/>
          <w:lang w:val="es-MX"/>
        </w:rPr>
        <w:t xml:space="preserve"> </w:t>
      </w:r>
      <w:r w:rsidRPr="00550AE8">
        <w:rPr>
          <w:szCs w:val="24"/>
          <w:lang w:val="es-MX"/>
        </w:rPr>
        <w:t xml:space="preserve">La Confederación de Trabajadores de México (CTM) </w:t>
      </w:r>
      <w:r>
        <w:rPr>
          <w:szCs w:val="24"/>
          <w:lang w:val="es-MX"/>
        </w:rPr>
        <w:t>eventualmente se fusionó</w:t>
      </w:r>
      <w:r w:rsidRPr="00550AE8">
        <w:rPr>
          <w:szCs w:val="24"/>
          <w:lang w:val="es-MX"/>
        </w:rPr>
        <w:t xml:space="preserve"> con la FROC, combinado sus filas en </w:t>
      </w:r>
      <w:r>
        <w:rPr>
          <w:szCs w:val="24"/>
          <w:lang w:val="es-MX"/>
        </w:rPr>
        <w:t>1936, lo cual fortaleció a la CTM en las zonas mineras ya que la FROC también llevó a cabo</w:t>
      </w:r>
      <w:r w:rsidRPr="00550AE8">
        <w:rPr>
          <w:szCs w:val="24"/>
          <w:lang w:val="es-MX"/>
        </w:rPr>
        <w:t xml:space="preserve"> </w:t>
      </w:r>
      <w:r>
        <w:rPr>
          <w:szCs w:val="24"/>
          <w:lang w:val="es-MX"/>
        </w:rPr>
        <w:t>esfuerzos para ampliar las demandas de los trabajadores más allá del lugar de trabajo.</w:t>
      </w:r>
    </w:p>
    <w:p w:rsidR="009F4A39" w:rsidRPr="00170277" w:rsidRDefault="009F4A39" w:rsidP="009F4A39">
      <w:pPr>
        <w:pStyle w:val="Body1"/>
        <w:spacing w:line="480" w:lineRule="auto"/>
        <w:ind w:firstLine="720"/>
        <w:jc w:val="both"/>
        <w:rPr>
          <w:szCs w:val="24"/>
          <w:lang w:val="es-ES"/>
        </w:rPr>
      </w:pPr>
      <w:r w:rsidRPr="00957440">
        <w:rPr>
          <w:szCs w:val="24"/>
          <w:lang w:val="es-ES"/>
        </w:rPr>
        <w:t xml:space="preserve">Esto no significa que la FROC evitara asuntos que incomodaran a los funcionarios locales, tales como el aumento de </w:t>
      </w:r>
      <w:r>
        <w:rPr>
          <w:szCs w:val="24"/>
          <w:lang w:val="es-ES"/>
        </w:rPr>
        <w:t>salario</w:t>
      </w:r>
      <w:r w:rsidRPr="00957440">
        <w:rPr>
          <w:szCs w:val="24"/>
          <w:lang w:val="es-ES"/>
        </w:rPr>
        <w:t>s de los trabajadores municipal</w:t>
      </w:r>
      <w:r>
        <w:rPr>
          <w:szCs w:val="24"/>
          <w:lang w:val="es-ES"/>
        </w:rPr>
        <w:t>e</w:t>
      </w:r>
      <w:r w:rsidRPr="00957440">
        <w:rPr>
          <w:szCs w:val="24"/>
          <w:lang w:val="es-ES"/>
        </w:rPr>
        <w:t xml:space="preserve">s de la localidad. </w:t>
      </w:r>
      <w:r>
        <w:rPr>
          <w:szCs w:val="24"/>
          <w:lang w:val="es-ES"/>
        </w:rPr>
        <w:t>En 1939, Manuel Gardea, s</w:t>
      </w:r>
      <w:r w:rsidRPr="00DC39E4">
        <w:rPr>
          <w:szCs w:val="24"/>
          <w:lang w:val="es-ES"/>
        </w:rPr>
        <w:t>ecretario</w:t>
      </w:r>
      <w:r>
        <w:rPr>
          <w:szCs w:val="24"/>
          <w:lang w:val="es-ES"/>
        </w:rPr>
        <w:t xml:space="preserve"> g</w:t>
      </w:r>
      <w:r w:rsidRPr="00DC39E4">
        <w:rPr>
          <w:szCs w:val="24"/>
          <w:lang w:val="es-ES"/>
        </w:rPr>
        <w:t>eneral de la</w:t>
      </w:r>
      <w:r>
        <w:rPr>
          <w:szCs w:val="24"/>
          <w:lang w:val="es-ES"/>
        </w:rPr>
        <w:t xml:space="preserve"> FROC, reflejó esta inclinación cuando envió</w:t>
      </w:r>
      <w:r w:rsidRPr="00DC39E4">
        <w:rPr>
          <w:szCs w:val="24"/>
          <w:lang w:val="es-ES"/>
        </w:rPr>
        <w:t xml:space="preserve"> </w:t>
      </w:r>
      <w:r>
        <w:rPr>
          <w:szCs w:val="24"/>
          <w:lang w:val="es-ES"/>
        </w:rPr>
        <w:t>una carta</w:t>
      </w:r>
      <w:r w:rsidRPr="00DC39E4">
        <w:rPr>
          <w:szCs w:val="24"/>
          <w:lang w:val="es-ES"/>
        </w:rPr>
        <w:t xml:space="preserve"> “</w:t>
      </w:r>
      <w:r>
        <w:rPr>
          <w:szCs w:val="24"/>
          <w:lang w:val="es-ES"/>
        </w:rPr>
        <w:t>preguntando</w:t>
      </w:r>
      <w:r w:rsidRPr="00DC39E4">
        <w:rPr>
          <w:szCs w:val="24"/>
          <w:lang w:val="es-ES"/>
        </w:rPr>
        <w:t xml:space="preserve"> si nos pueden decir la razón por la que los </w:t>
      </w:r>
      <w:r>
        <w:rPr>
          <w:szCs w:val="24"/>
          <w:lang w:val="es-ES"/>
        </w:rPr>
        <w:t>salario</w:t>
      </w:r>
      <w:r w:rsidRPr="00DC39E4">
        <w:rPr>
          <w:szCs w:val="24"/>
          <w:lang w:val="es-ES"/>
        </w:rPr>
        <w:t>s no han sido aumentados a nuestros compañeros trabajadores, miembros de este sind</w:t>
      </w:r>
      <w:r>
        <w:rPr>
          <w:szCs w:val="24"/>
          <w:lang w:val="es-ES"/>
        </w:rPr>
        <w:t>icato, que trabajan para este municipio, una lista de los cuales se envió hace semanas</w:t>
      </w:r>
      <w:r w:rsidRPr="00DC39E4">
        <w:rPr>
          <w:szCs w:val="24"/>
          <w:lang w:val="es-ES"/>
        </w:rPr>
        <w:t>”</w:t>
      </w:r>
      <w:r>
        <w:rPr>
          <w:szCs w:val="24"/>
          <w:lang w:val="es-ES"/>
        </w:rPr>
        <w:t>.</w:t>
      </w:r>
      <w:r w:rsidRPr="004A4655">
        <w:rPr>
          <w:szCs w:val="24"/>
          <w:vertAlign w:val="superscript"/>
        </w:rPr>
        <w:footnoteReference w:id="160"/>
      </w:r>
      <w:r>
        <w:rPr>
          <w:szCs w:val="24"/>
          <w:lang w:val="es-ES"/>
        </w:rPr>
        <w:t xml:space="preserve"> </w:t>
      </w:r>
      <w:r w:rsidRPr="00DC39E4">
        <w:rPr>
          <w:szCs w:val="24"/>
          <w:lang w:val="es-ES"/>
        </w:rPr>
        <w:t xml:space="preserve">Kevin Middlebrook explica en su libro, </w:t>
      </w:r>
      <w:r w:rsidRPr="00DC39E4">
        <w:rPr>
          <w:i/>
          <w:szCs w:val="24"/>
          <w:lang w:val="es-ES"/>
        </w:rPr>
        <w:t>Paradox of Revolution</w:t>
      </w:r>
      <w:r>
        <w:rPr>
          <w:i/>
          <w:szCs w:val="24"/>
          <w:lang w:val="es-ES"/>
        </w:rPr>
        <w:t xml:space="preserve"> </w:t>
      </w:r>
      <w:r w:rsidRPr="00DC39E4">
        <w:rPr>
          <w:szCs w:val="24"/>
          <w:lang w:val="es-ES"/>
        </w:rPr>
        <w:t>(1995)</w:t>
      </w:r>
      <w:r>
        <w:rPr>
          <w:szCs w:val="24"/>
          <w:lang w:val="es-ES"/>
        </w:rPr>
        <w:t xml:space="preserve">, </w:t>
      </w:r>
      <w:r w:rsidRPr="00DC39E4">
        <w:rPr>
          <w:szCs w:val="24"/>
          <w:lang w:val="es-ES"/>
        </w:rPr>
        <w:t>que los trabajadores del gobierno tenían</w:t>
      </w:r>
      <w:r>
        <w:rPr>
          <w:szCs w:val="24"/>
          <w:lang w:val="es-ES"/>
        </w:rPr>
        <w:t xml:space="preserve"> sus propias organizaciones para articular sus demandas. No obstante, federaciones </w:t>
      </w:r>
      <w:r w:rsidRPr="00170277">
        <w:rPr>
          <w:szCs w:val="24"/>
          <w:lang w:val="es-ES"/>
        </w:rPr>
        <w:t xml:space="preserve">como la FROC en el distrito minero buscaron hablar </w:t>
      </w:r>
      <w:r>
        <w:rPr>
          <w:szCs w:val="24"/>
          <w:lang w:val="es-ES"/>
        </w:rPr>
        <w:t>por los trabajadores del estado al organizarlos</w:t>
      </w:r>
      <w:r w:rsidRPr="00170277">
        <w:rPr>
          <w:szCs w:val="24"/>
          <w:lang w:val="es-ES"/>
        </w:rPr>
        <w:t xml:space="preserve"> en un</w:t>
      </w:r>
      <w:r>
        <w:rPr>
          <w:szCs w:val="24"/>
          <w:lang w:val="es-ES"/>
        </w:rPr>
        <w:t xml:space="preserve"> sindicato</w:t>
      </w:r>
      <w:r w:rsidRPr="00170277">
        <w:rPr>
          <w:szCs w:val="24"/>
          <w:lang w:val="es-ES"/>
        </w:rPr>
        <w:t>.</w:t>
      </w:r>
      <w:r>
        <w:rPr>
          <w:rStyle w:val="FootnoteReference"/>
          <w:szCs w:val="24"/>
        </w:rPr>
        <w:footnoteReference w:id="161"/>
      </w:r>
      <w:r w:rsidRPr="00170277">
        <w:rPr>
          <w:szCs w:val="24"/>
          <w:lang w:val="es-ES"/>
        </w:rPr>
        <w:t xml:space="preserve"> </w:t>
      </w:r>
    </w:p>
    <w:p w:rsidR="009F4A39" w:rsidRPr="008A59EF" w:rsidRDefault="009F4A39" w:rsidP="009F4A39">
      <w:pPr>
        <w:pStyle w:val="Body1"/>
        <w:spacing w:line="480" w:lineRule="auto"/>
        <w:ind w:firstLine="720"/>
        <w:jc w:val="both"/>
        <w:rPr>
          <w:szCs w:val="24"/>
          <w:lang w:val="es-ES"/>
        </w:rPr>
      </w:pPr>
      <w:r>
        <w:rPr>
          <w:szCs w:val="24"/>
          <w:lang w:val="es-ES"/>
        </w:rPr>
        <w:t>Las f</w:t>
      </w:r>
      <w:r w:rsidRPr="00391CCF">
        <w:rPr>
          <w:szCs w:val="24"/>
          <w:lang w:val="es-ES"/>
        </w:rPr>
        <w:t xml:space="preserve">ederaciones en el distrito minero utilizaron su influencia </w:t>
      </w:r>
      <w:r>
        <w:rPr>
          <w:szCs w:val="24"/>
          <w:lang w:val="es-ES"/>
        </w:rPr>
        <w:t>para intentar alcanzar</w:t>
      </w:r>
      <w:r w:rsidRPr="00391CCF">
        <w:rPr>
          <w:szCs w:val="24"/>
          <w:lang w:val="es-ES"/>
        </w:rPr>
        <w:t xml:space="preserve"> demandas </w:t>
      </w:r>
      <w:r>
        <w:rPr>
          <w:szCs w:val="24"/>
          <w:lang w:val="es-ES"/>
        </w:rPr>
        <w:t xml:space="preserve">que iban </w:t>
      </w:r>
      <w:r w:rsidRPr="00391CCF">
        <w:rPr>
          <w:szCs w:val="24"/>
          <w:lang w:val="es-ES"/>
        </w:rPr>
        <w:t xml:space="preserve">más allá del aumento de </w:t>
      </w:r>
      <w:r>
        <w:rPr>
          <w:szCs w:val="24"/>
          <w:lang w:val="es-ES"/>
        </w:rPr>
        <w:t xml:space="preserve">salarios. </w:t>
      </w:r>
      <w:r w:rsidRPr="00177C44">
        <w:rPr>
          <w:szCs w:val="24"/>
          <w:lang w:val="es-ES"/>
        </w:rPr>
        <w:t xml:space="preserve">Defendían intereses </w:t>
      </w:r>
      <w:r>
        <w:rPr>
          <w:szCs w:val="24"/>
          <w:lang w:val="es-ES"/>
        </w:rPr>
        <w:t>comunitarios</w:t>
      </w:r>
      <w:r w:rsidRPr="00177C44">
        <w:rPr>
          <w:szCs w:val="24"/>
          <w:lang w:val="es-ES"/>
        </w:rPr>
        <w:t xml:space="preserve"> </w:t>
      </w:r>
      <w:r>
        <w:rPr>
          <w:szCs w:val="24"/>
          <w:lang w:val="es-ES"/>
        </w:rPr>
        <w:t xml:space="preserve">al hablar </w:t>
      </w:r>
      <w:r w:rsidRPr="00177C44">
        <w:rPr>
          <w:szCs w:val="24"/>
          <w:lang w:val="es-ES"/>
        </w:rPr>
        <w:t xml:space="preserve">en contra de la inflación y </w:t>
      </w:r>
      <w:r>
        <w:rPr>
          <w:szCs w:val="24"/>
          <w:lang w:val="es-ES"/>
        </w:rPr>
        <w:t>d</w:t>
      </w:r>
      <w:r w:rsidRPr="00177C44">
        <w:rPr>
          <w:szCs w:val="24"/>
          <w:lang w:val="es-ES"/>
        </w:rPr>
        <w:t>el abuso de los comerciantes.</w:t>
      </w:r>
      <w:r>
        <w:rPr>
          <w:szCs w:val="24"/>
          <w:lang w:val="es-ES"/>
        </w:rPr>
        <w:t xml:space="preserve"> </w:t>
      </w:r>
      <w:r w:rsidRPr="00177C44">
        <w:rPr>
          <w:szCs w:val="24"/>
          <w:lang w:val="es-ES"/>
        </w:rPr>
        <w:t>Este interés por los alimentos y otr</w:t>
      </w:r>
      <w:r>
        <w:rPr>
          <w:szCs w:val="24"/>
          <w:lang w:val="es-ES"/>
        </w:rPr>
        <w:t xml:space="preserve">os productos básicos coinciden </w:t>
      </w:r>
      <w:r w:rsidRPr="00177C44">
        <w:rPr>
          <w:szCs w:val="24"/>
          <w:lang w:val="es-ES"/>
        </w:rPr>
        <w:t xml:space="preserve">con </w:t>
      </w:r>
      <w:r>
        <w:rPr>
          <w:szCs w:val="24"/>
          <w:lang w:val="es-ES"/>
        </w:rPr>
        <w:t xml:space="preserve">las políticas alimenticias del presidente Cárdenas, diseñadas para controlar el aumento de precios a nivel nacional. </w:t>
      </w:r>
      <w:r w:rsidRPr="00177C44">
        <w:rPr>
          <w:szCs w:val="24"/>
          <w:lang w:val="es-ES"/>
        </w:rPr>
        <w:t>Funcionarios locales del distrito apoyaban estas iniciativas.</w:t>
      </w:r>
      <w:r>
        <w:rPr>
          <w:rStyle w:val="FootnoteReference"/>
          <w:szCs w:val="24"/>
        </w:rPr>
        <w:footnoteReference w:id="162"/>
      </w:r>
      <w:r>
        <w:rPr>
          <w:szCs w:val="24"/>
          <w:lang w:val="es-ES"/>
        </w:rPr>
        <w:t xml:space="preserve"> En una carta al p</w:t>
      </w:r>
      <w:r w:rsidRPr="00177C44">
        <w:rPr>
          <w:szCs w:val="24"/>
          <w:lang w:val="es-ES"/>
        </w:rPr>
        <w:t>residente de la Comisión Investigadora que regulaba los precios de los alimentos básicos, el president</w:t>
      </w:r>
      <w:r>
        <w:rPr>
          <w:szCs w:val="24"/>
          <w:lang w:val="es-ES"/>
        </w:rPr>
        <w:t>e municipal de Parral señaló</w:t>
      </w:r>
      <w:r w:rsidRPr="00177C44">
        <w:rPr>
          <w:szCs w:val="24"/>
          <w:lang w:val="es-ES"/>
        </w:rPr>
        <w:t xml:space="preserve"> que los sindicatos en la localidad lo habían hecho cons</w:t>
      </w:r>
      <w:r>
        <w:rPr>
          <w:szCs w:val="24"/>
          <w:lang w:val="es-ES"/>
        </w:rPr>
        <w:t>c</w:t>
      </w:r>
      <w:r w:rsidRPr="00177C44">
        <w:rPr>
          <w:szCs w:val="24"/>
          <w:lang w:val="es-ES"/>
        </w:rPr>
        <w:t>iente</w:t>
      </w:r>
      <w:r>
        <w:rPr>
          <w:szCs w:val="24"/>
          <w:lang w:val="es-ES"/>
        </w:rPr>
        <w:t xml:space="preserve"> de que la autoridad reg</w:t>
      </w:r>
      <w:r w:rsidRPr="00177C44">
        <w:rPr>
          <w:szCs w:val="24"/>
          <w:lang w:val="es-ES"/>
        </w:rPr>
        <w:t xml:space="preserve">uladora necesitaba </w:t>
      </w:r>
      <w:r>
        <w:rPr>
          <w:szCs w:val="24"/>
          <w:lang w:val="es-ES"/>
        </w:rPr>
        <w:t>“</w:t>
      </w:r>
      <w:r w:rsidRPr="00177C44">
        <w:rPr>
          <w:szCs w:val="24"/>
          <w:lang w:val="es-ES"/>
        </w:rPr>
        <w:t>intervenir</w:t>
      </w:r>
      <w:r>
        <w:rPr>
          <w:szCs w:val="24"/>
          <w:lang w:val="es-ES"/>
        </w:rPr>
        <w:t xml:space="preserve"> de una forma efectiva para volver accesibles estos artículos de primera necesidad. Nuestros agremiados nos han hecho conscientes de que los comerciantes locales han aumentado sus precios de una forma exagerada y extrema.</w:t>
      </w:r>
      <w:r w:rsidRPr="00883863">
        <w:rPr>
          <w:szCs w:val="24"/>
          <w:lang w:val="es-ES"/>
        </w:rPr>
        <w:t xml:space="preserve"> Dado que es una obligación de esta autoridad y de las comisiones cread</w:t>
      </w:r>
      <w:r>
        <w:rPr>
          <w:szCs w:val="24"/>
          <w:lang w:val="es-ES"/>
        </w:rPr>
        <w:t xml:space="preserve">as para este preciso propósito el </w:t>
      </w:r>
      <w:r w:rsidRPr="00883863">
        <w:rPr>
          <w:szCs w:val="24"/>
          <w:lang w:val="es-ES"/>
        </w:rPr>
        <w:t xml:space="preserve">limitar </w:t>
      </w:r>
      <w:r>
        <w:rPr>
          <w:szCs w:val="24"/>
          <w:lang w:val="es-ES"/>
        </w:rPr>
        <w:t>que</w:t>
      </w:r>
      <w:r w:rsidRPr="00883863">
        <w:rPr>
          <w:szCs w:val="24"/>
          <w:lang w:val="es-ES"/>
        </w:rPr>
        <w:t xml:space="preserve"> los comerciantes </w:t>
      </w:r>
      <w:r>
        <w:rPr>
          <w:szCs w:val="24"/>
          <w:lang w:val="es-ES"/>
        </w:rPr>
        <w:t>se lleven ganancias inmoderadas</w:t>
      </w:r>
      <w:r w:rsidRPr="00883863">
        <w:rPr>
          <w:szCs w:val="24"/>
          <w:lang w:val="es-ES"/>
        </w:rPr>
        <w:t xml:space="preserve">, no tenemos ninguna duda </w:t>
      </w:r>
      <w:r>
        <w:rPr>
          <w:szCs w:val="24"/>
          <w:lang w:val="es-ES"/>
        </w:rPr>
        <w:t xml:space="preserve">de </w:t>
      </w:r>
      <w:r w:rsidRPr="00883863">
        <w:rPr>
          <w:szCs w:val="24"/>
          <w:lang w:val="es-ES"/>
        </w:rPr>
        <w:t xml:space="preserve">que la autoridad local </w:t>
      </w:r>
      <w:r>
        <w:rPr>
          <w:szCs w:val="24"/>
          <w:lang w:val="es-ES"/>
        </w:rPr>
        <w:t>hará</w:t>
      </w:r>
      <w:r w:rsidRPr="00883863">
        <w:rPr>
          <w:szCs w:val="24"/>
          <w:lang w:val="es-ES"/>
        </w:rPr>
        <w:t xml:space="preserve"> lo que esté en su poder para evitar la falta de acceso a los productos consumidos por la clase obr</w:t>
      </w:r>
      <w:r>
        <w:rPr>
          <w:szCs w:val="24"/>
          <w:lang w:val="es-ES"/>
        </w:rPr>
        <w:t>era</w:t>
      </w:r>
      <w:r w:rsidRPr="008A59EF">
        <w:rPr>
          <w:szCs w:val="24"/>
          <w:lang w:val="es-ES"/>
        </w:rPr>
        <w:t>”</w:t>
      </w:r>
      <w:r>
        <w:rPr>
          <w:szCs w:val="24"/>
          <w:lang w:val="es-ES"/>
        </w:rPr>
        <w:t>.</w:t>
      </w:r>
      <w:r w:rsidRPr="004A4655">
        <w:rPr>
          <w:szCs w:val="24"/>
          <w:vertAlign w:val="superscript"/>
        </w:rPr>
        <w:footnoteReference w:id="163"/>
      </w:r>
      <w:r>
        <w:rPr>
          <w:szCs w:val="24"/>
          <w:lang w:val="es-ES"/>
        </w:rPr>
        <w:t xml:space="preserve"> A nivel local, los dirigentes obreros tomaron ventaja del contexto político favorable para aumentar el poder de los sindicatos de tal forma que fueran más allá del lugar de trabajo.</w:t>
      </w:r>
    </w:p>
    <w:p w:rsidR="009F4A39" w:rsidRPr="00DE2190" w:rsidRDefault="009F4A39" w:rsidP="009F4A39">
      <w:pPr>
        <w:pStyle w:val="Body1"/>
        <w:spacing w:line="480" w:lineRule="auto"/>
        <w:ind w:firstLine="720"/>
        <w:jc w:val="both"/>
        <w:rPr>
          <w:szCs w:val="24"/>
          <w:lang w:val="es-ES"/>
        </w:rPr>
      </w:pPr>
      <w:r>
        <w:rPr>
          <w:szCs w:val="24"/>
          <w:lang w:val="es-ES"/>
        </w:rPr>
        <w:t>Las federaciones laborales percibieron el aumento sin regulación de los precios de diferentes productos ampliamente utilizados por la comunidad y rápidamente actuaron en consecuencia. De esta manera, unieron fuerzas con el gobierno local para contrarrestar la inflación y la especulación de los comercian</w:t>
      </w:r>
      <w:r w:rsidR="004A46FC">
        <w:rPr>
          <w:szCs w:val="24"/>
          <w:lang w:val="es-ES"/>
        </w:rPr>
        <w:t>tes con los alimentos basicos</w:t>
      </w:r>
      <w:r w:rsidRPr="000B4796">
        <w:rPr>
          <w:szCs w:val="24"/>
          <w:lang w:val="es-ES"/>
        </w:rPr>
        <w:t xml:space="preserve">. </w:t>
      </w:r>
      <w:r>
        <w:rPr>
          <w:szCs w:val="24"/>
          <w:lang w:val="es-ES"/>
        </w:rPr>
        <w:t xml:space="preserve">La carta confirma las expectativas de los sindicatos de que las autoridades los apoyarían en sus esfuerzos por regular ciertos productos y servicios a su favor. </w:t>
      </w:r>
    </w:p>
    <w:p w:rsidR="009F4A39" w:rsidRPr="008972BF" w:rsidRDefault="009F4A39" w:rsidP="009F4A39">
      <w:pPr>
        <w:pStyle w:val="Body1"/>
        <w:spacing w:line="480" w:lineRule="auto"/>
        <w:ind w:firstLine="720"/>
        <w:jc w:val="both"/>
        <w:rPr>
          <w:szCs w:val="24"/>
          <w:lang w:val="es-ES"/>
        </w:rPr>
      </w:pPr>
      <w:r w:rsidRPr="00DE2190">
        <w:rPr>
          <w:szCs w:val="24"/>
          <w:lang w:val="es-ES"/>
        </w:rPr>
        <w:t>La especulación de p</w:t>
      </w:r>
      <w:r>
        <w:rPr>
          <w:szCs w:val="24"/>
          <w:lang w:val="es-ES"/>
        </w:rPr>
        <w:t>recios de los comerciantes llamó</w:t>
      </w:r>
      <w:r w:rsidRPr="00DE2190">
        <w:rPr>
          <w:szCs w:val="24"/>
          <w:lang w:val="es-ES"/>
        </w:rPr>
        <w:t xml:space="preserve"> la aten</w:t>
      </w:r>
      <w:r>
        <w:rPr>
          <w:szCs w:val="24"/>
          <w:lang w:val="es-ES"/>
        </w:rPr>
        <w:t>ción y la ira de la recién organizada Sección 11 del S</w:t>
      </w:r>
      <w:r w:rsidRPr="00DE2190">
        <w:rPr>
          <w:szCs w:val="24"/>
          <w:lang w:val="es-ES"/>
        </w:rPr>
        <w:t>indicato</w:t>
      </w:r>
      <w:r>
        <w:rPr>
          <w:szCs w:val="24"/>
          <w:lang w:val="es-ES"/>
        </w:rPr>
        <w:t xml:space="preserve"> Nacional de Mineros</w:t>
      </w:r>
      <w:r w:rsidRPr="00DE2190">
        <w:rPr>
          <w:szCs w:val="24"/>
          <w:lang w:val="es-ES"/>
        </w:rPr>
        <w:t xml:space="preserve"> </w:t>
      </w:r>
      <w:r>
        <w:rPr>
          <w:szCs w:val="24"/>
          <w:lang w:val="es-ES"/>
        </w:rPr>
        <w:t xml:space="preserve">en Santa Bárbara en 1934. </w:t>
      </w:r>
      <w:r w:rsidRPr="00DE2190">
        <w:rPr>
          <w:szCs w:val="24"/>
          <w:lang w:val="es-ES"/>
        </w:rPr>
        <w:t xml:space="preserve">Los directivos de la organización </w:t>
      </w:r>
      <w:r>
        <w:rPr>
          <w:szCs w:val="24"/>
          <w:lang w:val="es-ES"/>
        </w:rPr>
        <w:t>buscaban</w:t>
      </w:r>
      <w:r w:rsidRPr="00DE2190">
        <w:rPr>
          <w:szCs w:val="24"/>
          <w:lang w:val="es-ES"/>
        </w:rPr>
        <w:t xml:space="preserve"> prevenir daños a sus afiliados y a la clase </w:t>
      </w:r>
      <w:r>
        <w:rPr>
          <w:szCs w:val="24"/>
          <w:lang w:val="es-ES"/>
        </w:rPr>
        <w:t>obrera</w:t>
      </w:r>
      <w:r w:rsidRPr="00DE2190">
        <w:rPr>
          <w:szCs w:val="24"/>
          <w:lang w:val="es-ES"/>
        </w:rPr>
        <w:t xml:space="preserve"> de la localidad.</w:t>
      </w:r>
      <w:r>
        <w:rPr>
          <w:szCs w:val="24"/>
          <w:lang w:val="es-ES"/>
        </w:rPr>
        <w:t xml:space="preserve"> El sindicato presionó</w:t>
      </w:r>
      <w:r w:rsidRPr="00DE2190">
        <w:rPr>
          <w:szCs w:val="24"/>
          <w:lang w:val="es-ES"/>
        </w:rPr>
        <w:t xml:space="preserve"> </w:t>
      </w:r>
      <w:r>
        <w:rPr>
          <w:szCs w:val="24"/>
          <w:lang w:val="es-ES"/>
        </w:rPr>
        <w:t xml:space="preserve">a funcionarios locales y demandó saber </w:t>
      </w:r>
      <w:r w:rsidRPr="00DE2190">
        <w:rPr>
          <w:szCs w:val="24"/>
          <w:lang w:val="es-ES"/>
        </w:rPr>
        <w:t>“la causa o causas de por</w:t>
      </w:r>
      <w:r>
        <w:rPr>
          <w:szCs w:val="24"/>
          <w:lang w:val="es-ES"/>
        </w:rPr>
        <w:t xml:space="preserve"> qué</w:t>
      </w:r>
      <w:r w:rsidRPr="00DE2190">
        <w:rPr>
          <w:szCs w:val="24"/>
          <w:lang w:val="es-ES"/>
        </w:rPr>
        <w:t xml:space="preserve"> ciertos comerciante</w:t>
      </w:r>
      <w:r>
        <w:rPr>
          <w:szCs w:val="24"/>
          <w:lang w:val="es-ES"/>
        </w:rPr>
        <w:t>s</w:t>
      </w:r>
      <w:r w:rsidRPr="00DE2190">
        <w:rPr>
          <w:szCs w:val="24"/>
          <w:lang w:val="es-ES"/>
        </w:rPr>
        <w:t xml:space="preserve"> habían elevado los precios de forma significativa</w:t>
      </w:r>
      <w:r>
        <w:rPr>
          <w:szCs w:val="24"/>
          <w:lang w:val="es-ES"/>
        </w:rPr>
        <w:t>.</w:t>
      </w:r>
      <w:r w:rsidRPr="00DE2190">
        <w:rPr>
          <w:szCs w:val="24"/>
          <w:lang w:val="es-ES"/>
        </w:rPr>
        <w:t xml:space="preserve"> </w:t>
      </w:r>
      <w:r>
        <w:rPr>
          <w:szCs w:val="24"/>
          <w:lang w:val="es-ES"/>
        </w:rPr>
        <w:t xml:space="preserve">Los dirigentes de este sindicato creen y esperan, dado su historial, que usted detendrá el abuso de algunos comerciantes. </w:t>
      </w:r>
      <w:r w:rsidRPr="008972BF">
        <w:rPr>
          <w:szCs w:val="24"/>
          <w:lang w:val="es-ES"/>
        </w:rPr>
        <w:t>Esperamos una respuesta</w:t>
      </w:r>
      <w:r>
        <w:rPr>
          <w:szCs w:val="24"/>
          <w:lang w:val="es-ES"/>
        </w:rPr>
        <w:t xml:space="preserve"> lo más pronto posible a nuestra</w:t>
      </w:r>
      <w:r w:rsidRPr="008972BF">
        <w:rPr>
          <w:szCs w:val="24"/>
          <w:lang w:val="es-ES"/>
        </w:rPr>
        <w:t xml:space="preserve"> </w:t>
      </w:r>
      <w:r>
        <w:rPr>
          <w:szCs w:val="24"/>
          <w:lang w:val="es-ES"/>
        </w:rPr>
        <w:t>petición</w:t>
      </w:r>
      <w:r w:rsidRPr="008972BF">
        <w:rPr>
          <w:szCs w:val="24"/>
          <w:lang w:val="es-ES"/>
        </w:rPr>
        <w:t>”</w:t>
      </w:r>
      <w:r>
        <w:rPr>
          <w:szCs w:val="24"/>
          <w:lang w:val="es-ES"/>
        </w:rPr>
        <w:t>.</w:t>
      </w:r>
      <w:r w:rsidRPr="004A4655">
        <w:rPr>
          <w:szCs w:val="24"/>
          <w:vertAlign w:val="superscript"/>
        </w:rPr>
        <w:footnoteReference w:id="164"/>
      </w:r>
      <w:r>
        <w:rPr>
          <w:szCs w:val="24"/>
          <w:lang w:val="es-ES"/>
        </w:rPr>
        <w:t xml:space="preserve"> La expectativa del sindicato de una resolución rápida por parte de las autoridades locales muestra los cambios, catalizados por la Revolución, en la relación entre trabajadores y funcionarios gubernamentales.</w:t>
      </w:r>
      <w:r>
        <w:rPr>
          <w:rStyle w:val="FootnoteReference"/>
          <w:szCs w:val="24"/>
        </w:rPr>
        <w:footnoteReference w:id="165"/>
      </w:r>
    </w:p>
    <w:p w:rsidR="009F4A39" w:rsidRPr="008147B1" w:rsidRDefault="009F4A39" w:rsidP="009F4A39">
      <w:pPr>
        <w:pStyle w:val="Body1"/>
        <w:spacing w:line="480" w:lineRule="auto"/>
        <w:ind w:firstLine="720"/>
        <w:jc w:val="both"/>
        <w:rPr>
          <w:szCs w:val="24"/>
          <w:lang w:val="es-ES"/>
        </w:rPr>
      </w:pPr>
      <w:r>
        <w:rPr>
          <w:szCs w:val="24"/>
          <w:lang w:val="es-ES"/>
        </w:rPr>
        <w:t>Al igual que</w:t>
      </w:r>
      <w:r w:rsidRPr="00F33695">
        <w:rPr>
          <w:szCs w:val="24"/>
          <w:lang w:val="es-ES"/>
        </w:rPr>
        <w:t xml:space="preserve"> en Ciudad Juárez, los sindicatos y federaciones en el distrito </w:t>
      </w:r>
      <w:r>
        <w:rPr>
          <w:szCs w:val="24"/>
          <w:lang w:val="es-ES"/>
        </w:rPr>
        <w:t>se dieron cuenta de</w:t>
      </w:r>
      <w:r w:rsidRPr="00F33695">
        <w:rPr>
          <w:szCs w:val="24"/>
          <w:lang w:val="es-ES"/>
        </w:rPr>
        <w:t xml:space="preserve"> la importancia de </w:t>
      </w:r>
      <w:r>
        <w:rPr>
          <w:szCs w:val="24"/>
          <w:lang w:val="es-ES"/>
        </w:rPr>
        <w:t>inserta</w:t>
      </w:r>
      <w:r w:rsidRPr="00F33695">
        <w:rPr>
          <w:szCs w:val="24"/>
          <w:lang w:val="es-ES"/>
        </w:rPr>
        <w:t>r su voz en la regulación de precios</w:t>
      </w:r>
      <w:r>
        <w:rPr>
          <w:szCs w:val="24"/>
          <w:lang w:val="es-ES"/>
        </w:rPr>
        <w:t xml:space="preserve"> de los artículos de primera necesidad. Esta influencia entre los trabajadores también demostró el nuevo poder de las federaciones respecto a los comerciantes y operadores locales. </w:t>
      </w:r>
      <w:r w:rsidRPr="008147B1">
        <w:rPr>
          <w:szCs w:val="24"/>
          <w:lang w:val="es-ES"/>
        </w:rPr>
        <w:t xml:space="preserve">Durante los treinta, las federaciones </w:t>
      </w:r>
      <w:r>
        <w:rPr>
          <w:szCs w:val="24"/>
          <w:lang w:val="es-ES"/>
        </w:rPr>
        <w:t>sindicales</w:t>
      </w:r>
      <w:r w:rsidRPr="008147B1">
        <w:rPr>
          <w:szCs w:val="24"/>
          <w:lang w:val="es-ES"/>
        </w:rPr>
        <w:t xml:space="preserve"> lograron mucho </w:t>
      </w:r>
      <w:r>
        <w:rPr>
          <w:szCs w:val="24"/>
          <w:lang w:val="es-ES"/>
        </w:rPr>
        <w:t>mediante</w:t>
      </w:r>
      <w:r w:rsidRPr="008147B1">
        <w:rPr>
          <w:szCs w:val="24"/>
          <w:lang w:val="es-ES"/>
        </w:rPr>
        <w:t xml:space="preserve"> la regulación de los precios de la </w:t>
      </w:r>
      <w:r>
        <w:rPr>
          <w:szCs w:val="24"/>
          <w:lang w:val="es-ES"/>
        </w:rPr>
        <w:t xml:space="preserve">carne, la leche, el transporte </w:t>
      </w:r>
      <w:r w:rsidRPr="008147B1">
        <w:rPr>
          <w:szCs w:val="24"/>
          <w:lang w:val="es-ES"/>
        </w:rPr>
        <w:t>y la vivienda</w:t>
      </w:r>
      <w:r>
        <w:rPr>
          <w:szCs w:val="24"/>
          <w:lang w:val="es-ES"/>
        </w:rPr>
        <w:t>, y se involucraron en acciones concertada</w:t>
      </w:r>
      <w:r w:rsidRPr="008147B1">
        <w:rPr>
          <w:szCs w:val="24"/>
          <w:lang w:val="es-ES"/>
        </w:rPr>
        <w:t xml:space="preserve">s para mantenerlos accesibles, </w:t>
      </w:r>
      <w:r>
        <w:rPr>
          <w:szCs w:val="24"/>
          <w:lang w:val="es-ES"/>
        </w:rPr>
        <w:t>una táctica que mejoró</w:t>
      </w:r>
      <w:r w:rsidRPr="008147B1">
        <w:rPr>
          <w:szCs w:val="24"/>
          <w:lang w:val="es-ES"/>
        </w:rPr>
        <w:t xml:space="preserve"> la vida de los trabajadores.  </w:t>
      </w:r>
    </w:p>
    <w:p w:rsidR="009F4A39" w:rsidRPr="003143BA" w:rsidRDefault="009F4A39" w:rsidP="009F4A39">
      <w:pPr>
        <w:pStyle w:val="Body1"/>
        <w:spacing w:line="480" w:lineRule="auto"/>
        <w:ind w:firstLine="720"/>
        <w:jc w:val="both"/>
        <w:rPr>
          <w:szCs w:val="24"/>
          <w:lang w:val="es-ES"/>
        </w:rPr>
      </w:pPr>
      <w:r w:rsidRPr="000F2E00">
        <w:rPr>
          <w:szCs w:val="24"/>
          <w:lang w:val="es-ES"/>
        </w:rPr>
        <w:t>El siguiente pasaje e</w:t>
      </w:r>
      <w:r>
        <w:rPr>
          <w:szCs w:val="24"/>
          <w:lang w:val="es-ES"/>
        </w:rPr>
        <w:t xml:space="preserve">s un ejemplo de la participación de los sindicatos en el control de los crecientes precios de la carne. En 1930, la FROC demandó tomar acciones en relación a los “exorbitantes precios de la carne que se vende al público, a pesar del hecho que el ganado vendido al rastro es de bajo costo”. </w:t>
      </w:r>
      <w:r w:rsidRPr="00A409CE">
        <w:rPr>
          <w:szCs w:val="24"/>
          <w:lang w:val="es-ES"/>
        </w:rPr>
        <w:t xml:space="preserve">Ahora eran los trabajadores </w:t>
      </w:r>
      <w:r>
        <w:rPr>
          <w:szCs w:val="24"/>
          <w:lang w:val="es-ES"/>
        </w:rPr>
        <w:t>sindicalizados</w:t>
      </w:r>
      <w:r w:rsidRPr="00A409CE">
        <w:rPr>
          <w:szCs w:val="24"/>
          <w:lang w:val="es-ES"/>
        </w:rPr>
        <w:t>, no las empresas, cuy</w:t>
      </w:r>
      <w:r>
        <w:rPr>
          <w:szCs w:val="24"/>
          <w:lang w:val="es-ES"/>
        </w:rPr>
        <w:t xml:space="preserve">as voces eran escuchadas en las salas </w:t>
      </w:r>
      <w:r w:rsidRPr="00A409CE">
        <w:rPr>
          <w:szCs w:val="24"/>
          <w:lang w:val="es-ES"/>
        </w:rPr>
        <w:t>municipales. La FROC pensó de la misma forma y “estuvo de acuerdo en presionar a los que trafican con este producto para bajar el precio de la c</w:t>
      </w:r>
      <w:r>
        <w:rPr>
          <w:szCs w:val="24"/>
          <w:lang w:val="es-ES"/>
        </w:rPr>
        <w:t>arne, dado que este producto es considerado un artículo de primera necesidad”.</w:t>
      </w:r>
      <w:r w:rsidRPr="004A4655">
        <w:rPr>
          <w:szCs w:val="24"/>
          <w:vertAlign w:val="superscript"/>
        </w:rPr>
        <w:footnoteReference w:id="166"/>
      </w:r>
      <w:r>
        <w:rPr>
          <w:szCs w:val="24"/>
          <w:lang w:val="es-ES"/>
        </w:rPr>
        <w:t xml:space="preserve"> </w:t>
      </w:r>
      <w:r w:rsidRPr="00631EE5">
        <w:rPr>
          <w:szCs w:val="24"/>
          <w:lang w:val="es-ES"/>
        </w:rPr>
        <w:t xml:space="preserve">En el mismo año, la FROC </w:t>
      </w:r>
      <w:r>
        <w:rPr>
          <w:szCs w:val="24"/>
          <w:lang w:val="es-ES"/>
        </w:rPr>
        <w:t xml:space="preserve">escribió a funcionarios locales, diciendo </w:t>
      </w:r>
      <w:r w:rsidRPr="00631EE5">
        <w:rPr>
          <w:szCs w:val="24"/>
          <w:lang w:val="es-ES"/>
        </w:rPr>
        <w:t>que se sentían</w:t>
      </w:r>
      <w:r>
        <w:rPr>
          <w:szCs w:val="24"/>
          <w:lang w:val="es-ES"/>
        </w:rPr>
        <w:t xml:space="preserve"> obligados por sus afiliados a </w:t>
      </w:r>
      <w:r w:rsidRPr="00631EE5">
        <w:rPr>
          <w:szCs w:val="24"/>
          <w:lang w:val="es-ES"/>
        </w:rPr>
        <w:t xml:space="preserve">ayudar a la federación </w:t>
      </w:r>
      <w:r>
        <w:rPr>
          <w:szCs w:val="24"/>
          <w:lang w:val="es-ES"/>
        </w:rPr>
        <w:t>p</w:t>
      </w:r>
      <w:r w:rsidRPr="00631EE5">
        <w:rPr>
          <w:szCs w:val="24"/>
          <w:lang w:val="es-ES"/>
        </w:rPr>
        <w:t>a</w:t>
      </w:r>
      <w:r>
        <w:rPr>
          <w:szCs w:val="24"/>
          <w:lang w:val="es-ES"/>
        </w:rPr>
        <w:t>ra</w:t>
      </w:r>
      <w:r w:rsidRPr="00631EE5">
        <w:rPr>
          <w:szCs w:val="24"/>
          <w:lang w:val="es-ES"/>
        </w:rPr>
        <w:t xml:space="preserve"> </w:t>
      </w:r>
      <w:r>
        <w:rPr>
          <w:szCs w:val="24"/>
          <w:lang w:val="es-ES"/>
        </w:rPr>
        <w:t>interveni</w:t>
      </w:r>
      <w:r w:rsidRPr="00631EE5">
        <w:rPr>
          <w:szCs w:val="24"/>
          <w:lang w:val="es-ES"/>
        </w:rPr>
        <w:t>r en asuntos de</w:t>
      </w:r>
      <w:r>
        <w:rPr>
          <w:szCs w:val="24"/>
          <w:lang w:val="es-ES"/>
        </w:rPr>
        <w:t xml:space="preserve"> los alquileres: “Hemos acordado </w:t>
      </w:r>
      <w:r w:rsidRPr="00631EE5">
        <w:rPr>
          <w:szCs w:val="24"/>
          <w:lang w:val="es-ES"/>
        </w:rPr>
        <w:t>hacer cons</w:t>
      </w:r>
      <w:r>
        <w:rPr>
          <w:szCs w:val="24"/>
          <w:lang w:val="es-ES"/>
        </w:rPr>
        <w:t>c</w:t>
      </w:r>
      <w:r w:rsidRPr="00631EE5">
        <w:rPr>
          <w:szCs w:val="24"/>
          <w:lang w:val="es-ES"/>
        </w:rPr>
        <w:t xml:space="preserve">ientes a las autoridades locales </w:t>
      </w:r>
      <w:r>
        <w:rPr>
          <w:szCs w:val="24"/>
          <w:lang w:val="es-ES"/>
        </w:rPr>
        <w:t xml:space="preserve">de </w:t>
      </w:r>
      <w:r w:rsidRPr="00631EE5">
        <w:rPr>
          <w:szCs w:val="24"/>
          <w:lang w:val="es-ES"/>
        </w:rPr>
        <w:t>que la mayoría de los dueños de propiedades en esta localidad, tomando ventaja de</w:t>
      </w:r>
      <w:r>
        <w:rPr>
          <w:szCs w:val="24"/>
          <w:lang w:val="es-ES"/>
        </w:rPr>
        <w:t>l</w:t>
      </w:r>
      <w:r w:rsidRPr="00631EE5">
        <w:rPr>
          <w:szCs w:val="24"/>
          <w:lang w:val="es-ES"/>
        </w:rPr>
        <w:t xml:space="preserve"> aumento mínimo en los</w:t>
      </w:r>
      <w:r>
        <w:rPr>
          <w:szCs w:val="24"/>
          <w:lang w:val="es-ES"/>
        </w:rPr>
        <w:t xml:space="preserve"> salarios que los trabajadores </w:t>
      </w:r>
      <w:r w:rsidRPr="00631EE5">
        <w:rPr>
          <w:szCs w:val="24"/>
          <w:lang w:val="es-ES"/>
        </w:rPr>
        <w:t>ganan, han aumentado de forma desproporcional las rentas que y</w:t>
      </w:r>
      <w:r>
        <w:rPr>
          <w:szCs w:val="24"/>
          <w:lang w:val="es-ES"/>
        </w:rPr>
        <w:t>a eran altas</w:t>
      </w:r>
      <w:r w:rsidRPr="00631EE5">
        <w:rPr>
          <w:szCs w:val="24"/>
          <w:lang w:val="es-ES"/>
        </w:rPr>
        <w:t>”</w:t>
      </w:r>
      <w:r>
        <w:rPr>
          <w:szCs w:val="24"/>
          <w:lang w:val="es-ES"/>
        </w:rPr>
        <w:t>.</w:t>
      </w:r>
      <w:r>
        <w:rPr>
          <w:rStyle w:val="FootnoteReference"/>
          <w:szCs w:val="24"/>
        </w:rPr>
        <w:footnoteReference w:id="167"/>
      </w:r>
      <w:r>
        <w:rPr>
          <w:szCs w:val="24"/>
          <w:lang w:val="es-ES"/>
        </w:rPr>
        <w:t xml:space="preserve"> </w:t>
      </w:r>
      <w:r w:rsidRPr="00683F0C">
        <w:rPr>
          <w:szCs w:val="24"/>
          <w:lang w:val="es-ES"/>
        </w:rPr>
        <w:t>Cuatro años después, la Sección 9 de Parral seguía argumentando que la vivienda era un derecho esencial y demand</w:t>
      </w:r>
      <w:r>
        <w:rPr>
          <w:szCs w:val="24"/>
          <w:lang w:val="es-ES"/>
        </w:rPr>
        <w:t>ó</w:t>
      </w:r>
      <w:r w:rsidRPr="00683F0C">
        <w:rPr>
          <w:szCs w:val="24"/>
          <w:lang w:val="es-ES"/>
        </w:rPr>
        <w:t xml:space="preserve"> a las autoridades legislar en contra de los abusos de los </w:t>
      </w:r>
      <w:r>
        <w:rPr>
          <w:szCs w:val="24"/>
          <w:lang w:val="es-ES"/>
        </w:rPr>
        <w:t xml:space="preserve">caseros. </w:t>
      </w:r>
      <w:r w:rsidRPr="00683F0C">
        <w:rPr>
          <w:szCs w:val="24"/>
          <w:lang w:val="es-ES"/>
        </w:rPr>
        <w:t xml:space="preserve">La Sección 9 envió la carta </w:t>
      </w:r>
      <w:r>
        <w:rPr>
          <w:szCs w:val="24"/>
          <w:lang w:val="es-ES"/>
        </w:rPr>
        <w:t>antes</w:t>
      </w:r>
      <w:r w:rsidRPr="00683F0C">
        <w:rPr>
          <w:szCs w:val="24"/>
          <w:lang w:val="es-ES"/>
        </w:rPr>
        <w:t xml:space="preserve"> citada para presionar a los funcionarios locales.</w:t>
      </w:r>
      <w:r>
        <w:rPr>
          <w:szCs w:val="24"/>
          <w:lang w:val="es-ES"/>
        </w:rPr>
        <w:t xml:space="preserve"> El sindicato argumentó</w:t>
      </w:r>
      <w:r w:rsidRPr="003143BA">
        <w:rPr>
          <w:szCs w:val="24"/>
          <w:lang w:val="es-ES"/>
        </w:rPr>
        <w:t xml:space="preserve"> que no existían limites regulatorios, por lo que la Sección 9 </w:t>
      </w:r>
      <w:r>
        <w:rPr>
          <w:szCs w:val="24"/>
          <w:lang w:val="es-ES"/>
        </w:rPr>
        <w:t>cabildeó en el</w:t>
      </w:r>
      <w:r w:rsidRPr="003143BA">
        <w:rPr>
          <w:szCs w:val="24"/>
          <w:lang w:val="es-ES"/>
        </w:rPr>
        <w:t xml:space="preserve"> congreso </w:t>
      </w:r>
      <w:r>
        <w:rPr>
          <w:szCs w:val="24"/>
          <w:lang w:val="es-ES"/>
        </w:rPr>
        <w:t>estatal, presionándolo</w:t>
      </w:r>
      <w:r w:rsidRPr="003143BA">
        <w:rPr>
          <w:szCs w:val="24"/>
          <w:lang w:val="es-ES"/>
        </w:rPr>
        <w:t xml:space="preserve"> para que </w:t>
      </w:r>
      <w:r>
        <w:rPr>
          <w:szCs w:val="24"/>
          <w:lang w:val="es-ES"/>
        </w:rPr>
        <w:t>redactaran una ley que regulara esta cuestión. La Sección 9 agregó que no reconocería</w:t>
      </w:r>
      <w:r w:rsidRPr="003143BA">
        <w:rPr>
          <w:szCs w:val="24"/>
          <w:lang w:val="es-ES"/>
        </w:rPr>
        <w:t xml:space="preserve"> est</w:t>
      </w:r>
      <w:r>
        <w:rPr>
          <w:szCs w:val="24"/>
          <w:lang w:val="es-ES"/>
        </w:rPr>
        <w:t>os aumentos de rentas.</w:t>
      </w:r>
      <w:r w:rsidRPr="004A4655">
        <w:rPr>
          <w:szCs w:val="24"/>
          <w:vertAlign w:val="superscript"/>
        </w:rPr>
        <w:footnoteReference w:id="168"/>
      </w:r>
      <w:r>
        <w:rPr>
          <w:szCs w:val="24"/>
          <w:lang w:val="es-ES"/>
        </w:rPr>
        <w:t xml:space="preserve"> El sindicato agregó</w:t>
      </w:r>
      <w:r w:rsidRPr="003143BA">
        <w:rPr>
          <w:szCs w:val="24"/>
          <w:lang w:val="es-ES"/>
        </w:rPr>
        <w:t xml:space="preserve"> </w:t>
      </w:r>
      <w:r>
        <w:rPr>
          <w:szCs w:val="24"/>
          <w:lang w:val="es-ES"/>
        </w:rPr>
        <w:t xml:space="preserve">también </w:t>
      </w:r>
      <w:r w:rsidRPr="003143BA">
        <w:rPr>
          <w:szCs w:val="24"/>
          <w:lang w:val="es-ES"/>
        </w:rPr>
        <w:t>que los trabajadores se rehus</w:t>
      </w:r>
      <w:r>
        <w:rPr>
          <w:szCs w:val="24"/>
          <w:lang w:val="es-ES"/>
        </w:rPr>
        <w:t>aban a pagar la diferencia del alquiler</w:t>
      </w:r>
      <w:r w:rsidRPr="003143BA">
        <w:rPr>
          <w:szCs w:val="24"/>
          <w:lang w:val="es-ES"/>
        </w:rPr>
        <w:t xml:space="preserve">. Sus alianzas con altos funcionarios municipales dieron a los trabajadores esperanza de influir en la legislación. </w:t>
      </w:r>
    </w:p>
    <w:p w:rsidR="009F4A39" w:rsidRPr="00A17052" w:rsidRDefault="009F4A39" w:rsidP="009F4A39">
      <w:pPr>
        <w:pStyle w:val="Body1"/>
        <w:spacing w:line="480" w:lineRule="auto"/>
        <w:ind w:firstLine="720"/>
        <w:jc w:val="both"/>
        <w:rPr>
          <w:szCs w:val="24"/>
          <w:lang w:val="es-ES"/>
        </w:rPr>
      </w:pPr>
      <w:r>
        <w:rPr>
          <w:szCs w:val="24"/>
          <w:lang w:val="es-ES"/>
        </w:rPr>
        <w:t xml:space="preserve">Las autoridades municipales locales compartieron las preocupaciones de los sindicatos en relación a los elevados precios de los alquileres. Gabriel Chávez, presidente municipal </w:t>
      </w:r>
      <w:r w:rsidRPr="00FA73EE">
        <w:rPr>
          <w:szCs w:val="24"/>
          <w:lang w:val="es-ES"/>
        </w:rPr>
        <w:t>de Parral</w:t>
      </w:r>
      <w:r w:rsidRPr="00FA73EE">
        <w:rPr>
          <w:b/>
          <w:szCs w:val="24"/>
          <w:lang w:val="es-ES"/>
        </w:rPr>
        <w:t>,</w:t>
      </w:r>
      <w:r w:rsidRPr="00FA73EE">
        <w:rPr>
          <w:szCs w:val="24"/>
          <w:lang w:val="es-ES"/>
        </w:rPr>
        <w:t xml:space="preserve"> </w:t>
      </w:r>
      <w:r>
        <w:rPr>
          <w:szCs w:val="24"/>
          <w:lang w:val="es-ES"/>
        </w:rPr>
        <w:t>respondió, estando de acuerdo, y agregó</w:t>
      </w:r>
      <w:r w:rsidRPr="00FA73EE">
        <w:rPr>
          <w:szCs w:val="24"/>
          <w:lang w:val="es-ES"/>
        </w:rPr>
        <w:t xml:space="preserve"> que </w:t>
      </w:r>
      <w:r>
        <w:rPr>
          <w:szCs w:val="24"/>
          <w:lang w:val="es-ES"/>
        </w:rPr>
        <w:t>el municipio tomaría “pasos para resolverlo</w:t>
      </w:r>
      <w:r w:rsidRPr="00FA73EE">
        <w:rPr>
          <w:szCs w:val="24"/>
          <w:lang w:val="es-ES"/>
        </w:rPr>
        <w:t>”</w:t>
      </w:r>
      <w:r>
        <w:rPr>
          <w:szCs w:val="24"/>
          <w:lang w:val="es-ES"/>
        </w:rPr>
        <w:t>.</w:t>
      </w:r>
      <w:r w:rsidRPr="004A4655">
        <w:rPr>
          <w:szCs w:val="24"/>
          <w:vertAlign w:val="superscript"/>
        </w:rPr>
        <w:footnoteReference w:id="169"/>
      </w:r>
      <w:r>
        <w:rPr>
          <w:szCs w:val="24"/>
          <w:lang w:val="es-ES"/>
        </w:rPr>
        <w:t xml:space="preserve"> La respuesta por parte de las autoridades locales ilustra el esfuerzo de colaboración entre ellos, que proporcionó a los sindicatos y federaciones la credibilidad necesaria para continuar organizando en torno a intereses comunitarios y de clase entre los trabajadores de la localidad. </w:t>
      </w:r>
    </w:p>
    <w:p w:rsidR="009F4A39" w:rsidRPr="00333A00" w:rsidRDefault="009F4A39" w:rsidP="009F4A39">
      <w:pPr>
        <w:pStyle w:val="Body1"/>
        <w:spacing w:line="480" w:lineRule="auto"/>
        <w:ind w:firstLine="720"/>
        <w:jc w:val="both"/>
        <w:rPr>
          <w:szCs w:val="24"/>
          <w:lang w:val="es-ES"/>
        </w:rPr>
      </w:pPr>
      <w:r w:rsidRPr="00E96A2D">
        <w:rPr>
          <w:szCs w:val="24"/>
          <w:lang w:val="es-ES"/>
        </w:rPr>
        <w:t>La</w:t>
      </w:r>
      <w:r>
        <w:rPr>
          <w:szCs w:val="24"/>
          <w:lang w:val="es-ES"/>
        </w:rPr>
        <w:t>s preocupaciones de las federaciones obreras</w:t>
      </w:r>
      <w:r w:rsidRPr="00E96A2D">
        <w:rPr>
          <w:szCs w:val="24"/>
          <w:lang w:val="es-ES"/>
        </w:rPr>
        <w:t xml:space="preserve"> sobre </w:t>
      </w:r>
      <w:r>
        <w:rPr>
          <w:szCs w:val="24"/>
          <w:lang w:val="es-ES"/>
        </w:rPr>
        <w:t xml:space="preserve">los </w:t>
      </w:r>
      <w:r w:rsidRPr="00E96A2D">
        <w:rPr>
          <w:szCs w:val="24"/>
          <w:lang w:val="es-ES"/>
        </w:rPr>
        <w:t>aumento</w:t>
      </w:r>
      <w:r>
        <w:rPr>
          <w:szCs w:val="24"/>
          <w:lang w:val="es-ES"/>
        </w:rPr>
        <w:t>s</w:t>
      </w:r>
      <w:r w:rsidRPr="00E96A2D">
        <w:rPr>
          <w:szCs w:val="24"/>
          <w:lang w:val="es-ES"/>
        </w:rPr>
        <w:t xml:space="preserve"> en el costo del transporte </w:t>
      </w:r>
      <w:r>
        <w:rPr>
          <w:szCs w:val="24"/>
          <w:lang w:val="es-ES"/>
        </w:rPr>
        <w:t>incrementaron</w:t>
      </w:r>
      <w:r w:rsidRPr="00E96A2D">
        <w:rPr>
          <w:szCs w:val="24"/>
          <w:lang w:val="es-ES"/>
        </w:rPr>
        <w:t xml:space="preserve"> su credibilidad dentro de la comunidad y entre</w:t>
      </w:r>
      <w:r>
        <w:rPr>
          <w:szCs w:val="24"/>
          <w:lang w:val="es-ES"/>
        </w:rPr>
        <w:t xml:space="preserve"> las autoridades locales. En e</w:t>
      </w:r>
      <w:r w:rsidRPr="00E96A2D">
        <w:rPr>
          <w:szCs w:val="24"/>
          <w:lang w:val="es-ES"/>
        </w:rPr>
        <w:t>nero de 1935, los sindicatos mineros presionaron</w:t>
      </w:r>
      <w:r>
        <w:rPr>
          <w:szCs w:val="24"/>
          <w:lang w:val="es-ES"/>
        </w:rPr>
        <w:t xml:space="preserve"> a los funcionarios locales, los cuales </w:t>
      </w:r>
      <w:r w:rsidRPr="00E96A2D">
        <w:rPr>
          <w:szCs w:val="24"/>
          <w:lang w:val="es-ES"/>
        </w:rPr>
        <w:t xml:space="preserve">“protestaron enérgicamente” </w:t>
      </w:r>
      <w:r>
        <w:rPr>
          <w:szCs w:val="24"/>
          <w:lang w:val="es-ES"/>
        </w:rPr>
        <w:t>debido a que</w:t>
      </w:r>
      <w:r w:rsidRPr="00E96A2D">
        <w:rPr>
          <w:szCs w:val="24"/>
          <w:lang w:val="es-ES"/>
        </w:rPr>
        <w:t xml:space="preserve"> los “due</w:t>
      </w:r>
      <w:r>
        <w:rPr>
          <w:szCs w:val="24"/>
          <w:lang w:val="es-ES"/>
        </w:rPr>
        <w:t>ños del sistema de transporte desde el 16 de este mes</w:t>
      </w:r>
      <w:r w:rsidRPr="00E96A2D">
        <w:rPr>
          <w:szCs w:val="24"/>
          <w:lang w:val="es-ES"/>
        </w:rPr>
        <w:t xml:space="preserve"> </w:t>
      </w:r>
      <w:r>
        <w:rPr>
          <w:szCs w:val="24"/>
          <w:lang w:val="es-ES"/>
        </w:rPr>
        <w:t>aumentaron sus tarifas a la excesiva cantidad de 1.50 pesos por cada viaje a la ciudad de Parral”.</w:t>
      </w:r>
      <w:r>
        <w:rPr>
          <w:rStyle w:val="FootnoteReference"/>
          <w:szCs w:val="24"/>
        </w:rPr>
        <w:footnoteReference w:id="170"/>
      </w:r>
      <w:r>
        <w:rPr>
          <w:szCs w:val="24"/>
          <w:lang w:val="es-ES"/>
        </w:rPr>
        <w:t xml:space="preserve"> </w:t>
      </w:r>
      <w:r w:rsidRPr="0098063A">
        <w:rPr>
          <w:szCs w:val="24"/>
          <w:lang w:val="es-ES"/>
        </w:rPr>
        <w:t xml:space="preserve">El sindicato minero </w:t>
      </w:r>
      <w:r>
        <w:rPr>
          <w:szCs w:val="24"/>
          <w:lang w:val="es-ES"/>
        </w:rPr>
        <w:t>se percató de</w:t>
      </w:r>
      <w:r w:rsidRPr="0098063A">
        <w:rPr>
          <w:szCs w:val="24"/>
          <w:lang w:val="es-ES"/>
        </w:rPr>
        <w:t xml:space="preserve"> que algunos de sus trabajadores residían lejos de ciertas mina</w:t>
      </w:r>
      <w:r>
        <w:rPr>
          <w:szCs w:val="24"/>
          <w:lang w:val="es-ES"/>
        </w:rPr>
        <w:t>s, y la evidencia sugiere que esta</w:t>
      </w:r>
      <w:r w:rsidRPr="0098063A">
        <w:rPr>
          <w:szCs w:val="24"/>
          <w:lang w:val="es-ES"/>
        </w:rPr>
        <w:t xml:space="preserve"> demanda provenía de los trab</w:t>
      </w:r>
      <w:r>
        <w:rPr>
          <w:szCs w:val="24"/>
          <w:lang w:val="es-ES"/>
        </w:rPr>
        <w:t>ajadores que conformaban su base y que se acercaron a</w:t>
      </w:r>
      <w:r w:rsidRPr="0098063A">
        <w:rPr>
          <w:szCs w:val="24"/>
          <w:lang w:val="es-ES"/>
        </w:rPr>
        <w:t xml:space="preserve"> la agenda </w:t>
      </w:r>
      <w:r>
        <w:rPr>
          <w:szCs w:val="24"/>
          <w:lang w:val="es-ES"/>
        </w:rPr>
        <w:t>si</w:t>
      </w:r>
      <w:r w:rsidRPr="0098063A">
        <w:rPr>
          <w:szCs w:val="24"/>
          <w:lang w:val="es-ES"/>
        </w:rPr>
        <w:t xml:space="preserve">ndical en relación a </w:t>
      </w:r>
      <w:r>
        <w:rPr>
          <w:szCs w:val="24"/>
          <w:lang w:val="es-ES"/>
        </w:rPr>
        <w:t xml:space="preserve">las </w:t>
      </w:r>
      <w:r w:rsidRPr="0098063A">
        <w:rPr>
          <w:szCs w:val="24"/>
          <w:lang w:val="es-ES"/>
        </w:rPr>
        <w:t>preocupaciones comunitarias. L</w:t>
      </w:r>
      <w:r>
        <w:rPr>
          <w:szCs w:val="24"/>
          <w:lang w:val="es-ES"/>
        </w:rPr>
        <w:t>os funcionarios del sindicato minero explicaron que estaban respondiendo a la protesta seria por parte de sus trabajadores debido a la escasez de alimentos y de vivienda en esta localidad minera. El sindicato agregó</w:t>
      </w:r>
      <w:r w:rsidRPr="0098063A">
        <w:rPr>
          <w:szCs w:val="24"/>
          <w:lang w:val="es-ES"/>
        </w:rPr>
        <w:t xml:space="preserve"> que la falta de aumento</w:t>
      </w:r>
      <w:r>
        <w:rPr>
          <w:szCs w:val="24"/>
          <w:lang w:val="es-ES"/>
        </w:rPr>
        <w:t>s</w:t>
      </w:r>
      <w:r w:rsidRPr="0098063A">
        <w:rPr>
          <w:szCs w:val="24"/>
          <w:lang w:val="es-ES"/>
        </w:rPr>
        <w:t xml:space="preserve"> en los salarios, y los costos </w:t>
      </w:r>
      <w:r>
        <w:rPr>
          <w:szCs w:val="24"/>
          <w:lang w:val="es-ES"/>
        </w:rPr>
        <w:t>excesivos</w:t>
      </w:r>
      <w:r w:rsidRPr="0098063A">
        <w:rPr>
          <w:szCs w:val="24"/>
          <w:lang w:val="es-ES"/>
        </w:rPr>
        <w:t xml:space="preserve"> en vivienda</w:t>
      </w:r>
      <w:r>
        <w:rPr>
          <w:szCs w:val="24"/>
          <w:lang w:val="es-ES"/>
        </w:rPr>
        <w:t>s</w:t>
      </w:r>
      <w:r w:rsidRPr="0098063A">
        <w:rPr>
          <w:szCs w:val="24"/>
          <w:lang w:val="es-ES"/>
        </w:rPr>
        <w:t xml:space="preserve"> y artículos de primera necesidad habían dañado de forma sign</w:t>
      </w:r>
      <w:r>
        <w:rPr>
          <w:szCs w:val="24"/>
          <w:lang w:val="es-ES"/>
        </w:rPr>
        <w:t>ificativa a la clase trabajadora</w:t>
      </w:r>
      <w:r w:rsidRPr="00333A00">
        <w:rPr>
          <w:szCs w:val="24"/>
          <w:lang w:val="es-ES"/>
        </w:rPr>
        <w:t>.</w:t>
      </w:r>
      <w:r w:rsidRPr="004A4655">
        <w:rPr>
          <w:szCs w:val="24"/>
          <w:vertAlign w:val="superscript"/>
        </w:rPr>
        <w:footnoteReference w:id="171"/>
      </w:r>
      <w:r w:rsidRPr="00333A00">
        <w:rPr>
          <w:szCs w:val="24"/>
          <w:lang w:val="es-ES"/>
        </w:rPr>
        <w:t xml:space="preserve"> </w:t>
      </w:r>
    </w:p>
    <w:p w:rsidR="009F4A39" w:rsidRPr="003604CE" w:rsidRDefault="009F4A39" w:rsidP="009F4A39">
      <w:pPr>
        <w:pStyle w:val="Body1"/>
        <w:spacing w:line="480" w:lineRule="auto"/>
        <w:ind w:firstLine="720"/>
        <w:jc w:val="both"/>
        <w:rPr>
          <w:szCs w:val="24"/>
          <w:lang w:val="es-ES"/>
        </w:rPr>
      </w:pPr>
      <w:r w:rsidRPr="00333A00">
        <w:rPr>
          <w:szCs w:val="24"/>
          <w:lang w:val="es-ES"/>
        </w:rPr>
        <w:t>El control de precios y de los alquileres no e</w:t>
      </w:r>
      <w:r>
        <w:rPr>
          <w:szCs w:val="24"/>
          <w:lang w:val="es-ES"/>
        </w:rPr>
        <w:t>ran los únicos elementos con sustento</w:t>
      </w:r>
      <w:r w:rsidRPr="00333A00">
        <w:rPr>
          <w:szCs w:val="24"/>
          <w:lang w:val="es-ES"/>
        </w:rPr>
        <w:t xml:space="preserve"> en la comunidad en la agenda de los sindicatos en la región de Hidalgo. </w:t>
      </w:r>
      <w:r>
        <w:rPr>
          <w:szCs w:val="24"/>
          <w:lang w:val="es-ES"/>
        </w:rPr>
        <w:t xml:space="preserve"> El movimiento obrero de la localidad demandó el establecimiento de un salario mínimo y el reparto de utilidades para todos los trabajadores sindicalizados de la región desde inicios de los treinta. </w:t>
      </w:r>
      <w:r w:rsidRPr="00DD44D5">
        <w:rPr>
          <w:szCs w:val="24"/>
          <w:lang w:val="es-ES"/>
        </w:rPr>
        <w:t xml:space="preserve">En una carta </w:t>
      </w:r>
      <w:r>
        <w:rPr>
          <w:szCs w:val="24"/>
          <w:lang w:val="es-ES"/>
        </w:rPr>
        <w:t xml:space="preserve">dirigida al presidente municipal de Parral en 1930, la FROC </w:t>
      </w:r>
      <w:r w:rsidRPr="00DD44D5">
        <w:rPr>
          <w:szCs w:val="24"/>
          <w:lang w:val="es-ES"/>
        </w:rPr>
        <w:t>propuso que se estableciera una Comisión de los Salarios Mínimos y de</w:t>
      </w:r>
      <w:r>
        <w:rPr>
          <w:szCs w:val="24"/>
          <w:lang w:val="es-ES"/>
        </w:rPr>
        <w:t>l</w:t>
      </w:r>
      <w:r w:rsidRPr="00DD44D5">
        <w:rPr>
          <w:szCs w:val="24"/>
          <w:lang w:val="es-ES"/>
        </w:rPr>
        <w:t xml:space="preserve"> Reparto de Utilidades cada a</w:t>
      </w:r>
      <w:r>
        <w:rPr>
          <w:szCs w:val="24"/>
          <w:lang w:val="es-ES"/>
        </w:rPr>
        <w:t>ño en el primer día de e</w:t>
      </w:r>
      <w:r w:rsidRPr="00DD44D5">
        <w:rPr>
          <w:szCs w:val="24"/>
          <w:lang w:val="es-ES"/>
        </w:rPr>
        <w:t>nero en cada uno de los principal</w:t>
      </w:r>
      <w:r>
        <w:rPr>
          <w:szCs w:val="24"/>
          <w:lang w:val="es-ES"/>
        </w:rPr>
        <w:t>e</w:t>
      </w:r>
      <w:r w:rsidRPr="00DD44D5">
        <w:rPr>
          <w:szCs w:val="24"/>
          <w:lang w:val="es-ES"/>
        </w:rPr>
        <w:t xml:space="preserve">s municipios. </w:t>
      </w:r>
      <w:r w:rsidRPr="00EB0E2D">
        <w:rPr>
          <w:szCs w:val="24"/>
          <w:lang w:val="es-ES"/>
        </w:rPr>
        <w:t xml:space="preserve">Los sindicatos querían que estas comisiones estuvieran conformadas por un representante de </w:t>
      </w:r>
      <w:r>
        <w:rPr>
          <w:szCs w:val="24"/>
          <w:lang w:val="es-ES"/>
        </w:rPr>
        <w:t>cada una de las partes interesadas</w:t>
      </w:r>
      <w:r w:rsidRPr="00EB0E2D">
        <w:rPr>
          <w:szCs w:val="24"/>
          <w:lang w:val="es-ES"/>
        </w:rPr>
        <w:t xml:space="preserve">, </w:t>
      </w:r>
      <w:r>
        <w:rPr>
          <w:szCs w:val="24"/>
          <w:lang w:val="es-ES"/>
        </w:rPr>
        <w:t xml:space="preserve">por un lado de parte de </w:t>
      </w:r>
      <w:r w:rsidRPr="00EB0E2D">
        <w:rPr>
          <w:szCs w:val="24"/>
          <w:lang w:val="es-ES"/>
        </w:rPr>
        <w:t>los tra</w:t>
      </w:r>
      <w:r>
        <w:rPr>
          <w:szCs w:val="24"/>
          <w:lang w:val="es-ES"/>
        </w:rPr>
        <w:t>bajadores y por otro de los propietarios.</w:t>
      </w:r>
      <w:r>
        <w:rPr>
          <w:rStyle w:val="FootnoteReference"/>
          <w:szCs w:val="24"/>
        </w:rPr>
        <w:footnoteReference w:id="172"/>
      </w:r>
      <w:r>
        <w:rPr>
          <w:szCs w:val="24"/>
          <w:lang w:val="es-ES"/>
        </w:rPr>
        <w:t xml:space="preserve"> </w:t>
      </w:r>
      <w:r w:rsidRPr="00214517">
        <w:rPr>
          <w:szCs w:val="24"/>
          <w:lang w:val="es-ES"/>
        </w:rPr>
        <w:t>Los sindicatos presionaron a las autoridades locales para garantizar un salario mínimo y la capacidad de compartir las ganancias</w:t>
      </w:r>
      <w:r>
        <w:rPr>
          <w:szCs w:val="24"/>
          <w:lang w:val="es-ES"/>
        </w:rPr>
        <w:t xml:space="preserve"> empresariales</w:t>
      </w:r>
      <w:r w:rsidRPr="00214517">
        <w:rPr>
          <w:szCs w:val="24"/>
          <w:lang w:val="es-ES"/>
        </w:rPr>
        <w:t xml:space="preserve"> como un aspect</w:t>
      </w:r>
      <w:r>
        <w:rPr>
          <w:szCs w:val="24"/>
          <w:lang w:val="es-ES"/>
        </w:rPr>
        <w:t>o de los derechos conferidos por la Revolución.</w:t>
      </w:r>
      <w:r w:rsidRPr="00214517">
        <w:rPr>
          <w:szCs w:val="24"/>
          <w:lang w:val="es-ES"/>
        </w:rPr>
        <w:t xml:space="preserve"> </w:t>
      </w:r>
      <w:r w:rsidRPr="00097CC4">
        <w:rPr>
          <w:szCs w:val="24"/>
          <w:lang w:val="es-ES"/>
        </w:rPr>
        <w:t>La</w:t>
      </w:r>
      <w:r>
        <w:rPr>
          <w:szCs w:val="24"/>
          <w:lang w:val="es-ES"/>
        </w:rPr>
        <w:t xml:space="preserve"> </w:t>
      </w:r>
      <w:r w:rsidRPr="00097CC4">
        <w:rPr>
          <w:szCs w:val="24"/>
          <w:lang w:val="es-ES"/>
        </w:rPr>
        <w:t>F</w:t>
      </w:r>
      <w:r>
        <w:rPr>
          <w:szCs w:val="24"/>
          <w:lang w:val="es-ES"/>
        </w:rPr>
        <w:t xml:space="preserve">ROC expresó </w:t>
      </w:r>
      <w:r w:rsidRPr="00097CC4">
        <w:rPr>
          <w:szCs w:val="24"/>
          <w:lang w:val="es-ES"/>
        </w:rPr>
        <w:t>su frustración</w:t>
      </w:r>
      <w:r>
        <w:rPr>
          <w:szCs w:val="24"/>
          <w:lang w:val="es-ES"/>
        </w:rPr>
        <w:t xml:space="preserve">, </w:t>
      </w:r>
      <w:r w:rsidRPr="00097CC4">
        <w:rPr>
          <w:szCs w:val="24"/>
          <w:lang w:val="es-ES"/>
        </w:rPr>
        <w:t>escribien</w:t>
      </w:r>
      <w:r>
        <w:rPr>
          <w:szCs w:val="24"/>
          <w:lang w:val="es-ES"/>
        </w:rPr>
        <w:t>do que “d</w:t>
      </w:r>
      <w:r w:rsidRPr="00097CC4">
        <w:rPr>
          <w:szCs w:val="24"/>
          <w:lang w:val="es-ES"/>
        </w:rPr>
        <w:t>ado que ha transcurrido un mes</w:t>
      </w:r>
      <w:r>
        <w:rPr>
          <w:szCs w:val="24"/>
          <w:lang w:val="es-ES"/>
        </w:rPr>
        <w:t xml:space="preserve"> entero</w:t>
      </w:r>
      <w:r w:rsidRPr="00097CC4">
        <w:rPr>
          <w:szCs w:val="24"/>
          <w:lang w:val="es-ES"/>
        </w:rPr>
        <w:t xml:space="preserve"> y el municipio no ha nombrado a dichos representantes, le</w:t>
      </w:r>
      <w:r>
        <w:rPr>
          <w:szCs w:val="24"/>
          <w:lang w:val="es-ES"/>
        </w:rPr>
        <w:t>s</w:t>
      </w:r>
      <w:r w:rsidRPr="00097CC4">
        <w:rPr>
          <w:szCs w:val="24"/>
          <w:lang w:val="es-ES"/>
        </w:rPr>
        <w:t xml:space="preserve"> estamos</w:t>
      </w:r>
      <w:r>
        <w:rPr>
          <w:szCs w:val="24"/>
          <w:lang w:val="es-ES"/>
        </w:rPr>
        <w:t xml:space="preserve"> p</w:t>
      </w:r>
      <w:r w:rsidRPr="00097CC4">
        <w:rPr>
          <w:szCs w:val="24"/>
          <w:lang w:val="es-ES"/>
        </w:rPr>
        <w:t>idiendo que por favor</w:t>
      </w:r>
      <w:r>
        <w:rPr>
          <w:szCs w:val="24"/>
          <w:lang w:val="es-ES"/>
        </w:rPr>
        <w:t xml:space="preserve"> instalen dicha junta de acuerdo a la ley</w:t>
      </w:r>
      <w:r w:rsidRPr="00097CC4">
        <w:rPr>
          <w:szCs w:val="24"/>
          <w:lang w:val="es-ES"/>
        </w:rPr>
        <w:t>”</w:t>
      </w:r>
      <w:r>
        <w:rPr>
          <w:szCs w:val="24"/>
          <w:lang w:val="es-ES"/>
        </w:rPr>
        <w:t>.</w:t>
      </w:r>
      <w:r w:rsidRPr="004A4655">
        <w:rPr>
          <w:szCs w:val="24"/>
          <w:vertAlign w:val="superscript"/>
        </w:rPr>
        <w:footnoteReference w:id="173"/>
      </w:r>
      <w:r>
        <w:rPr>
          <w:szCs w:val="24"/>
          <w:lang w:val="es-ES"/>
        </w:rPr>
        <w:t xml:space="preserve"> La l</w:t>
      </w:r>
      <w:r w:rsidRPr="00B1548E">
        <w:rPr>
          <w:szCs w:val="24"/>
          <w:lang w:val="es-ES"/>
        </w:rPr>
        <w:t>egislación contenida en la Ley Federal del Trabajo de 1931 proponía la creación de comisiones de salario</w:t>
      </w:r>
      <w:r>
        <w:rPr>
          <w:szCs w:val="24"/>
          <w:lang w:val="es-ES"/>
        </w:rPr>
        <w:t>s</w:t>
      </w:r>
      <w:r w:rsidRPr="00B1548E">
        <w:rPr>
          <w:szCs w:val="24"/>
          <w:lang w:val="es-ES"/>
        </w:rPr>
        <w:t xml:space="preserve"> mínimo</w:t>
      </w:r>
      <w:r>
        <w:rPr>
          <w:szCs w:val="24"/>
          <w:lang w:val="es-ES"/>
        </w:rPr>
        <w:t>s</w:t>
      </w:r>
      <w:r w:rsidRPr="00B1548E">
        <w:rPr>
          <w:szCs w:val="24"/>
          <w:lang w:val="es-ES"/>
        </w:rPr>
        <w:t xml:space="preserve"> y </w:t>
      </w:r>
      <w:r>
        <w:rPr>
          <w:szCs w:val="24"/>
          <w:lang w:val="es-ES"/>
        </w:rPr>
        <w:t xml:space="preserve">de </w:t>
      </w:r>
      <w:r w:rsidRPr="00B1548E">
        <w:rPr>
          <w:szCs w:val="24"/>
          <w:lang w:val="es-ES"/>
        </w:rPr>
        <w:t xml:space="preserve">reparto de utilidades conformadas por </w:t>
      </w:r>
      <w:r>
        <w:rPr>
          <w:szCs w:val="24"/>
          <w:lang w:val="es-ES"/>
        </w:rPr>
        <w:t xml:space="preserve">representantes de los </w:t>
      </w:r>
      <w:r w:rsidRPr="00B1548E">
        <w:rPr>
          <w:szCs w:val="24"/>
          <w:lang w:val="es-ES"/>
        </w:rPr>
        <w:t xml:space="preserve">trabajadores y </w:t>
      </w:r>
      <w:r>
        <w:rPr>
          <w:szCs w:val="24"/>
          <w:lang w:val="es-ES"/>
        </w:rPr>
        <w:t xml:space="preserve">del </w:t>
      </w:r>
      <w:r w:rsidRPr="00B1548E">
        <w:rPr>
          <w:szCs w:val="24"/>
          <w:lang w:val="es-ES"/>
        </w:rPr>
        <w:t xml:space="preserve">capital. </w:t>
      </w:r>
      <w:r>
        <w:rPr>
          <w:szCs w:val="24"/>
          <w:lang w:val="es-ES"/>
        </w:rPr>
        <w:t xml:space="preserve">Los propietarios y los operadores de capital, al </w:t>
      </w:r>
      <w:r w:rsidRPr="00E6584A">
        <w:rPr>
          <w:szCs w:val="24"/>
          <w:lang w:val="es-ES"/>
        </w:rPr>
        <w:t>parece</w:t>
      </w:r>
      <w:r>
        <w:rPr>
          <w:szCs w:val="24"/>
          <w:lang w:val="es-ES"/>
        </w:rPr>
        <w:t>r</w:t>
      </w:r>
      <w:r w:rsidRPr="00E6584A">
        <w:rPr>
          <w:szCs w:val="24"/>
          <w:lang w:val="es-ES"/>
        </w:rPr>
        <w:t>, hicieron todo</w:t>
      </w:r>
      <w:r>
        <w:rPr>
          <w:szCs w:val="24"/>
          <w:lang w:val="es-ES"/>
        </w:rPr>
        <w:t xml:space="preserve"> lo posible por obstruir la ley, ya </w:t>
      </w:r>
      <w:r w:rsidRPr="00E6584A">
        <w:rPr>
          <w:szCs w:val="24"/>
          <w:lang w:val="es-ES"/>
        </w:rPr>
        <w:t>que temían</w:t>
      </w:r>
      <w:r>
        <w:rPr>
          <w:szCs w:val="24"/>
          <w:lang w:val="es-ES"/>
        </w:rPr>
        <w:t xml:space="preserve"> esta interferencia con</w:t>
      </w:r>
      <w:r w:rsidRPr="00E6584A">
        <w:rPr>
          <w:szCs w:val="24"/>
          <w:lang w:val="es-ES"/>
        </w:rPr>
        <w:t xml:space="preserve"> sus pr</w:t>
      </w:r>
      <w:r>
        <w:rPr>
          <w:szCs w:val="24"/>
          <w:lang w:val="es-ES"/>
        </w:rPr>
        <w:t xml:space="preserve">errogativas privadas y la nueva </w:t>
      </w:r>
      <w:r w:rsidRPr="00E6584A">
        <w:rPr>
          <w:szCs w:val="24"/>
          <w:lang w:val="es-ES"/>
        </w:rPr>
        <w:t>asertividad de parte de los sindicatos</w:t>
      </w:r>
      <w:r>
        <w:rPr>
          <w:szCs w:val="24"/>
          <w:lang w:val="es-ES"/>
        </w:rPr>
        <w:t xml:space="preserve">. En consecuencia, emprendieron un esfuerzo significativo para rehusarse a participar al no enviar representantes a las reuniones y comisiones. </w:t>
      </w:r>
      <w:r w:rsidRPr="00FF559A">
        <w:rPr>
          <w:szCs w:val="24"/>
          <w:lang w:val="es-ES"/>
        </w:rPr>
        <w:t xml:space="preserve">El uso </w:t>
      </w:r>
      <w:r>
        <w:rPr>
          <w:szCs w:val="24"/>
          <w:lang w:val="es-ES"/>
        </w:rPr>
        <w:t xml:space="preserve">por parte </w:t>
      </w:r>
      <w:r w:rsidRPr="00FF559A">
        <w:rPr>
          <w:szCs w:val="24"/>
          <w:lang w:val="es-ES"/>
        </w:rPr>
        <w:t>de los propietari</w:t>
      </w:r>
      <w:r>
        <w:rPr>
          <w:szCs w:val="24"/>
          <w:lang w:val="es-ES"/>
        </w:rPr>
        <w:t xml:space="preserve">os de tácticas dilatorias contra </w:t>
      </w:r>
      <w:r w:rsidRPr="00FF559A">
        <w:rPr>
          <w:szCs w:val="24"/>
          <w:lang w:val="es-ES"/>
        </w:rPr>
        <w:t xml:space="preserve">una </w:t>
      </w:r>
      <w:r>
        <w:rPr>
          <w:szCs w:val="24"/>
          <w:lang w:val="es-ES"/>
        </w:rPr>
        <w:t xml:space="preserve">de las principales </w:t>
      </w:r>
      <w:r w:rsidRPr="00FF559A">
        <w:rPr>
          <w:szCs w:val="24"/>
          <w:lang w:val="es-ES"/>
        </w:rPr>
        <w:t>demanda</w:t>
      </w:r>
      <w:r>
        <w:rPr>
          <w:szCs w:val="24"/>
          <w:lang w:val="es-ES"/>
        </w:rPr>
        <w:t>s de la clase obrera, sobre la cual ya existía legislación vigente, creó</w:t>
      </w:r>
      <w:r w:rsidRPr="00FF559A">
        <w:rPr>
          <w:szCs w:val="24"/>
          <w:lang w:val="es-ES"/>
        </w:rPr>
        <w:t xml:space="preserve"> el context</w:t>
      </w:r>
      <w:r>
        <w:rPr>
          <w:szCs w:val="24"/>
          <w:lang w:val="es-ES"/>
        </w:rPr>
        <w:t>o</w:t>
      </w:r>
      <w:r w:rsidRPr="00FF559A">
        <w:rPr>
          <w:szCs w:val="24"/>
          <w:lang w:val="es-ES"/>
        </w:rPr>
        <w:t xml:space="preserve"> para una mayor militancia de parte de los trabajadores, </w:t>
      </w:r>
      <w:r>
        <w:rPr>
          <w:szCs w:val="24"/>
          <w:lang w:val="es-ES"/>
        </w:rPr>
        <w:t>ya</w:t>
      </w:r>
      <w:r w:rsidRPr="00FF559A">
        <w:rPr>
          <w:szCs w:val="24"/>
          <w:lang w:val="es-ES"/>
        </w:rPr>
        <w:t xml:space="preserve"> que estableció líneas de división </w:t>
      </w:r>
      <w:r>
        <w:rPr>
          <w:szCs w:val="24"/>
          <w:lang w:val="es-ES"/>
        </w:rPr>
        <w:t>más claras y reveló</w:t>
      </w:r>
      <w:r w:rsidRPr="00FF559A">
        <w:rPr>
          <w:szCs w:val="24"/>
          <w:lang w:val="es-ES"/>
        </w:rPr>
        <w:t xml:space="preserve"> los intereses de clase de cada grupo.</w:t>
      </w:r>
      <w:r>
        <w:rPr>
          <w:szCs w:val="24"/>
          <w:lang w:val="es-ES"/>
        </w:rPr>
        <w:t xml:space="preserve"> </w:t>
      </w:r>
      <w:r w:rsidRPr="00FF559A">
        <w:rPr>
          <w:szCs w:val="24"/>
          <w:lang w:val="es-ES"/>
        </w:rPr>
        <w:t>F</w:t>
      </w:r>
      <w:r>
        <w:rPr>
          <w:szCs w:val="24"/>
          <w:lang w:val="es-ES"/>
        </w:rPr>
        <w:t xml:space="preserve">inalmente, </w:t>
      </w:r>
      <w:r w:rsidRPr="00FF559A">
        <w:rPr>
          <w:szCs w:val="24"/>
          <w:lang w:val="es-ES"/>
        </w:rPr>
        <w:t>este documento concluye con una enérgica demanda de</w:t>
      </w:r>
      <w:r>
        <w:rPr>
          <w:szCs w:val="24"/>
          <w:lang w:val="es-ES"/>
        </w:rPr>
        <w:t xml:space="preserve"> parte de</w:t>
      </w:r>
      <w:r w:rsidRPr="00FF559A">
        <w:rPr>
          <w:szCs w:val="24"/>
          <w:lang w:val="es-ES"/>
        </w:rPr>
        <w:t xml:space="preserve"> los sindicatos de hacer cumplir la ley.  </w:t>
      </w:r>
    </w:p>
    <w:p w:rsidR="009F4A39" w:rsidRPr="004179EC" w:rsidRDefault="009F4A39" w:rsidP="009F4A39">
      <w:pPr>
        <w:pStyle w:val="Body1"/>
        <w:spacing w:line="480" w:lineRule="auto"/>
        <w:ind w:firstLine="720"/>
        <w:jc w:val="both"/>
        <w:rPr>
          <w:szCs w:val="24"/>
          <w:lang w:val="es-ES"/>
        </w:rPr>
      </w:pPr>
      <w:r w:rsidRPr="005506DE">
        <w:rPr>
          <w:szCs w:val="24"/>
          <w:lang w:val="es-ES"/>
        </w:rPr>
        <w:t xml:space="preserve">La influencia </w:t>
      </w:r>
      <w:r>
        <w:rPr>
          <w:szCs w:val="24"/>
          <w:lang w:val="es-ES"/>
        </w:rPr>
        <w:t>ejercida por</w:t>
      </w:r>
      <w:r w:rsidRPr="005506DE">
        <w:rPr>
          <w:szCs w:val="24"/>
          <w:lang w:val="es-ES"/>
        </w:rPr>
        <w:t xml:space="preserve"> los trabajadores en la localidad minera a través de sus sindicatos y </w:t>
      </w:r>
      <w:r>
        <w:rPr>
          <w:szCs w:val="24"/>
          <w:lang w:val="es-ES"/>
        </w:rPr>
        <w:t xml:space="preserve">de las federaciones </w:t>
      </w:r>
      <w:r w:rsidRPr="005506DE">
        <w:rPr>
          <w:szCs w:val="24"/>
          <w:lang w:val="es-ES"/>
        </w:rPr>
        <w:t xml:space="preserve">les permitió </w:t>
      </w:r>
      <w:r>
        <w:rPr>
          <w:szCs w:val="24"/>
          <w:lang w:val="es-ES"/>
        </w:rPr>
        <w:t>hacer valer</w:t>
      </w:r>
      <w:r w:rsidRPr="005506DE">
        <w:rPr>
          <w:szCs w:val="24"/>
          <w:lang w:val="es-ES"/>
        </w:rPr>
        <w:t xml:space="preserve"> sus voces dentro de los mec</w:t>
      </w:r>
      <w:r>
        <w:rPr>
          <w:szCs w:val="24"/>
          <w:lang w:val="es-ES"/>
        </w:rPr>
        <w:t xml:space="preserve">anismos reguladores de </w:t>
      </w:r>
      <w:r w:rsidRPr="005506DE">
        <w:rPr>
          <w:szCs w:val="24"/>
          <w:lang w:val="es-ES"/>
        </w:rPr>
        <w:t>reso</w:t>
      </w:r>
      <w:r>
        <w:rPr>
          <w:szCs w:val="24"/>
          <w:lang w:val="es-ES"/>
        </w:rPr>
        <w:t>lución de conflictos laborales. En algunos casos</w:t>
      </w:r>
      <w:r w:rsidRPr="005506DE">
        <w:rPr>
          <w:szCs w:val="24"/>
          <w:lang w:val="es-ES"/>
        </w:rPr>
        <w:t xml:space="preserve"> los trabajadores demandaron la </w:t>
      </w:r>
      <w:r>
        <w:rPr>
          <w:szCs w:val="24"/>
          <w:lang w:val="es-ES"/>
        </w:rPr>
        <w:t xml:space="preserve">destitución de </w:t>
      </w:r>
      <w:r w:rsidRPr="005506DE">
        <w:rPr>
          <w:szCs w:val="24"/>
          <w:lang w:val="es-ES"/>
        </w:rPr>
        <w:t>inspector</w:t>
      </w:r>
      <w:r>
        <w:rPr>
          <w:szCs w:val="24"/>
          <w:lang w:val="es-ES"/>
        </w:rPr>
        <w:t xml:space="preserve">es que, </w:t>
      </w:r>
      <w:r w:rsidRPr="005506DE">
        <w:rPr>
          <w:szCs w:val="24"/>
          <w:lang w:val="es-ES"/>
        </w:rPr>
        <w:t>de acuerdo a la</w:t>
      </w:r>
      <w:r>
        <w:rPr>
          <w:szCs w:val="24"/>
          <w:lang w:val="es-ES"/>
        </w:rPr>
        <w:t xml:space="preserve"> perspectiva de las</w:t>
      </w:r>
      <w:r w:rsidRPr="005506DE">
        <w:rPr>
          <w:szCs w:val="24"/>
          <w:lang w:val="es-ES"/>
        </w:rPr>
        <w:t xml:space="preserve"> </w:t>
      </w:r>
      <w:r>
        <w:rPr>
          <w:szCs w:val="24"/>
          <w:lang w:val="es-ES"/>
        </w:rPr>
        <w:t>respectivas federaciones o sindicatos, no llevaron a cabo sus funciones</w:t>
      </w:r>
      <w:r w:rsidRPr="005506DE">
        <w:rPr>
          <w:szCs w:val="24"/>
          <w:lang w:val="es-ES"/>
        </w:rPr>
        <w:t xml:space="preserve"> </w:t>
      </w:r>
      <w:r>
        <w:rPr>
          <w:szCs w:val="24"/>
          <w:lang w:val="es-ES"/>
        </w:rPr>
        <w:t>adecuadamente. En junio de 1933, la CRT afirmó</w:t>
      </w:r>
      <w:r w:rsidRPr="000844D2">
        <w:rPr>
          <w:szCs w:val="24"/>
          <w:lang w:val="es-ES"/>
        </w:rPr>
        <w:t xml:space="preserve"> su derecho y determinación de remover a funcionarios locales de sus cargos </w:t>
      </w:r>
      <w:r>
        <w:rPr>
          <w:szCs w:val="24"/>
          <w:lang w:val="es-ES"/>
        </w:rPr>
        <w:t xml:space="preserve">si no podían </w:t>
      </w:r>
      <w:r w:rsidRPr="000844D2">
        <w:rPr>
          <w:szCs w:val="24"/>
          <w:lang w:val="es-ES"/>
        </w:rPr>
        <w:t>cumpl</w:t>
      </w:r>
      <w:r>
        <w:rPr>
          <w:szCs w:val="24"/>
          <w:lang w:val="es-ES"/>
        </w:rPr>
        <w:t>ir con los objetivos de la ley. Evidentemente el sindicato consideró</w:t>
      </w:r>
      <w:r w:rsidRPr="000844D2">
        <w:rPr>
          <w:szCs w:val="24"/>
          <w:lang w:val="es-ES"/>
        </w:rPr>
        <w:t xml:space="preserve"> que un inspector local, Dolores Hernánd</w:t>
      </w:r>
      <w:r>
        <w:rPr>
          <w:szCs w:val="24"/>
          <w:lang w:val="es-ES"/>
        </w:rPr>
        <w:t xml:space="preserve">ez, estaba más interesado en </w:t>
      </w:r>
      <w:r w:rsidRPr="000844D2">
        <w:rPr>
          <w:szCs w:val="24"/>
          <w:lang w:val="es-ES"/>
        </w:rPr>
        <w:t>el progreso político</w:t>
      </w:r>
      <w:r>
        <w:rPr>
          <w:szCs w:val="24"/>
          <w:lang w:val="es-ES"/>
        </w:rPr>
        <w:t xml:space="preserve"> que</w:t>
      </w:r>
      <w:r w:rsidRPr="000844D2">
        <w:rPr>
          <w:szCs w:val="24"/>
          <w:lang w:val="es-ES"/>
        </w:rPr>
        <w:t xml:space="preserve"> </w:t>
      </w:r>
      <w:r>
        <w:rPr>
          <w:szCs w:val="24"/>
          <w:lang w:val="es-ES"/>
        </w:rPr>
        <w:t xml:space="preserve">en </w:t>
      </w:r>
      <w:r w:rsidRPr="000844D2">
        <w:rPr>
          <w:szCs w:val="24"/>
          <w:lang w:val="es-ES"/>
        </w:rPr>
        <w:t xml:space="preserve">la </w:t>
      </w:r>
      <w:r>
        <w:rPr>
          <w:szCs w:val="24"/>
          <w:lang w:val="es-ES"/>
        </w:rPr>
        <w:t xml:space="preserve">salud y seguridad de los trabajadores. Le </w:t>
      </w:r>
      <w:r w:rsidRPr="004179EC">
        <w:rPr>
          <w:szCs w:val="24"/>
          <w:lang w:val="es-ES"/>
        </w:rPr>
        <w:t xml:space="preserve">escribieron </w:t>
      </w:r>
      <w:r>
        <w:rPr>
          <w:szCs w:val="24"/>
          <w:lang w:val="es-ES"/>
        </w:rPr>
        <w:t xml:space="preserve">lo siguiente </w:t>
      </w:r>
      <w:r w:rsidRPr="004179EC">
        <w:rPr>
          <w:szCs w:val="24"/>
          <w:lang w:val="es-ES"/>
        </w:rPr>
        <w:t>a Gabriel Chaves, presidente</w:t>
      </w:r>
      <w:r>
        <w:rPr>
          <w:szCs w:val="24"/>
          <w:lang w:val="es-ES"/>
        </w:rPr>
        <w:t xml:space="preserve"> municipal</w:t>
      </w:r>
      <w:r w:rsidRPr="004179EC">
        <w:rPr>
          <w:szCs w:val="24"/>
          <w:lang w:val="es-ES"/>
        </w:rPr>
        <w:t xml:space="preserve"> de Parral: </w:t>
      </w:r>
    </w:p>
    <w:p w:rsidR="009F4A39" w:rsidRPr="00320DA4" w:rsidRDefault="009F4A39" w:rsidP="009F4A39">
      <w:pPr>
        <w:pStyle w:val="Body1"/>
        <w:ind w:left="720"/>
        <w:jc w:val="both"/>
        <w:rPr>
          <w:szCs w:val="24"/>
          <w:lang w:val="es-ES"/>
        </w:rPr>
      </w:pPr>
      <w:r w:rsidRPr="0075228D">
        <w:rPr>
          <w:szCs w:val="24"/>
          <w:lang w:val="es-ES"/>
        </w:rPr>
        <w:t>Estamos pidiendo su intervención para qu</w:t>
      </w:r>
      <w:r>
        <w:rPr>
          <w:szCs w:val="24"/>
          <w:lang w:val="es-ES"/>
        </w:rPr>
        <w:t xml:space="preserve">e el ejecutivo estatal responda a </w:t>
      </w:r>
      <w:r w:rsidRPr="0075228D">
        <w:rPr>
          <w:szCs w:val="24"/>
          <w:lang w:val="es-ES"/>
        </w:rPr>
        <w:t>dos notificaciones q</w:t>
      </w:r>
      <w:r>
        <w:rPr>
          <w:szCs w:val="24"/>
          <w:lang w:val="es-ES"/>
        </w:rPr>
        <w:t xml:space="preserve">ue hemos enviado el 14 y 16 de mayo, correspondientes </w:t>
      </w:r>
      <w:r w:rsidRPr="0075228D">
        <w:rPr>
          <w:szCs w:val="24"/>
          <w:lang w:val="es-ES"/>
        </w:rPr>
        <w:t xml:space="preserve">a las acusaciones que los trabajadores </w:t>
      </w:r>
      <w:r>
        <w:rPr>
          <w:szCs w:val="24"/>
          <w:lang w:val="es-ES"/>
        </w:rPr>
        <w:t>sindicalizados</w:t>
      </w:r>
      <w:r w:rsidRPr="0075228D">
        <w:rPr>
          <w:szCs w:val="24"/>
          <w:lang w:val="es-ES"/>
        </w:rPr>
        <w:t xml:space="preserve"> han presentado en contra del Sr. </w:t>
      </w:r>
      <w:r>
        <w:rPr>
          <w:szCs w:val="24"/>
          <w:lang w:val="es-ES"/>
        </w:rPr>
        <w:t>Dolores H</w:t>
      </w:r>
      <w:r w:rsidRPr="0075228D">
        <w:rPr>
          <w:szCs w:val="24"/>
          <w:lang w:val="es-ES"/>
        </w:rPr>
        <w:t xml:space="preserve">ernández, </w:t>
      </w:r>
      <w:r>
        <w:rPr>
          <w:szCs w:val="24"/>
          <w:lang w:val="es-ES"/>
        </w:rPr>
        <w:t xml:space="preserve">el inspector local. Ha perdido de vista completamente el propósito de ser un regulador de la industria, y en su lugar ha concentrado sus esfuerzos en cuestiones políticas. </w:t>
      </w:r>
      <w:r w:rsidRPr="0098545F">
        <w:rPr>
          <w:szCs w:val="24"/>
          <w:lang w:val="es-ES"/>
        </w:rPr>
        <w:t>Dado que</w:t>
      </w:r>
      <w:r>
        <w:rPr>
          <w:szCs w:val="24"/>
          <w:lang w:val="es-ES"/>
        </w:rPr>
        <w:t xml:space="preserve"> esto afecta agudamente a la clase obrera, hemos solicitado</w:t>
      </w:r>
      <w:r w:rsidRPr="0098545F">
        <w:rPr>
          <w:szCs w:val="24"/>
          <w:lang w:val="es-ES"/>
        </w:rPr>
        <w:t xml:space="preserve"> su inmediata renuncia, pero </w:t>
      </w:r>
      <w:r>
        <w:rPr>
          <w:szCs w:val="24"/>
          <w:lang w:val="es-ES"/>
        </w:rPr>
        <w:t>no hemos recibido una respuesta</w:t>
      </w:r>
      <w:r w:rsidRPr="00320DA4">
        <w:rPr>
          <w:szCs w:val="24"/>
          <w:lang w:val="es-ES"/>
        </w:rPr>
        <w:t>.</w:t>
      </w:r>
      <w:r w:rsidRPr="004A4655">
        <w:rPr>
          <w:szCs w:val="24"/>
          <w:vertAlign w:val="superscript"/>
        </w:rPr>
        <w:footnoteReference w:id="174"/>
      </w:r>
    </w:p>
    <w:p w:rsidR="009F4A39" w:rsidRPr="00320DA4" w:rsidRDefault="009F4A39" w:rsidP="009F4A39">
      <w:pPr>
        <w:pStyle w:val="Body1"/>
        <w:ind w:left="720"/>
        <w:jc w:val="both"/>
        <w:rPr>
          <w:szCs w:val="24"/>
          <w:lang w:val="es-ES"/>
        </w:rPr>
      </w:pPr>
    </w:p>
    <w:p w:rsidR="009F4A39" w:rsidRDefault="009F4A39" w:rsidP="009F4A39">
      <w:pPr>
        <w:pStyle w:val="Body1"/>
        <w:spacing w:line="480" w:lineRule="auto"/>
        <w:jc w:val="both"/>
        <w:rPr>
          <w:szCs w:val="24"/>
          <w:lang w:val="es-ES"/>
        </w:rPr>
      </w:pPr>
      <w:r w:rsidRPr="004179EC">
        <w:rPr>
          <w:szCs w:val="24"/>
          <w:lang w:val="es-ES"/>
        </w:rPr>
        <w:t>El document</w:t>
      </w:r>
      <w:r>
        <w:rPr>
          <w:szCs w:val="24"/>
          <w:lang w:val="es-ES"/>
        </w:rPr>
        <w:t>o</w:t>
      </w:r>
      <w:r w:rsidRPr="004179EC">
        <w:rPr>
          <w:szCs w:val="24"/>
          <w:lang w:val="es-ES"/>
        </w:rPr>
        <w:t xml:space="preserve"> del </w:t>
      </w:r>
      <w:r>
        <w:rPr>
          <w:szCs w:val="24"/>
          <w:lang w:val="es-ES"/>
        </w:rPr>
        <w:t>archivo</w:t>
      </w:r>
      <w:r w:rsidRPr="004179EC">
        <w:rPr>
          <w:szCs w:val="24"/>
          <w:lang w:val="es-ES"/>
        </w:rPr>
        <w:t xml:space="preserve"> estaba </w:t>
      </w:r>
      <w:r>
        <w:rPr>
          <w:szCs w:val="24"/>
          <w:lang w:val="es-ES"/>
        </w:rPr>
        <w:t xml:space="preserve">incompleto, </w:t>
      </w:r>
      <w:r w:rsidRPr="004179EC">
        <w:rPr>
          <w:szCs w:val="24"/>
          <w:lang w:val="es-ES"/>
        </w:rPr>
        <w:t xml:space="preserve">así es que no sabemos si las autoridades removieron al inspector. </w:t>
      </w:r>
      <w:r>
        <w:rPr>
          <w:szCs w:val="24"/>
          <w:lang w:val="es-ES"/>
        </w:rPr>
        <w:t>Pero comparado con lo que era posible antes de la Revolución, podemos observar el desarrollo de una afirmación que la política debería implicar importantes avances en el acceso al poder y mayor control sobre la selección de funcionarios para asegurar el bienestar de los trabajadores y la mejora de sus condiciones de trabajo durante la década de los treinta.</w:t>
      </w:r>
    </w:p>
    <w:p w:rsidR="009F4A39" w:rsidRPr="00273804" w:rsidRDefault="009F4A39" w:rsidP="009F4A39">
      <w:pPr>
        <w:pStyle w:val="Body1"/>
        <w:spacing w:line="480" w:lineRule="auto"/>
        <w:jc w:val="both"/>
        <w:rPr>
          <w:szCs w:val="24"/>
          <w:lang w:val="es-ES"/>
        </w:rPr>
      </w:pPr>
    </w:p>
    <w:p w:rsidR="009F4A39" w:rsidRPr="00876C86" w:rsidRDefault="009F4A39" w:rsidP="009F4A39">
      <w:pPr>
        <w:pStyle w:val="Body1"/>
        <w:spacing w:line="480" w:lineRule="auto"/>
        <w:jc w:val="both"/>
        <w:rPr>
          <w:b/>
          <w:szCs w:val="24"/>
          <w:lang w:val="es-ES"/>
        </w:rPr>
      </w:pPr>
      <w:r>
        <w:rPr>
          <w:b/>
          <w:szCs w:val="24"/>
          <w:lang w:val="es-ES"/>
        </w:rPr>
        <w:t>Colaboración, apoyo y deferencia</w:t>
      </w:r>
    </w:p>
    <w:p w:rsidR="009F4A39" w:rsidRPr="008D3C55" w:rsidRDefault="009F4A39" w:rsidP="009F4A39">
      <w:pPr>
        <w:pStyle w:val="Body1"/>
        <w:spacing w:line="480" w:lineRule="auto"/>
        <w:ind w:firstLine="720"/>
        <w:jc w:val="both"/>
        <w:rPr>
          <w:szCs w:val="24"/>
          <w:lang w:val="es-ES"/>
        </w:rPr>
      </w:pPr>
      <w:r w:rsidRPr="00273804">
        <w:rPr>
          <w:szCs w:val="24"/>
          <w:lang w:val="es-ES"/>
        </w:rPr>
        <w:t xml:space="preserve">Es claro que la relación entre </w:t>
      </w:r>
      <w:r>
        <w:rPr>
          <w:szCs w:val="24"/>
          <w:lang w:val="es-ES"/>
        </w:rPr>
        <w:t xml:space="preserve">los </w:t>
      </w:r>
      <w:r w:rsidRPr="00273804">
        <w:rPr>
          <w:szCs w:val="24"/>
          <w:lang w:val="es-ES"/>
        </w:rPr>
        <w:t xml:space="preserve">trabajadores y </w:t>
      </w:r>
      <w:r>
        <w:rPr>
          <w:szCs w:val="24"/>
          <w:lang w:val="es-ES"/>
        </w:rPr>
        <w:t xml:space="preserve">el </w:t>
      </w:r>
      <w:r w:rsidRPr="00273804">
        <w:rPr>
          <w:szCs w:val="24"/>
          <w:lang w:val="es-ES"/>
        </w:rPr>
        <w:t xml:space="preserve">gobierno </w:t>
      </w:r>
      <w:r>
        <w:rPr>
          <w:szCs w:val="24"/>
          <w:lang w:val="es-ES"/>
        </w:rPr>
        <w:t>experimentó</w:t>
      </w:r>
      <w:r w:rsidRPr="00273804">
        <w:rPr>
          <w:szCs w:val="24"/>
          <w:lang w:val="es-ES"/>
        </w:rPr>
        <w:t xml:space="preserve"> cambios signi</w:t>
      </w:r>
      <w:r>
        <w:rPr>
          <w:szCs w:val="24"/>
          <w:lang w:val="es-ES"/>
        </w:rPr>
        <w:t>ficativos durante los treinta</w:t>
      </w:r>
      <w:r w:rsidRPr="00273804">
        <w:rPr>
          <w:szCs w:val="24"/>
          <w:lang w:val="es-ES"/>
        </w:rPr>
        <w:t>, y se expandió má</w:t>
      </w:r>
      <w:r>
        <w:rPr>
          <w:szCs w:val="24"/>
          <w:lang w:val="es-ES"/>
        </w:rPr>
        <w:t>s allá de cuestiones materiales. Varias celebraciones que se llevaron a cabo en la comunidad muestran elementos de colaboración, apoyo y deferencia entre las fed</w:t>
      </w:r>
      <w:r w:rsidR="003A6B05">
        <w:rPr>
          <w:szCs w:val="24"/>
          <w:lang w:val="es-ES"/>
        </w:rPr>
        <w:t>eraciones obreras y autoridades</w:t>
      </w:r>
      <w:r>
        <w:rPr>
          <w:szCs w:val="24"/>
          <w:lang w:val="es-ES"/>
        </w:rPr>
        <w:t xml:space="preserve"> locales. Se puede argumentar que la deferencia no demuestra la presencia de valores revolucionarios de clase, y que la cercana relación con funcionarios locales sólo domesticó de varias formas al movimiento obrero. El h</w:t>
      </w:r>
      <w:r w:rsidRPr="005F29DA">
        <w:rPr>
          <w:szCs w:val="24"/>
          <w:lang w:val="es-ES"/>
        </w:rPr>
        <w:t>istoriador Alan Knight ha argumentado</w:t>
      </w:r>
      <w:r>
        <w:rPr>
          <w:szCs w:val="24"/>
          <w:lang w:val="es-ES"/>
        </w:rPr>
        <w:t xml:space="preserve"> justo esto</w:t>
      </w:r>
      <w:r w:rsidRPr="005F29DA">
        <w:rPr>
          <w:szCs w:val="24"/>
          <w:lang w:val="es-ES"/>
        </w:rPr>
        <w:t xml:space="preserve">, sugiriendo que “los </w:t>
      </w:r>
      <w:r w:rsidR="003A6B05" w:rsidRPr="005F29DA">
        <w:rPr>
          <w:szCs w:val="24"/>
          <w:lang w:val="es-ES"/>
        </w:rPr>
        <w:t>líderes</w:t>
      </w:r>
      <w:r w:rsidRPr="005F29DA">
        <w:rPr>
          <w:szCs w:val="24"/>
          <w:lang w:val="es-ES"/>
        </w:rPr>
        <w:t xml:space="preserve"> laborales que</w:t>
      </w:r>
      <w:r>
        <w:rPr>
          <w:szCs w:val="24"/>
          <w:lang w:val="es-ES"/>
        </w:rPr>
        <w:t xml:space="preserve"> emergieron de la década de la Revolución…inter</w:t>
      </w:r>
      <w:r w:rsidRPr="005F29DA">
        <w:rPr>
          <w:szCs w:val="24"/>
          <w:lang w:val="es-ES"/>
        </w:rPr>
        <w:t>cambia</w:t>
      </w:r>
      <w:r>
        <w:rPr>
          <w:szCs w:val="24"/>
          <w:lang w:val="es-ES"/>
        </w:rPr>
        <w:t>ron su independencia y fidelidad ideológica por el acceso al poder</w:t>
      </w:r>
      <w:r w:rsidRPr="005F29DA">
        <w:rPr>
          <w:szCs w:val="24"/>
          <w:lang w:val="es-ES"/>
        </w:rPr>
        <w:t>”</w:t>
      </w:r>
      <w:r>
        <w:rPr>
          <w:szCs w:val="24"/>
          <w:lang w:val="es-ES"/>
        </w:rPr>
        <w:t>.</w:t>
      </w:r>
      <w:r>
        <w:rPr>
          <w:rStyle w:val="FootnoteReference"/>
          <w:szCs w:val="24"/>
        </w:rPr>
        <w:footnoteReference w:id="175"/>
      </w:r>
      <w:r>
        <w:rPr>
          <w:szCs w:val="24"/>
          <w:lang w:val="es-ES"/>
        </w:rPr>
        <w:t xml:space="preserve"> </w:t>
      </w:r>
      <w:r w:rsidRPr="005F29DA">
        <w:rPr>
          <w:szCs w:val="24"/>
          <w:lang w:val="es-ES"/>
        </w:rPr>
        <w:t xml:space="preserve">Pero en el escenario </w:t>
      </w:r>
      <w:r>
        <w:rPr>
          <w:szCs w:val="24"/>
          <w:lang w:val="es-ES"/>
        </w:rPr>
        <w:t xml:space="preserve">de la región minera de Hidalgo </w:t>
      </w:r>
      <w:r w:rsidRPr="005F29DA">
        <w:rPr>
          <w:szCs w:val="24"/>
          <w:lang w:val="es-ES"/>
        </w:rPr>
        <w:t>podemos observar que el contexto político desp</w:t>
      </w:r>
      <w:r>
        <w:rPr>
          <w:szCs w:val="24"/>
          <w:lang w:val="es-ES"/>
        </w:rPr>
        <w:t>ués de la Revolución, el cual llevó</w:t>
      </w:r>
      <w:r w:rsidRPr="005F29DA">
        <w:rPr>
          <w:szCs w:val="24"/>
          <w:lang w:val="es-ES"/>
        </w:rPr>
        <w:t xml:space="preserve"> a los funcionarios locales a responder </w:t>
      </w:r>
      <w:r>
        <w:rPr>
          <w:szCs w:val="24"/>
          <w:lang w:val="es-ES"/>
        </w:rPr>
        <w:t xml:space="preserve">a las quejas más populares o arriesgarse a perder sus puestos, </w:t>
      </w:r>
      <w:r w:rsidRPr="005F29DA">
        <w:rPr>
          <w:szCs w:val="24"/>
          <w:lang w:val="es-ES"/>
        </w:rPr>
        <w:t>transform</w:t>
      </w:r>
      <w:r>
        <w:rPr>
          <w:szCs w:val="24"/>
          <w:lang w:val="es-ES"/>
        </w:rPr>
        <w:t xml:space="preserve">ó la consciencia de los trabajadores y los funcionarios. </w:t>
      </w:r>
      <w:r w:rsidRPr="005F29DA">
        <w:rPr>
          <w:szCs w:val="24"/>
          <w:lang w:val="es-ES"/>
        </w:rPr>
        <w:t>En el distrito Hidalgo, lo</w:t>
      </w:r>
      <w:r>
        <w:rPr>
          <w:szCs w:val="24"/>
          <w:lang w:val="es-ES"/>
        </w:rPr>
        <w:t>s funcionarios locales estaban probando un nuevo escenario, e inicialmente</w:t>
      </w:r>
      <w:r w:rsidRPr="005F29DA">
        <w:rPr>
          <w:szCs w:val="24"/>
          <w:lang w:val="es-ES"/>
        </w:rPr>
        <w:t xml:space="preserve"> no era claro que la domesticación </w:t>
      </w:r>
      <w:r>
        <w:rPr>
          <w:szCs w:val="24"/>
          <w:lang w:val="es-ES"/>
        </w:rPr>
        <w:t>llegara a ser el resultado</w:t>
      </w:r>
      <w:r w:rsidRPr="005F29DA">
        <w:rPr>
          <w:szCs w:val="24"/>
          <w:lang w:val="es-ES"/>
        </w:rPr>
        <w:t xml:space="preserve"> de</w:t>
      </w:r>
      <w:r>
        <w:rPr>
          <w:szCs w:val="24"/>
          <w:lang w:val="es-ES"/>
        </w:rPr>
        <w:t xml:space="preserve"> algún grado de colaboración</w:t>
      </w:r>
      <w:r w:rsidRPr="005F29DA">
        <w:rPr>
          <w:szCs w:val="24"/>
          <w:lang w:val="es-ES"/>
        </w:rPr>
        <w:t xml:space="preserve">. </w:t>
      </w:r>
    </w:p>
    <w:p w:rsidR="009F4A39" w:rsidRPr="009A4A94" w:rsidRDefault="009F4A39" w:rsidP="00CF0038">
      <w:pPr>
        <w:pStyle w:val="Body1"/>
        <w:spacing w:line="480" w:lineRule="auto"/>
        <w:ind w:firstLine="720"/>
        <w:jc w:val="both"/>
        <w:rPr>
          <w:szCs w:val="24"/>
          <w:lang w:val="es-ES"/>
        </w:rPr>
      </w:pPr>
      <w:r>
        <w:rPr>
          <w:szCs w:val="24"/>
          <w:lang w:val="es-ES"/>
        </w:rPr>
        <w:t xml:space="preserve">Dicho proceso se puede observar cuando se analizan las festividades, como la del 1 de mayo, el Día de la Independencia, el 5 de mayo o la celebración del aniversario de la Revolución en noviembre. Los sindicatos, las federaciones obreras y las autoridades trabajaban juntas para que las festividades fueran significativas y para construir una identidad comunitaria, la cual reconocía a los sindicatos y a los trabajadores como actores centrales en la nación y en la comunidad. En octubre de 1934, el </w:t>
      </w:r>
      <w:r w:rsidRPr="00837B87">
        <w:rPr>
          <w:lang w:val="es-ES"/>
        </w:rPr>
        <w:t>Sindicato Industrial de Trabajadores Mineros, Metalúrgicos y Similares de la República Mexicana</w:t>
      </w:r>
      <w:r w:rsidRPr="00837B87" w:rsidDel="00E062F6">
        <w:rPr>
          <w:szCs w:val="24"/>
          <w:lang w:val="es-ES"/>
        </w:rPr>
        <w:t xml:space="preserve"> </w:t>
      </w:r>
      <w:r>
        <w:rPr>
          <w:szCs w:val="24"/>
          <w:lang w:val="es-ES"/>
        </w:rPr>
        <w:t xml:space="preserve">le </w:t>
      </w:r>
      <w:r w:rsidRPr="00837B87">
        <w:rPr>
          <w:szCs w:val="24"/>
          <w:lang w:val="es-ES"/>
        </w:rPr>
        <w:t>escribió al president</w:t>
      </w:r>
      <w:r>
        <w:rPr>
          <w:szCs w:val="24"/>
          <w:lang w:val="es-ES"/>
        </w:rPr>
        <w:t xml:space="preserve">e municipal de Parral, </w:t>
      </w:r>
      <w:r w:rsidRPr="00837B87">
        <w:rPr>
          <w:szCs w:val="24"/>
          <w:lang w:val="es-ES"/>
        </w:rPr>
        <w:t>afirmando que el si</w:t>
      </w:r>
      <w:r>
        <w:rPr>
          <w:szCs w:val="24"/>
          <w:lang w:val="es-ES"/>
        </w:rPr>
        <w:t xml:space="preserve">ndicato había “acordado </w:t>
      </w:r>
      <w:r w:rsidRPr="00837B87">
        <w:rPr>
          <w:szCs w:val="24"/>
          <w:lang w:val="es-ES"/>
        </w:rPr>
        <w:t>que las</w:t>
      </w:r>
      <w:r>
        <w:rPr>
          <w:szCs w:val="24"/>
          <w:lang w:val="es-ES"/>
        </w:rPr>
        <w:t xml:space="preserve"> celebraciones conmemorando la R</w:t>
      </w:r>
      <w:r w:rsidRPr="00837B87">
        <w:rPr>
          <w:szCs w:val="24"/>
          <w:lang w:val="es-ES"/>
        </w:rPr>
        <w:t>evolución deberían</w:t>
      </w:r>
      <w:r>
        <w:rPr>
          <w:szCs w:val="24"/>
          <w:lang w:val="es-ES"/>
        </w:rPr>
        <w:t xml:space="preserve"> </w:t>
      </w:r>
      <w:r w:rsidRPr="00837B87">
        <w:rPr>
          <w:szCs w:val="24"/>
          <w:lang w:val="es-ES"/>
        </w:rPr>
        <w:t xml:space="preserve"> </w:t>
      </w:r>
      <w:r>
        <w:rPr>
          <w:szCs w:val="24"/>
          <w:lang w:val="es-ES"/>
        </w:rPr>
        <w:t>llevarse a cabo en la presidencia municipal mientras que al mismo tiempo expresamos nuestros más sinceros propósitos de cooperar en las mismas</w:t>
      </w:r>
      <w:r w:rsidRPr="00837B87">
        <w:rPr>
          <w:szCs w:val="24"/>
          <w:lang w:val="es-ES"/>
        </w:rPr>
        <w:t>”</w:t>
      </w:r>
      <w:r>
        <w:rPr>
          <w:szCs w:val="24"/>
          <w:lang w:val="es-ES"/>
        </w:rPr>
        <w:t>.</w:t>
      </w:r>
      <w:r w:rsidRPr="004A4655">
        <w:rPr>
          <w:szCs w:val="24"/>
          <w:vertAlign w:val="superscript"/>
        </w:rPr>
        <w:footnoteReference w:id="176"/>
      </w:r>
      <w:r>
        <w:rPr>
          <w:szCs w:val="24"/>
          <w:lang w:val="es-ES"/>
        </w:rPr>
        <w:t xml:space="preserve"> Por un lado, </w:t>
      </w:r>
      <w:r w:rsidRPr="00367E98">
        <w:rPr>
          <w:szCs w:val="24"/>
          <w:lang w:val="es-ES"/>
        </w:rPr>
        <w:t xml:space="preserve">esta respuesta </w:t>
      </w:r>
      <w:r>
        <w:rPr>
          <w:szCs w:val="24"/>
          <w:lang w:val="es-ES"/>
        </w:rPr>
        <w:t xml:space="preserve">por parte </w:t>
      </w:r>
      <w:r w:rsidRPr="00367E98">
        <w:rPr>
          <w:szCs w:val="24"/>
          <w:lang w:val="es-ES"/>
        </w:rPr>
        <w:t xml:space="preserve">de los sindicatos </w:t>
      </w:r>
      <w:r>
        <w:rPr>
          <w:szCs w:val="24"/>
          <w:lang w:val="es-ES"/>
        </w:rPr>
        <w:t>de</w:t>
      </w:r>
      <w:r w:rsidRPr="00367E98">
        <w:rPr>
          <w:szCs w:val="24"/>
          <w:lang w:val="es-ES"/>
        </w:rPr>
        <w:t xml:space="preserve">muestra los cambios </w:t>
      </w:r>
      <w:r>
        <w:rPr>
          <w:szCs w:val="24"/>
          <w:lang w:val="es-ES"/>
        </w:rPr>
        <w:t>que estaban ocurriendo</w:t>
      </w:r>
      <w:r w:rsidRPr="00367E98">
        <w:rPr>
          <w:szCs w:val="24"/>
          <w:lang w:val="es-ES"/>
        </w:rPr>
        <w:t xml:space="preserve"> en la relación entre </w:t>
      </w:r>
      <w:r>
        <w:rPr>
          <w:szCs w:val="24"/>
          <w:lang w:val="es-ES"/>
        </w:rPr>
        <w:t xml:space="preserve">los </w:t>
      </w:r>
      <w:r w:rsidRPr="00367E98">
        <w:rPr>
          <w:szCs w:val="24"/>
          <w:lang w:val="es-ES"/>
        </w:rPr>
        <w:t xml:space="preserve">trabajadores y </w:t>
      </w:r>
      <w:r>
        <w:rPr>
          <w:szCs w:val="24"/>
          <w:lang w:val="es-ES"/>
        </w:rPr>
        <w:t xml:space="preserve">el gobierno porque, </w:t>
      </w:r>
      <w:r w:rsidRPr="00367E98">
        <w:rPr>
          <w:szCs w:val="24"/>
          <w:lang w:val="es-ES"/>
        </w:rPr>
        <w:t>ante</w:t>
      </w:r>
      <w:r>
        <w:rPr>
          <w:szCs w:val="24"/>
          <w:lang w:val="es-ES"/>
        </w:rPr>
        <w:t>s de la Revolución, esto nunca habría tenido lugar en otras celebraciones, como la del Día de la Independencia</w:t>
      </w:r>
      <w:r w:rsidRPr="00367E98">
        <w:rPr>
          <w:szCs w:val="24"/>
          <w:lang w:val="es-ES"/>
        </w:rPr>
        <w:t xml:space="preserve">. </w:t>
      </w:r>
      <w:r>
        <w:rPr>
          <w:szCs w:val="24"/>
          <w:lang w:val="es-ES"/>
        </w:rPr>
        <w:t xml:space="preserve">Además esto significaba que, </w:t>
      </w:r>
      <w:r w:rsidRPr="00367E98">
        <w:rPr>
          <w:szCs w:val="24"/>
          <w:lang w:val="es-ES"/>
        </w:rPr>
        <w:t xml:space="preserve">contrario a lo </w:t>
      </w:r>
      <w:r>
        <w:rPr>
          <w:szCs w:val="24"/>
          <w:lang w:val="es-ES"/>
        </w:rPr>
        <w:t xml:space="preserve">ocurrido en la frontera, en donde </w:t>
      </w:r>
      <w:r w:rsidRPr="00367E98">
        <w:rPr>
          <w:szCs w:val="24"/>
          <w:lang w:val="es-ES"/>
        </w:rPr>
        <w:t xml:space="preserve">los funcionarios locales y un segmento de la clase obrera </w:t>
      </w:r>
      <w:r>
        <w:rPr>
          <w:szCs w:val="24"/>
          <w:lang w:val="es-ES"/>
        </w:rPr>
        <w:t>competían por la atención al celebrar</w:t>
      </w:r>
      <w:r w:rsidRPr="00367E98">
        <w:rPr>
          <w:szCs w:val="24"/>
          <w:lang w:val="es-ES"/>
        </w:rPr>
        <w:t xml:space="preserve"> en lugares </w:t>
      </w:r>
      <w:r>
        <w:rPr>
          <w:szCs w:val="24"/>
          <w:lang w:val="es-ES"/>
        </w:rPr>
        <w:t>distintos</w:t>
      </w:r>
      <w:r w:rsidRPr="00367E98">
        <w:rPr>
          <w:szCs w:val="24"/>
          <w:lang w:val="es-ES"/>
        </w:rPr>
        <w:t xml:space="preserve">, </w:t>
      </w:r>
      <w:r>
        <w:rPr>
          <w:szCs w:val="24"/>
          <w:lang w:val="es-ES"/>
        </w:rPr>
        <w:t xml:space="preserve">en el distrito minero </w:t>
      </w:r>
      <w:r w:rsidRPr="00367E98">
        <w:rPr>
          <w:szCs w:val="24"/>
          <w:lang w:val="es-ES"/>
        </w:rPr>
        <w:t xml:space="preserve">el movimiento obrero y los funcionarios locales se </w:t>
      </w:r>
      <w:r>
        <w:rPr>
          <w:szCs w:val="24"/>
          <w:lang w:val="es-ES"/>
        </w:rPr>
        <w:t xml:space="preserve">unían en las celebraciones, </w:t>
      </w:r>
      <w:r w:rsidRPr="00367E98">
        <w:rPr>
          <w:szCs w:val="24"/>
          <w:lang w:val="es-ES"/>
        </w:rPr>
        <w:t>reafirmando sus vínculos con la c</w:t>
      </w:r>
      <w:r>
        <w:rPr>
          <w:szCs w:val="24"/>
          <w:lang w:val="es-ES"/>
        </w:rPr>
        <w:t>omunidad</w:t>
      </w:r>
      <w:r w:rsidRPr="00367E98">
        <w:rPr>
          <w:szCs w:val="24"/>
          <w:lang w:val="es-ES"/>
        </w:rPr>
        <w:t>.</w:t>
      </w:r>
      <w:r>
        <w:rPr>
          <w:szCs w:val="24"/>
          <w:lang w:val="es-ES"/>
        </w:rPr>
        <w:t xml:space="preserve"> Las federaciones obreras entusiastamente organizaban festividades para eventos culturales con el propósito de moldear la identidad de los trabajadores a partir de sus intereses de clase. En m</w:t>
      </w:r>
      <w:r w:rsidRPr="009A4A94">
        <w:rPr>
          <w:szCs w:val="24"/>
          <w:lang w:val="es-ES"/>
        </w:rPr>
        <w:t>ayo de 1935,</w:t>
      </w:r>
      <w:r>
        <w:rPr>
          <w:szCs w:val="24"/>
          <w:lang w:val="es-ES"/>
        </w:rPr>
        <w:t xml:space="preserve"> </w:t>
      </w:r>
      <w:r w:rsidRPr="009A4A94">
        <w:rPr>
          <w:szCs w:val="24"/>
          <w:lang w:val="es-ES"/>
        </w:rPr>
        <w:t>la Sección 11 del sindicato de</w:t>
      </w:r>
      <w:r>
        <w:rPr>
          <w:szCs w:val="24"/>
          <w:lang w:val="es-ES"/>
        </w:rPr>
        <w:t xml:space="preserve"> mineros en Santa Bárbara invitó</w:t>
      </w:r>
      <w:r w:rsidRPr="009A4A94">
        <w:rPr>
          <w:szCs w:val="24"/>
          <w:lang w:val="es-ES"/>
        </w:rPr>
        <w:t xml:space="preserve"> a funcionarios locales a u</w:t>
      </w:r>
      <w:r>
        <w:rPr>
          <w:szCs w:val="24"/>
          <w:lang w:val="es-ES"/>
        </w:rPr>
        <w:t>na tarde de cultura, y justificó</w:t>
      </w:r>
      <w:r w:rsidRPr="009A4A94">
        <w:rPr>
          <w:szCs w:val="24"/>
          <w:lang w:val="es-ES"/>
        </w:rPr>
        <w:t xml:space="preserve"> las invitacion</w:t>
      </w:r>
      <w:r>
        <w:rPr>
          <w:szCs w:val="24"/>
          <w:lang w:val="es-ES"/>
        </w:rPr>
        <w:t>e</w:t>
      </w:r>
      <w:r w:rsidRPr="009A4A94">
        <w:rPr>
          <w:szCs w:val="24"/>
          <w:lang w:val="es-ES"/>
        </w:rPr>
        <w:t xml:space="preserve">s </w:t>
      </w:r>
      <w:r>
        <w:rPr>
          <w:szCs w:val="24"/>
          <w:lang w:val="es-ES"/>
        </w:rPr>
        <w:t xml:space="preserve">diciendo que estaban </w:t>
      </w:r>
      <w:r w:rsidRPr="009A4A94">
        <w:rPr>
          <w:szCs w:val="24"/>
          <w:lang w:val="es-ES"/>
        </w:rPr>
        <w:t xml:space="preserve">dirigidas a los funcionarios locales “que han cooperado con esta organización en todo lo que tiene que ver con el mejoramiento de los trabajadores y en la lucha social </w:t>
      </w:r>
      <w:r>
        <w:rPr>
          <w:szCs w:val="24"/>
          <w:lang w:val="es-ES"/>
        </w:rPr>
        <w:t>que se ha llevado a cabo</w:t>
      </w:r>
      <w:r w:rsidRPr="009A4A94">
        <w:rPr>
          <w:szCs w:val="24"/>
          <w:lang w:val="es-ES"/>
        </w:rPr>
        <w:t>”</w:t>
      </w:r>
      <w:r>
        <w:rPr>
          <w:szCs w:val="24"/>
          <w:lang w:val="es-ES"/>
        </w:rPr>
        <w:t>.</w:t>
      </w:r>
      <w:r w:rsidRPr="004A4655">
        <w:rPr>
          <w:szCs w:val="24"/>
          <w:vertAlign w:val="superscript"/>
        </w:rPr>
        <w:footnoteReference w:id="177"/>
      </w:r>
    </w:p>
    <w:p w:rsidR="009F4A39" w:rsidRPr="0080272E" w:rsidRDefault="009F4A39" w:rsidP="009F4A39">
      <w:pPr>
        <w:pStyle w:val="Body1"/>
        <w:spacing w:line="480" w:lineRule="auto"/>
        <w:ind w:firstLine="720"/>
        <w:jc w:val="both"/>
        <w:rPr>
          <w:szCs w:val="24"/>
          <w:lang w:val="es-ES"/>
        </w:rPr>
      </w:pPr>
      <w:r>
        <w:rPr>
          <w:szCs w:val="24"/>
          <w:lang w:val="es-ES"/>
        </w:rPr>
        <w:t xml:space="preserve">Siempre que los sindicatos establecían nuevas oficinas o sedes donde se pudieran congregar, había una celebración de esta presencia espacial que incluía a los funcionarios municipales. </w:t>
      </w:r>
      <w:r w:rsidRPr="0080272E">
        <w:rPr>
          <w:szCs w:val="24"/>
          <w:lang w:val="es-ES"/>
        </w:rPr>
        <w:t>Estas inaug</w:t>
      </w:r>
      <w:r>
        <w:rPr>
          <w:szCs w:val="24"/>
          <w:lang w:val="es-ES"/>
        </w:rPr>
        <w:t>uraciones se llevaron</w:t>
      </w:r>
      <w:r w:rsidRPr="0080272E">
        <w:rPr>
          <w:szCs w:val="24"/>
          <w:lang w:val="es-ES"/>
        </w:rPr>
        <w:t xml:space="preserve"> a cabo tanto en Parral como </w:t>
      </w:r>
      <w:r>
        <w:rPr>
          <w:szCs w:val="24"/>
          <w:lang w:val="es-ES"/>
        </w:rPr>
        <w:t xml:space="preserve">en </w:t>
      </w:r>
      <w:r w:rsidRPr="0080272E">
        <w:rPr>
          <w:szCs w:val="24"/>
          <w:lang w:val="es-ES"/>
        </w:rPr>
        <w:t xml:space="preserve">Santa Bárbara, y la comunidad entera recibía invitaciones, </w:t>
      </w:r>
      <w:r>
        <w:rPr>
          <w:szCs w:val="24"/>
          <w:lang w:val="es-ES"/>
        </w:rPr>
        <w:t xml:space="preserve">volviéndolos grandes eventos que incluían música, poesía </w:t>
      </w:r>
      <w:r w:rsidRPr="0080272E">
        <w:rPr>
          <w:szCs w:val="24"/>
          <w:lang w:val="es-ES"/>
        </w:rPr>
        <w:t>y educación socialista en forma</w:t>
      </w:r>
      <w:r>
        <w:rPr>
          <w:szCs w:val="24"/>
          <w:lang w:val="es-ES"/>
        </w:rPr>
        <w:t xml:space="preserve"> de discursos y talleres que la promovían.</w:t>
      </w:r>
    </w:p>
    <w:p w:rsidR="009F4A39" w:rsidRDefault="009F4A39" w:rsidP="009F4A39">
      <w:pPr>
        <w:pStyle w:val="Body1"/>
        <w:spacing w:line="480" w:lineRule="auto"/>
        <w:jc w:val="both"/>
        <w:rPr>
          <w:szCs w:val="24"/>
          <w:lang w:val="es-ES"/>
        </w:rPr>
      </w:pPr>
      <w:r w:rsidRPr="0080272E">
        <w:rPr>
          <w:szCs w:val="24"/>
          <w:lang w:val="es-ES"/>
        </w:rPr>
        <w:t xml:space="preserve">          </w:t>
      </w:r>
      <w:r>
        <w:rPr>
          <w:szCs w:val="24"/>
          <w:lang w:val="es-ES"/>
        </w:rPr>
        <w:t>Los edificios en donde los trabajadores se congregaban contribuían significativamente al éxito de los sindicatos en esta localidad al proporcionar un espacio para inculcar valores obreros revolucionarios y moldear identidades</w:t>
      </w:r>
      <w:r w:rsidRPr="000952AC">
        <w:rPr>
          <w:szCs w:val="24"/>
          <w:lang w:val="es-ES"/>
        </w:rPr>
        <w:t xml:space="preserve">. </w:t>
      </w:r>
      <w:r>
        <w:rPr>
          <w:szCs w:val="24"/>
          <w:lang w:val="es-ES"/>
        </w:rPr>
        <w:t xml:space="preserve"> </w:t>
      </w:r>
      <w:r w:rsidRPr="000952AC">
        <w:rPr>
          <w:szCs w:val="24"/>
          <w:lang w:val="es-ES"/>
        </w:rPr>
        <w:t xml:space="preserve">Por ejemplo, el local de los panaderos se convirtió en un espacio utilizado por diferentes sindicatos para celebrar, </w:t>
      </w:r>
      <w:r>
        <w:rPr>
          <w:szCs w:val="24"/>
          <w:lang w:val="es-ES"/>
        </w:rPr>
        <w:t>para reunirse y para tener discusiones</w:t>
      </w:r>
      <w:r w:rsidRPr="000952AC">
        <w:rPr>
          <w:szCs w:val="24"/>
          <w:lang w:val="es-ES"/>
        </w:rPr>
        <w:t xml:space="preserve">. </w:t>
      </w:r>
      <w:r>
        <w:rPr>
          <w:szCs w:val="24"/>
          <w:lang w:val="es-ES"/>
        </w:rPr>
        <w:t xml:space="preserve"> Este edificio se convirtió en un símbolo de la influencia de los trabajadores en la localidad. Los sindicatos reconocían que tener un espacio para crear una cultura y una base para la unidad era un elemento crucial para su capacidad de influir en los trabajadores de la localidad minera. </w:t>
      </w:r>
      <w:r w:rsidRPr="000952AC">
        <w:rPr>
          <w:szCs w:val="24"/>
          <w:lang w:val="es-ES"/>
        </w:rPr>
        <w:t xml:space="preserve"> </w:t>
      </w:r>
      <w:r>
        <w:rPr>
          <w:szCs w:val="24"/>
          <w:lang w:val="es-ES"/>
        </w:rPr>
        <w:t>También se aseguraron</w:t>
      </w:r>
      <w:r w:rsidRPr="000952AC">
        <w:rPr>
          <w:szCs w:val="24"/>
          <w:lang w:val="es-ES"/>
        </w:rPr>
        <w:t xml:space="preserve"> de que las autoridades loc</w:t>
      </w:r>
      <w:r>
        <w:rPr>
          <w:szCs w:val="24"/>
          <w:lang w:val="es-ES"/>
        </w:rPr>
        <w:t>ales recibieran una invitación. Por ejemplo, en j</w:t>
      </w:r>
      <w:r w:rsidRPr="00333437">
        <w:rPr>
          <w:szCs w:val="24"/>
          <w:lang w:val="es-ES"/>
        </w:rPr>
        <w:t>unio de 1936, la Sección 11 envió una carta invitando a los funcionarios locales “a la inauguración de nuestro local social que tendrá lugar e</w:t>
      </w:r>
      <w:r>
        <w:rPr>
          <w:szCs w:val="24"/>
          <w:lang w:val="es-ES"/>
        </w:rPr>
        <w:t>l</w:t>
      </w:r>
      <w:r w:rsidRPr="00333437">
        <w:rPr>
          <w:szCs w:val="24"/>
          <w:lang w:val="es-ES"/>
        </w:rPr>
        <w:t xml:space="preserve"> </w:t>
      </w:r>
      <w:r>
        <w:rPr>
          <w:szCs w:val="24"/>
          <w:lang w:val="es-ES"/>
        </w:rPr>
        <w:t xml:space="preserve">día </w:t>
      </w:r>
      <w:r w:rsidRPr="00333437">
        <w:rPr>
          <w:szCs w:val="24"/>
          <w:lang w:val="es-ES"/>
        </w:rPr>
        <w:t>17 del presente mes</w:t>
      </w:r>
      <w:r>
        <w:rPr>
          <w:szCs w:val="24"/>
          <w:lang w:val="es-ES"/>
        </w:rPr>
        <w:t>”</w:t>
      </w:r>
      <w:r w:rsidRPr="00333437">
        <w:rPr>
          <w:szCs w:val="24"/>
          <w:lang w:val="es-ES"/>
        </w:rPr>
        <w:t xml:space="preserve"> y les piden “honrarnos con su presencia, y por lo</w:t>
      </w:r>
      <w:r>
        <w:rPr>
          <w:szCs w:val="24"/>
          <w:lang w:val="es-ES"/>
        </w:rPr>
        <w:t xml:space="preserve"> tanto les agradecemos de antemano</w:t>
      </w:r>
      <w:r w:rsidRPr="00333437">
        <w:rPr>
          <w:szCs w:val="24"/>
          <w:lang w:val="es-ES"/>
        </w:rPr>
        <w:t>”</w:t>
      </w:r>
      <w:r>
        <w:rPr>
          <w:szCs w:val="24"/>
          <w:lang w:val="es-ES"/>
        </w:rPr>
        <w:t>.</w:t>
      </w:r>
      <w:r w:rsidRPr="004A4655">
        <w:rPr>
          <w:szCs w:val="24"/>
          <w:vertAlign w:val="superscript"/>
        </w:rPr>
        <w:footnoteReference w:id="178"/>
      </w:r>
      <w:r>
        <w:rPr>
          <w:szCs w:val="24"/>
          <w:lang w:val="es-ES"/>
        </w:rPr>
        <w:t xml:space="preserve"> </w:t>
      </w:r>
      <w:r w:rsidRPr="00333437">
        <w:rPr>
          <w:szCs w:val="24"/>
          <w:lang w:val="es-ES"/>
        </w:rPr>
        <w:t>Los trabaja</w:t>
      </w:r>
      <w:r>
        <w:rPr>
          <w:szCs w:val="24"/>
          <w:lang w:val="es-ES"/>
        </w:rPr>
        <w:t>dores utilizaron el espacio con una visión integral</w:t>
      </w:r>
      <w:r w:rsidRPr="00333437">
        <w:rPr>
          <w:szCs w:val="24"/>
          <w:lang w:val="es-ES"/>
        </w:rPr>
        <w:t xml:space="preserve"> del significado del sindicalismo y para un vasto </w:t>
      </w:r>
      <w:r>
        <w:rPr>
          <w:szCs w:val="24"/>
          <w:lang w:val="es-ES"/>
        </w:rPr>
        <w:t xml:space="preserve">número de diversos eventos colectivos, incluyendo funerales. </w:t>
      </w:r>
      <w:r w:rsidRPr="00333437">
        <w:rPr>
          <w:szCs w:val="24"/>
          <w:lang w:val="es-ES"/>
        </w:rPr>
        <w:t xml:space="preserve">Esto significa que eventos importantes </w:t>
      </w:r>
      <w:r>
        <w:rPr>
          <w:szCs w:val="24"/>
          <w:lang w:val="es-ES"/>
        </w:rPr>
        <w:t>e íntimos</w:t>
      </w:r>
      <w:r w:rsidRPr="00333437">
        <w:rPr>
          <w:szCs w:val="24"/>
          <w:lang w:val="es-ES"/>
        </w:rPr>
        <w:t xml:space="preserve"> acontecían</w:t>
      </w:r>
      <w:r>
        <w:rPr>
          <w:szCs w:val="24"/>
          <w:lang w:val="es-ES"/>
        </w:rPr>
        <w:t xml:space="preserve"> en estos espacios</w:t>
      </w:r>
      <w:r w:rsidRPr="00333437">
        <w:rPr>
          <w:szCs w:val="24"/>
          <w:lang w:val="es-ES"/>
        </w:rPr>
        <w:t xml:space="preserve"> de forma paralela a la organización</w:t>
      </w:r>
      <w:r>
        <w:rPr>
          <w:szCs w:val="24"/>
          <w:lang w:val="es-ES"/>
        </w:rPr>
        <w:t xml:space="preserve"> de los trabajadores.</w:t>
      </w:r>
    </w:p>
    <w:p w:rsidR="009F4A39" w:rsidRPr="0094786F" w:rsidRDefault="009F4A39" w:rsidP="009F4A39">
      <w:pPr>
        <w:pStyle w:val="Body1"/>
        <w:spacing w:line="480" w:lineRule="auto"/>
        <w:jc w:val="both"/>
        <w:rPr>
          <w:szCs w:val="24"/>
          <w:lang w:val="es-ES"/>
        </w:rPr>
      </w:pPr>
      <w:r w:rsidRPr="00876C86">
        <w:rPr>
          <w:szCs w:val="24"/>
          <w:lang w:val="es-ES"/>
        </w:rPr>
        <w:t xml:space="preserve"> </w:t>
      </w:r>
      <w:r w:rsidRPr="00876C86">
        <w:rPr>
          <w:szCs w:val="24"/>
          <w:lang w:val="es-ES"/>
        </w:rPr>
        <w:tab/>
      </w:r>
      <w:r w:rsidRPr="0094786F">
        <w:rPr>
          <w:szCs w:val="24"/>
          <w:lang w:val="es-ES"/>
        </w:rPr>
        <w:t xml:space="preserve">El control del espacio local para congregarse permaneció como una variable crucial de la capacidad de los sindicatos de extender sus mensajes de forma efectiva, dado que </w:t>
      </w:r>
      <w:r>
        <w:rPr>
          <w:szCs w:val="24"/>
          <w:lang w:val="es-ES"/>
        </w:rPr>
        <w:t xml:space="preserve">estos </w:t>
      </w:r>
      <w:r w:rsidRPr="0094786F">
        <w:rPr>
          <w:szCs w:val="24"/>
          <w:lang w:val="es-ES"/>
        </w:rPr>
        <w:t>espacios de reunión se convertían en importantes mecanismo</w:t>
      </w:r>
      <w:r>
        <w:rPr>
          <w:szCs w:val="24"/>
          <w:lang w:val="es-ES"/>
        </w:rPr>
        <w:t xml:space="preserve">s para cultivar ideas de </w:t>
      </w:r>
      <w:r w:rsidRPr="0094786F">
        <w:rPr>
          <w:szCs w:val="24"/>
          <w:lang w:val="es-ES"/>
        </w:rPr>
        <w:t>solidaridad de clase entre lo</w:t>
      </w:r>
      <w:r>
        <w:rPr>
          <w:szCs w:val="24"/>
          <w:lang w:val="es-ES"/>
        </w:rPr>
        <w:t>s trabajadores de la localidad. La capacidad de los sindicatos de ganar espacios de reunión debe parte de sus triunfos a sus relaciones con las autoridades locales, que le expropiaron la mayoría de estos edificios a sus propietarios privados previos para que los sindicatos los pudieran usar. Hicieron esto con varias iglesias tanto en Parral como en Santa Bárbara</w:t>
      </w:r>
      <w:r w:rsidRPr="0094786F">
        <w:rPr>
          <w:szCs w:val="24"/>
          <w:lang w:val="es-ES"/>
        </w:rPr>
        <w:t>.</w:t>
      </w:r>
      <w:r>
        <w:rPr>
          <w:rStyle w:val="FootnoteReference"/>
          <w:szCs w:val="24"/>
        </w:rPr>
        <w:footnoteReference w:id="179"/>
      </w:r>
    </w:p>
    <w:p w:rsidR="009F4A39" w:rsidRPr="009D76BE" w:rsidRDefault="009F4A39" w:rsidP="009F4A39">
      <w:pPr>
        <w:pStyle w:val="Body1"/>
        <w:spacing w:line="480" w:lineRule="auto"/>
        <w:ind w:firstLine="720"/>
        <w:jc w:val="both"/>
        <w:rPr>
          <w:szCs w:val="24"/>
          <w:lang w:val="es-ES"/>
        </w:rPr>
      </w:pPr>
      <w:r w:rsidRPr="004808C8">
        <w:rPr>
          <w:szCs w:val="24"/>
          <w:lang w:val="es-ES"/>
        </w:rPr>
        <w:t xml:space="preserve">La educación de los trabajadores en la década de los treinta fue otra parte fundamental de </w:t>
      </w:r>
      <w:r>
        <w:rPr>
          <w:szCs w:val="24"/>
          <w:lang w:val="es-ES"/>
        </w:rPr>
        <w:t xml:space="preserve">la estrategia de </w:t>
      </w:r>
      <w:r w:rsidRPr="004808C8">
        <w:rPr>
          <w:szCs w:val="24"/>
          <w:lang w:val="es-ES"/>
        </w:rPr>
        <w:t>las federaciones obreras para moldear la</w:t>
      </w:r>
      <w:r>
        <w:rPr>
          <w:szCs w:val="24"/>
          <w:lang w:val="es-ES"/>
        </w:rPr>
        <w:t xml:space="preserve"> identidad de los trabajadores. </w:t>
      </w:r>
      <w:r w:rsidRPr="004808C8">
        <w:rPr>
          <w:szCs w:val="24"/>
          <w:lang w:val="es-ES"/>
        </w:rPr>
        <w:t>El objetivo de extender</w:t>
      </w:r>
      <w:r>
        <w:rPr>
          <w:szCs w:val="24"/>
          <w:lang w:val="es-ES"/>
        </w:rPr>
        <w:t xml:space="preserve"> las oportunidades educativas</w:t>
      </w:r>
      <w:r w:rsidRPr="004808C8">
        <w:rPr>
          <w:szCs w:val="24"/>
          <w:lang w:val="es-ES"/>
        </w:rPr>
        <w:t xml:space="preserve"> para los trabaj</w:t>
      </w:r>
      <w:r>
        <w:rPr>
          <w:szCs w:val="24"/>
          <w:lang w:val="es-ES"/>
        </w:rPr>
        <w:t>adores y sus familias fortaleció</w:t>
      </w:r>
      <w:r w:rsidRPr="004808C8">
        <w:rPr>
          <w:szCs w:val="24"/>
          <w:lang w:val="es-ES"/>
        </w:rPr>
        <w:t xml:space="preserve"> la credibilidad de las federaciones entre sus afiliados.</w:t>
      </w:r>
      <w:r>
        <w:rPr>
          <w:szCs w:val="24"/>
          <w:lang w:val="es-ES"/>
        </w:rPr>
        <w:t xml:space="preserve"> </w:t>
      </w:r>
      <w:r w:rsidRPr="004808C8">
        <w:rPr>
          <w:szCs w:val="24"/>
          <w:lang w:val="es-ES"/>
        </w:rPr>
        <w:t xml:space="preserve">Los sindicatos </w:t>
      </w:r>
      <w:r>
        <w:rPr>
          <w:szCs w:val="24"/>
          <w:lang w:val="es-ES"/>
        </w:rPr>
        <w:t xml:space="preserve">abrazaron </w:t>
      </w:r>
      <w:r w:rsidRPr="004808C8">
        <w:rPr>
          <w:szCs w:val="24"/>
          <w:lang w:val="es-ES"/>
        </w:rPr>
        <w:t xml:space="preserve">la idea de una </w:t>
      </w:r>
      <w:r>
        <w:rPr>
          <w:szCs w:val="24"/>
          <w:lang w:val="es-ES"/>
        </w:rPr>
        <w:t>educación con una base</w:t>
      </w:r>
      <w:r w:rsidRPr="004808C8">
        <w:rPr>
          <w:szCs w:val="24"/>
          <w:lang w:val="es-ES"/>
        </w:rPr>
        <w:t xml:space="preserve"> </w:t>
      </w:r>
      <w:r>
        <w:rPr>
          <w:szCs w:val="24"/>
          <w:lang w:val="es-ES"/>
        </w:rPr>
        <w:t>ajena a</w:t>
      </w:r>
      <w:r w:rsidRPr="004808C8">
        <w:rPr>
          <w:szCs w:val="24"/>
          <w:lang w:val="es-ES"/>
        </w:rPr>
        <w:t xml:space="preserve"> la Iglesia Católica.</w:t>
      </w:r>
      <w:r>
        <w:rPr>
          <w:szCs w:val="24"/>
          <w:lang w:val="es-ES"/>
        </w:rPr>
        <w:t xml:space="preserve"> Este enfoque fue la piedra angular de los esfuerzos de Cárdenas para transformar a la nación. </w:t>
      </w:r>
      <w:r w:rsidRPr="00C16795">
        <w:rPr>
          <w:szCs w:val="24"/>
          <w:lang w:val="es-ES"/>
        </w:rPr>
        <w:t>Como resultado, los sindicatos apoyaron de forma continua las acciones</w:t>
      </w:r>
      <w:r>
        <w:rPr>
          <w:szCs w:val="24"/>
          <w:lang w:val="es-ES"/>
        </w:rPr>
        <w:t xml:space="preserve"> locales, estatales y federales </w:t>
      </w:r>
      <w:r w:rsidRPr="00C16795">
        <w:rPr>
          <w:szCs w:val="24"/>
          <w:lang w:val="es-ES"/>
        </w:rPr>
        <w:t>para establecer la educación pública en el distrito Hidalgo.</w:t>
      </w:r>
      <w:r>
        <w:rPr>
          <w:szCs w:val="24"/>
          <w:lang w:val="es-ES"/>
        </w:rPr>
        <w:t xml:space="preserve"> Esta coincidencia en su</w:t>
      </w:r>
      <w:r w:rsidRPr="00C16795">
        <w:rPr>
          <w:szCs w:val="24"/>
          <w:lang w:val="es-ES"/>
        </w:rPr>
        <w:t>s agendas permitió a lo</w:t>
      </w:r>
      <w:r>
        <w:rPr>
          <w:szCs w:val="24"/>
          <w:lang w:val="es-ES"/>
        </w:rPr>
        <w:t xml:space="preserve">s sindicatos gozar de </w:t>
      </w:r>
      <w:r w:rsidRPr="00C16795">
        <w:rPr>
          <w:szCs w:val="24"/>
          <w:lang w:val="es-ES"/>
        </w:rPr>
        <w:t xml:space="preserve">objetivos compartidos más allá del lugar de trabajo con las autoridades debido a que el apoyo que dieron a </w:t>
      </w:r>
      <w:r>
        <w:rPr>
          <w:szCs w:val="24"/>
          <w:lang w:val="es-ES"/>
        </w:rPr>
        <w:t>los funcionarios</w:t>
      </w:r>
      <w:r w:rsidRPr="00C16795">
        <w:rPr>
          <w:szCs w:val="24"/>
          <w:lang w:val="es-ES"/>
        </w:rPr>
        <w:t xml:space="preserve"> locales en sus </w:t>
      </w:r>
      <w:r>
        <w:rPr>
          <w:szCs w:val="24"/>
          <w:lang w:val="es-ES"/>
        </w:rPr>
        <w:t>reformas educativas dio fruto una vez que los trabajadores necesitaron de su apoyo para firmar los contratos colectivos o para detener el abuso de los comerciantes.</w:t>
      </w:r>
    </w:p>
    <w:p w:rsidR="009F4A39" w:rsidRPr="00250680" w:rsidRDefault="009F4A39" w:rsidP="009F4A39">
      <w:pPr>
        <w:pStyle w:val="Body1"/>
        <w:spacing w:line="480" w:lineRule="auto"/>
        <w:ind w:firstLine="720"/>
        <w:jc w:val="both"/>
        <w:rPr>
          <w:szCs w:val="24"/>
          <w:lang w:val="es-ES"/>
        </w:rPr>
      </w:pPr>
      <w:r w:rsidRPr="00250680">
        <w:rPr>
          <w:szCs w:val="24"/>
          <w:lang w:val="es-ES"/>
        </w:rPr>
        <w:t xml:space="preserve">Los maestros </w:t>
      </w:r>
      <w:r>
        <w:rPr>
          <w:szCs w:val="24"/>
          <w:lang w:val="es-ES"/>
        </w:rPr>
        <w:t xml:space="preserve">y </w:t>
      </w:r>
      <w:r w:rsidRPr="00250680">
        <w:rPr>
          <w:szCs w:val="24"/>
          <w:lang w:val="es-ES"/>
        </w:rPr>
        <w:t xml:space="preserve">funcionarios </w:t>
      </w:r>
      <w:r>
        <w:rPr>
          <w:szCs w:val="24"/>
          <w:lang w:val="es-ES"/>
        </w:rPr>
        <w:t>educativos locales</w:t>
      </w:r>
      <w:r w:rsidRPr="00250680">
        <w:rPr>
          <w:szCs w:val="24"/>
          <w:lang w:val="es-ES"/>
        </w:rPr>
        <w:t xml:space="preserve"> se convirtieron en poderosos aliados de los sin</w:t>
      </w:r>
      <w:r>
        <w:rPr>
          <w:szCs w:val="24"/>
          <w:lang w:val="es-ES"/>
        </w:rPr>
        <w:t xml:space="preserve">dicatos en el distrito minero. </w:t>
      </w:r>
      <w:r w:rsidRPr="00250680">
        <w:rPr>
          <w:szCs w:val="24"/>
          <w:lang w:val="es-ES"/>
        </w:rPr>
        <w:t>Esto contrastaba con Ciudad Juárez, como se ha observado previamente.</w:t>
      </w:r>
      <w:r>
        <w:rPr>
          <w:szCs w:val="24"/>
          <w:lang w:val="es-ES"/>
        </w:rPr>
        <w:t xml:space="preserve"> </w:t>
      </w:r>
      <w:r w:rsidRPr="00250680">
        <w:rPr>
          <w:szCs w:val="24"/>
          <w:lang w:val="es-ES"/>
        </w:rPr>
        <w:t>Fuera del sistema</w:t>
      </w:r>
      <w:r>
        <w:rPr>
          <w:szCs w:val="24"/>
          <w:lang w:val="es-ES"/>
        </w:rPr>
        <w:t xml:space="preserve"> </w:t>
      </w:r>
      <w:r w:rsidRPr="00250680">
        <w:rPr>
          <w:szCs w:val="24"/>
          <w:lang w:val="es-ES"/>
        </w:rPr>
        <w:t xml:space="preserve">educativo </w:t>
      </w:r>
      <w:r>
        <w:rPr>
          <w:szCs w:val="24"/>
          <w:lang w:val="es-ES"/>
        </w:rPr>
        <w:t>formal basado en el Estado</w:t>
      </w:r>
      <w:r w:rsidRPr="00250680">
        <w:rPr>
          <w:szCs w:val="24"/>
          <w:lang w:val="es-ES"/>
        </w:rPr>
        <w:t xml:space="preserve">, los sindicatos establecían sus propias escuelas para enseñar a los trabajadores oficios básicos </w:t>
      </w:r>
      <w:r>
        <w:rPr>
          <w:szCs w:val="24"/>
          <w:lang w:val="es-ES"/>
        </w:rPr>
        <w:t xml:space="preserve">y vincular esas habilidades </w:t>
      </w:r>
      <w:r w:rsidRPr="00250680">
        <w:rPr>
          <w:szCs w:val="24"/>
          <w:lang w:val="es-ES"/>
        </w:rPr>
        <w:t>a la lucha de los trabajadores</w:t>
      </w:r>
      <w:r>
        <w:rPr>
          <w:szCs w:val="24"/>
          <w:lang w:val="es-ES"/>
        </w:rPr>
        <w:t xml:space="preserve">. </w:t>
      </w:r>
      <w:r w:rsidRPr="00250680">
        <w:rPr>
          <w:szCs w:val="24"/>
          <w:lang w:val="es-ES"/>
        </w:rPr>
        <w:t>A</w:t>
      </w:r>
      <w:r>
        <w:rPr>
          <w:szCs w:val="24"/>
          <w:lang w:val="es-ES"/>
        </w:rPr>
        <w:t xml:space="preserve"> principios de los treinta, una afiliada a la CROM, la </w:t>
      </w:r>
      <w:r w:rsidRPr="00250680">
        <w:rPr>
          <w:szCs w:val="24"/>
          <w:lang w:val="es-ES"/>
        </w:rPr>
        <w:t>Federación de Obreros y Campesinos del Distrito de H</w:t>
      </w:r>
      <w:r>
        <w:rPr>
          <w:szCs w:val="24"/>
          <w:lang w:val="es-ES"/>
        </w:rPr>
        <w:t>idalgo, la cual competía</w:t>
      </w:r>
      <w:r w:rsidRPr="00250680">
        <w:rPr>
          <w:szCs w:val="24"/>
          <w:lang w:val="es-ES"/>
        </w:rPr>
        <w:t xml:space="preserve"> con la FROC por la lea</w:t>
      </w:r>
      <w:r>
        <w:rPr>
          <w:szCs w:val="24"/>
          <w:lang w:val="es-ES"/>
        </w:rPr>
        <w:t>ltad de los trabajadores, esbozó</w:t>
      </w:r>
      <w:r w:rsidRPr="00250680">
        <w:rPr>
          <w:szCs w:val="24"/>
          <w:lang w:val="es-ES"/>
        </w:rPr>
        <w:t xml:space="preserve"> </w:t>
      </w:r>
      <w:r>
        <w:rPr>
          <w:szCs w:val="24"/>
          <w:lang w:val="es-ES"/>
        </w:rPr>
        <w:t>un retrato de cómo su currículo educativo cubriría habilidades básicas del hogar, economía política y otros temas:</w:t>
      </w:r>
      <w:r w:rsidRPr="00250680">
        <w:rPr>
          <w:szCs w:val="24"/>
          <w:lang w:val="es-ES"/>
        </w:rPr>
        <w:t xml:space="preserve"> </w:t>
      </w:r>
    </w:p>
    <w:p w:rsidR="009F4A39" w:rsidRPr="00AA6E05" w:rsidRDefault="009F4A39" w:rsidP="009F4A39">
      <w:pPr>
        <w:pStyle w:val="Body1"/>
        <w:ind w:left="720"/>
        <w:jc w:val="both"/>
        <w:rPr>
          <w:szCs w:val="24"/>
          <w:lang w:val="es-ES"/>
        </w:rPr>
      </w:pPr>
      <w:r w:rsidRPr="00AF30BF">
        <w:rPr>
          <w:szCs w:val="24"/>
          <w:lang w:val="es-ES"/>
        </w:rPr>
        <w:t xml:space="preserve">Con el deseo que el movimiento de los trabajadores desarrolle y realice sus proyectos en relación a la preparación de sus dirigentes, así como para elevar el nivel cultural de la clase obrera, la  Federación de Obreros y Campesinos del Distrito de Hidalgo </w:t>
      </w:r>
      <w:r>
        <w:rPr>
          <w:szCs w:val="24"/>
          <w:lang w:val="es-ES"/>
        </w:rPr>
        <w:t xml:space="preserve">acordó organizar la escuela de los trabajadores, que estará bajo la vigilancia y dirección del Departamento de Educación de la Federación; su plan de estudios va a incluir los siguientes cursos: matemáticas, español, economía política, ley del trabajo, anatomía y contabilidad. </w:t>
      </w:r>
      <w:r w:rsidRPr="00AA6E05">
        <w:rPr>
          <w:szCs w:val="24"/>
          <w:lang w:val="es-ES"/>
        </w:rPr>
        <w:t>También habrá optativas, co</w:t>
      </w:r>
      <w:r>
        <w:rPr>
          <w:szCs w:val="24"/>
          <w:lang w:val="es-ES"/>
        </w:rPr>
        <w:t>mo inglé</w:t>
      </w:r>
      <w:r w:rsidRPr="00AA6E05">
        <w:rPr>
          <w:szCs w:val="24"/>
          <w:lang w:val="es-ES"/>
        </w:rPr>
        <w:t>s, economía doméstica, costura, pintura, música y oratoria.</w:t>
      </w:r>
      <w:r w:rsidRPr="004A4655">
        <w:rPr>
          <w:szCs w:val="24"/>
          <w:vertAlign w:val="superscript"/>
        </w:rPr>
        <w:footnoteReference w:id="180"/>
      </w:r>
    </w:p>
    <w:p w:rsidR="009F4A39" w:rsidRPr="00AA6E05" w:rsidRDefault="009F4A39" w:rsidP="009F4A39">
      <w:pPr>
        <w:pStyle w:val="Body1"/>
        <w:ind w:left="720"/>
        <w:jc w:val="both"/>
        <w:rPr>
          <w:i/>
          <w:szCs w:val="24"/>
          <w:lang w:val="es-ES"/>
        </w:rPr>
      </w:pPr>
    </w:p>
    <w:p w:rsidR="009F4A39" w:rsidRPr="005A7966" w:rsidRDefault="009F4A39" w:rsidP="009F4A39">
      <w:pPr>
        <w:pStyle w:val="Body1"/>
        <w:spacing w:line="480" w:lineRule="auto"/>
        <w:jc w:val="both"/>
        <w:rPr>
          <w:szCs w:val="24"/>
          <w:lang w:val="es-ES"/>
        </w:rPr>
      </w:pPr>
      <w:r>
        <w:rPr>
          <w:szCs w:val="24"/>
          <w:lang w:val="es-ES"/>
        </w:rPr>
        <w:t xml:space="preserve">Los trabajadores sindicalizados </w:t>
      </w:r>
      <w:r w:rsidRPr="00876C86">
        <w:rPr>
          <w:szCs w:val="24"/>
          <w:lang w:val="es-ES"/>
        </w:rPr>
        <w:t>claramente procuraron que los planes de</w:t>
      </w:r>
      <w:r>
        <w:rPr>
          <w:szCs w:val="24"/>
          <w:lang w:val="es-ES"/>
        </w:rPr>
        <w:t xml:space="preserve"> e</w:t>
      </w:r>
      <w:r w:rsidRPr="00876C86">
        <w:rPr>
          <w:szCs w:val="24"/>
          <w:lang w:val="es-ES"/>
        </w:rPr>
        <w:t xml:space="preserve">studio de estas escuelas </w:t>
      </w:r>
      <w:r>
        <w:rPr>
          <w:szCs w:val="24"/>
          <w:lang w:val="es-ES"/>
        </w:rPr>
        <w:t xml:space="preserve">fueran la base de la identidad de clase. Los sindicatos controlaban el plan de estudios y el personal. </w:t>
      </w:r>
      <w:r w:rsidRPr="006B3C4B">
        <w:rPr>
          <w:szCs w:val="24"/>
          <w:lang w:val="es-ES"/>
        </w:rPr>
        <w:t xml:space="preserve">Se propusieron desde 1930 asegurar que estas escuelas para trabajadores pagaran lo suficiente para mantener a los mejores maestros </w:t>
      </w:r>
      <w:r>
        <w:rPr>
          <w:szCs w:val="24"/>
          <w:lang w:val="es-ES"/>
        </w:rPr>
        <w:t>en ellas. Al parecer</w:t>
      </w:r>
      <w:r w:rsidRPr="006B3C4B">
        <w:rPr>
          <w:szCs w:val="24"/>
          <w:lang w:val="es-ES"/>
        </w:rPr>
        <w:t xml:space="preserve"> Roberto Quiroz, </w:t>
      </w:r>
      <w:r>
        <w:rPr>
          <w:szCs w:val="24"/>
          <w:lang w:val="es-ES"/>
        </w:rPr>
        <w:t xml:space="preserve">un </w:t>
      </w:r>
      <w:r w:rsidRPr="006B3C4B">
        <w:rPr>
          <w:szCs w:val="24"/>
          <w:lang w:val="es-ES"/>
        </w:rPr>
        <w:t>director</w:t>
      </w:r>
      <w:r>
        <w:rPr>
          <w:szCs w:val="24"/>
          <w:lang w:val="es-ES"/>
        </w:rPr>
        <w:t xml:space="preserve"> muy reconocido de la Escuela n. 32, también ayudó</w:t>
      </w:r>
      <w:r w:rsidRPr="006B3C4B">
        <w:rPr>
          <w:szCs w:val="24"/>
          <w:lang w:val="es-ES"/>
        </w:rPr>
        <w:t xml:space="preserve"> a establecer el “Centro Cultural Nocturno para Trabajadores” después de la Revolución.</w:t>
      </w:r>
      <w:r>
        <w:rPr>
          <w:szCs w:val="24"/>
          <w:lang w:val="es-ES"/>
        </w:rPr>
        <w:t xml:space="preserve"> Se le dificultó viajar desde su residencia en Chihuahua hasta el distrito minero, así es que no se presentó a trabajar. El resto de l</w:t>
      </w:r>
      <w:r w:rsidRPr="006B3C4B">
        <w:rPr>
          <w:szCs w:val="24"/>
          <w:lang w:val="es-ES"/>
        </w:rPr>
        <w:t>os profesores</w:t>
      </w:r>
      <w:r>
        <w:rPr>
          <w:szCs w:val="24"/>
          <w:lang w:val="es-ES"/>
        </w:rPr>
        <w:t xml:space="preserve"> </w:t>
      </w:r>
      <w:r w:rsidRPr="006B3C4B">
        <w:rPr>
          <w:szCs w:val="24"/>
          <w:lang w:val="es-ES"/>
        </w:rPr>
        <w:t>“</w:t>
      </w:r>
      <w:r>
        <w:rPr>
          <w:szCs w:val="24"/>
          <w:lang w:val="es-ES"/>
        </w:rPr>
        <w:t>llevan</w:t>
      </w:r>
      <w:r w:rsidRPr="006B3C4B">
        <w:rPr>
          <w:szCs w:val="24"/>
          <w:lang w:val="es-ES"/>
        </w:rPr>
        <w:t xml:space="preserve"> en sus espaldas la pesada carga de educar </w:t>
      </w:r>
      <w:r>
        <w:rPr>
          <w:szCs w:val="24"/>
          <w:lang w:val="es-ES"/>
        </w:rPr>
        <w:t xml:space="preserve">a los </w:t>
      </w:r>
      <w:r w:rsidRPr="006B3C4B">
        <w:rPr>
          <w:szCs w:val="24"/>
          <w:lang w:val="es-ES"/>
        </w:rPr>
        <w:t>trabajadores”</w:t>
      </w:r>
      <w:r>
        <w:rPr>
          <w:szCs w:val="24"/>
          <w:lang w:val="es-ES"/>
        </w:rPr>
        <w:t xml:space="preserve"> que se habían estado inscribiendo entusiastamente, según señaló el sindicato, y demandaban</w:t>
      </w:r>
      <w:r w:rsidRPr="006B3C4B">
        <w:rPr>
          <w:szCs w:val="24"/>
          <w:lang w:val="es-ES"/>
        </w:rPr>
        <w:t xml:space="preserve"> la reinstalación</w:t>
      </w:r>
      <w:r>
        <w:rPr>
          <w:szCs w:val="24"/>
          <w:lang w:val="es-ES"/>
        </w:rPr>
        <w:t xml:space="preserve"> del Sr. Quiroz </w:t>
      </w:r>
      <w:r w:rsidRPr="006B3C4B">
        <w:rPr>
          <w:szCs w:val="24"/>
          <w:lang w:val="es-ES"/>
        </w:rPr>
        <w:t>y una compensación adicional para pagar por su transportación</w:t>
      </w:r>
      <w:r>
        <w:rPr>
          <w:szCs w:val="24"/>
          <w:lang w:val="es-ES"/>
        </w:rPr>
        <w:t>. No sabemos si el p</w:t>
      </w:r>
      <w:r w:rsidRPr="005A7966">
        <w:rPr>
          <w:szCs w:val="24"/>
          <w:lang w:val="es-ES"/>
        </w:rPr>
        <w:t xml:space="preserve">rofesor Quiroz fue reinstalado en su puesto; sin embargo, los trabajadores </w:t>
      </w:r>
      <w:r>
        <w:rPr>
          <w:szCs w:val="24"/>
          <w:lang w:val="es-ES"/>
        </w:rPr>
        <w:t xml:space="preserve">sindicalizados </w:t>
      </w:r>
      <w:r w:rsidRPr="005A7966">
        <w:rPr>
          <w:szCs w:val="24"/>
          <w:lang w:val="es-ES"/>
        </w:rPr>
        <w:t xml:space="preserve">siguieron afirmándose con fuerza en los asuntos educativos. </w:t>
      </w:r>
    </w:p>
    <w:p w:rsidR="009F4A39" w:rsidRPr="002B016D" w:rsidRDefault="009F4A39" w:rsidP="009F4A39">
      <w:pPr>
        <w:pStyle w:val="Body1"/>
        <w:spacing w:line="480" w:lineRule="auto"/>
        <w:jc w:val="both"/>
        <w:rPr>
          <w:szCs w:val="24"/>
          <w:lang w:val="es-ES"/>
        </w:rPr>
      </w:pPr>
      <w:r w:rsidRPr="005A7966">
        <w:rPr>
          <w:b/>
          <w:szCs w:val="24"/>
          <w:lang w:val="es-ES"/>
        </w:rPr>
        <w:tab/>
      </w:r>
      <w:r w:rsidRPr="00852430">
        <w:rPr>
          <w:szCs w:val="24"/>
          <w:lang w:val="es-ES"/>
        </w:rPr>
        <w:t xml:space="preserve">Como William French demostró en su </w:t>
      </w:r>
      <w:r>
        <w:rPr>
          <w:szCs w:val="24"/>
          <w:lang w:val="es-ES"/>
        </w:rPr>
        <w:t>e</w:t>
      </w:r>
      <w:r w:rsidRPr="00852430">
        <w:rPr>
          <w:szCs w:val="24"/>
          <w:lang w:val="es-ES"/>
        </w:rPr>
        <w:t xml:space="preserve">studio de la misma localidad antes de la </w:t>
      </w:r>
      <w:r>
        <w:rPr>
          <w:szCs w:val="24"/>
          <w:lang w:val="es-ES"/>
        </w:rPr>
        <w:t>R</w:t>
      </w:r>
      <w:r w:rsidRPr="00852430">
        <w:rPr>
          <w:szCs w:val="24"/>
          <w:lang w:val="es-ES"/>
        </w:rPr>
        <w:t xml:space="preserve">evolución, la preocupación en relación a la moralidad de parte de los trabajadores se remonta al siglo </w:t>
      </w:r>
      <w:r>
        <w:rPr>
          <w:szCs w:val="24"/>
          <w:lang w:val="es-ES"/>
        </w:rPr>
        <w:t>XIX</w:t>
      </w:r>
      <w:r w:rsidRPr="00852430">
        <w:rPr>
          <w:szCs w:val="24"/>
          <w:lang w:val="es-ES"/>
        </w:rPr>
        <w:t xml:space="preserve"> como una parte </w:t>
      </w:r>
      <w:r>
        <w:rPr>
          <w:szCs w:val="24"/>
          <w:lang w:val="es-ES"/>
        </w:rPr>
        <w:t>influyente de las identidades de los trabajadores en esta región.</w:t>
      </w:r>
      <w:r w:rsidRPr="004A4655">
        <w:rPr>
          <w:rStyle w:val="FootnoteReference"/>
          <w:szCs w:val="24"/>
        </w:rPr>
        <w:footnoteReference w:id="181"/>
      </w:r>
      <w:r>
        <w:rPr>
          <w:szCs w:val="24"/>
          <w:lang w:val="es-ES"/>
        </w:rPr>
        <w:t xml:space="preserve"> </w:t>
      </w:r>
      <w:r w:rsidRPr="00852430">
        <w:rPr>
          <w:szCs w:val="24"/>
          <w:lang w:val="es-ES"/>
        </w:rPr>
        <w:t>El estudio de French sugiere que las preocupaciones por la moralidad y la</w:t>
      </w:r>
      <w:r>
        <w:rPr>
          <w:szCs w:val="24"/>
          <w:lang w:val="es-ES"/>
        </w:rPr>
        <w:t xml:space="preserve">s costumbres provinieron de directivos intermedios y de élite, incluyendo a la </w:t>
      </w:r>
      <w:r w:rsidRPr="00852430">
        <w:rPr>
          <w:szCs w:val="24"/>
          <w:lang w:val="es-ES"/>
        </w:rPr>
        <w:t>ASARCO.</w:t>
      </w:r>
      <w:r w:rsidRPr="004A4655">
        <w:rPr>
          <w:rStyle w:val="FootnoteReference"/>
          <w:szCs w:val="24"/>
        </w:rPr>
        <w:footnoteReference w:id="182"/>
      </w:r>
      <w:r>
        <w:rPr>
          <w:szCs w:val="24"/>
          <w:lang w:val="es-ES"/>
        </w:rPr>
        <w:t xml:space="preserve"> </w:t>
      </w:r>
      <w:r w:rsidRPr="002B016D">
        <w:rPr>
          <w:szCs w:val="24"/>
          <w:lang w:val="es-ES"/>
        </w:rPr>
        <w:t>Las preocupaciones de la clase media acerca de temas como el alcoholism</w:t>
      </w:r>
      <w:r>
        <w:rPr>
          <w:szCs w:val="24"/>
          <w:lang w:val="es-ES"/>
        </w:rPr>
        <w:t>o</w:t>
      </w:r>
      <w:r w:rsidRPr="002B016D">
        <w:rPr>
          <w:szCs w:val="24"/>
          <w:lang w:val="es-ES"/>
        </w:rPr>
        <w:t xml:space="preserve"> y el comportamiento correcto eran utiliza</w:t>
      </w:r>
      <w:r>
        <w:rPr>
          <w:szCs w:val="24"/>
          <w:lang w:val="es-ES"/>
        </w:rPr>
        <w:t>das como mecanismos de control. Después de la R</w:t>
      </w:r>
      <w:r w:rsidRPr="002B016D">
        <w:rPr>
          <w:szCs w:val="24"/>
          <w:lang w:val="es-ES"/>
        </w:rPr>
        <w:t>evolución, los trabajadores dirigieron estas definiciones morales, incorporando algunos elementos</w:t>
      </w:r>
      <w:r>
        <w:rPr>
          <w:szCs w:val="24"/>
          <w:lang w:val="es-ES"/>
        </w:rPr>
        <w:t xml:space="preserve"> de lo que había sido un rasgo de la perspectiva de la clase media a una perspectiva de la clase obrera.</w:t>
      </w:r>
      <w:r w:rsidRPr="002B016D">
        <w:rPr>
          <w:szCs w:val="24"/>
          <w:lang w:val="es-ES"/>
        </w:rPr>
        <w:t xml:space="preserve"> </w:t>
      </w:r>
      <w:r>
        <w:rPr>
          <w:szCs w:val="24"/>
          <w:lang w:val="es-ES"/>
        </w:rPr>
        <w:t>El intento del gobierno de reducir el abuso de alcohol entre los trabajadores también fue parte de este contexto.</w:t>
      </w:r>
    </w:p>
    <w:p w:rsidR="009F4A39" w:rsidRPr="00BC4A7B" w:rsidRDefault="009F4A39" w:rsidP="009F4A39">
      <w:pPr>
        <w:pStyle w:val="Body1"/>
        <w:spacing w:line="480" w:lineRule="auto"/>
        <w:ind w:firstLine="720"/>
        <w:jc w:val="both"/>
        <w:rPr>
          <w:szCs w:val="24"/>
          <w:lang w:val="es-ES"/>
        </w:rPr>
      </w:pPr>
      <w:r>
        <w:rPr>
          <w:szCs w:val="24"/>
          <w:lang w:val="es-ES"/>
        </w:rPr>
        <w:t>Después de la R</w:t>
      </w:r>
      <w:r w:rsidRPr="00571707">
        <w:rPr>
          <w:szCs w:val="24"/>
          <w:lang w:val="es-ES"/>
        </w:rPr>
        <w:t>evolución, la preocupación sobre el abuso de alcohol vino</w:t>
      </w:r>
      <w:r>
        <w:rPr>
          <w:szCs w:val="24"/>
          <w:lang w:val="es-ES"/>
        </w:rPr>
        <w:t xml:space="preserve"> de parte</w:t>
      </w:r>
      <w:r w:rsidRPr="00571707">
        <w:rPr>
          <w:szCs w:val="24"/>
          <w:lang w:val="es-ES"/>
        </w:rPr>
        <w:t xml:space="preserve"> de los </w:t>
      </w:r>
      <w:r>
        <w:rPr>
          <w:szCs w:val="24"/>
          <w:lang w:val="es-ES"/>
        </w:rPr>
        <w:t>líderes sindicales</w:t>
      </w:r>
      <w:r w:rsidRPr="00571707">
        <w:rPr>
          <w:szCs w:val="24"/>
          <w:lang w:val="es-ES"/>
        </w:rPr>
        <w:t xml:space="preserve"> y tenía un tono diferente</w:t>
      </w:r>
      <w:r>
        <w:rPr>
          <w:szCs w:val="24"/>
          <w:lang w:val="es-ES"/>
        </w:rPr>
        <w:t xml:space="preserve">. </w:t>
      </w:r>
      <w:r w:rsidRPr="00571707">
        <w:rPr>
          <w:szCs w:val="24"/>
          <w:lang w:val="es-ES"/>
        </w:rPr>
        <w:t>En vez de delinear diferencias de clases y aceptar la condescendenc</w:t>
      </w:r>
      <w:r>
        <w:rPr>
          <w:szCs w:val="24"/>
          <w:lang w:val="es-ES"/>
        </w:rPr>
        <w:t>ia de las é</w:t>
      </w:r>
      <w:r w:rsidRPr="00571707">
        <w:rPr>
          <w:szCs w:val="24"/>
          <w:lang w:val="es-ES"/>
        </w:rPr>
        <w:t xml:space="preserve">lites, los dirigentes obreros utilizaron </w:t>
      </w:r>
      <w:r>
        <w:rPr>
          <w:szCs w:val="24"/>
          <w:lang w:val="es-ES"/>
        </w:rPr>
        <w:t>la abstinencia como una forma de resolver los problemas de los trabajadores y realzar su poder potencial. A finales de los treinta, el sindicato minero “Benito Juárez” le escribió al presidente municipal de Parral en respuesta a una invitación del presidente Pascual Ortiz Rubio para una campaña contra el alcoholismo</w:t>
      </w:r>
      <w:r w:rsidRPr="007939E0">
        <w:rPr>
          <w:szCs w:val="24"/>
          <w:lang w:val="es-ES"/>
        </w:rPr>
        <w:t>.</w:t>
      </w:r>
      <w:r w:rsidRPr="004A4655">
        <w:rPr>
          <w:szCs w:val="24"/>
          <w:vertAlign w:val="superscript"/>
        </w:rPr>
        <w:footnoteReference w:id="183"/>
      </w:r>
      <w:r>
        <w:rPr>
          <w:szCs w:val="24"/>
          <w:lang w:val="es-ES"/>
        </w:rPr>
        <w:t xml:space="preserve"> </w:t>
      </w:r>
      <w:r w:rsidRPr="007939E0">
        <w:rPr>
          <w:szCs w:val="24"/>
          <w:lang w:val="es-ES"/>
        </w:rPr>
        <w:t>Los dirigentes del sindicato sentían que el abuso de al</w:t>
      </w:r>
      <w:r>
        <w:rPr>
          <w:szCs w:val="24"/>
          <w:lang w:val="es-ES"/>
        </w:rPr>
        <w:t xml:space="preserve">cohol era un obstáculo para el pleno alcance del potencial como seres humanos de los </w:t>
      </w:r>
      <w:r w:rsidRPr="007939E0">
        <w:rPr>
          <w:szCs w:val="24"/>
          <w:lang w:val="es-ES"/>
        </w:rPr>
        <w:t>trabajadores</w:t>
      </w:r>
      <w:r>
        <w:rPr>
          <w:szCs w:val="24"/>
          <w:lang w:val="es-ES"/>
        </w:rPr>
        <w:t xml:space="preserve"> debido a la naturaleza adictiva de la sustancia. La dirigencia sindical</w:t>
      </w:r>
      <w:r w:rsidRPr="007939E0">
        <w:rPr>
          <w:szCs w:val="24"/>
          <w:lang w:val="es-ES"/>
        </w:rPr>
        <w:t xml:space="preserve"> también plante</w:t>
      </w:r>
      <w:r>
        <w:rPr>
          <w:szCs w:val="24"/>
          <w:lang w:val="es-ES"/>
        </w:rPr>
        <w:t>ó preocupaciones relacionada</w:t>
      </w:r>
      <w:r w:rsidRPr="007939E0">
        <w:rPr>
          <w:szCs w:val="24"/>
          <w:lang w:val="es-ES"/>
        </w:rPr>
        <w:t xml:space="preserve">s con la forma en que </w:t>
      </w:r>
      <w:r>
        <w:rPr>
          <w:szCs w:val="24"/>
          <w:lang w:val="es-ES"/>
        </w:rPr>
        <w:t xml:space="preserve">el dinero gastado en alcohol causaba privación a las familias trabajadoras. </w:t>
      </w:r>
      <w:r w:rsidRPr="007939E0">
        <w:rPr>
          <w:szCs w:val="24"/>
          <w:lang w:val="es-ES"/>
        </w:rPr>
        <w:t xml:space="preserve"> </w:t>
      </w:r>
    </w:p>
    <w:p w:rsidR="009F4A39" w:rsidRPr="002F704D" w:rsidRDefault="009F4A39" w:rsidP="009F4A39">
      <w:pPr>
        <w:pStyle w:val="Body1"/>
        <w:spacing w:line="480" w:lineRule="auto"/>
        <w:ind w:firstLine="720"/>
        <w:jc w:val="both"/>
        <w:rPr>
          <w:szCs w:val="24"/>
          <w:lang w:val="es-ES"/>
        </w:rPr>
      </w:pPr>
      <w:r>
        <w:rPr>
          <w:szCs w:val="24"/>
          <w:lang w:val="es-ES"/>
        </w:rPr>
        <w:t>Esta carta del S</w:t>
      </w:r>
      <w:r w:rsidRPr="00AF20C5">
        <w:rPr>
          <w:szCs w:val="24"/>
          <w:lang w:val="es-ES"/>
        </w:rPr>
        <w:t>indicato de Mineros al presidente</w:t>
      </w:r>
      <w:r>
        <w:rPr>
          <w:szCs w:val="24"/>
          <w:lang w:val="es-ES"/>
        </w:rPr>
        <w:t xml:space="preserve"> municipal</w:t>
      </w:r>
      <w:r w:rsidRPr="00AF20C5">
        <w:rPr>
          <w:szCs w:val="24"/>
          <w:lang w:val="es-ES"/>
        </w:rPr>
        <w:t xml:space="preserve"> de Parral, Joaquín</w:t>
      </w:r>
      <w:r>
        <w:rPr>
          <w:szCs w:val="24"/>
          <w:lang w:val="es-ES"/>
        </w:rPr>
        <w:t xml:space="preserve"> Aguirre, señala</w:t>
      </w:r>
      <w:r w:rsidRPr="00AF20C5">
        <w:rPr>
          <w:szCs w:val="24"/>
          <w:lang w:val="es-ES"/>
        </w:rPr>
        <w:t xml:space="preserve"> que los</w:t>
      </w:r>
      <w:r>
        <w:rPr>
          <w:szCs w:val="24"/>
          <w:lang w:val="es-ES"/>
        </w:rPr>
        <w:t xml:space="preserve"> sindicatos intentaron adoptar </w:t>
      </w:r>
      <w:r w:rsidRPr="00AF20C5">
        <w:rPr>
          <w:szCs w:val="24"/>
          <w:lang w:val="es-ES"/>
        </w:rPr>
        <w:t xml:space="preserve">salvaguardas legales en contra del abuso de los fondos distribuidos </w:t>
      </w:r>
      <w:r>
        <w:rPr>
          <w:szCs w:val="24"/>
          <w:lang w:val="es-ES"/>
        </w:rPr>
        <w:t>bajo las disposiciones de la Revolución sobre el</w:t>
      </w:r>
      <w:r w:rsidRPr="00AF20C5">
        <w:rPr>
          <w:szCs w:val="24"/>
          <w:lang w:val="es-ES"/>
        </w:rPr>
        <w:t xml:space="preserve"> reparto de utilidades;</w:t>
      </w:r>
      <w:r>
        <w:rPr>
          <w:szCs w:val="24"/>
          <w:lang w:val="es-ES"/>
        </w:rPr>
        <w:t xml:space="preserve"> querían que se restringiera el consumo y distribución local del alcohol el día en que les daban a los trabajadores su parte del reparto de utilidades mandado por la Constitución de 1917</w:t>
      </w:r>
      <w:r w:rsidRPr="00AF20C5">
        <w:rPr>
          <w:rStyle w:val="CommentReference"/>
          <w:rFonts w:asciiTheme="minorHAnsi" w:eastAsiaTheme="minorHAnsi" w:hAnsiTheme="minorHAnsi" w:cstheme="minorBidi"/>
          <w:color w:val="auto"/>
          <w:lang w:val="es-ES"/>
        </w:rPr>
        <w:t>.</w:t>
      </w:r>
      <w:r>
        <w:rPr>
          <w:rStyle w:val="CommentReference"/>
          <w:rFonts w:asciiTheme="minorHAnsi" w:eastAsiaTheme="minorHAnsi" w:hAnsiTheme="minorHAnsi" w:cstheme="minorBidi"/>
          <w:color w:val="auto"/>
          <w:lang w:val="es-ES"/>
        </w:rPr>
        <w:t xml:space="preserve"> </w:t>
      </w:r>
      <w:r w:rsidRPr="00AA142E">
        <w:rPr>
          <w:szCs w:val="24"/>
          <w:lang w:val="es-ES"/>
        </w:rPr>
        <w:t>Le demandaban al</w:t>
      </w:r>
      <w:r>
        <w:rPr>
          <w:szCs w:val="24"/>
          <w:lang w:val="es-ES"/>
        </w:rPr>
        <w:t xml:space="preserve"> presidente municipal prohibir “</w:t>
      </w:r>
      <w:r w:rsidRPr="00AA142E">
        <w:rPr>
          <w:szCs w:val="24"/>
          <w:lang w:val="es-ES"/>
        </w:rPr>
        <w:t>estrictamente</w:t>
      </w:r>
      <w:r>
        <w:rPr>
          <w:szCs w:val="24"/>
          <w:lang w:val="es-ES"/>
        </w:rPr>
        <w:t xml:space="preserve"> el consumo</w:t>
      </w:r>
      <w:r w:rsidRPr="00AA142E">
        <w:rPr>
          <w:szCs w:val="24"/>
          <w:lang w:val="es-ES"/>
        </w:rPr>
        <w:t xml:space="preserve"> y distribución de alcohol </w:t>
      </w:r>
      <w:r>
        <w:rPr>
          <w:szCs w:val="24"/>
          <w:lang w:val="es-ES"/>
        </w:rPr>
        <w:t>durante</w:t>
      </w:r>
      <w:r w:rsidRPr="00AA142E">
        <w:rPr>
          <w:szCs w:val="24"/>
          <w:lang w:val="es-ES"/>
        </w:rPr>
        <w:t xml:space="preserve"> ese día.</w:t>
      </w:r>
      <w:r>
        <w:rPr>
          <w:szCs w:val="24"/>
          <w:lang w:val="es-ES"/>
        </w:rPr>
        <w:t xml:space="preserve"> Pedimos este pequeño favor, para que </w:t>
      </w:r>
      <w:r w:rsidRPr="00C15BAE">
        <w:rPr>
          <w:szCs w:val="24"/>
          <w:lang w:val="es-ES"/>
        </w:rPr>
        <w:t xml:space="preserve">usted </w:t>
      </w:r>
      <w:r>
        <w:rPr>
          <w:szCs w:val="24"/>
          <w:lang w:val="es-ES"/>
        </w:rPr>
        <w:t>haga un gran favor a la humanidad</w:t>
      </w:r>
      <w:r w:rsidRPr="00C15BAE">
        <w:rPr>
          <w:szCs w:val="24"/>
          <w:lang w:val="es-ES"/>
        </w:rPr>
        <w:t>”</w:t>
      </w:r>
      <w:r>
        <w:rPr>
          <w:szCs w:val="24"/>
          <w:lang w:val="es-ES"/>
        </w:rPr>
        <w:t>.</w:t>
      </w:r>
      <w:r w:rsidRPr="004A4655">
        <w:rPr>
          <w:szCs w:val="24"/>
          <w:vertAlign w:val="superscript"/>
        </w:rPr>
        <w:footnoteReference w:id="184"/>
      </w:r>
      <w:r>
        <w:rPr>
          <w:szCs w:val="24"/>
          <w:lang w:val="es-ES"/>
        </w:rPr>
        <w:t xml:space="preserve"> Su razonamiento proponía</w:t>
      </w:r>
      <w:r w:rsidRPr="00C15BAE">
        <w:rPr>
          <w:szCs w:val="24"/>
          <w:lang w:val="es-ES"/>
        </w:rPr>
        <w:t xml:space="preserve"> el ideal de la familia nuclea</w:t>
      </w:r>
      <w:r>
        <w:rPr>
          <w:szCs w:val="24"/>
          <w:lang w:val="es-ES"/>
        </w:rPr>
        <w:t xml:space="preserve">r y su bienestar como parte de </w:t>
      </w:r>
      <w:r w:rsidRPr="00C15BAE">
        <w:rPr>
          <w:szCs w:val="24"/>
          <w:lang w:val="es-ES"/>
        </w:rPr>
        <w:t>la herencia Revolucionaria: “Así es que hemos decidido que su autoridad es la única que pu</w:t>
      </w:r>
      <w:r>
        <w:rPr>
          <w:szCs w:val="24"/>
          <w:lang w:val="es-ES"/>
        </w:rPr>
        <w:t>ede efectivamente apoyarnos para que la pequeña cantidad de dinero pueda ser usada para aliviar los sufrimientos de muchas familias</w:t>
      </w:r>
      <w:r w:rsidRPr="00C15BAE">
        <w:rPr>
          <w:szCs w:val="24"/>
          <w:lang w:val="es-ES"/>
        </w:rPr>
        <w:t>”</w:t>
      </w:r>
      <w:r>
        <w:rPr>
          <w:szCs w:val="24"/>
          <w:lang w:val="es-ES"/>
        </w:rPr>
        <w:t>.</w:t>
      </w:r>
      <w:r w:rsidRPr="004A4655">
        <w:rPr>
          <w:szCs w:val="24"/>
          <w:vertAlign w:val="superscript"/>
        </w:rPr>
        <w:footnoteReference w:id="185"/>
      </w:r>
      <w:r>
        <w:rPr>
          <w:szCs w:val="24"/>
          <w:lang w:val="es-ES"/>
        </w:rPr>
        <w:t xml:space="preserve"> La carta muestra una</w:t>
      </w:r>
      <w:r w:rsidRPr="002F704D">
        <w:rPr>
          <w:szCs w:val="24"/>
          <w:lang w:val="es-ES"/>
        </w:rPr>
        <w:t xml:space="preserve"> expectativa </w:t>
      </w:r>
      <w:r>
        <w:rPr>
          <w:szCs w:val="24"/>
          <w:lang w:val="es-ES"/>
        </w:rPr>
        <w:t xml:space="preserve">por parte </w:t>
      </w:r>
      <w:r w:rsidRPr="002F704D">
        <w:rPr>
          <w:szCs w:val="24"/>
          <w:lang w:val="es-ES"/>
        </w:rPr>
        <w:t xml:space="preserve">de los sindicatos de que </w:t>
      </w:r>
      <w:r>
        <w:rPr>
          <w:szCs w:val="24"/>
          <w:lang w:val="es-ES"/>
        </w:rPr>
        <w:t xml:space="preserve">los funcionarios locales iban a ejercer </w:t>
      </w:r>
      <w:r w:rsidRPr="002F704D">
        <w:rPr>
          <w:szCs w:val="24"/>
          <w:lang w:val="es-ES"/>
        </w:rPr>
        <w:t xml:space="preserve">autoridad en su nombre. </w:t>
      </w:r>
    </w:p>
    <w:p w:rsidR="009F4A39" w:rsidRPr="001378CF" w:rsidRDefault="009F4A39" w:rsidP="009F4A39">
      <w:pPr>
        <w:pStyle w:val="Body1"/>
        <w:spacing w:line="480" w:lineRule="auto"/>
        <w:ind w:firstLine="720"/>
        <w:jc w:val="both"/>
        <w:rPr>
          <w:szCs w:val="24"/>
          <w:lang w:val="es-ES"/>
        </w:rPr>
      </w:pPr>
      <w:r w:rsidRPr="006B5F14">
        <w:rPr>
          <w:szCs w:val="24"/>
          <w:lang w:val="es-ES"/>
        </w:rPr>
        <w:t xml:space="preserve">El sindicato local que representaba a los mineros en Santa Bárbara, </w:t>
      </w:r>
      <w:r>
        <w:rPr>
          <w:szCs w:val="24"/>
          <w:lang w:val="es-ES"/>
        </w:rPr>
        <w:t xml:space="preserve">el </w:t>
      </w:r>
      <w:r w:rsidRPr="006B5F14">
        <w:rPr>
          <w:szCs w:val="24"/>
          <w:lang w:val="es-ES"/>
        </w:rPr>
        <w:t>“Vicente Guerrero”</w:t>
      </w:r>
      <w:r>
        <w:rPr>
          <w:szCs w:val="24"/>
          <w:lang w:val="es-ES"/>
        </w:rPr>
        <w:t>, similarmente llevó a cabo un llamado a favor de restricciones a los juegos de az</w:t>
      </w:r>
      <w:r w:rsidRPr="006B5F14">
        <w:rPr>
          <w:szCs w:val="24"/>
          <w:lang w:val="es-ES"/>
        </w:rPr>
        <w:t xml:space="preserve">ar y el </w:t>
      </w:r>
      <w:r>
        <w:rPr>
          <w:szCs w:val="24"/>
          <w:lang w:val="es-ES"/>
        </w:rPr>
        <w:t>alcohol. En f</w:t>
      </w:r>
      <w:r w:rsidRPr="006B5F14">
        <w:rPr>
          <w:szCs w:val="24"/>
          <w:lang w:val="es-ES"/>
        </w:rPr>
        <w:t xml:space="preserve">ebrero de 1934, </w:t>
      </w:r>
      <w:r>
        <w:rPr>
          <w:szCs w:val="24"/>
          <w:lang w:val="es-ES"/>
        </w:rPr>
        <w:t>llamó a</w:t>
      </w:r>
      <w:r w:rsidRPr="006B5F14">
        <w:rPr>
          <w:szCs w:val="24"/>
          <w:lang w:val="es-ES"/>
        </w:rPr>
        <w:t xml:space="preserve"> “ubicar bole</w:t>
      </w:r>
      <w:r>
        <w:rPr>
          <w:szCs w:val="24"/>
          <w:lang w:val="es-ES"/>
        </w:rPr>
        <w:t xml:space="preserve">tines en lugares estratégicos” </w:t>
      </w:r>
      <w:r w:rsidRPr="006B5F14">
        <w:rPr>
          <w:szCs w:val="24"/>
          <w:lang w:val="es-ES"/>
        </w:rPr>
        <w:t xml:space="preserve">y </w:t>
      </w:r>
      <w:r>
        <w:rPr>
          <w:szCs w:val="24"/>
          <w:lang w:val="es-ES"/>
        </w:rPr>
        <w:t xml:space="preserve">a colocar </w:t>
      </w:r>
      <w:r w:rsidRPr="006B5F14">
        <w:rPr>
          <w:szCs w:val="24"/>
          <w:lang w:val="es-ES"/>
        </w:rPr>
        <w:t xml:space="preserve">vigilancia policiaca para asegurarse que </w:t>
      </w:r>
      <w:r>
        <w:rPr>
          <w:szCs w:val="24"/>
          <w:lang w:val="es-ES"/>
        </w:rPr>
        <w:t>“los menores de edad no entraran en ningún lugar de vicios, con la advertencia de que los padres y tutores serian castigados severamente, así como los comerciantes locales</w:t>
      </w:r>
      <w:r w:rsidRPr="001378CF">
        <w:rPr>
          <w:szCs w:val="24"/>
          <w:lang w:val="es-ES"/>
        </w:rPr>
        <w:t>”</w:t>
      </w:r>
      <w:r>
        <w:rPr>
          <w:szCs w:val="24"/>
          <w:lang w:val="es-ES"/>
        </w:rPr>
        <w:t>.</w:t>
      </w:r>
      <w:r w:rsidRPr="004A4655">
        <w:rPr>
          <w:rStyle w:val="FootnoteReference"/>
          <w:szCs w:val="24"/>
        </w:rPr>
        <w:footnoteReference w:id="186"/>
      </w:r>
      <w:r>
        <w:rPr>
          <w:szCs w:val="24"/>
          <w:lang w:val="es-ES"/>
        </w:rPr>
        <w:t xml:space="preserve"> El sindicato minero también quería que estos establecimientos cerraran a una hora temprana. Se oponían de forma vehemente a que estos negocios se hicieran pasar por tiendas de abarrotes como una forma de vender alcohol de forma clandestina. </w:t>
      </w:r>
      <w:r w:rsidRPr="001378CF">
        <w:rPr>
          <w:szCs w:val="24"/>
          <w:lang w:val="es-ES"/>
        </w:rPr>
        <w:t xml:space="preserve">Finalmente, plantearon sus inquietudes sobre el bienestar de niños y </w:t>
      </w:r>
      <w:r>
        <w:rPr>
          <w:szCs w:val="24"/>
          <w:lang w:val="es-ES"/>
        </w:rPr>
        <w:t xml:space="preserve">de </w:t>
      </w:r>
      <w:r w:rsidRPr="001378CF">
        <w:rPr>
          <w:szCs w:val="24"/>
          <w:lang w:val="es-ES"/>
        </w:rPr>
        <w:t>mujeres.</w:t>
      </w:r>
      <w:r w:rsidRPr="004A4655">
        <w:rPr>
          <w:rStyle w:val="FootnoteReference"/>
          <w:szCs w:val="24"/>
        </w:rPr>
        <w:footnoteReference w:id="187"/>
      </w:r>
      <w:r w:rsidRPr="001378CF">
        <w:rPr>
          <w:szCs w:val="24"/>
          <w:lang w:val="es-ES"/>
        </w:rPr>
        <w:t xml:space="preserve">  </w:t>
      </w:r>
    </w:p>
    <w:p w:rsidR="009F4A39" w:rsidRPr="000E5309" w:rsidRDefault="009F4A39" w:rsidP="009F4A39">
      <w:pPr>
        <w:pStyle w:val="Body1"/>
        <w:spacing w:line="480" w:lineRule="auto"/>
        <w:ind w:firstLine="720"/>
        <w:jc w:val="both"/>
        <w:rPr>
          <w:szCs w:val="24"/>
          <w:lang w:val="es-ES"/>
        </w:rPr>
      </w:pPr>
      <w:r w:rsidRPr="00256624">
        <w:rPr>
          <w:szCs w:val="24"/>
          <w:lang w:val="es-ES"/>
        </w:rPr>
        <w:t>Las inquietudes del sindicato en relación al abuso de</w:t>
      </w:r>
      <w:r>
        <w:rPr>
          <w:szCs w:val="24"/>
          <w:lang w:val="es-ES"/>
        </w:rPr>
        <w:t>l</w:t>
      </w:r>
      <w:r w:rsidRPr="00256624">
        <w:rPr>
          <w:szCs w:val="24"/>
          <w:lang w:val="es-ES"/>
        </w:rPr>
        <w:t xml:space="preserve"> alcohol </w:t>
      </w:r>
      <w:r>
        <w:rPr>
          <w:szCs w:val="24"/>
          <w:lang w:val="es-ES"/>
        </w:rPr>
        <w:t>giraban en torno a</w:t>
      </w:r>
      <w:r w:rsidRPr="00256624">
        <w:rPr>
          <w:szCs w:val="24"/>
          <w:lang w:val="es-ES"/>
        </w:rPr>
        <w:t xml:space="preserve"> </w:t>
      </w:r>
      <w:r>
        <w:rPr>
          <w:szCs w:val="24"/>
          <w:lang w:val="es-ES"/>
        </w:rPr>
        <w:t xml:space="preserve">asuntos de poder de </w:t>
      </w:r>
      <w:r w:rsidRPr="00256624">
        <w:rPr>
          <w:szCs w:val="24"/>
          <w:lang w:val="es-ES"/>
        </w:rPr>
        <w:t xml:space="preserve">clase </w:t>
      </w:r>
      <w:r>
        <w:rPr>
          <w:szCs w:val="24"/>
          <w:lang w:val="es-ES"/>
        </w:rPr>
        <w:t>en lugar de</w:t>
      </w:r>
      <w:r w:rsidRPr="00256624">
        <w:rPr>
          <w:szCs w:val="24"/>
          <w:lang w:val="es-ES"/>
        </w:rPr>
        <w:t xml:space="preserve"> la condescendencia de la clase media hacia la moral y </w:t>
      </w:r>
      <w:r>
        <w:rPr>
          <w:szCs w:val="24"/>
          <w:lang w:val="es-ES"/>
        </w:rPr>
        <w:t xml:space="preserve">las </w:t>
      </w:r>
      <w:r w:rsidRPr="00256624">
        <w:rPr>
          <w:szCs w:val="24"/>
          <w:lang w:val="es-ES"/>
        </w:rPr>
        <w:t>costumbres de los trabajadores, dado que los dirigentes obreros cont</w:t>
      </w:r>
      <w:r>
        <w:rPr>
          <w:szCs w:val="24"/>
          <w:lang w:val="es-ES"/>
        </w:rPr>
        <w:t>r</w:t>
      </w:r>
      <w:r w:rsidRPr="00256624">
        <w:rPr>
          <w:szCs w:val="24"/>
          <w:lang w:val="es-ES"/>
        </w:rPr>
        <w:t xml:space="preserve">olaban la </w:t>
      </w:r>
      <w:r>
        <w:rPr>
          <w:szCs w:val="24"/>
          <w:lang w:val="es-ES"/>
        </w:rPr>
        <w:t>narrativa</w:t>
      </w:r>
      <w:r w:rsidRPr="00256624">
        <w:rPr>
          <w:szCs w:val="24"/>
          <w:lang w:val="es-ES"/>
        </w:rPr>
        <w:t xml:space="preserve"> y los argumentos utilizados en contra de su </w:t>
      </w:r>
      <w:r>
        <w:rPr>
          <w:szCs w:val="24"/>
          <w:lang w:val="es-ES"/>
        </w:rPr>
        <w:t>consumo sin que la clase media ni</w:t>
      </w:r>
      <w:r w:rsidRPr="00256624">
        <w:rPr>
          <w:szCs w:val="24"/>
          <w:lang w:val="es-ES"/>
        </w:rPr>
        <w:t xml:space="preserve"> </w:t>
      </w:r>
      <w:r>
        <w:rPr>
          <w:szCs w:val="24"/>
          <w:lang w:val="es-ES"/>
        </w:rPr>
        <w:t xml:space="preserve">los directivos de la </w:t>
      </w:r>
      <w:r w:rsidRPr="00256624">
        <w:rPr>
          <w:szCs w:val="24"/>
          <w:lang w:val="es-ES"/>
        </w:rPr>
        <w:t>ASARCO</w:t>
      </w:r>
      <w:r>
        <w:rPr>
          <w:szCs w:val="24"/>
          <w:lang w:val="es-ES"/>
        </w:rPr>
        <w:t xml:space="preserve"> estuvieran intentando controlar sus supuestas vidas plagadas de vicios. Aun así, </w:t>
      </w:r>
      <w:r w:rsidRPr="005973CC">
        <w:rPr>
          <w:szCs w:val="24"/>
          <w:lang w:val="es-ES"/>
        </w:rPr>
        <w:t>la línea entre la condescendencia de los patrones y la falta de apoyo de</w:t>
      </w:r>
      <w:r>
        <w:rPr>
          <w:szCs w:val="24"/>
          <w:lang w:val="es-ES"/>
        </w:rPr>
        <w:t xml:space="preserve"> parte de</w:t>
      </w:r>
      <w:r w:rsidRPr="005973CC">
        <w:rPr>
          <w:szCs w:val="24"/>
          <w:lang w:val="es-ES"/>
        </w:rPr>
        <w:t xml:space="preserve"> los sindicatos </w:t>
      </w:r>
      <w:r>
        <w:rPr>
          <w:szCs w:val="24"/>
          <w:lang w:val="es-ES"/>
        </w:rPr>
        <w:t>hacia hábitos y conductas obreras bien arraigadas</w:t>
      </w:r>
      <w:r w:rsidRPr="005973CC">
        <w:rPr>
          <w:szCs w:val="24"/>
          <w:lang w:val="es-ES"/>
        </w:rPr>
        <w:t xml:space="preserve"> </w:t>
      </w:r>
      <w:r>
        <w:rPr>
          <w:szCs w:val="24"/>
          <w:lang w:val="es-ES"/>
        </w:rPr>
        <w:t xml:space="preserve">pudo haber distanciado a algunos trabajadores de los sindicatos. En la </w:t>
      </w:r>
      <w:r w:rsidRPr="0026166E">
        <w:rPr>
          <w:szCs w:val="24"/>
          <w:lang w:val="es-ES"/>
        </w:rPr>
        <w:t xml:space="preserve">ciudad </w:t>
      </w:r>
      <w:r>
        <w:rPr>
          <w:szCs w:val="24"/>
          <w:lang w:val="es-ES"/>
        </w:rPr>
        <w:t xml:space="preserve">industrial </w:t>
      </w:r>
      <w:r w:rsidRPr="0026166E">
        <w:rPr>
          <w:szCs w:val="24"/>
          <w:lang w:val="es-ES"/>
        </w:rPr>
        <w:t>de Monterrey, también lo</w:t>
      </w:r>
      <w:r>
        <w:rPr>
          <w:szCs w:val="24"/>
          <w:lang w:val="es-ES"/>
        </w:rPr>
        <w:t>calizada en el norte de México</w:t>
      </w:r>
      <w:r w:rsidRPr="0026166E">
        <w:rPr>
          <w:szCs w:val="24"/>
          <w:lang w:val="es-ES"/>
        </w:rPr>
        <w:t>, Mich</w:t>
      </w:r>
      <w:r>
        <w:rPr>
          <w:szCs w:val="24"/>
          <w:lang w:val="es-ES"/>
        </w:rPr>
        <w:t>a</w:t>
      </w:r>
      <w:r w:rsidRPr="0026166E">
        <w:rPr>
          <w:szCs w:val="24"/>
          <w:lang w:val="es-ES"/>
        </w:rPr>
        <w:t xml:space="preserve">el Snodgrass </w:t>
      </w:r>
      <w:r>
        <w:rPr>
          <w:szCs w:val="24"/>
          <w:lang w:val="es-ES"/>
        </w:rPr>
        <w:t>ha demostrado dinámicas paternalistas similares en su estudio acerca de los trabajadores durante los treinta. Estos tipos de esfuerzos condescendientes evitaron efectivamente que los trabajadores se afiliaran a los sindicatos</w:t>
      </w:r>
      <w:r w:rsidRPr="00673C97">
        <w:rPr>
          <w:szCs w:val="24"/>
          <w:lang w:val="es-ES"/>
        </w:rPr>
        <w:t>.</w:t>
      </w:r>
      <w:r>
        <w:rPr>
          <w:rStyle w:val="FootnoteReference"/>
          <w:szCs w:val="24"/>
        </w:rPr>
        <w:footnoteReference w:id="188"/>
      </w:r>
      <w:r>
        <w:rPr>
          <w:szCs w:val="24"/>
          <w:lang w:val="es-ES"/>
        </w:rPr>
        <w:t xml:space="preserve"> </w:t>
      </w:r>
      <w:r w:rsidRPr="00673C97">
        <w:rPr>
          <w:szCs w:val="24"/>
          <w:lang w:val="es-ES"/>
        </w:rPr>
        <w:t xml:space="preserve">En cualquier caso, los sindicatos apoyaron los intentos de las autoridades </w:t>
      </w:r>
      <w:r>
        <w:rPr>
          <w:szCs w:val="24"/>
          <w:lang w:val="es-ES"/>
        </w:rPr>
        <w:t>por reducir comportamientos escandalosos y de borrachos que ambas partes consideraban como perjudiciales para la rectitud moral</w:t>
      </w:r>
      <w:r w:rsidRPr="00673C97">
        <w:rPr>
          <w:szCs w:val="24"/>
          <w:lang w:val="es-ES"/>
        </w:rPr>
        <w:t>.</w:t>
      </w:r>
      <w:r w:rsidRPr="004A4655">
        <w:rPr>
          <w:szCs w:val="24"/>
          <w:vertAlign w:val="superscript"/>
        </w:rPr>
        <w:footnoteReference w:id="189"/>
      </w:r>
      <w:r>
        <w:rPr>
          <w:szCs w:val="24"/>
          <w:lang w:val="es-ES"/>
        </w:rPr>
        <w:t xml:space="preserve"> Las autoridades locales respondieron rápidamente a las inquietudes de los sindicatos: notificaron a los sindicatos que la ley no favorecía a un grupo en particular, y que no podían cambiar la ley sólo porque el sindicato consideraba que deberían de hacerlo</w:t>
      </w:r>
      <w:r w:rsidRPr="000E5309">
        <w:rPr>
          <w:szCs w:val="24"/>
          <w:lang w:val="es-ES"/>
        </w:rPr>
        <w:t>.</w:t>
      </w:r>
      <w:r w:rsidRPr="004A4655">
        <w:rPr>
          <w:szCs w:val="24"/>
          <w:vertAlign w:val="superscript"/>
        </w:rPr>
        <w:footnoteReference w:id="190"/>
      </w:r>
    </w:p>
    <w:p w:rsidR="009F4A39" w:rsidRDefault="009F4A39" w:rsidP="009F4A39">
      <w:pPr>
        <w:pStyle w:val="Body1"/>
        <w:spacing w:line="480" w:lineRule="auto"/>
        <w:ind w:firstLine="720"/>
        <w:jc w:val="both"/>
        <w:rPr>
          <w:szCs w:val="24"/>
          <w:lang w:val="es-ES"/>
        </w:rPr>
      </w:pPr>
      <w:r w:rsidRPr="001C2760">
        <w:rPr>
          <w:szCs w:val="24"/>
          <w:lang w:val="es-ES"/>
        </w:rPr>
        <w:t xml:space="preserve">La FROC </w:t>
      </w:r>
      <w:r>
        <w:rPr>
          <w:szCs w:val="24"/>
          <w:lang w:val="es-ES"/>
        </w:rPr>
        <w:t>también buscó</w:t>
      </w:r>
      <w:r w:rsidRPr="001C2760">
        <w:rPr>
          <w:szCs w:val="24"/>
          <w:lang w:val="es-ES"/>
        </w:rPr>
        <w:t xml:space="preserve"> </w:t>
      </w:r>
      <w:r>
        <w:rPr>
          <w:szCs w:val="24"/>
          <w:lang w:val="es-ES"/>
        </w:rPr>
        <w:t>restringir</w:t>
      </w:r>
      <w:r w:rsidRPr="001C2760">
        <w:rPr>
          <w:szCs w:val="24"/>
          <w:lang w:val="es-ES"/>
        </w:rPr>
        <w:t xml:space="preserve"> los </w:t>
      </w:r>
      <w:r>
        <w:rPr>
          <w:szCs w:val="24"/>
          <w:lang w:val="es-ES"/>
        </w:rPr>
        <w:t>juegos de azar entre un número</w:t>
      </w:r>
      <w:r w:rsidRPr="001C2760">
        <w:rPr>
          <w:szCs w:val="24"/>
          <w:lang w:val="es-ES"/>
        </w:rPr>
        <w:t xml:space="preserve"> considerable de trabajadores que visitaban </w:t>
      </w:r>
      <w:r>
        <w:rPr>
          <w:szCs w:val="24"/>
          <w:lang w:val="es-ES"/>
        </w:rPr>
        <w:t>frecuentemente los establecimientos de juegos</w:t>
      </w:r>
      <w:r w:rsidRPr="001C2760">
        <w:rPr>
          <w:szCs w:val="24"/>
          <w:lang w:val="es-ES"/>
        </w:rPr>
        <w:t xml:space="preserve">. </w:t>
      </w:r>
      <w:r>
        <w:rPr>
          <w:szCs w:val="24"/>
          <w:lang w:val="es-ES"/>
        </w:rPr>
        <w:t>En a</w:t>
      </w:r>
      <w:r w:rsidRPr="001C2760">
        <w:rPr>
          <w:szCs w:val="24"/>
          <w:lang w:val="es-ES"/>
        </w:rPr>
        <w:t>bril de 1939, la federación</w:t>
      </w:r>
      <w:r>
        <w:rPr>
          <w:szCs w:val="24"/>
          <w:lang w:val="es-ES"/>
        </w:rPr>
        <w:t xml:space="preserve"> denunció</w:t>
      </w:r>
      <w:r w:rsidRPr="001C2760">
        <w:rPr>
          <w:szCs w:val="24"/>
          <w:lang w:val="es-ES"/>
        </w:rPr>
        <w:t xml:space="preserve"> que “las cantinas y otros establecimientos están rompiendo la ley al tener</w:t>
      </w:r>
      <w:r>
        <w:rPr>
          <w:szCs w:val="24"/>
          <w:lang w:val="es-ES"/>
        </w:rPr>
        <w:t xml:space="preserve"> juegos de azar en sus locales; </w:t>
      </w:r>
      <w:r w:rsidRPr="001C2760">
        <w:rPr>
          <w:szCs w:val="24"/>
          <w:lang w:val="es-ES"/>
        </w:rPr>
        <w:t xml:space="preserve">dado que esto daña fuertemente los intereses de nuestros compañeros trabajadores adheridos a esta </w:t>
      </w:r>
      <w:r w:rsidRPr="00F43047">
        <w:rPr>
          <w:szCs w:val="24"/>
          <w:lang w:val="es-ES"/>
        </w:rPr>
        <w:t>Central</w:t>
      </w:r>
      <w:r w:rsidRPr="001C2760">
        <w:rPr>
          <w:szCs w:val="24"/>
          <w:lang w:val="es-ES"/>
        </w:rPr>
        <w:t xml:space="preserve">, estamos pidiendo que usted </w:t>
      </w:r>
      <w:r>
        <w:rPr>
          <w:szCs w:val="24"/>
          <w:lang w:val="es-ES"/>
        </w:rPr>
        <w:t>envíe</w:t>
      </w:r>
      <w:r w:rsidRPr="001C2760">
        <w:rPr>
          <w:szCs w:val="24"/>
          <w:lang w:val="es-ES"/>
        </w:rPr>
        <w:t xml:space="preserve"> personal para vigilar esto</w:t>
      </w:r>
      <w:r>
        <w:rPr>
          <w:szCs w:val="24"/>
          <w:lang w:val="es-ES"/>
        </w:rPr>
        <w:t>s</w:t>
      </w:r>
      <w:r w:rsidRPr="001C2760">
        <w:rPr>
          <w:szCs w:val="24"/>
          <w:lang w:val="es-ES"/>
        </w:rPr>
        <w:t xml:space="preserve"> establecimientos y otros espacios públicos para que </w:t>
      </w:r>
      <w:r w:rsidRPr="00780985">
        <w:rPr>
          <w:szCs w:val="24"/>
          <w:lang w:val="es-ES"/>
        </w:rPr>
        <w:t xml:space="preserve">este tipo de juegos no se lleven a cabo y aquellos que sean encontrados haciéndolo sean castigados con todo el rigor de la </w:t>
      </w:r>
      <w:r>
        <w:rPr>
          <w:szCs w:val="24"/>
          <w:lang w:val="es-ES"/>
        </w:rPr>
        <w:t>ley</w:t>
      </w:r>
      <w:r w:rsidRPr="00780985">
        <w:rPr>
          <w:szCs w:val="24"/>
          <w:lang w:val="es-ES"/>
        </w:rPr>
        <w:t>”</w:t>
      </w:r>
      <w:r>
        <w:rPr>
          <w:szCs w:val="24"/>
          <w:lang w:val="es-ES"/>
        </w:rPr>
        <w:t>.</w:t>
      </w:r>
      <w:r w:rsidRPr="004A4655">
        <w:rPr>
          <w:szCs w:val="24"/>
          <w:vertAlign w:val="superscript"/>
        </w:rPr>
        <w:footnoteReference w:id="191"/>
      </w:r>
      <w:r>
        <w:rPr>
          <w:szCs w:val="24"/>
          <w:lang w:val="es-ES"/>
        </w:rPr>
        <w:t xml:space="preserve"> </w:t>
      </w:r>
      <w:r w:rsidRPr="00780985">
        <w:rPr>
          <w:szCs w:val="24"/>
          <w:lang w:val="es-ES"/>
        </w:rPr>
        <w:t>Estos lugares en los que los j</w:t>
      </w:r>
      <w:r>
        <w:rPr>
          <w:szCs w:val="24"/>
          <w:lang w:val="es-ES"/>
        </w:rPr>
        <w:t xml:space="preserve">uegos de azar, la prostitución </w:t>
      </w:r>
      <w:r w:rsidRPr="00780985">
        <w:rPr>
          <w:szCs w:val="24"/>
          <w:lang w:val="es-ES"/>
        </w:rPr>
        <w:t xml:space="preserve">y otras actividades prohibidas se </w:t>
      </w:r>
      <w:r>
        <w:rPr>
          <w:szCs w:val="24"/>
          <w:lang w:val="es-ES"/>
        </w:rPr>
        <w:t>llevaban a cabo tenían una presencia importante en las localidades mineras de Parral y Santa Bárbara.</w:t>
      </w:r>
      <w:r>
        <w:rPr>
          <w:rStyle w:val="FootnoteReference"/>
          <w:szCs w:val="24"/>
        </w:rPr>
        <w:footnoteReference w:id="192"/>
      </w:r>
      <w:r>
        <w:rPr>
          <w:szCs w:val="24"/>
          <w:lang w:val="es-ES"/>
        </w:rPr>
        <w:t xml:space="preserve"> De hecho, cada ciudad tenía una zona de prostitución que se remontaba a cientos de años atrás</w:t>
      </w:r>
      <w:r w:rsidRPr="00780985">
        <w:rPr>
          <w:szCs w:val="24"/>
          <w:lang w:val="es-ES"/>
        </w:rPr>
        <w:t xml:space="preserve">. Las federaciones obreras y las autoridades </w:t>
      </w:r>
      <w:r>
        <w:rPr>
          <w:szCs w:val="24"/>
          <w:lang w:val="es-ES"/>
        </w:rPr>
        <w:t>por igual</w:t>
      </w:r>
      <w:r w:rsidRPr="00780985">
        <w:rPr>
          <w:szCs w:val="24"/>
          <w:lang w:val="es-ES"/>
        </w:rPr>
        <w:t xml:space="preserve"> llevaron a cabo </w:t>
      </w:r>
      <w:r>
        <w:rPr>
          <w:szCs w:val="24"/>
          <w:lang w:val="es-ES"/>
        </w:rPr>
        <w:t>esfuerzos</w:t>
      </w:r>
      <w:r w:rsidRPr="00780985">
        <w:rPr>
          <w:szCs w:val="24"/>
          <w:lang w:val="es-ES"/>
        </w:rPr>
        <w:t xml:space="preserve"> para regular</w:t>
      </w:r>
      <w:r>
        <w:rPr>
          <w:szCs w:val="24"/>
          <w:lang w:val="es-ES"/>
        </w:rPr>
        <w:t xml:space="preserve"> estas</w:t>
      </w:r>
      <w:r w:rsidRPr="00780985">
        <w:rPr>
          <w:szCs w:val="24"/>
          <w:lang w:val="es-ES"/>
        </w:rPr>
        <w:t xml:space="preserve"> </w:t>
      </w:r>
      <w:r>
        <w:rPr>
          <w:szCs w:val="24"/>
          <w:lang w:val="es-ES"/>
        </w:rPr>
        <w:t>zonas</w:t>
      </w:r>
      <w:r w:rsidRPr="00780985">
        <w:rPr>
          <w:szCs w:val="24"/>
          <w:lang w:val="es-ES"/>
        </w:rPr>
        <w:t xml:space="preserve"> con el propósito de prevenir que este tipo de actividades se salieran d</w:t>
      </w:r>
      <w:r>
        <w:rPr>
          <w:szCs w:val="24"/>
          <w:lang w:val="es-ES"/>
        </w:rPr>
        <w:t xml:space="preserve">e control. Después de la Revolución, los dirigentes obreros buscaron domar algunos de los peores abusos sin condenar a los trabajadores. </w:t>
      </w:r>
      <w:r w:rsidRPr="00A70591">
        <w:rPr>
          <w:szCs w:val="24"/>
          <w:lang w:val="es-ES"/>
        </w:rPr>
        <w:t xml:space="preserve"> </w:t>
      </w:r>
    </w:p>
    <w:p w:rsidR="009F4A39" w:rsidRPr="002F09BD" w:rsidRDefault="009F4A39" w:rsidP="009F4A39">
      <w:pPr>
        <w:pStyle w:val="Body1"/>
        <w:spacing w:line="480" w:lineRule="auto"/>
        <w:ind w:firstLine="720"/>
        <w:jc w:val="both"/>
        <w:rPr>
          <w:szCs w:val="24"/>
          <w:lang w:val="es-ES"/>
        </w:rPr>
      </w:pPr>
    </w:p>
    <w:p w:rsidR="009F4A39" w:rsidRPr="0071484A" w:rsidRDefault="009F4A39" w:rsidP="009F4A39">
      <w:pPr>
        <w:pStyle w:val="Body1"/>
        <w:spacing w:line="480" w:lineRule="auto"/>
        <w:jc w:val="both"/>
        <w:rPr>
          <w:b/>
          <w:szCs w:val="24"/>
          <w:lang w:val="es-ES"/>
        </w:rPr>
      </w:pPr>
      <w:r w:rsidRPr="0071484A">
        <w:rPr>
          <w:b/>
          <w:szCs w:val="24"/>
          <w:lang w:val="es-ES"/>
        </w:rPr>
        <w:t>Conclusión</w:t>
      </w:r>
    </w:p>
    <w:p w:rsidR="009F4A39" w:rsidRPr="003516D2" w:rsidRDefault="009F4A39" w:rsidP="009F4A39">
      <w:pPr>
        <w:pStyle w:val="Body1"/>
        <w:spacing w:line="480" w:lineRule="auto"/>
        <w:ind w:firstLine="720"/>
        <w:jc w:val="both"/>
        <w:rPr>
          <w:szCs w:val="24"/>
          <w:lang w:val="es-ES"/>
        </w:rPr>
      </w:pPr>
      <w:r w:rsidRPr="0071484A">
        <w:rPr>
          <w:szCs w:val="24"/>
          <w:lang w:val="es-ES"/>
        </w:rPr>
        <w:t xml:space="preserve">Los trabajadores formaron federaciones obreras locales y estatales para aumentar </w:t>
      </w:r>
      <w:r>
        <w:rPr>
          <w:szCs w:val="24"/>
          <w:lang w:val="es-ES"/>
        </w:rPr>
        <w:t>su poder en el lugar de trabajo</w:t>
      </w:r>
      <w:r w:rsidRPr="0071484A">
        <w:rPr>
          <w:szCs w:val="24"/>
          <w:lang w:val="es-ES"/>
        </w:rPr>
        <w:t xml:space="preserve"> y más allá</w:t>
      </w:r>
      <w:r>
        <w:rPr>
          <w:szCs w:val="24"/>
          <w:lang w:val="es-ES"/>
        </w:rPr>
        <w:t xml:space="preserve">. Como resultado, los trabajadores buscaron tener voz en casi todos los aspectos del futuro de las ciudades. Los trabajadores sindicalizados en Juárez formaron exitosamente federaciones obreras radicales y combativas como la CSO. </w:t>
      </w:r>
      <w:r w:rsidRPr="0071484A">
        <w:rPr>
          <w:szCs w:val="24"/>
          <w:lang w:val="es-ES"/>
        </w:rPr>
        <w:t>Este proceso fue consolidado una vez que Cárdenas</w:t>
      </w:r>
      <w:r>
        <w:rPr>
          <w:szCs w:val="24"/>
          <w:lang w:val="es-ES"/>
        </w:rPr>
        <w:t xml:space="preserve"> tomó</w:t>
      </w:r>
      <w:r w:rsidRPr="0071484A">
        <w:rPr>
          <w:szCs w:val="24"/>
          <w:lang w:val="es-ES"/>
        </w:rPr>
        <w:t xml:space="preserve"> la presidencia y </w:t>
      </w:r>
      <w:r>
        <w:rPr>
          <w:szCs w:val="24"/>
          <w:lang w:val="es-ES"/>
        </w:rPr>
        <w:t>durante</w:t>
      </w:r>
      <w:r w:rsidRPr="0071484A">
        <w:rPr>
          <w:szCs w:val="24"/>
          <w:lang w:val="es-ES"/>
        </w:rPr>
        <w:t xml:space="preserve"> la era del Frente Popular. </w:t>
      </w:r>
      <w:r>
        <w:rPr>
          <w:szCs w:val="24"/>
          <w:lang w:val="es-ES"/>
        </w:rPr>
        <w:t>Además, la presencia de organizaciones comunistas en esta federación significó la radicalización del movimiento en Juárez.</w:t>
      </w:r>
      <w:r w:rsidRPr="0071484A">
        <w:rPr>
          <w:szCs w:val="24"/>
          <w:lang w:val="es-ES"/>
        </w:rPr>
        <w:t xml:space="preserve"> </w:t>
      </w:r>
    </w:p>
    <w:p w:rsidR="009F4A39" w:rsidRDefault="009F4A39" w:rsidP="009F4A39">
      <w:pPr>
        <w:pStyle w:val="Body1"/>
        <w:spacing w:line="480" w:lineRule="auto"/>
        <w:ind w:firstLine="720"/>
        <w:jc w:val="both"/>
        <w:rPr>
          <w:szCs w:val="24"/>
          <w:lang w:val="es-ES"/>
        </w:rPr>
      </w:pPr>
      <w:r w:rsidRPr="003516D2">
        <w:rPr>
          <w:szCs w:val="24"/>
          <w:lang w:val="es-ES"/>
        </w:rPr>
        <w:t>En el distrito mine</w:t>
      </w:r>
      <w:r>
        <w:rPr>
          <w:szCs w:val="24"/>
          <w:lang w:val="es-ES"/>
        </w:rPr>
        <w:t xml:space="preserve">ro, los trabajadores proyectaron efectivamente su poder en toda la   </w:t>
      </w:r>
      <w:r w:rsidRPr="003516D2">
        <w:rPr>
          <w:szCs w:val="24"/>
          <w:lang w:val="es-ES"/>
        </w:rPr>
        <w:t xml:space="preserve"> comunidad</w:t>
      </w:r>
      <w:r>
        <w:rPr>
          <w:szCs w:val="24"/>
          <w:lang w:val="es-ES"/>
        </w:rPr>
        <w:t xml:space="preserve"> al organizar a </w:t>
      </w:r>
      <w:r w:rsidRPr="003516D2">
        <w:rPr>
          <w:szCs w:val="24"/>
          <w:lang w:val="es-ES"/>
        </w:rPr>
        <w:t xml:space="preserve">otros trabajadores en federaciones. </w:t>
      </w:r>
      <w:r>
        <w:rPr>
          <w:szCs w:val="24"/>
          <w:lang w:val="es-ES"/>
        </w:rPr>
        <w:t xml:space="preserve">Las acciones sindicales más allá del lugar de trabajo les permitieron convertir a Parral y a Santa Bárbara en pueblos favorecedores para los sindicatos, en donde los trabajadores sindicalizados tenían una voz en las decisiones cotidianas de la comunidad. </w:t>
      </w:r>
      <w:r w:rsidRPr="001D45EE">
        <w:rPr>
          <w:szCs w:val="24"/>
          <w:lang w:val="es-ES"/>
        </w:rPr>
        <w:t xml:space="preserve">Esto </w:t>
      </w:r>
      <w:r>
        <w:rPr>
          <w:szCs w:val="24"/>
          <w:lang w:val="es-ES"/>
        </w:rPr>
        <w:t xml:space="preserve">se logró forjando alianzas con las élites políticas. </w:t>
      </w:r>
      <w:r w:rsidRPr="00A659B4">
        <w:rPr>
          <w:szCs w:val="24"/>
          <w:lang w:val="es-ES"/>
        </w:rPr>
        <w:t xml:space="preserve">La naturaleza de Parral-Santa Bárbara como un enclave conectado a los mercados </w:t>
      </w:r>
      <w:r>
        <w:rPr>
          <w:szCs w:val="24"/>
          <w:lang w:val="es-ES"/>
        </w:rPr>
        <w:t>globales</w:t>
      </w:r>
      <w:r w:rsidRPr="00A659B4">
        <w:rPr>
          <w:szCs w:val="24"/>
          <w:lang w:val="es-ES"/>
        </w:rPr>
        <w:t xml:space="preserve"> permitió que los funcionarios forzaran </w:t>
      </w:r>
      <w:r>
        <w:rPr>
          <w:szCs w:val="24"/>
          <w:lang w:val="es-ES"/>
        </w:rPr>
        <w:t xml:space="preserve">a la ASARCO a hacer concesiones, </w:t>
      </w:r>
      <w:r w:rsidRPr="00A659B4">
        <w:rPr>
          <w:szCs w:val="24"/>
          <w:lang w:val="es-ES"/>
        </w:rPr>
        <w:t xml:space="preserve">tomando </w:t>
      </w:r>
      <w:r>
        <w:rPr>
          <w:szCs w:val="24"/>
          <w:lang w:val="es-ES"/>
        </w:rPr>
        <w:t xml:space="preserve">ventaja del sentimiento anti-extranjero </w:t>
      </w:r>
      <w:r w:rsidRPr="00A659B4">
        <w:rPr>
          <w:szCs w:val="24"/>
          <w:lang w:val="es-ES"/>
        </w:rPr>
        <w:t>causado por las políticas nacionalistas de Cárdenas.</w:t>
      </w:r>
      <w:r>
        <w:rPr>
          <w:szCs w:val="24"/>
          <w:lang w:val="es-ES"/>
        </w:rPr>
        <w:t xml:space="preserve"> </w:t>
      </w:r>
      <w:r w:rsidRPr="002D11FF">
        <w:rPr>
          <w:szCs w:val="24"/>
          <w:lang w:val="es-ES"/>
        </w:rPr>
        <w:t xml:space="preserve">Los funcionarios locales </w:t>
      </w:r>
      <w:r>
        <w:rPr>
          <w:szCs w:val="24"/>
          <w:lang w:val="es-ES"/>
        </w:rPr>
        <w:t>demostraron estar dispuestos a</w:t>
      </w:r>
      <w:r w:rsidRPr="002D11FF">
        <w:rPr>
          <w:szCs w:val="24"/>
          <w:lang w:val="es-ES"/>
        </w:rPr>
        <w:t xml:space="preserve"> hacer de la comunidad local un lugar en donde los trabajadores sintieran qu</w:t>
      </w:r>
      <w:r>
        <w:rPr>
          <w:szCs w:val="24"/>
          <w:lang w:val="es-ES"/>
        </w:rPr>
        <w:t>e podían expandir su poder en la</w:t>
      </w:r>
      <w:r w:rsidRPr="002D11FF">
        <w:rPr>
          <w:szCs w:val="24"/>
          <w:lang w:val="es-ES"/>
        </w:rPr>
        <w:t xml:space="preserve"> medida en</w:t>
      </w:r>
      <w:r>
        <w:rPr>
          <w:szCs w:val="24"/>
          <w:lang w:val="es-ES"/>
        </w:rPr>
        <w:t xml:space="preserve"> que esto no cuestionara el papel de las é</w:t>
      </w:r>
      <w:r w:rsidRPr="002D11FF">
        <w:rPr>
          <w:szCs w:val="24"/>
          <w:lang w:val="es-ES"/>
        </w:rPr>
        <w:t>lites en la estructura económica.</w:t>
      </w:r>
      <w:r>
        <w:rPr>
          <w:szCs w:val="24"/>
          <w:lang w:val="es-ES"/>
        </w:rPr>
        <w:t xml:space="preserve"> </w:t>
      </w:r>
      <w:r w:rsidRPr="002D11FF">
        <w:rPr>
          <w:szCs w:val="24"/>
          <w:lang w:val="es-ES"/>
        </w:rPr>
        <w:t xml:space="preserve">El </w:t>
      </w:r>
      <w:r>
        <w:rPr>
          <w:szCs w:val="24"/>
          <w:lang w:val="es-ES"/>
        </w:rPr>
        <w:t>siguiente</w:t>
      </w:r>
      <w:r w:rsidRPr="002D11FF">
        <w:rPr>
          <w:szCs w:val="24"/>
          <w:lang w:val="es-ES"/>
        </w:rPr>
        <w:t xml:space="preserve"> capítulo </w:t>
      </w:r>
      <w:r>
        <w:rPr>
          <w:szCs w:val="24"/>
          <w:lang w:val="es-ES"/>
        </w:rPr>
        <w:t>observará</w:t>
      </w:r>
      <w:r w:rsidRPr="002D11FF">
        <w:rPr>
          <w:szCs w:val="24"/>
          <w:lang w:val="es-ES"/>
        </w:rPr>
        <w:t xml:space="preserve"> la forma en que los trabajadores utilizaron </w:t>
      </w:r>
      <w:r>
        <w:rPr>
          <w:szCs w:val="24"/>
          <w:lang w:val="es-ES"/>
        </w:rPr>
        <w:t xml:space="preserve">los tribunales </w:t>
      </w:r>
      <w:r w:rsidRPr="002D11FF">
        <w:rPr>
          <w:szCs w:val="24"/>
          <w:lang w:val="es-ES"/>
        </w:rPr>
        <w:t xml:space="preserve">laborales para </w:t>
      </w:r>
      <w:r>
        <w:rPr>
          <w:szCs w:val="24"/>
          <w:lang w:val="es-ES"/>
        </w:rPr>
        <w:t>hacer cumplir lo</w:t>
      </w:r>
      <w:r w:rsidRPr="002D11FF">
        <w:rPr>
          <w:szCs w:val="24"/>
          <w:lang w:val="es-ES"/>
        </w:rPr>
        <w:t xml:space="preserve">s </w:t>
      </w:r>
      <w:r>
        <w:rPr>
          <w:szCs w:val="24"/>
          <w:lang w:val="es-ES"/>
        </w:rPr>
        <w:t xml:space="preserve">contratos </w:t>
      </w:r>
      <w:r w:rsidRPr="002D11FF">
        <w:rPr>
          <w:szCs w:val="24"/>
          <w:lang w:val="es-ES"/>
        </w:rPr>
        <w:t>colectivos</w:t>
      </w:r>
      <w:r>
        <w:rPr>
          <w:szCs w:val="24"/>
          <w:lang w:val="es-ES"/>
        </w:rPr>
        <w:t>, lo cual también incrementó su poder.</w:t>
      </w: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ind w:firstLine="720"/>
        <w:jc w:val="both"/>
        <w:rPr>
          <w:szCs w:val="24"/>
          <w:lang w:val="es-ES"/>
        </w:rPr>
      </w:pPr>
    </w:p>
    <w:p w:rsidR="009F4A39" w:rsidRPr="00EC19DB" w:rsidRDefault="009F4A39" w:rsidP="009F4A39">
      <w:pPr>
        <w:pStyle w:val="Body1"/>
        <w:spacing w:line="480" w:lineRule="auto"/>
        <w:jc w:val="center"/>
        <w:rPr>
          <w:szCs w:val="24"/>
          <w:lang w:val="es-ES"/>
        </w:rPr>
      </w:pPr>
    </w:p>
    <w:p w:rsidR="009F4A39" w:rsidRPr="00A41100" w:rsidRDefault="009F4A39" w:rsidP="009F4A39">
      <w:pPr>
        <w:spacing w:line="480" w:lineRule="auto"/>
        <w:jc w:val="center"/>
        <w:rPr>
          <w:rFonts w:ascii="Times New Roman" w:hAnsi="Times New Roman"/>
          <w:b/>
          <w:lang w:val="es-ES"/>
        </w:rPr>
      </w:pPr>
      <w:r w:rsidRPr="00A41100">
        <w:rPr>
          <w:rFonts w:ascii="Times New Roman" w:hAnsi="Times New Roman"/>
          <w:b/>
          <w:sz w:val="24"/>
          <w:szCs w:val="24"/>
          <w:lang w:val="es-ES"/>
        </w:rPr>
        <w:t>CAPÍTULO TRES: CONTRATOS COLECTIVOS Y EL USO DE LAS JUNTAS DE CONCILIACIÓN PARA INCREMENTAR EL PODER DE LOS TRABAJADORES</w:t>
      </w:r>
      <w:r w:rsidRPr="00A41100">
        <w:rPr>
          <w:rFonts w:ascii="Times New Roman" w:hAnsi="Times New Roman"/>
          <w:b/>
          <w:sz w:val="24"/>
          <w:szCs w:val="24"/>
          <w:lang w:val="es-ES"/>
        </w:rPr>
        <w:br/>
      </w:r>
    </w:p>
    <w:p w:rsidR="009F4A39" w:rsidRDefault="009F4A39" w:rsidP="009F4A39">
      <w:pPr>
        <w:pStyle w:val="Body1"/>
        <w:spacing w:line="480" w:lineRule="auto"/>
        <w:ind w:firstLine="720"/>
        <w:jc w:val="both"/>
        <w:rPr>
          <w:szCs w:val="24"/>
          <w:lang w:val="es-ES"/>
        </w:rPr>
      </w:pPr>
      <w:r>
        <w:rPr>
          <w:szCs w:val="24"/>
          <w:lang w:val="es-ES"/>
        </w:rPr>
        <w:t>El capítulo dos analizó</w:t>
      </w:r>
      <w:r w:rsidRPr="004F4F80">
        <w:rPr>
          <w:szCs w:val="24"/>
          <w:lang w:val="es-ES"/>
        </w:rPr>
        <w:t xml:space="preserve"> los esfuerzos de los trabajadores para establecer federaciones combativas e independientes en la frontera y en el distrito minero, </w:t>
      </w:r>
      <w:r>
        <w:rPr>
          <w:szCs w:val="24"/>
          <w:lang w:val="es-ES"/>
        </w:rPr>
        <w:t>las cuales aumentaron</w:t>
      </w:r>
      <w:r w:rsidRPr="004F4F80">
        <w:rPr>
          <w:szCs w:val="24"/>
          <w:lang w:val="es-ES"/>
        </w:rPr>
        <w:t xml:space="preserve"> el poder de los trabajadores </w:t>
      </w:r>
      <w:r>
        <w:rPr>
          <w:szCs w:val="24"/>
          <w:lang w:val="es-ES"/>
        </w:rPr>
        <w:t xml:space="preserve">en las comunidades </w:t>
      </w:r>
      <w:r w:rsidRPr="004F4F80">
        <w:rPr>
          <w:szCs w:val="24"/>
          <w:lang w:val="es-ES"/>
        </w:rPr>
        <w:t>más allá del lugar de trabajo</w:t>
      </w:r>
      <w:r>
        <w:rPr>
          <w:szCs w:val="24"/>
          <w:lang w:val="es-ES"/>
        </w:rPr>
        <w:t xml:space="preserve">. </w:t>
      </w:r>
      <w:r w:rsidRPr="004F4F80">
        <w:rPr>
          <w:szCs w:val="24"/>
          <w:lang w:val="es-ES"/>
        </w:rPr>
        <w:t>Este capítulo</w:t>
      </w:r>
      <w:r>
        <w:rPr>
          <w:szCs w:val="24"/>
          <w:lang w:val="es-ES"/>
        </w:rPr>
        <w:t xml:space="preserve"> analiza có</w:t>
      </w:r>
      <w:r w:rsidRPr="004F4F80">
        <w:rPr>
          <w:szCs w:val="24"/>
          <w:lang w:val="es-ES"/>
        </w:rPr>
        <w:t xml:space="preserve">mo los sindicatos y las federaciones en Ciudad Juárez y el Distrito Minero Hidalgo utilizaron los contratos colectivos y las Juntas de Conciliación y Arbitraje como piedra angular de su estrategia integral para construir una mayor fuerza en el lugar de trabajo durante la década de 1930.  </w:t>
      </w:r>
    </w:p>
    <w:p w:rsidR="009F4A39" w:rsidRPr="004F4F80" w:rsidRDefault="009F4A39" w:rsidP="009F4A39">
      <w:pPr>
        <w:pStyle w:val="Body1"/>
        <w:spacing w:line="480" w:lineRule="auto"/>
        <w:ind w:firstLine="720"/>
        <w:jc w:val="both"/>
        <w:rPr>
          <w:szCs w:val="24"/>
          <w:lang w:val="es-ES"/>
        </w:rPr>
      </w:pPr>
      <w:r w:rsidRPr="004F4F80">
        <w:rPr>
          <w:szCs w:val="24"/>
          <w:lang w:val="es-ES"/>
        </w:rPr>
        <w:t>Investigadores han enfatizado la importancia de la</w:t>
      </w:r>
      <w:r>
        <w:rPr>
          <w:szCs w:val="24"/>
          <w:lang w:val="es-ES"/>
        </w:rPr>
        <w:t xml:space="preserve">s juntas como </w:t>
      </w:r>
      <w:r w:rsidRPr="004F4F80">
        <w:rPr>
          <w:szCs w:val="24"/>
          <w:lang w:val="es-ES"/>
        </w:rPr>
        <w:t>“una victoria sign</w:t>
      </w:r>
      <w:r>
        <w:rPr>
          <w:szCs w:val="24"/>
          <w:lang w:val="es-ES"/>
        </w:rPr>
        <w:t xml:space="preserve">ificativa de los trabajadores” </w:t>
      </w:r>
      <w:r w:rsidRPr="004F4F80">
        <w:rPr>
          <w:szCs w:val="24"/>
          <w:lang w:val="es-ES"/>
        </w:rPr>
        <w:t>en México de</w:t>
      </w:r>
      <w:r>
        <w:rPr>
          <w:szCs w:val="24"/>
          <w:lang w:val="es-ES"/>
        </w:rPr>
        <w:t>bido a que las j</w:t>
      </w:r>
      <w:r w:rsidRPr="004F4F80">
        <w:rPr>
          <w:szCs w:val="24"/>
          <w:lang w:val="es-ES"/>
        </w:rPr>
        <w:t xml:space="preserve">untas hacían que se cumplieran los contratos colectivos </w:t>
      </w:r>
      <w:r>
        <w:rPr>
          <w:szCs w:val="24"/>
          <w:lang w:val="es-ES"/>
        </w:rPr>
        <w:t>al obligar</w:t>
      </w:r>
      <w:r w:rsidRPr="004F4F80">
        <w:rPr>
          <w:szCs w:val="24"/>
          <w:lang w:val="es-ES"/>
        </w:rPr>
        <w:t xml:space="preserve"> a los propietarios a cumplir con la ley.</w:t>
      </w:r>
      <w:r w:rsidRPr="004F4F80">
        <w:rPr>
          <w:rStyle w:val="FootnoteReference"/>
          <w:szCs w:val="24"/>
        </w:rPr>
        <w:footnoteReference w:id="193"/>
      </w:r>
      <w:r>
        <w:rPr>
          <w:szCs w:val="24"/>
          <w:lang w:val="es-ES"/>
        </w:rPr>
        <w:t xml:space="preserve"> </w:t>
      </w:r>
      <w:r w:rsidRPr="004F4F80">
        <w:rPr>
          <w:szCs w:val="24"/>
          <w:lang w:val="es-ES"/>
        </w:rPr>
        <w:t>El</w:t>
      </w:r>
      <w:r>
        <w:rPr>
          <w:szCs w:val="24"/>
          <w:lang w:val="es-ES"/>
        </w:rPr>
        <w:t xml:space="preserve"> poder de estas juntas tuvo como resultado</w:t>
      </w:r>
      <w:r w:rsidRPr="004F4F80">
        <w:rPr>
          <w:szCs w:val="24"/>
          <w:lang w:val="es-ES"/>
        </w:rPr>
        <w:t xml:space="preserve"> </w:t>
      </w:r>
      <w:r>
        <w:rPr>
          <w:szCs w:val="24"/>
          <w:lang w:val="es-ES"/>
        </w:rPr>
        <w:t>incrementos salariales</w:t>
      </w:r>
      <w:r w:rsidRPr="004F4F80">
        <w:rPr>
          <w:szCs w:val="24"/>
          <w:lang w:val="es-ES"/>
        </w:rPr>
        <w:t xml:space="preserve">, </w:t>
      </w:r>
      <w:r>
        <w:rPr>
          <w:szCs w:val="24"/>
          <w:lang w:val="es-ES"/>
        </w:rPr>
        <w:t xml:space="preserve">salas de contratación, </w:t>
      </w:r>
      <w:r w:rsidRPr="004F4F80">
        <w:rPr>
          <w:szCs w:val="24"/>
          <w:lang w:val="es-ES"/>
        </w:rPr>
        <w:t xml:space="preserve">seguridad </w:t>
      </w:r>
      <w:r>
        <w:rPr>
          <w:szCs w:val="24"/>
          <w:lang w:val="es-ES"/>
        </w:rPr>
        <w:t>laboral</w:t>
      </w:r>
      <w:r w:rsidRPr="004F4F80">
        <w:rPr>
          <w:szCs w:val="24"/>
          <w:lang w:val="es-ES"/>
        </w:rPr>
        <w:t xml:space="preserve">, beneficios de </w:t>
      </w:r>
      <w:r>
        <w:rPr>
          <w:szCs w:val="24"/>
          <w:lang w:val="es-ES"/>
        </w:rPr>
        <w:t xml:space="preserve">jubilación </w:t>
      </w:r>
      <w:r w:rsidRPr="004F4F80">
        <w:rPr>
          <w:szCs w:val="24"/>
          <w:lang w:val="es-ES"/>
        </w:rPr>
        <w:t>y un sentido de dign</w:t>
      </w:r>
      <w:r>
        <w:rPr>
          <w:szCs w:val="24"/>
          <w:lang w:val="es-ES"/>
        </w:rPr>
        <w:t>idad entre los trabajadores, el cual es difícil de medir. La Constitución de 1917 aumentó</w:t>
      </w:r>
      <w:r w:rsidRPr="004F4F80">
        <w:rPr>
          <w:szCs w:val="24"/>
          <w:lang w:val="es-ES"/>
        </w:rPr>
        <w:t xml:space="preserve"> el poder de los trabajado</w:t>
      </w:r>
      <w:r>
        <w:rPr>
          <w:szCs w:val="24"/>
          <w:lang w:val="es-ES"/>
        </w:rPr>
        <w:t>res a</w:t>
      </w:r>
      <w:r w:rsidRPr="004F4F80">
        <w:rPr>
          <w:szCs w:val="24"/>
          <w:lang w:val="es-ES"/>
        </w:rPr>
        <w:t xml:space="preserve"> nivel local al otorgar al movimiento obrero los mecanismos necesarios para </w:t>
      </w:r>
      <w:r>
        <w:rPr>
          <w:szCs w:val="24"/>
          <w:lang w:val="es-ES"/>
        </w:rPr>
        <w:t>quitarles de las manos</w:t>
      </w:r>
      <w:r w:rsidRPr="004F4F80">
        <w:rPr>
          <w:szCs w:val="24"/>
          <w:lang w:val="es-ES"/>
        </w:rPr>
        <w:t xml:space="preserve"> elementos cruciales del proceso de producción a los supervisores y propietarios, incluyendo el control de los ritmos de trabajo y la capacidad de contrat</w:t>
      </w:r>
      <w:r>
        <w:rPr>
          <w:szCs w:val="24"/>
          <w:lang w:val="es-ES"/>
        </w:rPr>
        <w:t xml:space="preserve">ar y despedir trabajadores. Sin embargo, al mismo tiempo </w:t>
      </w:r>
      <w:r w:rsidRPr="004F4F80">
        <w:rPr>
          <w:szCs w:val="24"/>
          <w:lang w:val="es-ES"/>
        </w:rPr>
        <w:t>los derech</w:t>
      </w:r>
      <w:r>
        <w:rPr>
          <w:szCs w:val="24"/>
          <w:lang w:val="es-ES"/>
        </w:rPr>
        <w:t>os laborales conferidos por la carta m</w:t>
      </w:r>
      <w:r w:rsidRPr="004F4F80">
        <w:rPr>
          <w:szCs w:val="24"/>
          <w:lang w:val="es-ES"/>
        </w:rPr>
        <w:t>agna no permitían a los trabajad</w:t>
      </w:r>
      <w:r>
        <w:rPr>
          <w:szCs w:val="24"/>
          <w:lang w:val="es-ES"/>
        </w:rPr>
        <w:t>ores hacer demandas más allá de inquietudes</w:t>
      </w:r>
      <w:r w:rsidRPr="004F4F80">
        <w:rPr>
          <w:szCs w:val="24"/>
          <w:lang w:val="es-ES"/>
        </w:rPr>
        <w:t xml:space="preserve"> </w:t>
      </w:r>
      <w:r>
        <w:rPr>
          <w:szCs w:val="24"/>
          <w:lang w:val="es-ES"/>
        </w:rPr>
        <w:t xml:space="preserve">del </w:t>
      </w:r>
      <w:r w:rsidRPr="004F4F80">
        <w:rPr>
          <w:szCs w:val="24"/>
          <w:lang w:val="es-ES"/>
        </w:rPr>
        <w:t>lugar de t</w:t>
      </w:r>
      <w:r>
        <w:rPr>
          <w:szCs w:val="24"/>
          <w:lang w:val="es-ES"/>
        </w:rPr>
        <w:t xml:space="preserve">rabajo y de </w:t>
      </w:r>
      <w:r w:rsidRPr="004F4F80">
        <w:rPr>
          <w:szCs w:val="24"/>
          <w:lang w:val="es-ES"/>
        </w:rPr>
        <w:t>la comunidad</w:t>
      </w:r>
      <w:r>
        <w:rPr>
          <w:szCs w:val="24"/>
          <w:lang w:val="es-ES"/>
        </w:rPr>
        <w:t xml:space="preserve"> en general. </w:t>
      </w:r>
      <w:r w:rsidRPr="004F4F80" w:rsidDel="00711D82">
        <w:rPr>
          <w:lang w:val="es-ES"/>
        </w:rPr>
        <w:t xml:space="preserve">Daniela Spencer </w:t>
      </w:r>
      <w:r w:rsidRPr="004F4F80">
        <w:rPr>
          <w:lang w:val="es-ES"/>
        </w:rPr>
        <w:t xml:space="preserve">explica que “la constitución garantizaba que la movilización obrera se abstuviera </w:t>
      </w:r>
      <w:r>
        <w:rPr>
          <w:lang w:val="es-ES"/>
        </w:rPr>
        <w:t>tímidamente</w:t>
      </w:r>
      <w:r w:rsidRPr="004F4F80">
        <w:rPr>
          <w:lang w:val="es-ES"/>
        </w:rPr>
        <w:t xml:space="preserve"> de intentar destruir el orden establecido y </w:t>
      </w:r>
      <w:r>
        <w:rPr>
          <w:lang w:val="es-ES"/>
        </w:rPr>
        <w:t>en lugar de eso se concentrara</w:t>
      </w:r>
      <w:r w:rsidRPr="004F4F80">
        <w:rPr>
          <w:lang w:val="es-ES"/>
        </w:rPr>
        <w:t xml:space="preserve"> en convertir las promesas del documento en realidades</w:t>
      </w:r>
      <w:r w:rsidRPr="004F4F80" w:rsidDel="00711D82">
        <w:rPr>
          <w:lang w:val="es-ES"/>
        </w:rPr>
        <w:t>”</w:t>
      </w:r>
      <w:r>
        <w:rPr>
          <w:lang w:val="es-ES"/>
        </w:rPr>
        <w:t>.</w:t>
      </w:r>
      <w:r w:rsidRPr="004F4F80">
        <w:rPr>
          <w:rStyle w:val="FootnoteReference"/>
        </w:rPr>
        <w:footnoteReference w:id="194"/>
      </w:r>
      <w:r>
        <w:rPr>
          <w:lang w:val="es-ES"/>
        </w:rPr>
        <w:t xml:space="preserve"> Los c</w:t>
      </w:r>
      <w:r w:rsidRPr="004F4F80">
        <w:rPr>
          <w:lang w:val="es-ES"/>
        </w:rPr>
        <w:t xml:space="preserve">ontratos </w:t>
      </w:r>
      <w:r>
        <w:rPr>
          <w:lang w:val="es-ES"/>
        </w:rPr>
        <w:t xml:space="preserve">colectivos </w:t>
      </w:r>
      <w:r w:rsidRPr="004F4F80">
        <w:rPr>
          <w:lang w:val="es-ES"/>
        </w:rPr>
        <w:t>fue</w:t>
      </w:r>
      <w:r>
        <w:rPr>
          <w:lang w:val="es-ES"/>
        </w:rPr>
        <w:t>ron</w:t>
      </w:r>
      <w:r w:rsidRPr="004F4F80">
        <w:rPr>
          <w:lang w:val="es-ES"/>
        </w:rPr>
        <w:t xml:space="preserve"> una de es</w:t>
      </w:r>
      <w:r>
        <w:rPr>
          <w:lang w:val="es-ES"/>
        </w:rPr>
        <w:t>t</w:t>
      </w:r>
      <w:r w:rsidRPr="004F4F80">
        <w:rPr>
          <w:lang w:val="es-ES"/>
        </w:rPr>
        <w:t>as realidades</w:t>
      </w:r>
      <w:r>
        <w:rPr>
          <w:lang w:val="es-ES"/>
        </w:rPr>
        <w:t xml:space="preserve"> debido a que potencialmente dieron</w:t>
      </w:r>
      <w:r w:rsidRPr="004F4F80">
        <w:rPr>
          <w:lang w:val="es-ES"/>
        </w:rPr>
        <w:t xml:space="preserve"> a los trabajadores control sobre el lugar de trabajo a través de las disposici</w:t>
      </w:r>
      <w:r>
        <w:rPr>
          <w:lang w:val="es-ES"/>
        </w:rPr>
        <w:t xml:space="preserve">ones estipuladas en los mismos. </w:t>
      </w:r>
      <w:r>
        <w:rPr>
          <w:szCs w:val="24"/>
          <w:lang w:val="es-ES"/>
        </w:rPr>
        <w:t>Esto proporcionó</w:t>
      </w:r>
      <w:r w:rsidRPr="004F4F80">
        <w:rPr>
          <w:szCs w:val="24"/>
          <w:lang w:val="es-ES"/>
        </w:rPr>
        <w:t xml:space="preserve"> algunas de las reglas de</w:t>
      </w:r>
      <w:r>
        <w:rPr>
          <w:szCs w:val="24"/>
          <w:lang w:val="es-ES"/>
        </w:rPr>
        <w:t>l</w:t>
      </w:r>
      <w:r w:rsidRPr="004F4F80">
        <w:rPr>
          <w:szCs w:val="24"/>
          <w:lang w:val="es-ES"/>
        </w:rPr>
        <w:t xml:space="preserve"> juego legales que aumentaron el poder de los trabajadores, pero fue el activismo social alrededor de esos derechos legales, incluyendo h</w:t>
      </w:r>
      <w:r>
        <w:rPr>
          <w:szCs w:val="24"/>
          <w:lang w:val="es-ES"/>
        </w:rPr>
        <w:t>uelgas de solidaridad, boicots y protestas masivas, lo que cambió</w:t>
      </w:r>
      <w:r w:rsidRPr="004F4F80">
        <w:rPr>
          <w:szCs w:val="24"/>
          <w:lang w:val="es-ES"/>
        </w:rPr>
        <w:t xml:space="preserve"> las relaciones </w:t>
      </w:r>
      <w:r>
        <w:rPr>
          <w:szCs w:val="24"/>
          <w:lang w:val="es-ES"/>
        </w:rPr>
        <w:t>sociales entre el trabajo y el capital</w:t>
      </w:r>
      <w:r w:rsidRPr="004F4F80">
        <w:rPr>
          <w:szCs w:val="24"/>
          <w:lang w:val="es-ES"/>
        </w:rPr>
        <w:t xml:space="preserve">. </w:t>
      </w:r>
    </w:p>
    <w:p w:rsidR="009F4A39" w:rsidRDefault="009F4A39" w:rsidP="009F4A39">
      <w:pPr>
        <w:spacing w:line="480" w:lineRule="auto"/>
        <w:ind w:firstLine="720"/>
        <w:jc w:val="both"/>
        <w:rPr>
          <w:rFonts w:ascii="Times New Roman" w:hAnsi="Times New Roman"/>
          <w:sz w:val="24"/>
          <w:szCs w:val="24"/>
          <w:lang w:val="es-ES"/>
        </w:rPr>
      </w:pPr>
      <w:r>
        <w:rPr>
          <w:rFonts w:ascii="Times New Roman" w:hAnsi="Times New Roman"/>
          <w:sz w:val="24"/>
          <w:szCs w:val="24"/>
          <w:lang w:val="es-ES"/>
        </w:rPr>
        <w:t xml:space="preserve">Los trabajadores utilizaron </w:t>
      </w:r>
      <w:r w:rsidRPr="004F4F80">
        <w:rPr>
          <w:rFonts w:ascii="Times New Roman" w:hAnsi="Times New Roman"/>
          <w:sz w:val="24"/>
          <w:szCs w:val="24"/>
          <w:lang w:val="es-ES"/>
        </w:rPr>
        <w:t xml:space="preserve">las juntas </w:t>
      </w:r>
      <w:r>
        <w:rPr>
          <w:rFonts w:ascii="Times New Roman" w:hAnsi="Times New Roman"/>
          <w:sz w:val="24"/>
          <w:szCs w:val="24"/>
          <w:lang w:val="es-ES"/>
        </w:rPr>
        <w:t xml:space="preserve">de conciliación locales y federales </w:t>
      </w:r>
      <w:r w:rsidRPr="004F4F80">
        <w:rPr>
          <w:rFonts w:ascii="Times New Roman" w:hAnsi="Times New Roman"/>
          <w:sz w:val="24"/>
          <w:szCs w:val="24"/>
          <w:lang w:val="es-ES"/>
        </w:rPr>
        <w:t>pa</w:t>
      </w:r>
      <w:r>
        <w:rPr>
          <w:rFonts w:ascii="Times New Roman" w:hAnsi="Times New Roman"/>
          <w:sz w:val="24"/>
          <w:szCs w:val="24"/>
          <w:lang w:val="es-ES"/>
        </w:rPr>
        <w:t xml:space="preserve">ra hacer cumplir los contratos </w:t>
      </w:r>
      <w:r w:rsidRPr="004F4F80">
        <w:rPr>
          <w:rFonts w:ascii="Times New Roman" w:hAnsi="Times New Roman"/>
          <w:sz w:val="24"/>
          <w:szCs w:val="24"/>
          <w:lang w:val="es-ES"/>
        </w:rPr>
        <w:t>en situaciones en las que los propietarios se rehusaron a cumplir con ellos. El artículo 123 de la Constitución de 1917 había establecido tribunales laborales p</w:t>
      </w:r>
      <w:r>
        <w:rPr>
          <w:rFonts w:ascii="Times New Roman" w:hAnsi="Times New Roman"/>
          <w:sz w:val="24"/>
          <w:szCs w:val="24"/>
          <w:lang w:val="es-ES"/>
        </w:rPr>
        <w:t xml:space="preserve">ara resolver los conflictos. Sin embargo, </w:t>
      </w:r>
      <w:r w:rsidRPr="004F4F80">
        <w:rPr>
          <w:rFonts w:ascii="Times New Roman" w:hAnsi="Times New Roman"/>
          <w:sz w:val="24"/>
          <w:szCs w:val="24"/>
          <w:lang w:val="es-ES"/>
        </w:rPr>
        <w:t>el cumplimiento real del articulo</w:t>
      </w:r>
      <w:r>
        <w:rPr>
          <w:rFonts w:ascii="Times New Roman" w:hAnsi="Times New Roman"/>
          <w:sz w:val="24"/>
          <w:szCs w:val="24"/>
          <w:lang w:val="es-ES"/>
        </w:rPr>
        <w:t xml:space="preserve"> 123 variaba de estado a estado, </w:t>
      </w:r>
      <w:r w:rsidRPr="004F4F80">
        <w:rPr>
          <w:rFonts w:ascii="Times New Roman" w:hAnsi="Times New Roman"/>
          <w:sz w:val="24"/>
          <w:szCs w:val="24"/>
          <w:lang w:val="es-ES"/>
        </w:rPr>
        <w:t xml:space="preserve">dado que </w:t>
      </w:r>
      <w:r>
        <w:rPr>
          <w:rFonts w:ascii="Times New Roman" w:hAnsi="Times New Roman"/>
          <w:sz w:val="24"/>
          <w:szCs w:val="24"/>
          <w:lang w:val="es-ES"/>
        </w:rPr>
        <w:t>hasta 1927 hubo</w:t>
      </w:r>
      <w:r w:rsidRPr="004F4F80">
        <w:rPr>
          <w:rFonts w:ascii="Times New Roman" w:hAnsi="Times New Roman"/>
          <w:sz w:val="24"/>
          <w:szCs w:val="24"/>
          <w:lang w:val="es-ES"/>
        </w:rPr>
        <w:t xml:space="preserve"> una falta</w:t>
      </w:r>
      <w:r>
        <w:rPr>
          <w:rFonts w:ascii="Times New Roman" w:hAnsi="Times New Roman"/>
          <w:sz w:val="24"/>
          <w:szCs w:val="24"/>
          <w:lang w:val="es-ES"/>
        </w:rPr>
        <w:t xml:space="preserve"> de consenso sobre el</w:t>
      </w:r>
      <w:r w:rsidRPr="004F4F80">
        <w:rPr>
          <w:rFonts w:ascii="Times New Roman" w:hAnsi="Times New Roman"/>
          <w:sz w:val="24"/>
          <w:szCs w:val="24"/>
          <w:lang w:val="es-ES"/>
        </w:rPr>
        <w:t xml:space="preserve"> si los estados o el gobierno federal debería</w:t>
      </w:r>
      <w:r>
        <w:rPr>
          <w:rFonts w:ascii="Times New Roman" w:hAnsi="Times New Roman"/>
          <w:sz w:val="24"/>
          <w:szCs w:val="24"/>
          <w:lang w:val="es-ES"/>
        </w:rPr>
        <w:t>n</w:t>
      </w:r>
      <w:r w:rsidRPr="004F4F80">
        <w:rPr>
          <w:rFonts w:ascii="Times New Roman" w:hAnsi="Times New Roman"/>
          <w:sz w:val="24"/>
          <w:szCs w:val="24"/>
          <w:lang w:val="es-ES"/>
        </w:rPr>
        <w:t xml:space="preserve"> presidir sobre los conflictos laborales.</w:t>
      </w:r>
      <w:r>
        <w:rPr>
          <w:rFonts w:ascii="Times New Roman" w:hAnsi="Times New Roman"/>
          <w:sz w:val="24"/>
          <w:szCs w:val="24"/>
          <w:lang w:val="es-ES"/>
        </w:rPr>
        <w:t xml:space="preserve"> Esto creó</w:t>
      </w:r>
      <w:r w:rsidRPr="004F4F80">
        <w:rPr>
          <w:rFonts w:ascii="Times New Roman" w:hAnsi="Times New Roman"/>
          <w:sz w:val="24"/>
          <w:szCs w:val="24"/>
          <w:lang w:val="es-ES"/>
        </w:rPr>
        <w:t xml:space="preserve"> muchas inconsistencias que afectaban la </w:t>
      </w:r>
      <w:r>
        <w:rPr>
          <w:rFonts w:ascii="Times New Roman" w:hAnsi="Times New Roman"/>
          <w:sz w:val="24"/>
          <w:szCs w:val="24"/>
          <w:lang w:val="es-ES"/>
        </w:rPr>
        <w:t>legislación laboral</w:t>
      </w:r>
      <w:r w:rsidRPr="004F4F80">
        <w:rPr>
          <w:rFonts w:ascii="Times New Roman" w:hAnsi="Times New Roman"/>
          <w:sz w:val="24"/>
          <w:szCs w:val="24"/>
          <w:lang w:val="es-ES"/>
        </w:rPr>
        <w:t xml:space="preserve"> dado que los estados </w:t>
      </w:r>
      <w:r>
        <w:rPr>
          <w:rFonts w:ascii="Times New Roman" w:hAnsi="Times New Roman"/>
          <w:sz w:val="24"/>
          <w:szCs w:val="24"/>
          <w:lang w:val="es-ES"/>
        </w:rPr>
        <w:t>individualmente promulgaron</w:t>
      </w:r>
      <w:r w:rsidRPr="004F4F80">
        <w:rPr>
          <w:rFonts w:ascii="Times New Roman" w:hAnsi="Times New Roman"/>
          <w:sz w:val="24"/>
          <w:szCs w:val="24"/>
          <w:lang w:val="es-ES"/>
        </w:rPr>
        <w:t xml:space="preserve"> diversas leyes que iban de</w:t>
      </w:r>
      <w:r>
        <w:rPr>
          <w:rFonts w:ascii="Times New Roman" w:hAnsi="Times New Roman"/>
          <w:sz w:val="24"/>
          <w:szCs w:val="24"/>
          <w:lang w:val="es-ES"/>
        </w:rPr>
        <w:t>sde legislaciones</w:t>
      </w:r>
      <w:r w:rsidRPr="004F4F80">
        <w:rPr>
          <w:rFonts w:ascii="Times New Roman" w:hAnsi="Times New Roman"/>
          <w:sz w:val="24"/>
          <w:szCs w:val="24"/>
          <w:lang w:val="es-ES"/>
        </w:rPr>
        <w:t xml:space="preserve"> progresistas (Yucatán</w:t>
      </w:r>
      <w:r>
        <w:rPr>
          <w:rFonts w:ascii="Times New Roman" w:hAnsi="Times New Roman"/>
          <w:sz w:val="24"/>
          <w:szCs w:val="24"/>
          <w:lang w:val="es-ES"/>
        </w:rPr>
        <w:t xml:space="preserve">, Veracruz, Chihuahua) </w:t>
      </w:r>
      <w:r w:rsidRPr="004F4F80">
        <w:rPr>
          <w:rFonts w:ascii="Times New Roman" w:hAnsi="Times New Roman"/>
          <w:sz w:val="24"/>
          <w:szCs w:val="24"/>
          <w:lang w:val="es-ES"/>
        </w:rPr>
        <w:t>hasta versiones abiertamente autoritarias (como en Chiapas).</w:t>
      </w:r>
      <w:r w:rsidRPr="004F4F80">
        <w:rPr>
          <w:rStyle w:val="FootnoteReference"/>
          <w:sz w:val="24"/>
          <w:szCs w:val="24"/>
        </w:rPr>
        <w:footnoteReference w:id="195"/>
      </w:r>
      <w:r>
        <w:rPr>
          <w:rFonts w:ascii="Times New Roman" w:hAnsi="Times New Roman"/>
          <w:sz w:val="24"/>
          <w:szCs w:val="24"/>
          <w:lang w:val="es-ES"/>
        </w:rPr>
        <w:t xml:space="preserve"> </w:t>
      </w:r>
      <w:r w:rsidRPr="004F4F80">
        <w:rPr>
          <w:rFonts w:ascii="Times New Roman" w:hAnsi="Times New Roman"/>
          <w:sz w:val="24"/>
          <w:szCs w:val="24"/>
          <w:lang w:val="es-ES"/>
        </w:rPr>
        <w:t>Como se mencionó en el capítulo</w:t>
      </w:r>
      <w:r>
        <w:rPr>
          <w:rFonts w:ascii="Times New Roman" w:hAnsi="Times New Roman"/>
          <w:sz w:val="24"/>
          <w:szCs w:val="24"/>
          <w:lang w:val="es-ES"/>
        </w:rPr>
        <w:t xml:space="preserve"> uno, </w:t>
      </w:r>
      <w:r w:rsidRPr="004F4F80">
        <w:rPr>
          <w:rFonts w:ascii="Times New Roman" w:hAnsi="Times New Roman"/>
          <w:sz w:val="24"/>
          <w:szCs w:val="24"/>
          <w:lang w:val="es-ES"/>
        </w:rPr>
        <w:t>con el propósito de estandarizar la aplicación de estas leyes a nivel nacional, el gobierno de Calles</w:t>
      </w:r>
      <w:r>
        <w:rPr>
          <w:rFonts w:ascii="Times New Roman" w:hAnsi="Times New Roman"/>
          <w:sz w:val="24"/>
          <w:szCs w:val="24"/>
          <w:lang w:val="es-ES"/>
        </w:rPr>
        <w:t xml:space="preserve"> </w:t>
      </w:r>
      <w:r w:rsidRPr="004F4F80">
        <w:rPr>
          <w:rFonts w:ascii="Times New Roman" w:hAnsi="Times New Roman"/>
          <w:sz w:val="24"/>
          <w:szCs w:val="24"/>
          <w:lang w:val="es-ES"/>
        </w:rPr>
        <w:t>estableció</w:t>
      </w:r>
      <w:r>
        <w:rPr>
          <w:rFonts w:ascii="Times New Roman" w:hAnsi="Times New Roman"/>
          <w:sz w:val="24"/>
          <w:szCs w:val="24"/>
          <w:lang w:val="es-ES"/>
        </w:rPr>
        <w:t xml:space="preserve"> en 1927</w:t>
      </w:r>
      <w:r w:rsidRPr="004F4F80">
        <w:rPr>
          <w:rFonts w:ascii="Times New Roman" w:hAnsi="Times New Roman"/>
          <w:sz w:val="24"/>
          <w:szCs w:val="24"/>
          <w:lang w:val="es-ES"/>
        </w:rPr>
        <w:t xml:space="preserve"> la Junta Federal de Conciliación</w:t>
      </w:r>
      <w:r>
        <w:rPr>
          <w:rFonts w:ascii="Times New Roman" w:hAnsi="Times New Roman"/>
          <w:sz w:val="24"/>
          <w:szCs w:val="24"/>
          <w:lang w:val="es-ES"/>
        </w:rPr>
        <w:t xml:space="preserve"> y Arbitraje, la cual</w:t>
      </w:r>
      <w:r w:rsidRPr="004F4F80">
        <w:rPr>
          <w:rFonts w:ascii="Times New Roman" w:hAnsi="Times New Roman"/>
          <w:sz w:val="24"/>
          <w:szCs w:val="24"/>
          <w:lang w:val="es-ES"/>
        </w:rPr>
        <w:t xml:space="preserve"> </w:t>
      </w:r>
      <w:r>
        <w:rPr>
          <w:rFonts w:ascii="Times New Roman" w:hAnsi="Times New Roman"/>
          <w:sz w:val="24"/>
          <w:szCs w:val="24"/>
          <w:lang w:val="es-ES"/>
        </w:rPr>
        <w:t>le quitó</w:t>
      </w:r>
      <w:r w:rsidRPr="004F4F80">
        <w:rPr>
          <w:rFonts w:ascii="Times New Roman" w:hAnsi="Times New Roman"/>
          <w:sz w:val="24"/>
          <w:szCs w:val="24"/>
          <w:lang w:val="es-ES"/>
        </w:rPr>
        <w:t xml:space="preserve"> la jurisdicción a las autoridades locales y dio al gobierno federal el control sobre </w:t>
      </w:r>
      <w:r>
        <w:rPr>
          <w:rFonts w:ascii="Times New Roman" w:hAnsi="Times New Roman"/>
          <w:sz w:val="24"/>
          <w:szCs w:val="24"/>
          <w:lang w:val="es-ES"/>
        </w:rPr>
        <w:t>la resolución</w:t>
      </w:r>
      <w:r w:rsidRPr="004F4F80">
        <w:rPr>
          <w:rFonts w:ascii="Times New Roman" w:hAnsi="Times New Roman"/>
          <w:sz w:val="24"/>
          <w:szCs w:val="24"/>
          <w:lang w:val="es-ES"/>
        </w:rPr>
        <w:t xml:space="preserve"> de los conflictos laborale</w:t>
      </w:r>
      <w:r>
        <w:rPr>
          <w:rFonts w:ascii="Times New Roman" w:hAnsi="Times New Roman"/>
          <w:sz w:val="24"/>
          <w:szCs w:val="24"/>
          <w:lang w:val="es-ES"/>
        </w:rPr>
        <w:t xml:space="preserve">s en ciertos sectores cruciales, </w:t>
      </w:r>
      <w:r w:rsidRPr="004F4F80">
        <w:rPr>
          <w:rFonts w:ascii="Times New Roman" w:hAnsi="Times New Roman"/>
          <w:sz w:val="24"/>
          <w:szCs w:val="24"/>
          <w:lang w:val="es-ES"/>
        </w:rPr>
        <w:t>incluyend</w:t>
      </w:r>
      <w:r>
        <w:rPr>
          <w:rFonts w:ascii="Times New Roman" w:hAnsi="Times New Roman"/>
          <w:sz w:val="24"/>
          <w:szCs w:val="24"/>
          <w:lang w:val="es-ES"/>
        </w:rPr>
        <w:t xml:space="preserve">o la minería y la electricidad, </w:t>
      </w:r>
      <w:r w:rsidRPr="004F4F80">
        <w:rPr>
          <w:rFonts w:ascii="Times New Roman" w:hAnsi="Times New Roman"/>
          <w:sz w:val="24"/>
          <w:szCs w:val="24"/>
          <w:lang w:val="es-ES"/>
        </w:rPr>
        <w:t>dos importantes industrias en el distrito Hidalgo y en la frontera respectivamente. Esto introdujo inmediatamente a las autoridades federales como mediadores cuando cualquiera de las partes en conflic</w:t>
      </w:r>
      <w:r>
        <w:rPr>
          <w:rFonts w:ascii="Times New Roman" w:hAnsi="Times New Roman"/>
          <w:sz w:val="24"/>
          <w:szCs w:val="24"/>
          <w:lang w:val="es-ES"/>
        </w:rPr>
        <w:t xml:space="preserve">to lo pidiera, aunque en muchas instancias </w:t>
      </w:r>
      <w:r w:rsidRPr="004F4F80">
        <w:rPr>
          <w:rFonts w:ascii="Times New Roman" w:hAnsi="Times New Roman"/>
          <w:sz w:val="24"/>
          <w:szCs w:val="24"/>
          <w:lang w:val="es-ES"/>
        </w:rPr>
        <w:t xml:space="preserve">estos </w:t>
      </w:r>
      <w:r>
        <w:rPr>
          <w:rFonts w:ascii="Times New Roman" w:hAnsi="Times New Roman"/>
          <w:sz w:val="24"/>
          <w:szCs w:val="24"/>
          <w:lang w:val="es-ES"/>
        </w:rPr>
        <w:t xml:space="preserve">conflictos eran resueltos a </w:t>
      </w:r>
      <w:r w:rsidRPr="004F4F80">
        <w:rPr>
          <w:rFonts w:ascii="Times New Roman" w:hAnsi="Times New Roman"/>
          <w:sz w:val="24"/>
          <w:szCs w:val="24"/>
          <w:lang w:val="es-ES"/>
        </w:rPr>
        <w:t>nivel local.</w:t>
      </w:r>
      <w:r>
        <w:rPr>
          <w:rFonts w:ascii="Times New Roman" w:hAnsi="Times New Roman"/>
          <w:sz w:val="24"/>
          <w:szCs w:val="24"/>
          <w:lang w:val="es-ES"/>
        </w:rPr>
        <w:t xml:space="preserve"> </w:t>
      </w:r>
      <w:r w:rsidRPr="004F4F80">
        <w:rPr>
          <w:rFonts w:ascii="Times New Roman" w:hAnsi="Times New Roman"/>
          <w:sz w:val="24"/>
          <w:szCs w:val="24"/>
          <w:lang w:val="es-ES"/>
        </w:rPr>
        <w:t xml:space="preserve">Este creciente control </w:t>
      </w:r>
      <w:r>
        <w:rPr>
          <w:rFonts w:ascii="Times New Roman" w:hAnsi="Times New Roman"/>
          <w:sz w:val="24"/>
          <w:szCs w:val="24"/>
          <w:lang w:val="es-ES"/>
        </w:rPr>
        <w:t>por parte del E</w:t>
      </w:r>
      <w:r w:rsidRPr="004F4F80">
        <w:rPr>
          <w:rFonts w:ascii="Times New Roman" w:hAnsi="Times New Roman"/>
          <w:sz w:val="24"/>
          <w:szCs w:val="24"/>
          <w:lang w:val="es-ES"/>
        </w:rPr>
        <w:t>stado nacional sobre los asuntos labor</w:t>
      </w:r>
      <w:r>
        <w:rPr>
          <w:rFonts w:ascii="Times New Roman" w:hAnsi="Times New Roman"/>
          <w:sz w:val="24"/>
          <w:szCs w:val="24"/>
          <w:lang w:val="es-ES"/>
        </w:rPr>
        <w:t>ales alcanzó</w:t>
      </w:r>
      <w:r w:rsidRPr="004F4F80">
        <w:rPr>
          <w:rFonts w:ascii="Times New Roman" w:hAnsi="Times New Roman"/>
          <w:sz w:val="24"/>
          <w:szCs w:val="24"/>
          <w:lang w:val="es-ES"/>
        </w:rPr>
        <w:t xml:space="preserve"> su apogeo</w:t>
      </w:r>
      <w:r>
        <w:rPr>
          <w:rFonts w:ascii="Times New Roman" w:hAnsi="Times New Roman"/>
          <w:sz w:val="24"/>
          <w:szCs w:val="24"/>
          <w:lang w:val="es-ES"/>
        </w:rPr>
        <w:t xml:space="preserve"> </w:t>
      </w:r>
      <w:r w:rsidRPr="004F4F80">
        <w:rPr>
          <w:rFonts w:ascii="Times New Roman" w:hAnsi="Times New Roman"/>
          <w:sz w:val="24"/>
          <w:szCs w:val="24"/>
          <w:lang w:val="es-ES"/>
        </w:rPr>
        <w:t xml:space="preserve">con la aprobación </w:t>
      </w:r>
      <w:r>
        <w:rPr>
          <w:rFonts w:ascii="Times New Roman" w:hAnsi="Times New Roman"/>
          <w:sz w:val="24"/>
          <w:szCs w:val="24"/>
          <w:lang w:val="es-ES"/>
        </w:rPr>
        <w:t xml:space="preserve">de la Ley Federal de Trabajo en </w:t>
      </w:r>
      <w:r w:rsidRPr="004F4F80">
        <w:rPr>
          <w:rFonts w:ascii="Times New Roman" w:hAnsi="Times New Roman"/>
          <w:sz w:val="24"/>
          <w:szCs w:val="24"/>
          <w:lang w:val="es-ES"/>
        </w:rPr>
        <w:t>1931</w:t>
      </w:r>
      <w:r>
        <w:rPr>
          <w:rFonts w:ascii="Times New Roman" w:hAnsi="Times New Roman"/>
          <w:sz w:val="24"/>
          <w:szCs w:val="24"/>
          <w:lang w:val="es-ES"/>
        </w:rPr>
        <w:t xml:space="preserve">. </w:t>
      </w:r>
      <w:r w:rsidRPr="004F4F80">
        <w:rPr>
          <w:rFonts w:ascii="Times New Roman" w:hAnsi="Times New Roman"/>
          <w:sz w:val="24"/>
          <w:szCs w:val="24"/>
          <w:lang w:val="es-ES"/>
        </w:rPr>
        <w:t xml:space="preserve">Como Kevin Middlebrook ha argumentado, “la promulgación </w:t>
      </w:r>
      <w:r>
        <w:rPr>
          <w:rFonts w:ascii="Times New Roman" w:hAnsi="Times New Roman"/>
          <w:sz w:val="24"/>
          <w:szCs w:val="24"/>
          <w:lang w:val="es-ES"/>
        </w:rPr>
        <w:t xml:space="preserve">de la Ley Federal de Trabajo en </w:t>
      </w:r>
      <w:r w:rsidRPr="004F4F80">
        <w:rPr>
          <w:rFonts w:ascii="Times New Roman" w:hAnsi="Times New Roman"/>
          <w:sz w:val="24"/>
          <w:szCs w:val="24"/>
          <w:lang w:val="es-ES"/>
        </w:rPr>
        <w:t>1931 fue un hito en la expansión de la autoridad administrativa</w:t>
      </w:r>
      <w:r>
        <w:rPr>
          <w:rFonts w:ascii="Times New Roman" w:hAnsi="Times New Roman"/>
          <w:sz w:val="24"/>
          <w:szCs w:val="24"/>
          <w:lang w:val="es-ES"/>
        </w:rPr>
        <w:t xml:space="preserve"> del E</w:t>
      </w:r>
      <w:r w:rsidRPr="004F4F80">
        <w:rPr>
          <w:rFonts w:ascii="Times New Roman" w:hAnsi="Times New Roman"/>
          <w:sz w:val="24"/>
          <w:szCs w:val="24"/>
          <w:lang w:val="es-ES"/>
        </w:rPr>
        <w:t xml:space="preserve">stado sobre los asuntos laborales. Simbolizaba la madurez de las creencias políticas post-revolucionarias </w:t>
      </w:r>
      <w:r>
        <w:rPr>
          <w:rFonts w:ascii="Times New Roman" w:hAnsi="Times New Roman"/>
          <w:sz w:val="24"/>
          <w:szCs w:val="24"/>
          <w:lang w:val="es-ES"/>
        </w:rPr>
        <w:t>que abogaban</w:t>
      </w:r>
      <w:r w:rsidRPr="004F4F80">
        <w:rPr>
          <w:rFonts w:ascii="Times New Roman" w:hAnsi="Times New Roman"/>
          <w:sz w:val="24"/>
          <w:szCs w:val="24"/>
          <w:lang w:val="es-ES"/>
        </w:rPr>
        <w:t xml:space="preserve"> </w:t>
      </w:r>
      <w:r>
        <w:rPr>
          <w:rFonts w:ascii="Times New Roman" w:hAnsi="Times New Roman"/>
          <w:sz w:val="24"/>
          <w:szCs w:val="24"/>
          <w:lang w:val="es-ES"/>
        </w:rPr>
        <w:t>a favor de</w:t>
      </w:r>
      <w:r w:rsidRPr="004F4F80">
        <w:rPr>
          <w:rFonts w:ascii="Times New Roman" w:hAnsi="Times New Roman"/>
          <w:sz w:val="24"/>
          <w:szCs w:val="24"/>
          <w:lang w:val="es-ES"/>
        </w:rPr>
        <w:t xml:space="preserve"> intervenciones activas </w:t>
      </w:r>
      <w:r>
        <w:rPr>
          <w:rFonts w:ascii="Times New Roman" w:hAnsi="Times New Roman"/>
          <w:sz w:val="24"/>
          <w:szCs w:val="24"/>
          <w:lang w:val="es-ES"/>
        </w:rPr>
        <w:t xml:space="preserve">por parte del Estado en </w:t>
      </w:r>
      <w:r w:rsidRPr="004F4F80">
        <w:rPr>
          <w:rFonts w:ascii="Times New Roman" w:hAnsi="Times New Roman"/>
          <w:sz w:val="24"/>
          <w:szCs w:val="24"/>
          <w:lang w:val="es-ES"/>
        </w:rPr>
        <w:t>asuntos socioeconómicos”</w:t>
      </w:r>
      <w:r>
        <w:rPr>
          <w:rFonts w:ascii="Times New Roman" w:hAnsi="Times New Roman"/>
          <w:sz w:val="24"/>
          <w:szCs w:val="24"/>
          <w:lang w:val="es-ES"/>
        </w:rPr>
        <w:t>.</w:t>
      </w:r>
      <w:r w:rsidRPr="004F4F80">
        <w:rPr>
          <w:rStyle w:val="FootnoteReference"/>
          <w:sz w:val="24"/>
          <w:szCs w:val="24"/>
        </w:rPr>
        <w:footnoteReference w:id="196"/>
      </w:r>
      <w:r>
        <w:rPr>
          <w:rFonts w:ascii="Times New Roman" w:hAnsi="Times New Roman"/>
          <w:sz w:val="24"/>
          <w:szCs w:val="24"/>
          <w:lang w:val="es-ES"/>
        </w:rPr>
        <w:t xml:space="preserve"> </w:t>
      </w:r>
      <w:r w:rsidRPr="004F4F80">
        <w:rPr>
          <w:rFonts w:ascii="Times New Roman" w:hAnsi="Times New Roman"/>
          <w:sz w:val="24"/>
          <w:szCs w:val="24"/>
          <w:lang w:val="es-ES"/>
        </w:rPr>
        <w:t>La Ley Federa</w:t>
      </w:r>
      <w:r>
        <w:rPr>
          <w:rFonts w:ascii="Times New Roman" w:hAnsi="Times New Roman"/>
          <w:sz w:val="24"/>
          <w:szCs w:val="24"/>
          <w:lang w:val="es-ES"/>
        </w:rPr>
        <w:t xml:space="preserve">l del Trabajo de 1931 puso </w:t>
      </w:r>
      <w:r w:rsidRPr="004F4F80">
        <w:rPr>
          <w:rFonts w:ascii="Times New Roman" w:hAnsi="Times New Roman"/>
          <w:sz w:val="24"/>
          <w:szCs w:val="24"/>
          <w:lang w:val="es-ES"/>
        </w:rPr>
        <w:t>límites reales a la capacidad de los trabajadores de sindicalizarse y declarar</w:t>
      </w:r>
      <w:r>
        <w:rPr>
          <w:rFonts w:ascii="Times New Roman" w:hAnsi="Times New Roman"/>
          <w:sz w:val="24"/>
          <w:szCs w:val="24"/>
          <w:lang w:val="es-ES"/>
        </w:rPr>
        <w:t>se en</w:t>
      </w:r>
      <w:r w:rsidRPr="004F4F80">
        <w:rPr>
          <w:rFonts w:ascii="Times New Roman" w:hAnsi="Times New Roman"/>
          <w:sz w:val="24"/>
          <w:szCs w:val="24"/>
          <w:lang w:val="es-ES"/>
        </w:rPr>
        <w:t xml:space="preserve"> huelga, situación que permitió</w:t>
      </w:r>
      <w:r>
        <w:rPr>
          <w:rFonts w:ascii="Times New Roman" w:hAnsi="Times New Roman"/>
          <w:sz w:val="24"/>
          <w:szCs w:val="24"/>
          <w:lang w:val="es-ES"/>
        </w:rPr>
        <w:t xml:space="preserve"> a las é</w:t>
      </w:r>
      <w:r w:rsidRPr="004F4F80">
        <w:rPr>
          <w:rFonts w:ascii="Times New Roman" w:hAnsi="Times New Roman"/>
          <w:sz w:val="24"/>
          <w:szCs w:val="24"/>
          <w:lang w:val="es-ES"/>
        </w:rPr>
        <w:t>lites políticas dirigir y domesticar los</w:t>
      </w:r>
      <w:r>
        <w:rPr>
          <w:rFonts w:ascii="Times New Roman" w:hAnsi="Times New Roman"/>
          <w:sz w:val="24"/>
          <w:szCs w:val="24"/>
          <w:lang w:val="es-ES"/>
        </w:rPr>
        <w:t xml:space="preserve"> movimientos obreros radicales.</w:t>
      </w:r>
    </w:p>
    <w:p w:rsidR="009F4A39" w:rsidRPr="001E4666" w:rsidRDefault="009F4A39" w:rsidP="009F4A39">
      <w:pPr>
        <w:spacing w:line="480" w:lineRule="auto"/>
        <w:ind w:firstLine="720"/>
        <w:jc w:val="both"/>
        <w:rPr>
          <w:rFonts w:ascii="Times New Roman" w:hAnsi="Times New Roman"/>
          <w:sz w:val="24"/>
          <w:szCs w:val="24"/>
          <w:lang w:val="es-ES"/>
        </w:rPr>
      </w:pPr>
      <w:r w:rsidRPr="004F4F80">
        <w:rPr>
          <w:rFonts w:ascii="Times New Roman" w:hAnsi="Times New Roman"/>
          <w:sz w:val="24"/>
          <w:szCs w:val="24"/>
          <w:lang w:val="es-ES"/>
        </w:rPr>
        <w:t>Al mismo tiempo, la Ley Federal de</w:t>
      </w:r>
      <w:r>
        <w:rPr>
          <w:rFonts w:ascii="Times New Roman" w:hAnsi="Times New Roman"/>
          <w:sz w:val="24"/>
          <w:szCs w:val="24"/>
          <w:lang w:val="es-ES"/>
        </w:rPr>
        <w:t>l</w:t>
      </w:r>
      <w:r w:rsidRPr="004F4F80">
        <w:rPr>
          <w:rFonts w:ascii="Times New Roman" w:hAnsi="Times New Roman"/>
          <w:sz w:val="24"/>
          <w:szCs w:val="24"/>
          <w:lang w:val="es-ES"/>
        </w:rPr>
        <w:t xml:space="preserve"> Trabajo tambié</w:t>
      </w:r>
      <w:r>
        <w:rPr>
          <w:rFonts w:ascii="Times New Roman" w:hAnsi="Times New Roman"/>
          <w:sz w:val="24"/>
          <w:szCs w:val="24"/>
          <w:lang w:val="es-ES"/>
        </w:rPr>
        <w:t xml:space="preserve">n proporcionó a los trabajadores </w:t>
      </w:r>
      <w:r w:rsidRPr="004F4F80">
        <w:rPr>
          <w:rFonts w:ascii="Times New Roman" w:hAnsi="Times New Roman"/>
          <w:sz w:val="24"/>
          <w:szCs w:val="24"/>
          <w:lang w:val="es-ES"/>
        </w:rPr>
        <w:t xml:space="preserve">derechos legales, incluyendo </w:t>
      </w:r>
      <w:r>
        <w:rPr>
          <w:rFonts w:ascii="Times New Roman" w:hAnsi="Times New Roman"/>
          <w:sz w:val="24"/>
          <w:szCs w:val="24"/>
          <w:lang w:val="es-ES"/>
        </w:rPr>
        <w:t xml:space="preserve">la negociación colectiva y las juntas de conciliación, </w:t>
      </w:r>
      <w:r w:rsidRPr="004F4F80">
        <w:rPr>
          <w:rFonts w:ascii="Times New Roman" w:hAnsi="Times New Roman"/>
          <w:sz w:val="24"/>
          <w:szCs w:val="24"/>
          <w:lang w:val="es-ES"/>
        </w:rPr>
        <w:t xml:space="preserve">que de forma irrefutable aumentaron su poder </w:t>
      </w:r>
      <w:r>
        <w:rPr>
          <w:rFonts w:ascii="Times New Roman" w:hAnsi="Times New Roman"/>
          <w:sz w:val="24"/>
          <w:szCs w:val="24"/>
          <w:lang w:val="es-ES"/>
        </w:rPr>
        <w:t xml:space="preserve">a nivel local. </w:t>
      </w:r>
      <w:r w:rsidRPr="004F4F80">
        <w:rPr>
          <w:rFonts w:ascii="Times New Roman" w:hAnsi="Times New Roman"/>
          <w:sz w:val="24"/>
          <w:szCs w:val="24"/>
          <w:lang w:val="es-ES"/>
        </w:rPr>
        <w:t xml:space="preserve">Dado que las luchas </w:t>
      </w:r>
      <w:r>
        <w:rPr>
          <w:rFonts w:ascii="Times New Roman" w:hAnsi="Times New Roman"/>
          <w:sz w:val="24"/>
          <w:szCs w:val="24"/>
          <w:lang w:val="es-ES"/>
        </w:rPr>
        <w:t>por</w:t>
      </w:r>
      <w:r w:rsidRPr="004F4F80">
        <w:rPr>
          <w:rFonts w:ascii="Times New Roman" w:hAnsi="Times New Roman"/>
          <w:sz w:val="24"/>
          <w:szCs w:val="24"/>
          <w:lang w:val="es-ES"/>
        </w:rPr>
        <w:t xml:space="preserve"> los contratos colectivos tomaban tiempo, organización</w:t>
      </w:r>
      <w:r>
        <w:rPr>
          <w:rFonts w:ascii="Times New Roman" w:hAnsi="Times New Roman"/>
          <w:sz w:val="24"/>
          <w:szCs w:val="24"/>
          <w:lang w:val="es-ES"/>
        </w:rPr>
        <w:t xml:space="preserve"> </w:t>
      </w:r>
      <w:r w:rsidRPr="004F4F80">
        <w:rPr>
          <w:rFonts w:ascii="Times New Roman" w:hAnsi="Times New Roman"/>
          <w:sz w:val="24"/>
          <w:szCs w:val="24"/>
          <w:lang w:val="es-ES"/>
        </w:rPr>
        <w:t>y esfuerzo, extendiéndose</w:t>
      </w:r>
      <w:r>
        <w:rPr>
          <w:rFonts w:ascii="Times New Roman" w:hAnsi="Times New Roman"/>
          <w:sz w:val="24"/>
          <w:szCs w:val="24"/>
          <w:lang w:val="es-ES"/>
        </w:rPr>
        <w:t xml:space="preserve"> por años </w:t>
      </w:r>
      <w:r w:rsidRPr="004F4F80">
        <w:rPr>
          <w:rFonts w:ascii="Times New Roman" w:hAnsi="Times New Roman"/>
          <w:sz w:val="24"/>
          <w:szCs w:val="24"/>
          <w:lang w:val="es-ES"/>
        </w:rPr>
        <w:t>en el caso de la región minera y Ciudad Juárez,</w:t>
      </w:r>
      <w:r>
        <w:rPr>
          <w:rFonts w:ascii="Times New Roman" w:hAnsi="Times New Roman"/>
          <w:sz w:val="24"/>
          <w:szCs w:val="24"/>
          <w:lang w:val="es-ES"/>
        </w:rPr>
        <w:t xml:space="preserve"> </w:t>
      </w:r>
      <w:r w:rsidRPr="004F4F80">
        <w:rPr>
          <w:rFonts w:ascii="Times New Roman" w:hAnsi="Times New Roman"/>
          <w:sz w:val="24"/>
          <w:szCs w:val="24"/>
          <w:lang w:val="es-ES"/>
        </w:rPr>
        <w:t xml:space="preserve">la resistencia </w:t>
      </w:r>
      <w:r>
        <w:rPr>
          <w:rFonts w:ascii="Times New Roman" w:hAnsi="Times New Roman"/>
          <w:sz w:val="24"/>
          <w:szCs w:val="24"/>
          <w:lang w:val="es-ES"/>
        </w:rPr>
        <w:t xml:space="preserve">por parte </w:t>
      </w:r>
      <w:r w:rsidRPr="004F4F80">
        <w:rPr>
          <w:rFonts w:ascii="Times New Roman" w:hAnsi="Times New Roman"/>
          <w:sz w:val="24"/>
          <w:szCs w:val="24"/>
          <w:lang w:val="es-ES"/>
        </w:rPr>
        <w:t>de los propietarios de negocios para firmar y cumplir con los contratos colectivos avivaba a lo</w:t>
      </w:r>
      <w:r>
        <w:rPr>
          <w:rFonts w:ascii="Times New Roman" w:hAnsi="Times New Roman"/>
          <w:sz w:val="24"/>
          <w:szCs w:val="24"/>
          <w:lang w:val="es-ES"/>
        </w:rPr>
        <w:t xml:space="preserve">s trabajadores a organizarse y </w:t>
      </w:r>
      <w:r w:rsidRPr="004F4F80">
        <w:rPr>
          <w:rFonts w:ascii="Times New Roman" w:hAnsi="Times New Roman"/>
          <w:sz w:val="24"/>
          <w:szCs w:val="24"/>
          <w:lang w:val="es-ES"/>
        </w:rPr>
        <w:t>ejercer su poder.</w:t>
      </w:r>
      <w:r>
        <w:rPr>
          <w:rFonts w:ascii="Times New Roman" w:hAnsi="Times New Roman"/>
          <w:sz w:val="24"/>
          <w:szCs w:val="24"/>
          <w:lang w:val="es-ES"/>
        </w:rPr>
        <w:t xml:space="preserve"> Esto significó</w:t>
      </w:r>
      <w:r w:rsidRPr="004F4F80">
        <w:rPr>
          <w:rFonts w:ascii="Times New Roman" w:hAnsi="Times New Roman"/>
          <w:sz w:val="24"/>
          <w:szCs w:val="24"/>
          <w:lang w:val="es-ES"/>
        </w:rPr>
        <w:t xml:space="preserve"> que el sentido de</w:t>
      </w:r>
      <w:r>
        <w:rPr>
          <w:rFonts w:ascii="Times New Roman" w:hAnsi="Times New Roman"/>
          <w:sz w:val="24"/>
          <w:szCs w:val="24"/>
          <w:lang w:val="es-ES"/>
        </w:rPr>
        <w:t xml:space="preserve"> </w:t>
      </w:r>
      <w:r w:rsidRPr="004F4F80">
        <w:rPr>
          <w:rFonts w:ascii="Times New Roman" w:hAnsi="Times New Roman"/>
          <w:sz w:val="24"/>
          <w:szCs w:val="24"/>
          <w:lang w:val="es-ES"/>
        </w:rPr>
        <w:t>interés de clase de</w:t>
      </w:r>
      <w:r>
        <w:rPr>
          <w:rFonts w:ascii="Times New Roman" w:hAnsi="Times New Roman"/>
          <w:sz w:val="24"/>
          <w:szCs w:val="24"/>
          <w:lang w:val="es-ES"/>
        </w:rPr>
        <w:t xml:space="preserve"> los trabajadores aumentó</w:t>
      </w:r>
      <w:r w:rsidRPr="004F4F80">
        <w:rPr>
          <w:rFonts w:ascii="Times New Roman" w:hAnsi="Times New Roman"/>
          <w:sz w:val="24"/>
          <w:szCs w:val="24"/>
          <w:lang w:val="es-ES"/>
        </w:rPr>
        <w:t xml:space="preserve"> </w:t>
      </w:r>
      <w:r>
        <w:rPr>
          <w:rFonts w:ascii="Times New Roman" w:hAnsi="Times New Roman"/>
          <w:sz w:val="24"/>
          <w:szCs w:val="24"/>
          <w:lang w:val="es-ES"/>
        </w:rPr>
        <w:t>a medida</w:t>
      </w:r>
      <w:r w:rsidRPr="004F4F80">
        <w:rPr>
          <w:rFonts w:ascii="Times New Roman" w:hAnsi="Times New Roman"/>
          <w:sz w:val="24"/>
          <w:szCs w:val="24"/>
          <w:lang w:val="es-ES"/>
        </w:rPr>
        <w:t xml:space="preserve"> que los empre</w:t>
      </w:r>
      <w:r>
        <w:rPr>
          <w:rFonts w:ascii="Times New Roman" w:hAnsi="Times New Roman"/>
          <w:sz w:val="24"/>
          <w:szCs w:val="24"/>
          <w:lang w:val="es-ES"/>
        </w:rPr>
        <w:t>sarios y operadores se rehusaron</w:t>
      </w:r>
      <w:r w:rsidRPr="004F4F80">
        <w:rPr>
          <w:rFonts w:ascii="Times New Roman" w:hAnsi="Times New Roman"/>
          <w:sz w:val="24"/>
          <w:szCs w:val="24"/>
          <w:lang w:val="es-ES"/>
        </w:rPr>
        <w:t xml:space="preserve"> a proporcionar lo que los trabajadores consideraban derechos </w:t>
      </w:r>
      <w:r>
        <w:rPr>
          <w:rFonts w:ascii="Times New Roman" w:hAnsi="Times New Roman"/>
          <w:sz w:val="24"/>
          <w:szCs w:val="24"/>
          <w:lang w:val="es-ES"/>
        </w:rPr>
        <w:t xml:space="preserve">esenciales garantizados por la Revolución. </w:t>
      </w:r>
      <w:r w:rsidRPr="004F4F80">
        <w:rPr>
          <w:rFonts w:ascii="Times New Roman" w:hAnsi="Times New Roman"/>
          <w:sz w:val="24"/>
          <w:szCs w:val="24"/>
          <w:lang w:val="es-ES"/>
        </w:rPr>
        <w:t xml:space="preserve">Mientras que Kevin Middlebrook </w:t>
      </w:r>
      <w:r>
        <w:rPr>
          <w:rFonts w:ascii="Times New Roman" w:hAnsi="Times New Roman"/>
          <w:sz w:val="24"/>
          <w:szCs w:val="24"/>
          <w:lang w:val="es-ES"/>
        </w:rPr>
        <w:t xml:space="preserve">y </w:t>
      </w:r>
      <w:r w:rsidRPr="004F4F80">
        <w:rPr>
          <w:rFonts w:ascii="Times New Roman" w:hAnsi="Times New Roman"/>
          <w:sz w:val="24"/>
          <w:szCs w:val="24"/>
          <w:lang w:val="es-ES"/>
        </w:rPr>
        <w:t>otros han argumentado que los tr</w:t>
      </w:r>
      <w:r>
        <w:rPr>
          <w:rFonts w:ascii="Times New Roman" w:hAnsi="Times New Roman"/>
          <w:sz w:val="24"/>
          <w:szCs w:val="24"/>
          <w:lang w:val="es-ES"/>
        </w:rPr>
        <w:t xml:space="preserve">ibunales eventualmente </w:t>
      </w:r>
      <w:r w:rsidR="00A62A1B">
        <w:rPr>
          <w:rFonts w:ascii="Times New Roman" w:hAnsi="Times New Roman"/>
          <w:sz w:val="24"/>
          <w:szCs w:val="24"/>
          <w:lang w:val="es-ES"/>
        </w:rPr>
        <w:t>les</w:t>
      </w:r>
      <w:r w:rsidR="00140C72">
        <w:rPr>
          <w:rFonts w:ascii="Times New Roman" w:hAnsi="Times New Roman"/>
          <w:sz w:val="24"/>
          <w:szCs w:val="24"/>
          <w:lang w:val="es-ES"/>
        </w:rPr>
        <w:t xml:space="preserve"> quitaron el arbitraje</w:t>
      </w:r>
      <w:r>
        <w:rPr>
          <w:rFonts w:ascii="Times New Roman" w:hAnsi="Times New Roman"/>
          <w:sz w:val="24"/>
          <w:szCs w:val="24"/>
          <w:lang w:val="es-ES"/>
        </w:rPr>
        <w:t xml:space="preserve"> a</w:t>
      </w:r>
      <w:r w:rsidRPr="004F4F80">
        <w:rPr>
          <w:rFonts w:ascii="Times New Roman" w:hAnsi="Times New Roman"/>
          <w:sz w:val="24"/>
          <w:szCs w:val="24"/>
          <w:lang w:val="es-ES"/>
        </w:rPr>
        <w:t xml:space="preserve"> los trabajadores, esta disertación</w:t>
      </w:r>
      <w:r>
        <w:rPr>
          <w:rFonts w:ascii="Times New Roman" w:hAnsi="Times New Roman"/>
          <w:sz w:val="24"/>
          <w:szCs w:val="24"/>
          <w:lang w:val="es-ES"/>
        </w:rPr>
        <w:t xml:space="preserve"> sugiere que a nivel local </w:t>
      </w:r>
      <w:r w:rsidRPr="004F4F80">
        <w:rPr>
          <w:rFonts w:ascii="Times New Roman" w:hAnsi="Times New Roman"/>
          <w:sz w:val="24"/>
          <w:szCs w:val="24"/>
          <w:lang w:val="es-ES"/>
        </w:rPr>
        <w:t xml:space="preserve">los tribunales fueron un vehículo a través </w:t>
      </w:r>
      <w:r>
        <w:rPr>
          <w:rFonts w:ascii="Times New Roman" w:hAnsi="Times New Roman"/>
          <w:sz w:val="24"/>
          <w:szCs w:val="24"/>
          <w:lang w:val="es-ES"/>
        </w:rPr>
        <w:t>de</w:t>
      </w:r>
      <w:r w:rsidRPr="004F4F80">
        <w:rPr>
          <w:rFonts w:ascii="Times New Roman" w:hAnsi="Times New Roman"/>
          <w:sz w:val="24"/>
          <w:szCs w:val="24"/>
          <w:lang w:val="es-ES"/>
        </w:rPr>
        <w:t>l</w:t>
      </w:r>
      <w:r>
        <w:rPr>
          <w:rFonts w:ascii="Times New Roman" w:hAnsi="Times New Roman"/>
          <w:sz w:val="24"/>
          <w:szCs w:val="24"/>
          <w:lang w:val="es-ES"/>
        </w:rPr>
        <w:t xml:space="preserve"> cual</w:t>
      </w:r>
      <w:r w:rsidRPr="004F4F80">
        <w:rPr>
          <w:rFonts w:ascii="Times New Roman" w:hAnsi="Times New Roman"/>
          <w:sz w:val="24"/>
          <w:szCs w:val="24"/>
          <w:lang w:val="es-ES"/>
        </w:rPr>
        <w:t xml:space="preserve"> los trabajadores expresaron y expandieron su identidad </w:t>
      </w:r>
      <w:r>
        <w:rPr>
          <w:rFonts w:ascii="Times New Roman" w:hAnsi="Times New Roman"/>
          <w:sz w:val="24"/>
          <w:szCs w:val="24"/>
          <w:lang w:val="es-ES"/>
        </w:rPr>
        <w:t xml:space="preserve">de clase y lucha por el poder, especialmente </w:t>
      </w:r>
      <w:r w:rsidRPr="004F4F80">
        <w:rPr>
          <w:rFonts w:ascii="Times New Roman" w:hAnsi="Times New Roman"/>
          <w:sz w:val="24"/>
          <w:szCs w:val="24"/>
          <w:lang w:val="es-ES"/>
        </w:rPr>
        <w:t>en el corto plazo.</w:t>
      </w:r>
    </w:p>
    <w:p w:rsidR="009F4A39" w:rsidRPr="001E4666" w:rsidRDefault="009F4A39" w:rsidP="009F4A39">
      <w:pPr>
        <w:spacing w:line="480" w:lineRule="auto"/>
        <w:ind w:firstLine="720"/>
        <w:jc w:val="both"/>
        <w:rPr>
          <w:rFonts w:ascii="Times New Roman" w:hAnsi="Times New Roman"/>
          <w:sz w:val="24"/>
          <w:szCs w:val="24"/>
          <w:lang w:val="es-ES"/>
        </w:rPr>
      </w:pPr>
      <w:r w:rsidRPr="001E4666">
        <w:rPr>
          <w:rFonts w:ascii="Times New Roman" w:hAnsi="Times New Roman"/>
          <w:sz w:val="24"/>
          <w:szCs w:val="24"/>
          <w:lang w:val="es-ES"/>
        </w:rPr>
        <w:t>En la década de 1920 en Chihuahua, élites políticas y económicas en competencia se turnaban para controlar el poder político, lo cual hacía que las alianzas políticas establecidas con los trabajadores fueran importantes en la construcción del apoyo popular para los propósitos de las élites de mantenerse en el poder.</w:t>
      </w:r>
      <w:r w:rsidRPr="001E4666">
        <w:rPr>
          <w:rStyle w:val="FootnoteReference"/>
          <w:sz w:val="24"/>
          <w:szCs w:val="24"/>
        </w:rPr>
        <w:footnoteReference w:id="197"/>
      </w:r>
      <w:r w:rsidRPr="001E4666">
        <w:rPr>
          <w:rFonts w:ascii="Times New Roman" w:hAnsi="Times New Roman"/>
          <w:sz w:val="24"/>
          <w:szCs w:val="24"/>
          <w:lang w:val="es-ES"/>
        </w:rPr>
        <w:t xml:space="preserve"> En consecuencia, las élites políticas frecuentemente hacían concesiones a los trabajadores, proporcionándoles mecanismos legales para articular sus demandas. Por ejemplo, la radical ley laboral estatal de 1922 promulgada por el gobernador constitucionalista Ignacio Enríquez fue el resultado de su tenue permanencia en el poder.</w:t>
      </w:r>
      <w:r w:rsidRPr="001E4666">
        <w:rPr>
          <w:rStyle w:val="FootnoteReference"/>
          <w:sz w:val="24"/>
          <w:szCs w:val="24"/>
        </w:rPr>
        <w:footnoteReference w:id="198"/>
      </w:r>
      <w:r w:rsidRPr="001E4666">
        <w:rPr>
          <w:rFonts w:ascii="Times New Roman" w:hAnsi="Times New Roman"/>
          <w:sz w:val="24"/>
          <w:szCs w:val="24"/>
          <w:lang w:val="es-ES"/>
        </w:rPr>
        <w:t xml:space="preserve"> La ley otorgaba a los trabajadores los mecanismos necesarios para solucionar conflictos bajo la protección de un código laboral pro-obrero. Los trabajadores del Distrito Minero Hidalgo y de Ciudad Juárez contaron con las juntas de conciliación locales para incrementar su poder desde una década antes que las élites políticas nacionales usaran los nuevos tribunales federales para aumentar el poder de los trabajadores después de la fase armada de la Revolución. Durante la década de 1920, los trabajadores en Chihuahua hicieron del estado uno de los primeros en la nación en hacer cumplir códigos laborales a favor de los trabajadores, incluyendo contratos colectivos y tribunales de conciliación.</w:t>
      </w:r>
      <w:r w:rsidRPr="001E4666">
        <w:rPr>
          <w:rStyle w:val="FootnoteReference"/>
          <w:sz w:val="24"/>
          <w:szCs w:val="24"/>
        </w:rPr>
        <w:footnoteReference w:id="199"/>
      </w:r>
      <w:r w:rsidRPr="001E4666">
        <w:rPr>
          <w:rFonts w:ascii="Times New Roman" w:hAnsi="Times New Roman"/>
          <w:sz w:val="24"/>
          <w:szCs w:val="24"/>
          <w:lang w:val="es-ES"/>
        </w:rPr>
        <w:t xml:space="preserve"> Por ejemplo, desde 1925, el sindicato minero “Ricardo Flores Magón” de Santa Bárbara pidió el establecimiento de tribunales de conciliación, principalmente para defender a los trabajadores por violaciones de contratos colectivos.</w:t>
      </w:r>
      <w:r w:rsidRPr="001E4666">
        <w:rPr>
          <w:rStyle w:val="FootnoteReference"/>
          <w:sz w:val="24"/>
          <w:szCs w:val="24"/>
        </w:rPr>
        <w:footnoteReference w:id="200"/>
      </w:r>
      <w:r w:rsidRPr="001E4666">
        <w:rPr>
          <w:rFonts w:ascii="Times New Roman" w:hAnsi="Times New Roman"/>
          <w:sz w:val="24"/>
          <w:szCs w:val="24"/>
          <w:lang w:val="es-ES"/>
        </w:rPr>
        <w:t xml:space="preserve"> En 1925 hubo un caso de un trabajador que falleció en su lugar de trabajo, y el sindicato demandó el cumplimiento de la ley de trabajo estatal de Chihuahua introducida en 1922, la cual proporcionaba mecanismos para la compensación por violaciones al contrato colectivo cuando los sindicatos representaran la mayoría de los trabajadores, excluyendo puestos directivos. La ASARCO se había rehusado a pagar a la familia de Maximino Avita la compensación por su muerte en el lugar de trabajo. La compañía intentó hacer uso de sutilezas legales para sugerir que el sindicato no tenía bases legales para presentar el caso; argumentó “que el sindicato no tenía a Avita como afiliado en su más reciente lista, por lo tanto, Avita no era miembro del sindicato”. El sindicato respondió que no había ninguna ley que requiriera a los sindicatos a registrar a cada nuevo miembro con las autoridades locales.  Los tribunales fallaron a favor del sindicato, y la familia de Avita recibió su compensación.</w:t>
      </w:r>
      <w:r w:rsidRPr="001E4666">
        <w:rPr>
          <w:rStyle w:val="FootnoteReference"/>
          <w:sz w:val="24"/>
          <w:szCs w:val="24"/>
        </w:rPr>
        <w:footnoteReference w:id="201"/>
      </w:r>
    </w:p>
    <w:p w:rsidR="009F4A39" w:rsidRPr="004F4F80" w:rsidRDefault="009F4A39" w:rsidP="009F4A39">
      <w:pPr>
        <w:spacing w:line="480" w:lineRule="auto"/>
        <w:ind w:firstLine="720"/>
        <w:jc w:val="both"/>
        <w:rPr>
          <w:rFonts w:ascii="Times New Roman" w:hAnsi="Times New Roman"/>
          <w:sz w:val="24"/>
          <w:szCs w:val="24"/>
          <w:lang w:val="es-ES"/>
        </w:rPr>
      </w:pPr>
      <w:r w:rsidRPr="001E4666">
        <w:rPr>
          <w:rFonts w:ascii="Times New Roman" w:hAnsi="Times New Roman"/>
          <w:sz w:val="24"/>
          <w:szCs w:val="24"/>
          <w:lang w:val="es-ES"/>
        </w:rPr>
        <w:t>La existencia de los tribunales locales y su aplicación coercitiva de los contratos en favor de los trabajadores sugiere que, en las localidades</w:t>
      </w:r>
      <w:r w:rsidRPr="004F4F80">
        <w:rPr>
          <w:rFonts w:ascii="Times New Roman" w:hAnsi="Times New Roman"/>
          <w:sz w:val="24"/>
          <w:szCs w:val="24"/>
          <w:lang w:val="es-ES"/>
        </w:rPr>
        <w:t xml:space="preserve"> bajo estudio, el poder de los trabajadores </w:t>
      </w:r>
      <w:r>
        <w:rPr>
          <w:rFonts w:ascii="Times New Roman" w:hAnsi="Times New Roman"/>
          <w:sz w:val="24"/>
          <w:szCs w:val="24"/>
          <w:lang w:val="es-ES"/>
        </w:rPr>
        <w:t>se derivó</w:t>
      </w:r>
      <w:r w:rsidRPr="004F4F80">
        <w:rPr>
          <w:rFonts w:ascii="Times New Roman" w:hAnsi="Times New Roman"/>
          <w:sz w:val="24"/>
          <w:szCs w:val="24"/>
          <w:lang w:val="es-ES"/>
        </w:rPr>
        <w:t xml:space="preserve"> de su </w:t>
      </w:r>
      <w:r>
        <w:rPr>
          <w:rFonts w:ascii="Times New Roman" w:hAnsi="Times New Roman"/>
          <w:sz w:val="24"/>
          <w:szCs w:val="24"/>
          <w:lang w:val="es-ES"/>
        </w:rPr>
        <w:t>e</w:t>
      </w:r>
      <w:r w:rsidRPr="004F4F80">
        <w:rPr>
          <w:rFonts w:ascii="Times New Roman" w:hAnsi="Times New Roman"/>
          <w:sz w:val="24"/>
          <w:szCs w:val="24"/>
          <w:lang w:val="es-ES"/>
        </w:rPr>
        <w:t xml:space="preserve">status </w:t>
      </w:r>
      <w:r>
        <w:rPr>
          <w:rFonts w:ascii="Times New Roman" w:hAnsi="Times New Roman"/>
          <w:sz w:val="24"/>
          <w:szCs w:val="24"/>
          <w:lang w:val="es-ES"/>
        </w:rPr>
        <w:t>sindicalizado</w:t>
      </w:r>
      <w:r w:rsidRPr="004F4F80">
        <w:rPr>
          <w:rFonts w:ascii="Times New Roman" w:hAnsi="Times New Roman"/>
          <w:sz w:val="24"/>
          <w:szCs w:val="24"/>
          <w:lang w:val="es-ES"/>
        </w:rPr>
        <w:t>, no</w:t>
      </w:r>
      <w:r>
        <w:rPr>
          <w:rFonts w:ascii="Times New Roman" w:hAnsi="Times New Roman"/>
          <w:sz w:val="24"/>
          <w:szCs w:val="24"/>
          <w:lang w:val="es-ES"/>
        </w:rPr>
        <w:t xml:space="preserve"> de concesiones hechas por las é</w:t>
      </w:r>
      <w:r w:rsidRPr="004F4F80">
        <w:rPr>
          <w:rFonts w:ascii="Times New Roman" w:hAnsi="Times New Roman"/>
          <w:sz w:val="24"/>
          <w:szCs w:val="24"/>
          <w:lang w:val="es-ES"/>
        </w:rPr>
        <w:t>lites políticas, que reaccionaron a esta organización masiva de trabajadores por sus federaciones remontándose</w:t>
      </w:r>
      <w:r>
        <w:rPr>
          <w:rFonts w:ascii="Times New Roman" w:hAnsi="Times New Roman"/>
          <w:sz w:val="24"/>
          <w:szCs w:val="24"/>
          <w:lang w:val="es-ES"/>
        </w:rPr>
        <w:t xml:space="preserve"> a la década de </w:t>
      </w:r>
      <w:r w:rsidRPr="004F4F80">
        <w:rPr>
          <w:rFonts w:ascii="Times New Roman" w:hAnsi="Times New Roman"/>
          <w:sz w:val="24"/>
          <w:szCs w:val="24"/>
          <w:lang w:val="es-ES"/>
        </w:rPr>
        <w:t>1920. La creación de los contratos colectivos y el establecimiento de tribunales para hacer cumplir estos contratos una década antes de la decisión del gobierno federal de hacer</w:t>
      </w:r>
      <w:r>
        <w:rPr>
          <w:rFonts w:ascii="Times New Roman" w:hAnsi="Times New Roman"/>
          <w:sz w:val="24"/>
          <w:szCs w:val="24"/>
          <w:lang w:val="es-ES"/>
        </w:rPr>
        <w:t xml:space="preserve"> </w:t>
      </w:r>
      <w:r w:rsidRPr="004F4F80">
        <w:rPr>
          <w:rFonts w:ascii="Times New Roman" w:hAnsi="Times New Roman"/>
          <w:sz w:val="24"/>
          <w:szCs w:val="24"/>
          <w:lang w:val="es-ES"/>
        </w:rPr>
        <w:t>lo</w:t>
      </w:r>
      <w:r>
        <w:rPr>
          <w:rFonts w:ascii="Times New Roman" w:hAnsi="Times New Roman"/>
          <w:sz w:val="24"/>
          <w:szCs w:val="24"/>
          <w:lang w:val="es-ES"/>
        </w:rPr>
        <w:t xml:space="preserve"> mismo</w:t>
      </w:r>
      <w:r w:rsidRPr="004F4F80">
        <w:rPr>
          <w:rFonts w:ascii="Times New Roman" w:hAnsi="Times New Roman"/>
          <w:sz w:val="24"/>
          <w:szCs w:val="24"/>
          <w:lang w:val="es-ES"/>
        </w:rPr>
        <w:t xml:space="preserve"> a nivel nacional apoyan</w:t>
      </w:r>
      <w:r>
        <w:rPr>
          <w:rFonts w:ascii="Times New Roman" w:hAnsi="Times New Roman"/>
          <w:sz w:val="24"/>
          <w:szCs w:val="24"/>
          <w:lang w:val="es-ES"/>
        </w:rPr>
        <w:t xml:space="preserve"> esta afirmación. </w:t>
      </w:r>
      <w:r w:rsidRPr="004F4F80">
        <w:rPr>
          <w:rFonts w:ascii="Times New Roman" w:hAnsi="Times New Roman"/>
          <w:sz w:val="24"/>
          <w:szCs w:val="24"/>
          <w:lang w:val="es-ES"/>
        </w:rPr>
        <w:t>La</w:t>
      </w:r>
      <w:r>
        <w:rPr>
          <w:rFonts w:ascii="Times New Roman" w:hAnsi="Times New Roman"/>
          <w:sz w:val="24"/>
          <w:szCs w:val="24"/>
          <w:lang w:val="es-ES"/>
        </w:rPr>
        <w:t xml:space="preserve"> continua y alta rotación en la</w:t>
      </w:r>
      <w:r w:rsidRPr="004F4F80">
        <w:rPr>
          <w:rFonts w:ascii="Times New Roman" w:hAnsi="Times New Roman"/>
          <w:sz w:val="24"/>
          <w:szCs w:val="24"/>
          <w:lang w:val="es-ES"/>
        </w:rPr>
        <w:t xml:space="preserve"> </w:t>
      </w:r>
      <w:r>
        <w:rPr>
          <w:rFonts w:ascii="Times New Roman" w:hAnsi="Times New Roman"/>
          <w:sz w:val="24"/>
          <w:szCs w:val="24"/>
          <w:lang w:val="es-ES"/>
        </w:rPr>
        <w:t>política</w:t>
      </w:r>
      <w:r w:rsidRPr="004F4F80">
        <w:rPr>
          <w:rFonts w:ascii="Times New Roman" w:hAnsi="Times New Roman"/>
          <w:sz w:val="24"/>
          <w:szCs w:val="24"/>
          <w:lang w:val="es-ES"/>
        </w:rPr>
        <w:t xml:space="preserve"> </w:t>
      </w:r>
      <w:r>
        <w:rPr>
          <w:rFonts w:ascii="Times New Roman" w:hAnsi="Times New Roman"/>
          <w:sz w:val="24"/>
          <w:szCs w:val="24"/>
          <w:lang w:val="es-ES"/>
        </w:rPr>
        <w:t>gubernamental que Chihuahua experimentó</w:t>
      </w:r>
      <w:r w:rsidRPr="004F4F80">
        <w:rPr>
          <w:rFonts w:ascii="Times New Roman" w:hAnsi="Times New Roman"/>
          <w:sz w:val="24"/>
          <w:szCs w:val="24"/>
          <w:lang w:val="es-ES"/>
        </w:rPr>
        <w:t xml:space="preserve"> durante la década de 1920, en donde ni un so</w:t>
      </w:r>
      <w:r>
        <w:rPr>
          <w:rFonts w:ascii="Times New Roman" w:hAnsi="Times New Roman"/>
          <w:sz w:val="24"/>
          <w:szCs w:val="24"/>
          <w:lang w:val="es-ES"/>
        </w:rPr>
        <w:t>lo gobernador del estado terminó</w:t>
      </w:r>
      <w:r w:rsidRPr="004F4F80">
        <w:rPr>
          <w:rFonts w:ascii="Times New Roman" w:hAnsi="Times New Roman"/>
          <w:sz w:val="24"/>
          <w:szCs w:val="24"/>
          <w:lang w:val="es-ES"/>
        </w:rPr>
        <w:t xml:space="preserve"> su periodo, permitió a los trabajadores ejercer su influencia </w:t>
      </w:r>
      <w:r>
        <w:rPr>
          <w:rFonts w:ascii="Times New Roman" w:hAnsi="Times New Roman"/>
          <w:sz w:val="24"/>
          <w:szCs w:val="24"/>
          <w:lang w:val="es-ES"/>
        </w:rPr>
        <w:t xml:space="preserve">mediante la utilización de contratos colectivos </w:t>
      </w:r>
      <w:r w:rsidRPr="004F4F80">
        <w:rPr>
          <w:rFonts w:ascii="Times New Roman" w:hAnsi="Times New Roman"/>
          <w:sz w:val="24"/>
          <w:szCs w:val="24"/>
          <w:lang w:val="es-ES"/>
        </w:rPr>
        <w:t xml:space="preserve">y </w:t>
      </w:r>
      <w:r>
        <w:rPr>
          <w:rFonts w:ascii="Times New Roman" w:hAnsi="Times New Roman"/>
          <w:sz w:val="24"/>
          <w:szCs w:val="24"/>
          <w:lang w:val="es-ES"/>
        </w:rPr>
        <w:t xml:space="preserve">de </w:t>
      </w:r>
      <w:r w:rsidRPr="004F4F80">
        <w:rPr>
          <w:rFonts w:ascii="Times New Roman" w:hAnsi="Times New Roman"/>
          <w:sz w:val="24"/>
          <w:szCs w:val="24"/>
          <w:lang w:val="es-ES"/>
        </w:rPr>
        <w:t>tribunales d</w:t>
      </w:r>
      <w:r>
        <w:rPr>
          <w:rFonts w:ascii="Times New Roman" w:hAnsi="Times New Roman"/>
          <w:sz w:val="24"/>
          <w:szCs w:val="24"/>
          <w:lang w:val="es-ES"/>
        </w:rPr>
        <w:t>e conciliación antes de que el p</w:t>
      </w:r>
      <w:r w:rsidRPr="004F4F80">
        <w:rPr>
          <w:rFonts w:ascii="Times New Roman" w:hAnsi="Times New Roman"/>
          <w:sz w:val="24"/>
          <w:szCs w:val="24"/>
          <w:lang w:val="es-ES"/>
        </w:rPr>
        <w:t>residente Lázaro Cárdenas</w:t>
      </w:r>
      <w:r>
        <w:rPr>
          <w:rFonts w:ascii="Times New Roman" w:hAnsi="Times New Roman"/>
          <w:sz w:val="24"/>
          <w:szCs w:val="24"/>
          <w:lang w:val="es-ES"/>
        </w:rPr>
        <w:t xml:space="preserve"> subiera al poder en d</w:t>
      </w:r>
      <w:r w:rsidRPr="004F4F80">
        <w:rPr>
          <w:rFonts w:ascii="Times New Roman" w:hAnsi="Times New Roman"/>
          <w:sz w:val="24"/>
          <w:szCs w:val="24"/>
          <w:lang w:val="es-ES"/>
        </w:rPr>
        <w:t>iciembre de 1934.</w:t>
      </w:r>
    </w:p>
    <w:p w:rsidR="009F4A39" w:rsidRPr="003C1E5D" w:rsidRDefault="009F4A39" w:rsidP="009F4A39">
      <w:pPr>
        <w:pStyle w:val="Body1"/>
        <w:spacing w:line="480" w:lineRule="auto"/>
        <w:ind w:firstLine="720"/>
        <w:jc w:val="both"/>
        <w:rPr>
          <w:szCs w:val="24"/>
          <w:lang w:val="es-ES"/>
        </w:rPr>
      </w:pPr>
      <w:r>
        <w:rPr>
          <w:szCs w:val="24"/>
          <w:lang w:val="es-ES"/>
        </w:rPr>
        <w:t>Una vez que Cárdenas llegó</w:t>
      </w:r>
      <w:r w:rsidRPr="004F4F80">
        <w:rPr>
          <w:szCs w:val="24"/>
          <w:lang w:val="es-ES"/>
        </w:rPr>
        <w:t xml:space="preserve"> a la presidencia, las negociaciones alrededor d</w:t>
      </w:r>
      <w:r>
        <w:rPr>
          <w:szCs w:val="24"/>
          <w:lang w:val="es-ES"/>
        </w:rPr>
        <w:t>e los contratos colectivos llevaron a la acción radical. En el Distrito M</w:t>
      </w:r>
      <w:r w:rsidRPr="004F4F80">
        <w:rPr>
          <w:szCs w:val="24"/>
          <w:lang w:val="es-ES"/>
        </w:rPr>
        <w:t>inero Hidalgo, los conflictos sobre los contratos colectivos resultaron en importantes movimientos de huelga</w:t>
      </w:r>
      <w:r>
        <w:rPr>
          <w:szCs w:val="24"/>
          <w:lang w:val="es-ES"/>
        </w:rPr>
        <w:t xml:space="preserve">. </w:t>
      </w:r>
      <w:r w:rsidRPr="004F4F80">
        <w:rPr>
          <w:szCs w:val="24"/>
          <w:lang w:val="es-ES"/>
        </w:rPr>
        <w:t xml:space="preserve">En </w:t>
      </w:r>
      <w:r>
        <w:rPr>
          <w:szCs w:val="24"/>
          <w:lang w:val="es-ES"/>
        </w:rPr>
        <w:t xml:space="preserve">1934 </w:t>
      </w:r>
      <w:r w:rsidRPr="004F4F80">
        <w:rPr>
          <w:szCs w:val="24"/>
          <w:lang w:val="es-ES"/>
        </w:rPr>
        <w:t>y 1935, las Secciones 9 y 11 (Parral y Santa Bárbar</w:t>
      </w:r>
      <w:r>
        <w:rPr>
          <w:szCs w:val="24"/>
          <w:lang w:val="es-ES"/>
        </w:rPr>
        <w:t xml:space="preserve">a, </w:t>
      </w:r>
      <w:r w:rsidRPr="004F4F80">
        <w:rPr>
          <w:szCs w:val="24"/>
          <w:lang w:val="es-ES"/>
        </w:rPr>
        <w:t>respectivamente) del Sindicato Nacional de Mineros iniciaron</w:t>
      </w:r>
      <w:r>
        <w:rPr>
          <w:szCs w:val="24"/>
          <w:lang w:val="es-ES"/>
        </w:rPr>
        <w:t xml:space="preserve"> movimientos de huelga cuando la </w:t>
      </w:r>
      <w:r w:rsidRPr="004F4F80">
        <w:rPr>
          <w:szCs w:val="24"/>
          <w:lang w:val="es-ES"/>
        </w:rPr>
        <w:t xml:space="preserve">ASARCO se rehusó a firmar un nuevo contrato colectivo </w:t>
      </w:r>
      <w:r>
        <w:rPr>
          <w:szCs w:val="24"/>
          <w:lang w:val="es-ES"/>
        </w:rPr>
        <w:t>que exigía</w:t>
      </w:r>
      <w:r w:rsidRPr="004F4F80">
        <w:rPr>
          <w:szCs w:val="24"/>
          <w:lang w:val="es-ES"/>
        </w:rPr>
        <w:t xml:space="preserve"> </w:t>
      </w:r>
      <w:r>
        <w:rPr>
          <w:szCs w:val="24"/>
          <w:lang w:val="es-ES"/>
        </w:rPr>
        <w:t xml:space="preserve">tener </w:t>
      </w:r>
      <w:r w:rsidRPr="004F4F80">
        <w:rPr>
          <w:szCs w:val="24"/>
          <w:lang w:val="es-ES"/>
        </w:rPr>
        <w:t>la última palabra en aspectos cruciales del lugar de trabajo, incluyendo aumento de salarios.</w:t>
      </w:r>
      <w:r>
        <w:rPr>
          <w:szCs w:val="24"/>
          <w:lang w:val="es-ES"/>
        </w:rPr>
        <w:t xml:space="preserve"> </w:t>
      </w:r>
      <w:r w:rsidRPr="004F4F80">
        <w:rPr>
          <w:szCs w:val="24"/>
          <w:lang w:val="es-ES"/>
        </w:rPr>
        <w:t xml:space="preserve">Miguel Félix, </w:t>
      </w:r>
      <w:r>
        <w:rPr>
          <w:szCs w:val="24"/>
          <w:lang w:val="es-ES"/>
        </w:rPr>
        <w:t xml:space="preserve">uno de los </w:t>
      </w:r>
      <w:r w:rsidRPr="004F4F80">
        <w:rPr>
          <w:szCs w:val="24"/>
          <w:lang w:val="es-ES"/>
        </w:rPr>
        <w:t>fundadores</w:t>
      </w:r>
      <w:r>
        <w:rPr>
          <w:szCs w:val="24"/>
          <w:lang w:val="es-ES"/>
        </w:rPr>
        <w:t xml:space="preserve"> originales</w:t>
      </w:r>
      <w:r w:rsidRPr="004F4F80">
        <w:rPr>
          <w:szCs w:val="24"/>
          <w:lang w:val="es-ES"/>
        </w:rPr>
        <w:t xml:space="preserve"> de</w:t>
      </w:r>
      <w:r>
        <w:rPr>
          <w:szCs w:val="24"/>
          <w:lang w:val="es-ES"/>
        </w:rPr>
        <w:t xml:space="preserve">l Sindicato Nacional de Mineros </w:t>
      </w:r>
      <w:r w:rsidRPr="004F4F80">
        <w:rPr>
          <w:szCs w:val="24"/>
          <w:lang w:val="es-ES"/>
        </w:rPr>
        <w:t>(Sección 11) de Santa Bárbara</w:t>
      </w:r>
      <w:r>
        <w:rPr>
          <w:szCs w:val="24"/>
          <w:lang w:val="es-ES"/>
        </w:rPr>
        <w:t xml:space="preserve">, </w:t>
      </w:r>
      <w:r w:rsidRPr="004F4F80">
        <w:rPr>
          <w:szCs w:val="24"/>
          <w:lang w:val="es-ES"/>
        </w:rPr>
        <w:t>recordaba años des</w:t>
      </w:r>
      <w:r>
        <w:rPr>
          <w:szCs w:val="24"/>
          <w:lang w:val="es-ES"/>
        </w:rPr>
        <w:t xml:space="preserve">pués el asunto de manera casual, diciendo </w:t>
      </w:r>
      <w:r w:rsidRPr="004F4F80">
        <w:rPr>
          <w:szCs w:val="24"/>
          <w:lang w:val="es-ES"/>
        </w:rPr>
        <w:t>que, si “la compañí</w:t>
      </w:r>
      <w:r>
        <w:rPr>
          <w:szCs w:val="24"/>
          <w:lang w:val="es-ES"/>
        </w:rPr>
        <w:t xml:space="preserve">a no respetaba los contratos, </w:t>
      </w:r>
      <w:r w:rsidRPr="003C1E5D">
        <w:rPr>
          <w:szCs w:val="24"/>
          <w:lang w:val="es-ES"/>
        </w:rPr>
        <w:t>pues nos íbamos a la huelga</w:t>
      </w:r>
      <w:r w:rsidRPr="004F4F80">
        <w:rPr>
          <w:szCs w:val="24"/>
          <w:lang w:val="es-ES"/>
        </w:rPr>
        <w:t>”</w:t>
      </w:r>
      <w:r>
        <w:rPr>
          <w:szCs w:val="24"/>
          <w:lang w:val="es-ES"/>
        </w:rPr>
        <w:t>.</w:t>
      </w:r>
      <w:r w:rsidRPr="004F4F80">
        <w:rPr>
          <w:rStyle w:val="FootnoteReference"/>
          <w:szCs w:val="24"/>
        </w:rPr>
        <w:footnoteReference w:id="202"/>
      </w:r>
      <w:r>
        <w:rPr>
          <w:szCs w:val="24"/>
          <w:lang w:val="es-ES"/>
        </w:rPr>
        <w:t xml:space="preserve"> La voluntad de </w:t>
      </w:r>
      <w:r w:rsidRPr="004F4F80">
        <w:rPr>
          <w:szCs w:val="24"/>
          <w:lang w:val="es-ES"/>
        </w:rPr>
        <w:t>los trabajadores de irse a la huelga, como se refleja en la afirmación de Félix, capta el val</w:t>
      </w:r>
      <w:r>
        <w:rPr>
          <w:szCs w:val="24"/>
          <w:lang w:val="es-ES"/>
        </w:rPr>
        <w:t xml:space="preserve">or que los trabajadores le daban a estos contratos </w:t>
      </w:r>
      <w:r w:rsidRPr="004F4F80">
        <w:rPr>
          <w:szCs w:val="24"/>
          <w:lang w:val="es-ES"/>
        </w:rPr>
        <w:t xml:space="preserve">como formas de expandir su autoridad.  Esto fue especialmente cierto después de la elección de </w:t>
      </w:r>
      <w:r w:rsidRPr="004F4F80">
        <w:rPr>
          <w:lang w:val="es-ES"/>
        </w:rPr>
        <w:t>Lázaro Cárdenas a la presidencia en 1934 y en la era del Frente Popular inaugurada en 1935</w:t>
      </w:r>
      <w:r>
        <w:rPr>
          <w:lang w:val="es-ES"/>
        </w:rPr>
        <w:t xml:space="preserve">. </w:t>
      </w:r>
      <w:r w:rsidRPr="004F4F80">
        <w:rPr>
          <w:lang w:val="es-ES"/>
        </w:rPr>
        <w:t xml:space="preserve">Un ejemplo de estas expectativas </w:t>
      </w:r>
      <w:r>
        <w:rPr>
          <w:lang w:val="es-ES"/>
        </w:rPr>
        <w:t>aumentadas</w:t>
      </w:r>
      <w:r w:rsidRPr="004F4F80">
        <w:rPr>
          <w:lang w:val="es-ES"/>
        </w:rPr>
        <w:t xml:space="preserve"> </w:t>
      </w:r>
      <w:r>
        <w:rPr>
          <w:lang w:val="es-ES"/>
        </w:rPr>
        <w:t>ocurrió</w:t>
      </w:r>
      <w:r w:rsidRPr="004F4F80">
        <w:rPr>
          <w:lang w:val="es-ES"/>
        </w:rPr>
        <w:t xml:space="preserve"> en 1935, cuando la federación obrera estatal, l</w:t>
      </w:r>
      <w:r>
        <w:rPr>
          <w:lang w:val="es-ES"/>
        </w:rPr>
        <w:t xml:space="preserve">a Cámara Regional del Trabajo, </w:t>
      </w:r>
      <w:r w:rsidR="001D51B8">
        <w:rPr>
          <w:lang w:val="es-ES"/>
        </w:rPr>
        <w:t>escribió a la Junta</w:t>
      </w:r>
      <w:r w:rsidRPr="004F4F80">
        <w:rPr>
          <w:lang w:val="es-ES"/>
        </w:rPr>
        <w:t xml:space="preserve"> de Conciliación y Arbitraje argumentando que “estaba cons</w:t>
      </w:r>
      <w:r>
        <w:rPr>
          <w:lang w:val="es-ES"/>
        </w:rPr>
        <w:t>c</w:t>
      </w:r>
      <w:r w:rsidRPr="004F4F80">
        <w:rPr>
          <w:lang w:val="es-ES"/>
        </w:rPr>
        <w:t>iente que algunos propietarios de establecimientos locales en Santa Bárbara se habían rehusado a firmar el contrato colectivo formulado por nuestros compañeros trabajadores. Con ese propósito estamos pidiendo que estos comerciantes sean forzados a firmar los contratos, dado que la mayoría de l</w:t>
      </w:r>
      <w:r>
        <w:rPr>
          <w:lang w:val="es-ES"/>
        </w:rPr>
        <w:t xml:space="preserve">os propietarios ya han firmado. </w:t>
      </w:r>
      <w:r w:rsidRPr="004F4F80">
        <w:rPr>
          <w:lang w:val="es-ES"/>
        </w:rPr>
        <w:t>Esta cámara desea se tomen medidas enérgicas en defensa de la causa obrera”</w:t>
      </w:r>
      <w:r>
        <w:rPr>
          <w:lang w:val="es-ES"/>
        </w:rPr>
        <w:t>.</w:t>
      </w:r>
      <w:r w:rsidRPr="004F4F80">
        <w:rPr>
          <w:rStyle w:val="FootnoteReference"/>
        </w:rPr>
        <w:footnoteReference w:id="203"/>
      </w:r>
      <w:r>
        <w:rPr>
          <w:lang w:val="es-ES"/>
        </w:rPr>
        <w:t xml:space="preserve"> </w:t>
      </w:r>
      <w:r w:rsidRPr="004F4F80">
        <w:rPr>
          <w:lang w:val="es-ES"/>
        </w:rPr>
        <w:t xml:space="preserve">El hecho de que la CRT demandara el establecimiento de estos contratos para toda la comunidad muestra sus elevadas expectativas, ya que se sentían alentados por la lucha </w:t>
      </w:r>
      <w:r>
        <w:rPr>
          <w:lang w:val="es-ES"/>
        </w:rPr>
        <w:t>por</w:t>
      </w:r>
      <w:r w:rsidRPr="004F4F80">
        <w:rPr>
          <w:lang w:val="es-ES"/>
        </w:rPr>
        <w:t xml:space="preserve"> estos contratos, </w:t>
      </w:r>
      <w:r>
        <w:rPr>
          <w:lang w:val="es-ES"/>
        </w:rPr>
        <w:t xml:space="preserve">el arribo al poder de Cárdenas </w:t>
      </w:r>
      <w:r w:rsidRPr="004F4F80">
        <w:rPr>
          <w:lang w:val="es-ES"/>
        </w:rPr>
        <w:t xml:space="preserve">y el apoyo de las autoridades locales. Este contexto convirtió a los contratos colectivos en un vehículo para aumentar el poder de los trabajadores. </w:t>
      </w:r>
    </w:p>
    <w:p w:rsidR="009F4A39" w:rsidRDefault="009F4A39" w:rsidP="009F4A39">
      <w:pPr>
        <w:spacing w:line="480" w:lineRule="auto"/>
        <w:jc w:val="both"/>
        <w:rPr>
          <w:rFonts w:ascii="Times New Roman" w:hAnsi="Times New Roman"/>
          <w:sz w:val="24"/>
          <w:szCs w:val="24"/>
          <w:lang w:val="es-ES"/>
        </w:rPr>
      </w:pPr>
      <w:r w:rsidRPr="004F4F80">
        <w:rPr>
          <w:rFonts w:ascii="Times New Roman" w:hAnsi="Times New Roman"/>
          <w:sz w:val="24"/>
          <w:szCs w:val="24"/>
          <w:lang w:val="es-ES"/>
        </w:rPr>
        <w:tab/>
        <w:t>De nuevo, en el distrito Hidalgo, pero también en Ciudad Juárez, los movi</w:t>
      </w:r>
      <w:r>
        <w:rPr>
          <w:rFonts w:ascii="Times New Roman" w:hAnsi="Times New Roman"/>
          <w:sz w:val="24"/>
          <w:szCs w:val="24"/>
          <w:lang w:val="es-ES"/>
        </w:rPr>
        <w:t xml:space="preserve">mientos de huelga surgieron de </w:t>
      </w:r>
      <w:r w:rsidRPr="004F4F80">
        <w:rPr>
          <w:rFonts w:ascii="Times New Roman" w:hAnsi="Times New Roman"/>
          <w:sz w:val="24"/>
          <w:szCs w:val="24"/>
          <w:lang w:val="es-ES"/>
        </w:rPr>
        <w:t>la lucha sobre los contratos colectivos</w:t>
      </w:r>
      <w:r>
        <w:rPr>
          <w:rFonts w:ascii="Times New Roman" w:hAnsi="Times New Roman"/>
          <w:sz w:val="24"/>
          <w:szCs w:val="24"/>
          <w:lang w:val="es-ES"/>
        </w:rPr>
        <w:t xml:space="preserve">. </w:t>
      </w:r>
      <w:r w:rsidRPr="004F4F80">
        <w:rPr>
          <w:rFonts w:ascii="Times New Roman" w:hAnsi="Times New Roman"/>
          <w:sz w:val="24"/>
          <w:szCs w:val="24"/>
          <w:lang w:val="es-ES"/>
        </w:rPr>
        <w:t>El movimien</w:t>
      </w:r>
      <w:r>
        <w:rPr>
          <w:rFonts w:ascii="Times New Roman" w:hAnsi="Times New Roman"/>
          <w:sz w:val="24"/>
          <w:szCs w:val="24"/>
          <w:lang w:val="es-ES"/>
        </w:rPr>
        <w:t xml:space="preserve">to de huelga de 1934 en Hidalgo </w:t>
      </w:r>
      <w:r w:rsidRPr="004F4F80">
        <w:rPr>
          <w:rFonts w:ascii="Times New Roman" w:hAnsi="Times New Roman"/>
          <w:sz w:val="24"/>
          <w:szCs w:val="24"/>
          <w:lang w:val="es-ES"/>
        </w:rPr>
        <w:t>fue el resultado de la solidaridad en apoyo a los trabajadore</w:t>
      </w:r>
      <w:r>
        <w:rPr>
          <w:rFonts w:ascii="Times New Roman" w:hAnsi="Times New Roman"/>
          <w:sz w:val="24"/>
          <w:szCs w:val="24"/>
          <w:lang w:val="es-ES"/>
        </w:rPr>
        <w:t xml:space="preserve">s sindicalizados en la fundidora </w:t>
      </w:r>
      <w:r w:rsidRPr="004F4F80">
        <w:rPr>
          <w:rFonts w:ascii="Times New Roman" w:hAnsi="Times New Roman"/>
          <w:sz w:val="24"/>
          <w:szCs w:val="24"/>
          <w:lang w:val="es-ES"/>
        </w:rPr>
        <w:t xml:space="preserve">AVALOS en la ciudad de Chihuahua </w:t>
      </w:r>
      <w:r>
        <w:rPr>
          <w:rFonts w:ascii="Times New Roman" w:hAnsi="Times New Roman"/>
          <w:sz w:val="24"/>
          <w:szCs w:val="24"/>
          <w:lang w:val="es-ES"/>
        </w:rPr>
        <w:t>en</w:t>
      </w:r>
      <w:r w:rsidRPr="004F4F80">
        <w:rPr>
          <w:rFonts w:ascii="Times New Roman" w:hAnsi="Times New Roman"/>
          <w:sz w:val="24"/>
          <w:szCs w:val="24"/>
          <w:lang w:val="es-ES"/>
        </w:rPr>
        <w:t xml:space="preserve"> su lucha por establecer un contrato colectivo. En Ciudad Juárez</w:t>
      </w:r>
      <w:r>
        <w:rPr>
          <w:rFonts w:ascii="Times New Roman" w:hAnsi="Times New Roman"/>
          <w:sz w:val="24"/>
          <w:szCs w:val="24"/>
          <w:lang w:val="es-ES"/>
        </w:rPr>
        <w:t xml:space="preserve">, </w:t>
      </w:r>
      <w:r w:rsidRPr="004F4F80">
        <w:rPr>
          <w:rFonts w:ascii="Times New Roman" w:hAnsi="Times New Roman"/>
          <w:sz w:val="24"/>
          <w:szCs w:val="24"/>
          <w:lang w:val="es-ES"/>
        </w:rPr>
        <w:t xml:space="preserve">la negativa </w:t>
      </w:r>
      <w:r>
        <w:rPr>
          <w:rFonts w:ascii="Times New Roman" w:hAnsi="Times New Roman"/>
          <w:sz w:val="24"/>
          <w:szCs w:val="24"/>
          <w:lang w:val="es-ES"/>
        </w:rPr>
        <w:t xml:space="preserve">por parte </w:t>
      </w:r>
      <w:r w:rsidRPr="004F4F80">
        <w:rPr>
          <w:rFonts w:ascii="Times New Roman" w:hAnsi="Times New Roman"/>
          <w:sz w:val="24"/>
          <w:szCs w:val="24"/>
          <w:lang w:val="es-ES"/>
        </w:rPr>
        <w:t xml:space="preserve">de los operadores locales de la compañía de luz, los </w:t>
      </w:r>
      <w:r w:rsidRPr="000026BB">
        <w:rPr>
          <w:rFonts w:ascii="Times New Roman" w:hAnsi="Times New Roman"/>
          <w:sz w:val="24"/>
          <w:szCs w:val="24"/>
          <w:lang w:val="es-ES"/>
        </w:rPr>
        <w:t>Quevedos,</w:t>
      </w:r>
      <w:r w:rsidRPr="004F4F80">
        <w:rPr>
          <w:rFonts w:ascii="Times New Roman" w:hAnsi="Times New Roman"/>
          <w:sz w:val="24"/>
          <w:szCs w:val="24"/>
          <w:lang w:val="es-ES"/>
        </w:rPr>
        <w:t xml:space="preserve"> para cumplir con el contrato colectivo propuesto por el Sindicat</w:t>
      </w:r>
      <w:r>
        <w:rPr>
          <w:rFonts w:ascii="Times New Roman" w:hAnsi="Times New Roman"/>
          <w:sz w:val="24"/>
          <w:szCs w:val="24"/>
          <w:lang w:val="es-ES"/>
        </w:rPr>
        <w:t>o de Electricistas en 1935 llevó</w:t>
      </w:r>
      <w:r w:rsidRPr="004F4F80">
        <w:rPr>
          <w:rFonts w:ascii="Times New Roman" w:hAnsi="Times New Roman"/>
          <w:sz w:val="24"/>
          <w:szCs w:val="24"/>
          <w:lang w:val="es-ES"/>
        </w:rPr>
        <w:t xml:space="preserve"> a un movimiento de huelga de tres años</w:t>
      </w:r>
      <w:r>
        <w:rPr>
          <w:rFonts w:ascii="Times New Roman" w:hAnsi="Times New Roman"/>
          <w:sz w:val="24"/>
          <w:szCs w:val="24"/>
          <w:lang w:val="es-ES"/>
        </w:rPr>
        <w:t xml:space="preserve">. </w:t>
      </w:r>
      <w:r w:rsidRPr="004F4F80">
        <w:rPr>
          <w:rFonts w:ascii="Times New Roman" w:hAnsi="Times New Roman"/>
          <w:sz w:val="24"/>
          <w:szCs w:val="24"/>
          <w:lang w:val="es-ES"/>
        </w:rPr>
        <w:t>Estos prolongados conflictos sobre los contratos colectivos ilustra</w:t>
      </w:r>
      <w:r>
        <w:rPr>
          <w:rFonts w:ascii="Times New Roman" w:hAnsi="Times New Roman"/>
          <w:sz w:val="24"/>
          <w:szCs w:val="24"/>
          <w:lang w:val="es-ES"/>
        </w:rPr>
        <w:t>n</w:t>
      </w:r>
      <w:r w:rsidRPr="004F4F80">
        <w:rPr>
          <w:rFonts w:ascii="Times New Roman" w:hAnsi="Times New Roman"/>
          <w:sz w:val="24"/>
          <w:szCs w:val="24"/>
          <w:lang w:val="es-ES"/>
        </w:rPr>
        <w:t xml:space="preserve"> el valor que los trabajadores </w:t>
      </w:r>
      <w:r>
        <w:rPr>
          <w:rFonts w:ascii="Times New Roman" w:hAnsi="Times New Roman"/>
          <w:sz w:val="24"/>
          <w:szCs w:val="24"/>
          <w:lang w:val="es-ES"/>
        </w:rPr>
        <w:t>les otorgaban</w:t>
      </w:r>
      <w:r w:rsidRPr="004F4F80">
        <w:rPr>
          <w:rFonts w:ascii="Times New Roman" w:hAnsi="Times New Roman"/>
          <w:sz w:val="24"/>
          <w:szCs w:val="24"/>
          <w:lang w:val="es-ES"/>
        </w:rPr>
        <w:t xml:space="preserve"> como mecanismos que </w:t>
      </w:r>
      <w:r>
        <w:rPr>
          <w:rFonts w:ascii="Times New Roman" w:hAnsi="Times New Roman"/>
          <w:sz w:val="24"/>
          <w:szCs w:val="24"/>
          <w:lang w:val="es-ES"/>
        </w:rPr>
        <w:t xml:space="preserve">les </w:t>
      </w:r>
      <w:r w:rsidRPr="004F4F80">
        <w:rPr>
          <w:rFonts w:ascii="Times New Roman" w:hAnsi="Times New Roman"/>
          <w:sz w:val="24"/>
          <w:szCs w:val="24"/>
          <w:lang w:val="es-ES"/>
        </w:rPr>
        <w:t>proporci</w:t>
      </w:r>
      <w:r>
        <w:rPr>
          <w:rFonts w:ascii="Times New Roman" w:hAnsi="Times New Roman"/>
          <w:sz w:val="24"/>
          <w:szCs w:val="24"/>
          <w:lang w:val="es-ES"/>
        </w:rPr>
        <w:t>onaban m</w:t>
      </w:r>
      <w:r w:rsidRPr="004F4F80">
        <w:rPr>
          <w:rFonts w:ascii="Times New Roman" w:hAnsi="Times New Roman"/>
          <w:sz w:val="24"/>
          <w:szCs w:val="24"/>
          <w:lang w:val="es-ES"/>
        </w:rPr>
        <w:t xml:space="preserve">ayor poder en contra de los propietarios y operadores de las empresas. </w:t>
      </w:r>
    </w:p>
    <w:p w:rsidR="009F4A39" w:rsidRPr="00D8545F" w:rsidRDefault="009F4A39" w:rsidP="009F4A39">
      <w:pPr>
        <w:spacing w:line="480" w:lineRule="auto"/>
        <w:jc w:val="both"/>
        <w:rPr>
          <w:rFonts w:ascii="Times New Roman" w:hAnsi="Times New Roman"/>
          <w:sz w:val="24"/>
          <w:szCs w:val="24"/>
          <w:lang w:val="es-ES"/>
        </w:rPr>
      </w:pPr>
    </w:p>
    <w:p w:rsidR="009F4A39" w:rsidRPr="004F4F80" w:rsidRDefault="009F4A39" w:rsidP="009F4A39">
      <w:pPr>
        <w:spacing w:line="480" w:lineRule="auto"/>
        <w:jc w:val="both"/>
        <w:rPr>
          <w:rFonts w:ascii="Times New Roman" w:hAnsi="Times New Roman"/>
          <w:b/>
          <w:sz w:val="24"/>
          <w:szCs w:val="24"/>
          <w:lang w:val="es-ES"/>
        </w:rPr>
      </w:pPr>
      <w:r w:rsidRPr="004F4F80">
        <w:rPr>
          <w:rFonts w:ascii="Times New Roman" w:hAnsi="Times New Roman"/>
          <w:b/>
          <w:lang w:val="es-ES"/>
        </w:rPr>
        <w:t xml:space="preserve">Distrito Minero </w:t>
      </w:r>
      <w:r w:rsidRPr="004F4F80">
        <w:rPr>
          <w:rFonts w:ascii="Times New Roman" w:hAnsi="Times New Roman"/>
          <w:b/>
          <w:sz w:val="24"/>
          <w:szCs w:val="24"/>
          <w:lang w:val="es-ES"/>
        </w:rPr>
        <w:t xml:space="preserve">Hidalgo </w:t>
      </w:r>
    </w:p>
    <w:p w:rsidR="009F4A39" w:rsidRPr="004F4F80" w:rsidRDefault="009F4A39" w:rsidP="009F4A39">
      <w:pPr>
        <w:pStyle w:val="Body1"/>
        <w:spacing w:line="480" w:lineRule="auto"/>
        <w:ind w:firstLine="720"/>
        <w:jc w:val="both"/>
        <w:rPr>
          <w:lang w:val="es-ES"/>
        </w:rPr>
      </w:pPr>
      <w:r>
        <w:rPr>
          <w:lang w:val="es-ES"/>
        </w:rPr>
        <w:t>Los s</w:t>
      </w:r>
      <w:r w:rsidRPr="004F4F80">
        <w:rPr>
          <w:lang w:val="es-ES"/>
        </w:rPr>
        <w:t>indicatos y federaciones en el distrito minero utilizaron los tribunal</w:t>
      </w:r>
      <w:r>
        <w:rPr>
          <w:lang w:val="es-ES"/>
        </w:rPr>
        <w:t>es de conciliación para incrementar</w:t>
      </w:r>
      <w:r w:rsidRPr="004F4F80">
        <w:rPr>
          <w:lang w:val="es-ES"/>
        </w:rPr>
        <w:t xml:space="preserve"> su poder, iniciando en la década de 1920 y </w:t>
      </w:r>
      <w:r>
        <w:rPr>
          <w:lang w:val="es-ES"/>
        </w:rPr>
        <w:t xml:space="preserve">alcanzando </w:t>
      </w:r>
      <w:r w:rsidRPr="004F4F80">
        <w:rPr>
          <w:lang w:val="es-ES"/>
        </w:rPr>
        <w:t xml:space="preserve">un </w:t>
      </w:r>
      <w:r>
        <w:rPr>
          <w:lang w:val="es-ES"/>
        </w:rPr>
        <w:t>apogeo</w:t>
      </w:r>
      <w:r w:rsidRPr="004F4F80">
        <w:rPr>
          <w:lang w:val="es-ES"/>
        </w:rPr>
        <w:t xml:space="preserve"> durante la </w:t>
      </w:r>
      <w:r>
        <w:rPr>
          <w:lang w:val="es-ES"/>
        </w:rPr>
        <w:t>presidencia</w:t>
      </w:r>
      <w:r w:rsidRPr="004F4F80">
        <w:rPr>
          <w:lang w:val="es-ES"/>
        </w:rPr>
        <w:t xml:space="preserve"> de Cárdenas</w:t>
      </w:r>
      <w:r>
        <w:rPr>
          <w:lang w:val="es-ES"/>
        </w:rPr>
        <w:t xml:space="preserve">. </w:t>
      </w:r>
      <w:r w:rsidRPr="004F4F80">
        <w:rPr>
          <w:lang w:val="es-ES"/>
        </w:rPr>
        <w:t xml:space="preserve">Estos contratos </w:t>
      </w:r>
      <w:r>
        <w:rPr>
          <w:lang w:val="es-ES"/>
        </w:rPr>
        <w:t xml:space="preserve">le </w:t>
      </w:r>
      <w:r w:rsidRPr="004F4F80">
        <w:rPr>
          <w:lang w:val="es-ES"/>
        </w:rPr>
        <w:t xml:space="preserve">quitaron un control significativo del lugar de trabajo a los </w:t>
      </w:r>
      <w:r>
        <w:rPr>
          <w:lang w:val="es-ES"/>
        </w:rPr>
        <w:t>propietarios y operadores</w:t>
      </w:r>
      <w:r w:rsidRPr="004F4F80">
        <w:rPr>
          <w:lang w:val="es-ES"/>
        </w:rPr>
        <w:t xml:space="preserve"> de negocios,</w:t>
      </w:r>
      <w:r>
        <w:rPr>
          <w:lang w:val="es-ES"/>
        </w:rPr>
        <w:t xml:space="preserve"> y pusieron</w:t>
      </w:r>
      <w:r w:rsidRPr="004F4F80">
        <w:rPr>
          <w:lang w:val="es-ES"/>
        </w:rPr>
        <w:t xml:space="preserve"> la autoridad en las manos de</w:t>
      </w:r>
      <w:r>
        <w:rPr>
          <w:lang w:val="es-ES"/>
        </w:rPr>
        <w:t xml:space="preserve"> </w:t>
      </w:r>
      <w:r w:rsidRPr="004F4F80">
        <w:rPr>
          <w:lang w:val="es-ES"/>
        </w:rPr>
        <w:t>l</w:t>
      </w:r>
      <w:r>
        <w:rPr>
          <w:lang w:val="es-ES"/>
        </w:rPr>
        <w:t>os</w:t>
      </w:r>
      <w:r w:rsidRPr="004F4F80">
        <w:rPr>
          <w:lang w:val="es-ES"/>
        </w:rPr>
        <w:t xml:space="preserve"> </w:t>
      </w:r>
      <w:r>
        <w:rPr>
          <w:lang w:val="es-ES"/>
        </w:rPr>
        <w:t xml:space="preserve">sindicatos. </w:t>
      </w:r>
      <w:r w:rsidRPr="004F4F80">
        <w:rPr>
          <w:lang w:val="es-ES"/>
        </w:rPr>
        <w:t>Dieron a los sindicatos reconocimiento</w:t>
      </w:r>
      <w:r>
        <w:rPr>
          <w:lang w:val="es-ES"/>
        </w:rPr>
        <w:t xml:space="preserve"> oficial, aumentaron salarios </w:t>
      </w:r>
      <w:r w:rsidRPr="004F4F80">
        <w:rPr>
          <w:lang w:val="es-ES"/>
        </w:rPr>
        <w:t xml:space="preserve">y establecieron talleres cerrados, </w:t>
      </w:r>
      <w:r>
        <w:rPr>
          <w:lang w:val="es-ES"/>
        </w:rPr>
        <w:t xml:space="preserve">lo cual </w:t>
      </w:r>
      <w:r w:rsidRPr="004F4F80">
        <w:rPr>
          <w:lang w:val="es-ES"/>
        </w:rPr>
        <w:t>di</w:t>
      </w:r>
      <w:r>
        <w:rPr>
          <w:lang w:val="es-ES"/>
        </w:rPr>
        <w:t>o a los sindicatos el control de</w:t>
      </w:r>
      <w:r w:rsidRPr="004F4F80">
        <w:rPr>
          <w:lang w:val="es-ES"/>
        </w:rPr>
        <w:t xml:space="preserve"> las nuevas contrataciones y la capacidad de im</w:t>
      </w:r>
      <w:r>
        <w:rPr>
          <w:lang w:val="es-ES"/>
        </w:rPr>
        <w:t xml:space="preserve">pedir despidos injustificados, </w:t>
      </w:r>
      <w:r w:rsidRPr="004F4F80">
        <w:rPr>
          <w:lang w:val="es-ES"/>
        </w:rPr>
        <w:t xml:space="preserve">entre otras disposiciones que </w:t>
      </w:r>
      <w:r>
        <w:rPr>
          <w:lang w:val="es-ES"/>
        </w:rPr>
        <w:t xml:space="preserve">permitían a los trabajadores controlar </w:t>
      </w:r>
      <w:r w:rsidRPr="004F4F80">
        <w:rPr>
          <w:lang w:val="es-ES"/>
        </w:rPr>
        <w:t xml:space="preserve">muchos aspectos </w:t>
      </w:r>
      <w:r>
        <w:rPr>
          <w:lang w:val="es-ES"/>
        </w:rPr>
        <w:t>d</w:t>
      </w:r>
      <w:r w:rsidRPr="004F4F80">
        <w:rPr>
          <w:lang w:val="es-ES"/>
        </w:rPr>
        <w:t xml:space="preserve">el lugar de trabajo. </w:t>
      </w:r>
      <w:r>
        <w:rPr>
          <w:lang w:val="es-ES"/>
        </w:rPr>
        <w:t>Esta sección se enfocará</w:t>
      </w:r>
      <w:r w:rsidRPr="004F4F80">
        <w:rPr>
          <w:lang w:val="es-ES"/>
        </w:rPr>
        <w:t xml:space="preserve"> en las organizacion</w:t>
      </w:r>
      <w:r>
        <w:rPr>
          <w:lang w:val="es-ES"/>
        </w:rPr>
        <w:t xml:space="preserve">es obreras más importantes y con </w:t>
      </w:r>
      <w:r w:rsidRPr="004F4F80">
        <w:rPr>
          <w:lang w:val="es-ES"/>
        </w:rPr>
        <w:t>mayor númer</w:t>
      </w:r>
      <w:r>
        <w:rPr>
          <w:lang w:val="es-ES"/>
        </w:rPr>
        <w:t xml:space="preserve">o de afiliados en el distrito: </w:t>
      </w:r>
      <w:r w:rsidRPr="004F4F80">
        <w:rPr>
          <w:lang w:val="es-ES"/>
        </w:rPr>
        <w:t>el Sindicato Naciona</w:t>
      </w:r>
      <w:r>
        <w:rPr>
          <w:lang w:val="es-ES"/>
        </w:rPr>
        <w:t xml:space="preserve">l de Mineros (Sección 9 y 11) </w:t>
      </w:r>
      <w:r w:rsidRPr="004F4F80">
        <w:rPr>
          <w:lang w:val="es-ES"/>
        </w:rPr>
        <w:t>y el Sindicato de Panaderos. Para poder comprender la combatividad de los mineros, uno necesita regresar a la era pre-revolucionaria.</w:t>
      </w:r>
    </w:p>
    <w:p w:rsidR="009F4A39" w:rsidRDefault="009F4A39" w:rsidP="009F4A39">
      <w:pPr>
        <w:spacing w:line="480" w:lineRule="auto"/>
        <w:ind w:firstLine="720"/>
        <w:jc w:val="both"/>
        <w:rPr>
          <w:rFonts w:ascii="Times New Roman" w:hAnsi="Times New Roman"/>
          <w:sz w:val="24"/>
          <w:szCs w:val="24"/>
          <w:lang w:val="es-ES"/>
        </w:rPr>
      </w:pPr>
      <w:r w:rsidRPr="004F4F80">
        <w:rPr>
          <w:rFonts w:ascii="Times New Roman" w:hAnsi="Times New Roman"/>
          <w:sz w:val="24"/>
          <w:szCs w:val="24"/>
          <w:lang w:val="es-ES"/>
        </w:rPr>
        <w:t xml:space="preserve">Primero, como </w:t>
      </w:r>
      <w:r>
        <w:rPr>
          <w:rFonts w:ascii="Times New Roman" w:hAnsi="Times New Roman"/>
          <w:sz w:val="24"/>
          <w:szCs w:val="24"/>
          <w:lang w:val="es-ES"/>
        </w:rPr>
        <w:t>se mencionó</w:t>
      </w:r>
      <w:r w:rsidRPr="004F4F80">
        <w:rPr>
          <w:rFonts w:ascii="Times New Roman" w:hAnsi="Times New Roman"/>
          <w:sz w:val="24"/>
          <w:szCs w:val="24"/>
          <w:lang w:val="es-ES"/>
        </w:rPr>
        <w:t xml:space="preserve"> previamente, la región de Hidal</w:t>
      </w:r>
      <w:r>
        <w:rPr>
          <w:rFonts w:ascii="Times New Roman" w:hAnsi="Times New Roman"/>
          <w:sz w:val="24"/>
          <w:szCs w:val="24"/>
          <w:lang w:val="es-ES"/>
        </w:rPr>
        <w:t>go tenía una larga tradición de minería de contrabando, lo cual fomentó</w:t>
      </w:r>
      <w:r w:rsidRPr="004F4F80">
        <w:rPr>
          <w:rFonts w:ascii="Times New Roman" w:hAnsi="Times New Roman"/>
          <w:sz w:val="24"/>
          <w:szCs w:val="24"/>
          <w:lang w:val="es-ES"/>
        </w:rPr>
        <w:t xml:space="preserve"> una cultura que enfatizaba</w:t>
      </w:r>
      <w:r>
        <w:rPr>
          <w:rFonts w:ascii="Times New Roman" w:hAnsi="Times New Roman"/>
          <w:sz w:val="24"/>
          <w:szCs w:val="24"/>
          <w:lang w:val="es-ES"/>
        </w:rPr>
        <w:t xml:space="preserve"> la independencia, la hombría </w:t>
      </w:r>
      <w:r w:rsidRPr="004F4F80">
        <w:rPr>
          <w:rFonts w:ascii="Times New Roman" w:hAnsi="Times New Roman"/>
          <w:sz w:val="24"/>
          <w:szCs w:val="24"/>
          <w:lang w:val="es-ES"/>
        </w:rPr>
        <w:t xml:space="preserve">y un desafío a la propiedad privada en el distrito. De acuerdo a </w:t>
      </w:r>
      <w:r w:rsidRPr="004F4F80" w:rsidDel="007E5DBA">
        <w:rPr>
          <w:rFonts w:ascii="Times New Roman" w:hAnsi="Times New Roman"/>
          <w:sz w:val="24"/>
          <w:szCs w:val="24"/>
          <w:lang w:val="es-ES"/>
        </w:rPr>
        <w:t xml:space="preserve">William French, </w:t>
      </w:r>
      <w:r w:rsidRPr="004F4F80">
        <w:rPr>
          <w:rFonts w:ascii="Times New Roman" w:hAnsi="Times New Roman"/>
          <w:sz w:val="24"/>
          <w:szCs w:val="24"/>
          <w:lang w:val="es-ES"/>
        </w:rPr>
        <w:t>los trabajadores en el distrito minero no tenían una tradición de identificarse a sí mismos en términos de una sola y homogénea clase trabajadora a</w:t>
      </w:r>
      <w:r>
        <w:rPr>
          <w:rFonts w:ascii="Times New Roman" w:hAnsi="Times New Roman"/>
          <w:sz w:val="24"/>
          <w:szCs w:val="24"/>
          <w:lang w:val="es-ES"/>
        </w:rPr>
        <w:t>ntes de la década de los veinte</w:t>
      </w:r>
      <w:r w:rsidRPr="004F4F80" w:rsidDel="007E5DBA">
        <w:rPr>
          <w:rFonts w:ascii="Times New Roman" w:hAnsi="Times New Roman"/>
          <w:sz w:val="24"/>
          <w:szCs w:val="24"/>
          <w:lang w:val="es-ES"/>
        </w:rPr>
        <w:t>.</w:t>
      </w:r>
      <w:r w:rsidRPr="004F4F80" w:rsidDel="007E5DBA">
        <w:rPr>
          <w:rStyle w:val="FootnoteReference"/>
          <w:sz w:val="24"/>
          <w:szCs w:val="24"/>
        </w:rPr>
        <w:footnoteReference w:id="204"/>
      </w:r>
      <w:r>
        <w:rPr>
          <w:rFonts w:ascii="Times New Roman" w:hAnsi="Times New Roman"/>
          <w:sz w:val="24"/>
          <w:szCs w:val="24"/>
          <w:lang w:val="es-ES"/>
        </w:rPr>
        <w:t xml:space="preserve"> Sin embargo, esto no significó</w:t>
      </w:r>
      <w:r w:rsidRPr="004F4F80">
        <w:rPr>
          <w:rFonts w:ascii="Times New Roman" w:hAnsi="Times New Roman"/>
          <w:sz w:val="24"/>
          <w:szCs w:val="24"/>
          <w:lang w:val="es-ES"/>
        </w:rPr>
        <w:t xml:space="preserve"> que ellos no tuvieran una larga tradición </w:t>
      </w:r>
      <w:r>
        <w:rPr>
          <w:rFonts w:ascii="Times New Roman" w:hAnsi="Times New Roman"/>
          <w:sz w:val="24"/>
          <w:szCs w:val="24"/>
          <w:lang w:val="es-ES"/>
        </w:rPr>
        <w:t xml:space="preserve">de organización. Las sociedades mutualistas </w:t>
      </w:r>
      <w:r w:rsidRPr="004F4F80">
        <w:rPr>
          <w:rFonts w:ascii="Times New Roman" w:hAnsi="Times New Roman"/>
          <w:sz w:val="24"/>
          <w:szCs w:val="24"/>
          <w:lang w:val="es-ES"/>
        </w:rPr>
        <w:t xml:space="preserve">en Parral, como la </w:t>
      </w:r>
      <w:r w:rsidRPr="004F4F80" w:rsidDel="007E5DBA">
        <w:rPr>
          <w:rFonts w:ascii="Times New Roman" w:hAnsi="Times New Roman"/>
          <w:sz w:val="24"/>
          <w:szCs w:val="24"/>
          <w:lang w:val="es-ES"/>
        </w:rPr>
        <w:t>Sociedad Mutualista de O</w:t>
      </w:r>
      <w:r>
        <w:rPr>
          <w:rFonts w:ascii="Times New Roman" w:hAnsi="Times New Roman"/>
          <w:sz w:val="24"/>
          <w:szCs w:val="24"/>
          <w:lang w:val="es-ES"/>
        </w:rPr>
        <w:t xml:space="preserve">breros “Vicente Guerrero”, formada sólo por mineros calificados, existía desde comienzos </w:t>
      </w:r>
      <w:r w:rsidRPr="004F4F80">
        <w:rPr>
          <w:rFonts w:ascii="Times New Roman" w:hAnsi="Times New Roman"/>
          <w:sz w:val="24"/>
          <w:szCs w:val="24"/>
          <w:lang w:val="es-ES"/>
        </w:rPr>
        <w:t>del siglo pasado</w:t>
      </w:r>
      <w:r w:rsidRPr="004F4F80" w:rsidDel="007E5DBA">
        <w:rPr>
          <w:rFonts w:ascii="Times New Roman" w:hAnsi="Times New Roman"/>
          <w:sz w:val="24"/>
          <w:szCs w:val="24"/>
          <w:lang w:val="es-ES"/>
        </w:rPr>
        <w:t>.</w:t>
      </w:r>
      <w:r w:rsidRPr="004F4F80">
        <w:rPr>
          <w:rStyle w:val="FootnoteReference"/>
          <w:sz w:val="24"/>
          <w:szCs w:val="24"/>
        </w:rPr>
        <w:footnoteReference w:id="205"/>
      </w:r>
      <w:r>
        <w:rPr>
          <w:rFonts w:ascii="Times New Roman" w:hAnsi="Times New Roman"/>
          <w:sz w:val="24"/>
          <w:szCs w:val="24"/>
          <w:lang w:val="es-ES"/>
        </w:rPr>
        <w:t xml:space="preserve"> </w:t>
      </w:r>
      <w:r w:rsidRPr="004F4F80">
        <w:rPr>
          <w:rFonts w:ascii="Times New Roman" w:hAnsi="Times New Roman"/>
          <w:sz w:val="24"/>
          <w:szCs w:val="24"/>
          <w:lang w:val="es-ES"/>
        </w:rPr>
        <w:t>Después de la Revolución de</w:t>
      </w:r>
      <w:r w:rsidRPr="004F4F80" w:rsidDel="007E5DBA">
        <w:rPr>
          <w:rFonts w:ascii="Times New Roman" w:hAnsi="Times New Roman"/>
          <w:sz w:val="24"/>
          <w:szCs w:val="24"/>
          <w:lang w:val="es-ES"/>
        </w:rPr>
        <w:t xml:space="preserve"> </w:t>
      </w:r>
      <w:r w:rsidRPr="004F4F80">
        <w:rPr>
          <w:rFonts w:ascii="Times New Roman" w:hAnsi="Times New Roman"/>
          <w:sz w:val="24"/>
          <w:szCs w:val="24"/>
          <w:lang w:val="es-ES"/>
        </w:rPr>
        <w:t>1910-1920, el s</w:t>
      </w:r>
      <w:r>
        <w:rPr>
          <w:rFonts w:ascii="Times New Roman" w:hAnsi="Times New Roman"/>
          <w:sz w:val="24"/>
          <w:szCs w:val="24"/>
          <w:lang w:val="es-ES"/>
        </w:rPr>
        <w:t xml:space="preserve">indicato “Ricardo Flores Magón” </w:t>
      </w:r>
      <w:r w:rsidRPr="004F4F80">
        <w:rPr>
          <w:rFonts w:ascii="Times New Roman" w:hAnsi="Times New Roman"/>
          <w:sz w:val="24"/>
          <w:szCs w:val="24"/>
          <w:lang w:val="es-ES"/>
        </w:rPr>
        <w:t>fue fundado en</w:t>
      </w:r>
      <w:r w:rsidRPr="004F4F80" w:rsidDel="007E5DBA">
        <w:rPr>
          <w:rFonts w:ascii="Times New Roman" w:hAnsi="Times New Roman"/>
          <w:sz w:val="24"/>
          <w:szCs w:val="24"/>
          <w:lang w:val="es-ES"/>
        </w:rPr>
        <w:t xml:space="preserve"> Santa Bárbara  </w:t>
      </w:r>
      <w:r w:rsidRPr="004F4F80">
        <w:rPr>
          <w:rFonts w:ascii="Times New Roman" w:hAnsi="Times New Roman"/>
          <w:sz w:val="24"/>
          <w:szCs w:val="24"/>
          <w:lang w:val="es-ES"/>
        </w:rPr>
        <w:t xml:space="preserve">(en algún momento a </w:t>
      </w:r>
      <w:r>
        <w:rPr>
          <w:rFonts w:ascii="Times New Roman" w:hAnsi="Times New Roman"/>
          <w:sz w:val="24"/>
          <w:szCs w:val="24"/>
          <w:lang w:val="es-ES"/>
        </w:rPr>
        <w:t>inicios</w:t>
      </w:r>
      <w:r w:rsidRPr="004F4F80">
        <w:rPr>
          <w:rFonts w:ascii="Times New Roman" w:hAnsi="Times New Roman"/>
          <w:sz w:val="24"/>
          <w:szCs w:val="24"/>
          <w:lang w:val="es-ES"/>
        </w:rPr>
        <w:t xml:space="preserve"> </w:t>
      </w:r>
      <w:r>
        <w:rPr>
          <w:rFonts w:ascii="Times New Roman" w:hAnsi="Times New Roman"/>
          <w:sz w:val="24"/>
          <w:szCs w:val="24"/>
          <w:lang w:val="es-ES"/>
        </w:rPr>
        <w:t>de la década de los veinte</w:t>
      </w:r>
      <w:r w:rsidRPr="004F4F80">
        <w:rPr>
          <w:rFonts w:ascii="Times New Roman" w:hAnsi="Times New Roman"/>
          <w:sz w:val="24"/>
          <w:szCs w:val="24"/>
          <w:lang w:val="es-ES"/>
        </w:rPr>
        <w:t>)</w:t>
      </w:r>
      <w:r w:rsidRPr="004F4F80" w:rsidDel="007E5DBA">
        <w:rPr>
          <w:rFonts w:ascii="Times New Roman" w:hAnsi="Times New Roman"/>
          <w:sz w:val="24"/>
          <w:szCs w:val="24"/>
          <w:lang w:val="es-ES"/>
        </w:rPr>
        <w:t xml:space="preserve">, </w:t>
      </w:r>
      <w:r w:rsidRPr="004F4F80">
        <w:rPr>
          <w:rFonts w:ascii="Times New Roman" w:hAnsi="Times New Roman"/>
          <w:sz w:val="24"/>
          <w:szCs w:val="24"/>
          <w:lang w:val="es-ES"/>
        </w:rPr>
        <w:t>pero pe</w:t>
      </w:r>
      <w:r>
        <w:rPr>
          <w:rFonts w:ascii="Times New Roman" w:hAnsi="Times New Roman"/>
          <w:sz w:val="24"/>
          <w:szCs w:val="24"/>
          <w:lang w:val="es-ES"/>
        </w:rPr>
        <w:t xml:space="preserve">rdió su estatus oficial durante la década en un par de ocasiones </w:t>
      </w:r>
      <w:r w:rsidRPr="004F4F80">
        <w:rPr>
          <w:rFonts w:ascii="Times New Roman" w:hAnsi="Times New Roman"/>
          <w:sz w:val="24"/>
          <w:szCs w:val="24"/>
          <w:lang w:val="es-ES"/>
        </w:rPr>
        <w:t>debido a su incapacidad de demostrar que el sindicato representaba a la mayoría de los trabajadores</w:t>
      </w:r>
      <w:r w:rsidRPr="004F4F80" w:rsidDel="007E5DBA">
        <w:rPr>
          <w:rFonts w:ascii="Times New Roman" w:hAnsi="Times New Roman"/>
          <w:lang w:val="es-ES"/>
        </w:rPr>
        <w:t>.</w:t>
      </w:r>
      <w:r>
        <w:rPr>
          <w:rFonts w:ascii="Times New Roman" w:hAnsi="Times New Roman"/>
          <w:lang w:val="es-ES"/>
        </w:rPr>
        <w:t xml:space="preserve"> </w:t>
      </w:r>
      <w:r w:rsidRPr="004F4F80">
        <w:rPr>
          <w:rFonts w:ascii="Times New Roman" w:hAnsi="Times New Roman"/>
          <w:sz w:val="24"/>
          <w:szCs w:val="24"/>
          <w:lang w:val="es-ES"/>
        </w:rPr>
        <w:t>La falta de reconocimiento forzó a los trabajadores sindicalizados del sindicato Magón a constituir un nuevo sindicato</w:t>
      </w:r>
      <w:r>
        <w:rPr>
          <w:rFonts w:ascii="Times New Roman" w:hAnsi="Times New Roman"/>
          <w:sz w:val="24"/>
          <w:szCs w:val="24"/>
          <w:lang w:val="es-ES"/>
        </w:rPr>
        <w:t xml:space="preserve">. </w:t>
      </w:r>
      <w:r w:rsidRPr="004F4F80">
        <w:rPr>
          <w:rFonts w:ascii="Times New Roman" w:hAnsi="Times New Roman"/>
          <w:sz w:val="24"/>
          <w:szCs w:val="24"/>
          <w:lang w:val="es-ES"/>
        </w:rPr>
        <w:t xml:space="preserve">Miguel Félix Camacho </w:t>
      </w:r>
      <w:r>
        <w:rPr>
          <w:rFonts w:ascii="Times New Roman" w:hAnsi="Times New Roman"/>
          <w:sz w:val="24"/>
          <w:szCs w:val="24"/>
          <w:lang w:val="es-ES"/>
        </w:rPr>
        <w:t>indicó</w:t>
      </w:r>
      <w:r w:rsidRPr="004F4F80">
        <w:rPr>
          <w:rFonts w:ascii="Times New Roman" w:hAnsi="Times New Roman"/>
          <w:sz w:val="24"/>
          <w:szCs w:val="24"/>
          <w:lang w:val="es-ES"/>
        </w:rPr>
        <w:t xml:space="preserve"> </w:t>
      </w:r>
      <w:r>
        <w:rPr>
          <w:rFonts w:ascii="Times New Roman" w:hAnsi="Times New Roman"/>
          <w:sz w:val="24"/>
          <w:szCs w:val="24"/>
          <w:lang w:val="es-ES"/>
        </w:rPr>
        <w:t>que el sindicato se reconstituyó</w:t>
      </w:r>
      <w:r w:rsidRPr="004F4F80">
        <w:rPr>
          <w:rFonts w:ascii="Times New Roman" w:hAnsi="Times New Roman"/>
          <w:sz w:val="24"/>
          <w:szCs w:val="24"/>
          <w:lang w:val="es-ES"/>
        </w:rPr>
        <w:t xml:space="preserve"> debido</w:t>
      </w:r>
      <w:r>
        <w:rPr>
          <w:rFonts w:ascii="Times New Roman" w:hAnsi="Times New Roman"/>
          <w:sz w:val="24"/>
          <w:szCs w:val="24"/>
          <w:lang w:val="es-ES"/>
        </w:rPr>
        <w:t xml:space="preserve"> a las disposiciones legales y a</w:t>
      </w:r>
      <w:r w:rsidRPr="004F4F80">
        <w:rPr>
          <w:rFonts w:ascii="Times New Roman" w:hAnsi="Times New Roman"/>
          <w:sz w:val="24"/>
          <w:szCs w:val="24"/>
          <w:lang w:val="es-ES"/>
        </w:rPr>
        <w:t>l desafío de la ASARCO a los derechos del sindicato de representar trabajadores</w:t>
      </w:r>
      <w:r>
        <w:rPr>
          <w:rFonts w:ascii="Times New Roman" w:hAnsi="Times New Roman"/>
          <w:sz w:val="24"/>
          <w:szCs w:val="24"/>
          <w:lang w:val="es-ES"/>
        </w:rPr>
        <w:t>. Señaló</w:t>
      </w:r>
      <w:r w:rsidRPr="004F4F80">
        <w:rPr>
          <w:rFonts w:ascii="Times New Roman" w:hAnsi="Times New Roman"/>
          <w:sz w:val="24"/>
          <w:szCs w:val="24"/>
          <w:lang w:val="es-ES"/>
        </w:rPr>
        <w:t xml:space="preserve"> </w:t>
      </w:r>
      <w:r>
        <w:rPr>
          <w:rFonts w:ascii="Times New Roman" w:hAnsi="Times New Roman"/>
          <w:sz w:val="24"/>
          <w:szCs w:val="24"/>
          <w:lang w:val="es-ES"/>
        </w:rPr>
        <w:t xml:space="preserve">también </w:t>
      </w:r>
      <w:r w:rsidRPr="004F4F80">
        <w:rPr>
          <w:rFonts w:ascii="Times New Roman" w:hAnsi="Times New Roman"/>
          <w:sz w:val="24"/>
          <w:szCs w:val="24"/>
          <w:lang w:val="es-ES"/>
        </w:rPr>
        <w:t>que la ASARCO “no estaba respetando los contratos con el pretexto que no teníamos la mayoría cuando el contrato fue firmado”.</w:t>
      </w:r>
      <w:r>
        <w:rPr>
          <w:rFonts w:ascii="Times New Roman" w:hAnsi="Times New Roman"/>
          <w:sz w:val="24"/>
          <w:szCs w:val="24"/>
          <w:lang w:val="es-ES"/>
        </w:rPr>
        <w:t xml:space="preserve"> </w:t>
      </w:r>
      <w:r w:rsidRPr="004F4F80">
        <w:rPr>
          <w:rFonts w:ascii="Times New Roman" w:hAnsi="Times New Roman"/>
          <w:sz w:val="24"/>
          <w:szCs w:val="24"/>
          <w:lang w:val="es-ES"/>
        </w:rPr>
        <w:t xml:space="preserve">Los trabajadores decidieron formar “una nueva organización y </w:t>
      </w:r>
      <w:r>
        <w:rPr>
          <w:rFonts w:ascii="Times New Roman" w:hAnsi="Times New Roman"/>
          <w:sz w:val="24"/>
          <w:szCs w:val="24"/>
          <w:lang w:val="es-ES"/>
        </w:rPr>
        <w:t>se aseguraron que esta vez la mayoría fuese</w:t>
      </w:r>
      <w:r w:rsidRPr="004F4F80">
        <w:rPr>
          <w:rFonts w:ascii="Times New Roman" w:hAnsi="Times New Roman"/>
          <w:sz w:val="24"/>
          <w:szCs w:val="24"/>
          <w:lang w:val="es-ES"/>
        </w:rPr>
        <w:t xml:space="preserve"> registrada con las autoridades adecu</w:t>
      </w:r>
      <w:r>
        <w:rPr>
          <w:rFonts w:ascii="Times New Roman" w:hAnsi="Times New Roman"/>
          <w:sz w:val="24"/>
          <w:szCs w:val="24"/>
          <w:lang w:val="es-ES"/>
        </w:rPr>
        <w:t xml:space="preserve">adas”, </w:t>
      </w:r>
      <w:r w:rsidRPr="004F4F80">
        <w:rPr>
          <w:rFonts w:ascii="Times New Roman" w:hAnsi="Times New Roman"/>
          <w:sz w:val="24"/>
          <w:szCs w:val="24"/>
          <w:lang w:val="es-ES"/>
        </w:rPr>
        <w:t>recuerda el mencionado fundador.</w:t>
      </w:r>
      <w:r w:rsidRPr="004F4F80">
        <w:rPr>
          <w:rStyle w:val="FootnoteReference"/>
          <w:sz w:val="24"/>
          <w:szCs w:val="24"/>
        </w:rPr>
        <w:footnoteReference w:id="206"/>
      </w:r>
      <w:r>
        <w:rPr>
          <w:rFonts w:ascii="Times New Roman" w:hAnsi="Times New Roman"/>
          <w:sz w:val="24"/>
          <w:szCs w:val="24"/>
          <w:lang w:val="es-ES"/>
        </w:rPr>
        <w:t xml:space="preserve"> </w:t>
      </w:r>
      <w:r w:rsidRPr="004F4F80">
        <w:rPr>
          <w:rFonts w:ascii="Times New Roman" w:hAnsi="Times New Roman"/>
          <w:sz w:val="24"/>
          <w:szCs w:val="24"/>
          <w:lang w:val="es-ES"/>
        </w:rPr>
        <w:t xml:space="preserve">Las memorias de Félix ilustran la importancia que los trabajadores </w:t>
      </w:r>
      <w:r>
        <w:rPr>
          <w:rFonts w:ascii="Times New Roman" w:hAnsi="Times New Roman"/>
          <w:sz w:val="24"/>
          <w:szCs w:val="24"/>
          <w:lang w:val="es-ES"/>
        </w:rPr>
        <w:t xml:space="preserve">le otorgaban a </w:t>
      </w:r>
      <w:r w:rsidRPr="004F4F80">
        <w:rPr>
          <w:rFonts w:ascii="Times New Roman" w:hAnsi="Times New Roman"/>
          <w:sz w:val="24"/>
          <w:szCs w:val="24"/>
          <w:lang w:val="es-ES"/>
        </w:rPr>
        <w:t>estos contratos y su atención activa a sus derechos legales</w:t>
      </w:r>
      <w:r>
        <w:rPr>
          <w:rFonts w:ascii="Times New Roman" w:hAnsi="Times New Roman"/>
          <w:sz w:val="24"/>
          <w:szCs w:val="24"/>
          <w:lang w:val="es-ES"/>
        </w:rPr>
        <w:t xml:space="preserve">. </w:t>
      </w:r>
      <w:r w:rsidRPr="004F4F80">
        <w:rPr>
          <w:rFonts w:ascii="Times New Roman" w:hAnsi="Times New Roman"/>
          <w:sz w:val="24"/>
          <w:szCs w:val="24"/>
          <w:lang w:val="es-ES"/>
        </w:rPr>
        <w:t xml:space="preserve">También subraya la importancia que tenían los tribunales de conciliación en </w:t>
      </w:r>
      <w:r>
        <w:rPr>
          <w:rFonts w:ascii="Times New Roman" w:hAnsi="Times New Roman"/>
          <w:sz w:val="24"/>
          <w:szCs w:val="24"/>
          <w:lang w:val="es-ES"/>
        </w:rPr>
        <w:t xml:space="preserve">el balance de </w:t>
      </w:r>
      <w:r w:rsidRPr="004F4F80">
        <w:rPr>
          <w:rFonts w:ascii="Times New Roman" w:hAnsi="Times New Roman"/>
          <w:sz w:val="24"/>
          <w:szCs w:val="24"/>
          <w:lang w:val="es-ES"/>
        </w:rPr>
        <w:t xml:space="preserve">las estructuras de poder, en tanto los propietarios estaban obligados por ley a negociar con los sindicatos si estos últimos tenían </w:t>
      </w:r>
      <w:r>
        <w:rPr>
          <w:rFonts w:ascii="Times New Roman" w:hAnsi="Times New Roman"/>
          <w:sz w:val="24"/>
          <w:szCs w:val="24"/>
          <w:lang w:val="es-ES"/>
        </w:rPr>
        <w:t xml:space="preserve">afiliada a </w:t>
      </w:r>
      <w:r w:rsidRPr="004F4F80">
        <w:rPr>
          <w:rFonts w:ascii="Times New Roman" w:hAnsi="Times New Roman"/>
          <w:sz w:val="24"/>
          <w:szCs w:val="24"/>
          <w:lang w:val="es-ES"/>
        </w:rPr>
        <w:t xml:space="preserve">más del cincuenta por ciento de la fuerza </w:t>
      </w:r>
      <w:r>
        <w:rPr>
          <w:rFonts w:ascii="Times New Roman" w:hAnsi="Times New Roman"/>
          <w:sz w:val="24"/>
          <w:szCs w:val="24"/>
          <w:lang w:val="es-ES"/>
        </w:rPr>
        <w:t xml:space="preserve">laboral </w:t>
      </w:r>
      <w:r w:rsidRPr="004F4F80">
        <w:rPr>
          <w:rFonts w:ascii="Times New Roman" w:hAnsi="Times New Roman"/>
          <w:sz w:val="24"/>
          <w:szCs w:val="24"/>
          <w:lang w:val="es-ES"/>
        </w:rPr>
        <w:t xml:space="preserve">excluyendo los puestos </w:t>
      </w:r>
      <w:r>
        <w:rPr>
          <w:rFonts w:ascii="Times New Roman" w:hAnsi="Times New Roman"/>
          <w:sz w:val="24"/>
          <w:szCs w:val="24"/>
          <w:lang w:val="es-ES"/>
        </w:rPr>
        <w:t xml:space="preserve">directivos. </w:t>
      </w:r>
      <w:r w:rsidRPr="004F4F80">
        <w:rPr>
          <w:rFonts w:ascii="Times New Roman" w:hAnsi="Times New Roman"/>
          <w:sz w:val="24"/>
          <w:szCs w:val="24"/>
          <w:lang w:val="es-ES"/>
        </w:rPr>
        <w:t>El sindicato Flores Magón fue reemplazado en 1932 por el sindicato Vicente Guerrero por la misma razón</w:t>
      </w:r>
      <w:r>
        <w:rPr>
          <w:rFonts w:ascii="Times New Roman" w:hAnsi="Times New Roman"/>
          <w:sz w:val="24"/>
          <w:szCs w:val="24"/>
          <w:lang w:val="es-ES"/>
        </w:rPr>
        <w:t xml:space="preserve">; </w:t>
      </w:r>
      <w:r w:rsidRPr="004F4F80">
        <w:rPr>
          <w:rFonts w:ascii="Times New Roman" w:hAnsi="Times New Roman"/>
          <w:sz w:val="24"/>
          <w:szCs w:val="24"/>
          <w:lang w:val="es-ES"/>
        </w:rPr>
        <w:t>el sindicato Magón fue disuelto después de que la ASARCO hubiera a</w:t>
      </w:r>
      <w:r>
        <w:rPr>
          <w:rFonts w:ascii="Times New Roman" w:hAnsi="Times New Roman"/>
          <w:sz w:val="24"/>
          <w:szCs w:val="24"/>
          <w:lang w:val="es-ES"/>
        </w:rPr>
        <w:t xml:space="preserve">rgumentado que no representaba a </w:t>
      </w:r>
      <w:r w:rsidRPr="004F4F80">
        <w:rPr>
          <w:rFonts w:ascii="Times New Roman" w:hAnsi="Times New Roman"/>
          <w:sz w:val="24"/>
          <w:szCs w:val="24"/>
          <w:lang w:val="es-ES"/>
        </w:rPr>
        <w:t xml:space="preserve">más del cincuenta por ciento de la fuerza </w:t>
      </w:r>
      <w:r>
        <w:rPr>
          <w:rFonts w:ascii="Times New Roman" w:hAnsi="Times New Roman"/>
          <w:sz w:val="24"/>
          <w:szCs w:val="24"/>
          <w:lang w:val="es-ES"/>
        </w:rPr>
        <w:t>laboral</w:t>
      </w:r>
      <w:r w:rsidRPr="004F4F80">
        <w:rPr>
          <w:rFonts w:ascii="Times New Roman" w:hAnsi="Times New Roman"/>
          <w:sz w:val="24"/>
          <w:szCs w:val="24"/>
          <w:lang w:val="es-ES"/>
        </w:rPr>
        <w:t>.</w:t>
      </w:r>
      <w:r w:rsidRPr="004F4F80" w:rsidDel="007E5DBA">
        <w:rPr>
          <w:rFonts w:ascii="Times New Roman" w:hAnsi="Times New Roman"/>
          <w:sz w:val="24"/>
          <w:szCs w:val="24"/>
          <w:lang w:val="es-ES"/>
        </w:rPr>
        <w:t xml:space="preserve"> </w:t>
      </w:r>
      <w:r w:rsidRPr="004F4F80">
        <w:rPr>
          <w:rFonts w:ascii="Times New Roman" w:hAnsi="Times New Roman"/>
          <w:sz w:val="24"/>
          <w:szCs w:val="24"/>
          <w:lang w:val="es-ES"/>
        </w:rPr>
        <w:t xml:space="preserve">Otro poderoso sindicato minero fue el Sindicato Minero </w:t>
      </w:r>
      <w:r>
        <w:rPr>
          <w:rFonts w:ascii="Times New Roman" w:hAnsi="Times New Roman"/>
          <w:sz w:val="24"/>
          <w:szCs w:val="24"/>
          <w:lang w:val="es-ES"/>
        </w:rPr>
        <w:t>“Benito Juárez”, formado</w:t>
      </w:r>
      <w:r w:rsidRPr="004F4F80">
        <w:rPr>
          <w:rFonts w:ascii="Times New Roman" w:hAnsi="Times New Roman"/>
          <w:sz w:val="24"/>
          <w:szCs w:val="24"/>
          <w:lang w:val="es-ES"/>
        </w:rPr>
        <w:t xml:space="preserve"> en</w:t>
      </w:r>
      <w:r w:rsidRPr="004F4F80" w:rsidDel="007E5DBA">
        <w:rPr>
          <w:rFonts w:ascii="Times New Roman" w:hAnsi="Times New Roman"/>
          <w:sz w:val="24"/>
          <w:szCs w:val="24"/>
          <w:lang w:val="es-ES"/>
        </w:rPr>
        <w:t xml:space="preserve"> 1922 </w:t>
      </w:r>
      <w:r w:rsidRPr="004F4F80">
        <w:rPr>
          <w:rFonts w:ascii="Times New Roman" w:hAnsi="Times New Roman"/>
          <w:sz w:val="24"/>
          <w:szCs w:val="24"/>
          <w:lang w:val="es-ES"/>
        </w:rPr>
        <w:t>en</w:t>
      </w:r>
      <w:r w:rsidRPr="004F4F80" w:rsidDel="007E5DBA">
        <w:rPr>
          <w:rFonts w:ascii="Times New Roman" w:hAnsi="Times New Roman"/>
          <w:sz w:val="24"/>
          <w:szCs w:val="24"/>
          <w:lang w:val="es-ES"/>
        </w:rPr>
        <w:t xml:space="preserve"> Parral.</w:t>
      </w:r>
      <w:r w:rsidRPr="004F4F80">
        <w:rPr>
          <w:rFonts w:ascii="Times New Roman" w:hAnsi="Times New Roman"/>
          <w:sz w:val="24"/>
          <w:szCs w:val="24"/>
          <w:lang w:val="es-ES"/>
        </w:rPr>
        <w:t xml:space="preserve"> </w:t>
      </w:r>
      <w:r w:rsidRPr="004F4F80" w:rsidDel="007E5DBA">
        <w:rPr>
          <w:rFonts w:ascii="Times New Roman" w:hAnsi="Times New Roman"/>
          <w:sz w:val="24"/>
          <w:szCs w:val="24"/>
          <w:lang w:val="es-ES"/>
        </w:rPr>
        <w:t xml:space="preserve"> </w:t>
      </w:r>
      <w:r w:rsidRPr="004F4F80">
        <w:rPr>
          <w:rFonts w:ascii="Times New Roman" w:hAnsi="Times New Roman"/>
          <w:sz w:val="24"/>
          <w:szCs w:val="24"/>
          <w:lang w:val="es-ES"/>
        </w:rPr>
        <w:t>Para</w:t>
      </w:r>
      <w:r w:rsidRPr="004F4F80" w:rsidDel="007E5DBA">
        <w:rPr>
          <w:rFonts w:ascii="Times New Roman" w:hAnsi="Times New Roman"/>
          <w:sz w:val="24"/>
          <w:szCs w:val="24"/>
          <w:lang w:val="es-ES"/>
        </w:rPr>
        <w:t xml:space="preserve"> 1934</w:t>
      </w:r>
      <w:r>
        <w:rPr>
          <w:rFonts w:ascii="Times New Roman" w:hAnsi="Times New Roman"/>
          <w:sz w:val="24"/>
          <w:szCs w:val="24"/>
          <w:lang w:val="es-ES"/>
        </w:rPr>
        <w:t xml:space="preserve">, </w:t>
      </w:r>
      <w:r w:rsidRPr="004F4F80">
        <w:rPr>
          <w:rFonts w:ascii="Times New Roman" w:hAnsi="Times New Roman"/>
          <w:sz w:val="24"/>
          <w:szCs w:val="24"/>
          <w:lang w:val="es-ES"/>
        </w:rPr>
        <w:t xml:space="preserve">en el recién </w:t>
      </w:r>
      <w:r>
        <w:rPr>
          <w:rFonts w:ascii="Times New Roman" w:hAnsi="Times New Roman"/>
          <w:sz w:val="24"/>
          <w:szCs w:val="24"/>
          <w:lang w:val="es-ES"/>
        </w:rPr>
        <w:t xml:space="preserve">establecido Sindicato Nacional de Mineros </w:t>
      </w:r>
      <w:r w:rsidRPr="004F4F80">
        <w:rPr>
          <w:rFonts w:ascii="Times New Roman" w:hAnsi="Times New Roman"/>
          <w:sz w:val="24"/>
          <w:szCs w:val="24"/>
          <w:lang w:val="es-ES"/>
        </w:rPr>
        <w:t>(STMRM)</w:t>
      </w:r>
      <w:r w:rsidRPr="004F4F80" w:rsidDel="007E5DBA">
        <w:rPr>
          <w:rFonts w:ascii="Times New Roman" w:hAnsi="Times New Roman"/>
          <w:sz w:val="24"/>
          <w:szCs w:val="24"/>
          <w:lang w:val="es-ES"/>
        </w:rPr>
        <w:t xml:space="preserve">, </w:t>
      </w:r>
      <w:r w:rsidRPr="004F4F80">
        <w:rPr>
          <w:rFonts w:ascii="Times New Roman" w:hAnsi="Times New Roman"/>
          <w:sz w:val="24"/>
          <w:szCs w:val="24"/>
          <w:lang w:val="es-ES"/>
        </w:rPr>
        <w:t>la Sección 9 y</w:t>
      </w:r>
      <w:r w:rsidRPr="004F4F80" w:rsidDel="007E5DBA">
        <w:rPr>
          <w:rFonts w:ascii="Times New Roman" w:hAnsi="Times New Roman"/>
          <w:sz w:val="24"/>
          <w:szCs w:val="24"/>
          <w:lang w:val="es-ES"/>
        </w:rPr>
        <w:t xml:space="preserve"> </w:t>
      </w:r>
      <w:r w:rsidRPr="004F4F80">
        <w:rPr>
          <w:rFonts w:ascii="Times New Roman" w:hAnsi="Times New Roman"/>
          <w:sz w:val="24"/>
          <w:szCs w:val="24"/>
          <w:lang w:val="es-ES"/>
        </w:rPr>
        <w:t>Secc</w:t>
      </w:r>
      <w:r w:rsidRPr="004F4F80" w:rsidDel="007E5DBA">
        <w:rPr>
          <w:rFonts w:ascii="Times New Roman" w:hAnsi="Times New Roman"/>
          <w:sz w:val="24"/>
          <w:szCs w:val="24"/>
          <w:lang w:val="es-ES"/>
        </w:rPr>
        <w:t xml:space="preserve">ión 11 </w:t>
      </w:r>
      <w:r>
        <w:rPr>
          <w:rFonts w:ascii="Times New Roman" w:hAnsi="Times New Roman"/>
          <w:sz w:val="24"/>
          <w:szCs w:val="24"/>
          <w:lang w:val="es-ES"/>
        </w:rPr>
        <w:t>del nuevo sindicato fueron formadas con más de 3,</w:t>
      </w:r>
      <w:r w:rsidRPr="004F4F80">
        <w:rPr>
          <w:rFonts w:ascii="Times New Roman" w:hAnsi="Times New Roman"/>
          <w:sz w:val="24"/>
          <w:szCs w:val="24"/>
          <w:lang w:val="es-ES"/>
        </w:rPr>
        <w:t>000 miembros del distrit</w:t>
      </w:r>
      <w:r>
        <w:rPr>
          <w:rFonts w:ascii="Times New Roman" w:hAnsi="Times New Roman"/>
          <w:sz w:val="24"/>
          <w:szCs w:val="24"/>
          <w:lang w:val="es-ES"/>
        </w:rPr>
        <w:t>o. Félix recuerda que tan so</w:t>
      </w:r>
      <w:r w:rsidRPr="004F4F80">
        <w:rPr>
          <w:rFonts w:ascii="Times New Roman" w:hAnsi="Times New Roman"/>
          <w:sz w:val="24"/>
          <w:szCs w:val="24"/>
          <w:lang w:val="es-ES"/>
        </w:rPr>
        <w:t>lo la Sección 11 en Santa Bárbara tenía más de 2</w:t>
      </w:r>
      <w:r>
        <w:rPr>
          <w:rFonts w:ascii="Times New Roman" w:hAnsi="Times New Roman"/>
          <w:sz w:val="24"/>
          <w:szCs w:val="24"/>
          <w:lang w:val="es-ES"/>
        </w:rPr>
        <w:t>,</w:t>
      </w:r>
      <w:r w:rsidRPr="004F4F80">
        <w:rPr>
          <w:rFonts w:ascii="Times New Roman" w:hAnsi="Times New Roman"/>
          <w:sz w:val="24"/>
          <w:szCs w:val="24"/>
          <w:lang w:val="es-ES"/>
        </w:rPr>
        <w:t>000 trabajadores sindicalizados en 1934</w:t>
      </w:r>
      <w:r w:rsidRPr="00500AC2" w:rsidDel="007E5DBA">
        <w:rPr>
          <w:rFonts w:ascii="Times New Roman" w:hAnsi="Times New Roman"/>
          <w:sz w:val="24"/>
          <w:szCs w:val="24"/>
          <w:lang w:val="es-ES"/>
        </w:rPr>
        <w:t>.</w:t>
      </w:r>
      <w:r w:rsidRPr="00500AC2">
        <w:rPr>
          <w:rStyle w:val="FootnoteReference"/>
          <w:sz w:val="24"/>
          <w:szCs w:val="24"/>
        </w:rPr>
        <w:footnoteReference w:id="207"/>
      </w:r>
      <w:r w:rsidRPr="00500AC2">
        <w:rPr>
          <w:rFonts w:ascii="Times New Roman" w:hAnsi="Times New Roman"/>
          <w:sz w:val="24"/>
          <w:szCs w:val="24"/>
          <w:lang w:val="es-ES"/>
        </w:rPr>
        <w:t xml:space="preserve"> </w:t>
      </w:r>
    </w:p>
    <w:p w:rsidR="009F4A39" w:rsidRDefault="009F4A39" w:rsidP="009F4A39">
      <w:pPr>
        <w:spacing w:line="480" w:lineRule="auto"/>
        <w:ind w:firstLine="720"/>
        <w:jc w:val="both"/>
        <w:rPr>
          <w:rFonts w:ascii="Times New Roman" w:hAnsi="Times New Roman"/>
          <w:sz w:val="24"/>
          <w:szCs w:val="24"/>
          <w:lang w:val="es-ES"/>
        </w:rPr>
      </w:pPr>
      <w:r>
        <w:rPr>
          <w:rFonts w:ascii="Times New Roman" w:hAnsi="Times New Roman"/>
          <w:sz w:val="24"/>
          <w:szCs w:val="24"/>
          <w:lang w:val="es-ES"/>
        </w:rPr>
        <w:t xml:space="preserve">Junto con </w:t>
      </w:r>
      <w:r w:rsidRPr="00500AC2">
        <w:rPr>
          <w:rFonts w:ascii="Times New Roman" w:hAnsi="Times New Roman"/>
          <w:sz w:val="24"/>
          <w:szCs w:val="24"/>
          <w:lang w:val="es-ES"/>
        </w:rPr>
        <w:t>desarroll</w:t>
      </w:r>
      <w:r>
        <w:rPr>
          <w:rFonts w:ascii="Times New Roman" w:hAnsi="Times New Roman"/>
          <w:sz w:val="24"/>
          <w:szCs w:val="24"/>
          <w:lang w:val="es-ES"/>
        </w:rPr>
        <w:t xml:space="preserve">os regionales tales como el </w:t>
      </w:r>
      <w:r w:rsidRPr="00500AC2">
        <w:rPr>
          <w:rFonts w:ascii="Times New Roman" w:hAnsi="Times New Roman"/>
          <w:sz w:val="24"/>
          <w:szCs w:val="24"/>
          <w:lang w:val="es-ES"/>
        </w:rPr>
        <w:t xml:space="preserve">fortalecimiento de las industrias mineras en Chihuahua, </w:t>
      </w:r>
      <w:r>
        <w:rPr>
          <w:rFonts w:ascii="Times New Roman" w:hAnsi="Times New Roman"/>
          <w:sz w:val="24"/>
          <w:szCs w:val="24"/>
          <w:lang w:val="es-ES"/>
        </w:rPr>
        <w:t>a</w:t>
      </w:r>
      <w:r w:rsidRPr="00500AC2">
        <w:rPr>
          <w:rFonts w:ascii="Times New Roman" w:hAnsi="Times New Roman"/>
          <w:sz w:val="24"/>
          <w:szCs w:val="24"/>
          <w:lang w:val="es-ES"/>
        </w:rPr>
        <w:t xml:space="preserve"> nivel nacional el establecimiento de la CTM también </w:t>
      </w:r>
      <w:r>
        <w:rPr>
          <w:rFonts w:ascii="Times New Roman" w:hAnsi="Times New Roman"/>
          <w:sz w:val="24"/>
          <w:szCs w:val="24"/>
          <w:lang w:val="es-ES"/>
        </w:rPr>
        <w:t>volvió prioritario el lograr el establecimiento</w:t>
      </w:r>
      <w:r w:rsidRPr="00500AC2">
        <w:rPr>
          <w:rFonts w:ascii="Times New Roman" w:hAnsi="Times New Roman"/>
          <w:sz w:val="24"/>
          <w:szCs w:val="24"/>
          <w:lang w:val="es-ES"/>
        </w:rPr>
        <w:t xml:space="preserve"> </w:t>
      </w:r>
      <w:r>
        <w:rPr>
          <w:rFonts w:ascii="Times New Roman" w:hAnsi="Times New Roman"/>
          <w:sz w:val="24"/>
          <w:szCs w:val="24"/>
          <w:lang w:val="es-ES"/>
        </w:rPr>
        <w:t xml:space="preserve">de </w:t>
      </w:r>
      <w:r w:rsidRPr="00500AC2">
        <w:rPr>
          <w:rFonts w:ascii="Times New Roman" w:hAnsi="Times New Roman"/>
          <w:sz w:val="24"/>
          <w:szCs w:val="24"/>
          <w:lang w:val="es-ES"/>
        </w:rPr>
        <w:t>contratos laborales para todos los trabajadores</w:t>
      </w:r>
      <w:r>
        <w:rPr>
          <w:rFonts w:ascii="Times New Roman" w:hAnsi="Times New Roman"/>
          <w:sz w:val="24"/>
          <w:szCs w:val="24"/>
          <w:lang w:val="es-ES"/>
        </w:rPr>
        <w:t xml:space="preserve"> - no só</w:t>
      </w:r>
      <w:r w:rsidRPr="00500AC2">
        <w:rPr>
          <w:rFonts w:ascii="Times New Roman" w:hAnsi="Times New Roman"/>
          <w:sz w:val="24"/>
          <w:szCs w:val="24"/>
          <w:lang w:val="es-ES"/>
        </w:rPr>
        <w:t>lo</w:t>
      </w:r>
      <w:r>
        <w:rPr>
          <w:rFonts w:ascii="Times New Roman" w:hAnsi="Times New Roman"/>
          <w:sz w:val="24"/>
          <w:szCs w:val="24"/>
          <w:lang w:val="es-ES"/>
        </w:rPr>
        <w:t xml:space="preserve"> los</w:t>
      </w:r>
      <w:r w:rsidRPr="00500AC2">
        <w:rPr>
          <w:rFonts w:ascii="Times New Roman" w:hAnsi="Times New Roman"/>
          <w:sz w:val="24"/>
          <w:szCs w:val="24"/>
          <w:lang w:val="es-ES"/>
        </w:rPr>
        <w:t xml:space="preserve"> mineros.  Formada en 1936, la CTM</w:t>
      </w:r>
      <w:r w:rsidRPr="00500AC2">
        <w:rPr>
          <w:rFonts w:ascii="Times New Roman" w:hAnsi="Times New Roman"/>
          <w:b/>
          <w:sz w:val="24"/>
          <w:szCs w:val="24"/>
          <w:lang w:val="es-ES"/>
        </w:rPr>
        <w:t>,</w:t>
      </w:r>
      <w:r>
        <w:rPr>
          <w:rFonts w:ascii="Times New Roman" w:hAnsi="Times New Roman"/>
          <w:sz w:val="24"/>
          <w:szCs w:val="24"/>
          <w:lang w:val="es-ES"/>
        </w:rPr>
        <w:t xml:space="preserve"> en su primer comité nacional, </w:t>
      </w:r>
      <w:r w:rsidRPr="00500AC2">
        <w:rPr>
          <w:rFonts w:ascii="Times New Roman" w:hAnsi="Times New Roman"/>
          <w:sz w:val="24"/>
          <w:szCs w:val="24"/>
          <w:lang w:val="es-ES"/>
        </w:rPr>
        <w:t xml:space="preserve">tenía la esperanza de construir </w:t>
      </w:r>
      <w:r>
        <w:rPr>
          <w:rFonts w:ascii="Times New Roman" w:hAnsi="Times New Roman"/>
          <w:sz w:val="24"/>
          <w:szCs w:val="24"/>
          <w:lang w:val="es-ES"/>
        </w:rPr>
        <w:t xml:space="preserve">sobre el </w:t>
      </w:r>
      <w:r w:rsidRPr="00500AC2">
        <w:rPr>
          <w:rFonts w:ascii="Times New Roman" w:hAnsi="Times New Roman"/>
          <w:sz w:val="24"/>
          <w:szCs w:val="24"/>
          <w:lang w:val="es-ES"/>
        </w:rPr>
        <w:t xml:space="preserve">clima político </w:t>
      </w:r>
      <w:r>
        <w:rPr>
          <w:rFonts w:ascii="Times New Roman" w:hAnsi="Times New Roman"/>
          <w:sz w:val="24"/>
          <w:szCs w:val="24"/>
          <w:lang w:val="es-ES"/>
        </w:rPr>
        <w:t xml:space="preserve">pro-obrero </w:t>
      </w:r>
      <w:r w:rsidRPr="00500AC2">
        <w:rPr>
          <w:rFonts w:ascii="Times New Roman" w:hAnsi="Times New Roman"/>
          <w:sz w:val="24"/>
          <w:szCs w:val="24"/>
          <w:lang w:val="es-ES"/>
        </w:rPr>
        <w:t>cultivado por Cárdenas</w:t>
      </w:r>
      <w:r>
        <w:rPr>
          <w:rFonts w:ascii="Times New Roman" w:hAnsi="Times New Roman"/>
          <w:sz w:val="24"/>
          <w:szCs w:val="24"/>
          <w:lang w:val="es-ES"/>
        </w:rPr>
        <w:t xml:space="preserve"> y el Frente Popular, </w:t>
      </w:r>
      <w:r w:rsidRPr="00500AC2">
        <w:rPr>
          <w:rFonts w:ascii="Times New Roman" w:hAnsi="Times New Roman"/>
          <w:sz w:val="24"/>
          <w:szCs w:val="24"/>
          <w:lang w:val="es-ES"/>
        </w:rPr>
        <w:t>que “ofrecía amplias perspectivas a las masas”</w:t>
      </w:r>
      <w:r>
        <w:rPr>
          <w:rFonts w:ascii="Times New Roman" w:hAnsi="Times New Roman"/>
          <w:sz w:val="24"/>
          <w:szCs w:val="24"/>
          <w:lang w:val="es-ES"/>
        </w:rPr>
        <w:t>.</w:t>
      </w:r>
      <w:r w:rsidRPr="00500AC2">
        <w:rPr>
          <w:rStyle w:val="FootnoteReference"/>
          <w:sz w:val="24"/>
          <w:szCs w:val="24"/>
        </w:rPr>
        <w:footnoteReference w:id="208"/>
      </w:r>
      <w:r>
        <w:rPr>
          <w:rFonts w:ascii="Times New Roman" w:hAnsi="Times New Roman"/>
          <w:sz w:val="24"/>
          <w:szCs w:val="24"/>
          <w:lang w:val="es-ES"/>
        </w:rPr>
        <w:t xml:space="preserve"> De ahí que </w:t>
      </w:r>
      <w:r w:rsidRPr="00500AC2">
        <w:rPr>
          <w:rFonts w:ascii="Times New Roman" w:hAnsi="Times New Roman"/>
          <w:sz w:val="24"/>
          <w:szCs w:val="24"/>
          <w:lang w:val="es-ES"/>
        </w:rPr>
        <w:t>la decisión de la CTM de defender vigorosamente los contratos colectivos entre sus agremiados respondió a un cambio en el a</w:t>
      </w:r>
      <w:r>
        <w:rPr>
          <w:rFonts w:ascii="Times New Roman" w:hAnsi="Times New Roman"/>
          <w:sz w:val="24"/>
          <w:szCs w:val="24"/>
          <w:lang w:val="es-ES"/>
        </w:rPr>
        <w:t xml:space="preserve">mbiente político nacional. </w:t>
      </w:r>
      <w:r w:rsidRPr="00500AC2">
        <w:rPr>
          <w:rFonts w:ascii="Times New Roman" w:hAnsi="Times New Roman"/>
          <w:sz w:val="24"/>
          <w:szCs w:val="24"/>
          <w:lang w:val="es-ES"/>
        </w:rPr>
        <w:t xml:space="preserve">Sin embargo, el uso de los tribunales por </w:t>
      </w:r>
      <w:r>
        <w:rPr>
          <w:rFonts w:ascii="Times New Roman" w:hAnsi="Times New Roman"/>
          <w:sz w:val="24"/>
          <w:szCs w:val="24"/>
          <w:lang w:val="es-ES"/>
        </w:rPr>
        <w:t xml:space="preserve">parte de </w:t>
      </w:r>
      <w:r w:rsidRPr="00500AC2">
        <w:rPr>
          <w:rFonts w:ascii="Times New Roman" w:hAnsi="Times New Roman"/>
          <w:sz w:val="24"/>
          <w:szCs w:val="24"/>
          <w:lang w:val="es-ES"/>
        </w:rPr>
        <w:t>los trabajadores tenía un precedente, como ya hemos visto, en legislaciones en estados como Chihuahua que se originaron diez años antes, pero una ve</w:t>
      </w:r>
      <w:r>
        <w:rPr>
          <w:rFonts w:ascii="Times New Roman" w:hAnsi="Times New Roman"/>
          <w:sz w:val="24"/>
          <w:szCs w:val="24"/>
          <w:lang w:val="es-ES"/>
        </w:rPr>
        <w:t>z que el gobierno federal adoptó</w:t>
      </w:r>
      <w:r w:rsidRPr="00500AC2">
        <w:rPr>
          <w:rFonts w:ascii="Times New Roman" w:hAnsi="Times New Roman"/>
          <w:sz w:val="24"/>
          <w:szCs w:val="24"/>
          <w:lang w:val="es-ES"/>
        </w:rPr>
        <w:t xml:space="preserve"> la id</w:t>
      </w:r>
      <w:r>
        <w:rPr>
          <w:rFonts w:ascii="Times New Roman" w:hAnsi="Times New Roman"/>
          <w:sz w:val="24"/>
          <w:szCs w:val="24"/>
          <w:lang w:val="es-ES"/>
        </w:rPr>
        <w:t xml:space="preserve">ea </w:t>
      </w:r>
      <w:r w:rsidRPr="00500AC2">
        <w:rPr>
          <w:rFonts w:ascii="Times New Roman" w:hAnsi="Times New Roman"/>
          <w:sz w:val="24"/>
          <w:szCs w:val="24"/>
          <w:lang w:val="es-ES"/>
        </w:rPr>
        <w:t>el</w:t>
      </w:r>
      <w:r>
        <w:rPr>
          <w:rFonts w:ascii="Times New Roman" w:hAnsi="Times New Roman"/>
          <w:sz w:val="24"/>
          <w:szCs w:val="24"/>
          <w:lang w:val="es-ES"/>
        </w:rPr>
        <w:t xml:space="preserve"> poder de los sindicatos aumentó de n</w:t>
      </w:r>
      <w:r w:rsidRPr="00500AC2">
        <w:rPr>
          <w:rFonts w:ascii="Times New Roman" w:hAnsi="Times New Roman"/>
          <w:sz w:val="24"/>
          <w:szCs w:val="24"/>
          <w:lang w:val="es-ES"/>
        </w:rPr>
        <w:t>uevo.</w:t>
      </w:r>
    </w:p>
    <w:p w:rsidR="009F4A39" w:rsidRDefault="009F4A39" w:rsidP="009F4A39">
      <w:pPr>
        <w:spacing w:line="480" w:lineRule="auto"/>
        <w:ind w:firstLine="720"/>
        <w:jc w:val="both"/>
        <w:rPr>
          <w:rFonts w:ascii="Times New Roman" w:hAnsi="Times New Roman"/>
          <w:sz w:val="24"/>
          <w:szCs w:val="24"/>
          <w:lang w:val="es-ES"/>
        </w:rPr>
      </w:pPr>
      <w:r>
        <w:rPr>
          <w:rFonts w:ascii="Times New Roman" w:hAnsi="Times New Roman"/>
          <w:sz w:val="24"/>
          <w:szCs w:val="24"/>
          <w:lang w:val="es-ES"/>
        </w:rPr>
        <w:t>El Frente Popular cambió</w:t>
      </w:r>
      <w:r w:rsidRPr="00500AC2">
        <w:rPr>
          <w:rFonts w:ascii="Times New Roman" w:hAnsi="Times New Roman"/>
          <w:sz w:val="24"/>
          <w:szCs w:val="24"/>
          <w:lang w:val="es-ES"/>
        </w:rPr>
        <w:t xml:space="preserve"> la forma en que los sindicatos se identificaban a sí mismos y la forma en que conducían las relaciones laborales </w:t>
      </w:r>
      <w:r>
        <w:rPr>
          <w:rFonts w:ascii="Times New Roman" w:hAnsi="Times New Roman"/>
          <w:sz w:val="24"/>
          <w:szCs w:val="24"/>
          <w:lang w:val="es-ES"/>
        </w:rPr>
        <w:t>frente</w:t>
      </w:r>
      <w:r w:rsidRPr="00500AC2">
        <w:rPr>
          <w:rFonts w:ascii="Times New Roman" w:hAnsi="Times New Roman"/>
          <w:sz w:val="24"/>
          <w:szCs w:val="24"/>
          <w:lang w:val="es-ES"/>
        </w:rPr>
        <w:t xml:space="preserve"> al capital. </w:t>
      </w:r>
      <w:r>
        <w:rPr>
          <w:rFonts w:ascii="Times New Roman" w:hAnsi="Times New Roman"/>
          <w:sz w:val="24"/>
          <w:szCs w:val="24"/>
          <w:lang w:val="es-ES"/>
        </w:rPr>
        <w:t xml:space="preserve">Este poder, </w:t>
      </w:r>
      <w:r w:rsidRPr="00500AC2">
        <w:rPr>
          <w:rFonts w:ascii="Times New Roman" w:hAnsi="Times New Roman"/>
          <w:sz w:val="24"/>
          <w:szCs w:val="24"/>
          <w:lang w:val="es-ES"/>
        </w:rPr>
        <w:t>provocado por la alianza con el</w:t>
      </w:r>
      <w:r>
        <w:rPr>
          <w:rFonts w:ascii="Times New Roman" w:hAnsi="Times New Roman"/>
          <w:sz w:val="24"/>
          <w:szCs w:val="24"/>
          <w:lang w:val="es-ES"/>
        </w:rPr>
        <w:t xml:space="preserve"> gobierno federal, aumentó</w:t>
      </w:r>
      <w:r w:rsidRPr="00500AC2">
        <w:rPr>
          <w:rFonts w:ascii="Times New Roman" w:hAnsi="Times New Roman"/>
          <w:sz w:val="24"/>
          <w:szCs w:val="24"/>
          <w:lang w:val="es-ES"/>
        </w:rPr>
        <w:t xml:space="preserve"> en 1934, cuando las organizaciones locales de mineros en todo México, incluyendo los dos sindicatos mencionados anteriormente, formaron el Si</w:t>
      </w:r>
      <w:r>
        <w:rPr>
          <w:rFonts w:ascii="Times New Roman" w:hAnsi="Times New Roman"/>
          <w:sz w:val="24"/>
          <w:szCs w:val="24"/>
          <w:lang w:val="es-ES"/>
        </w:rPr>
        <w:t>ndicato Nacional de Mineros, el cual también incluía a quienes</w:t>
      </w:r>
      <w:r w:rsidRPr="00500AC2">
        <w:rPr>
          <w:rFonts w:ascii="Times New Roman" w:hAnsi="Times New Roman"/>
          <w:sz w:val="24"/>
          <w:szCs w:val="24"/>
          <w:lang w:val="es-ES"/>
        </w:rPr>
        <w:t xml:space="preserve"> trabajaban fuera de las minas en otras industrias relacionadas, incluyendo trabajadores </w:t>
      </w:r>
      <w:r>
        <w:rPr>
          <w:rFonts w:ascii="Times New Roman" w:hAnsi="Times New Roman"/>
          <w:sz w:val="24"/>
          <w:szCs w:val="24"/>
          <w:lang w:val="es-ES"/>
        </w:rPr>
        <w:t xml:space="preserve">de las fundidoras, carpinteros y electricistas. </w:t>
      </w:r>
      <w:r w:rsidRPr="00500AC2">
        <w:rPr>
          <w:rFonts w:ascii="Times New Roman" w:hAnsi="Times New Roman"/>
          <w:sz w:val="24"/>
          <w:szCs w:val="24"/>
          <w:lang w:val="es-ES"/>
        </w:rPr>
        <w:t xml:space="preserve">Después de </w:t>
      </w:r>
      <w:r>
        <w:rPr>
          <w:rFonts w:ascii="Times New Roman" w:hAnsi="Times New Roman"/>
          <w:sz w:val="24"/>
          <w:szCs w:val="24"/>
          <w:lang w:val="es-ES"/>
        </w:rPr>
        <w:t xml:space="preserve">1934, </w:t>
      </w:r>
      <w:r w:rsidRPr="00500AC2">
        <w:rPr>
          <w:rFonts w:ascii="Times New Roman" w:hAnsi="Times New Roman"/>
          <w:sz w:val="24"/>
          <w:szCs w:val="24"/>
          <w:lang w:val="es-ES"/>
        </w:rPr>
        <w:t>los sindicatos Benito Juárez y V</w:t>
      </w:r>
      <w:r>
        <w:rPr>
          <w:rFonts w:ascii="Times New Roman" w:hAnsi="Times New Roman"/>
          <w:sz w:val="24"/>
          <w:szCs w:val="24"/>
          <w:lang w:val="es-ES"/>
        </w:rPr>
        <w:t xml:space="preserve">icente Guerrero se convirtieron, respectivamente, </w:t>
      </w:r>
      <w:r w:rsidRPr="00500AC2">
        <w:rPr>
          <w:rFonts w:ascii="Times New Roman" w:hAnsi="Times New Roman"/>
          <w:sz w:val="24"/>
          <w:szCs w:val="24"/>
          <w:lang w:val="es-ES"/>
        </w:rPr>
        <w:t xml:space="preserve">en </w:t>
      </w:r>
      <w:r>
        <w:rPr>
          <w:rFonts w:ascii="Times New Roman" w:hAnsi="Times New Roman"/>
          <w:sz w:val="24"/>
          <w:szCs w:val="24"/>
          <w:lang w:val="es-ES"/>
        </w:rPr>
        <w:t xml:space="preserve">las Secciones </w:t>
      </w:r>
      <w:r w:rsidRPr="00500AC2">
        <w:rPr>
          <w:rFonts w:ascii="Times New Roman" w:hAnsi="Times New Roman"/>
          <w:sz w:val="24"/>
          <w:szCs w:val="24"/>
          <w:lang w:val="es-ES"/>
        </w:rPr>
        <w:t>9 y</w:t>
      </w:r>
      <w:r>
        <w:rPr>
          <w:rFonts w:ascii="Times New Roman" w:hAnsi="Times New Roman"/>
          <w:sz w:val="24"/>
          <w:szCs w:val="24"/>
          <w:lang w:val="es-ES"/>
        </w:rPr>
        <w:t xml:space="preserve"> </w:t>
      </w:r>
      <w:r w:rsidRPr="00500AC2">
        <w:rPr>
          <w:rFonts w:ascii="Times New Roman" w:hAnsi="Times New Roman"/>
          <w:sz w:val="24"/>
          <w:szCs w:val="24"/>
          <w:lang w:val="es-ES"/>
        </w:rPr>
        <w:t>11 del Sindicato Nacional de Mineros, el Sindicato de Trabajadores Mineros y Metalúrgicos de la República Mexicana (STMMRM).</w:t>
      </w:r>
      <w:r w:rsidRPr="00500AC2">
        <w:rPr>
          <w:rStyle w:val="FootnoteReference"/>
          <w:sz w:val="24"/>
          <w:szCs w:val="24"/>
        </w:rPr>
        <w:footnoteReference w:id="209"/>
      </w:r>
      <w:r>
        <w:rPr>
          <w:rFonts w:ascii="Times New Roman" w:hAnsi="Times New Roman"/>
          <w:sz w:val="24"/>
          <w:szCs w:val="24"/>
          <w:lang w:val="es-ES"/>
        </w:rPr>
        <w:t xml:space="preserve"> </w:t>
      </w:r>
      <w:r w:rsidRPr="00500AC2">
        <w:rPr>
          <w:rFonts w:ascii="Times New Roman" w:hAnsi="Times New Roman"/>
          <w:sz w:val="24"/>
          <w:szCs w:val="24"/>
          <w:lang w:val="es-ES"/>
        </w:rPr>
        <w:t xml:space="preserve">Según Félix, en </w:t>
      </w:r>
      <w:r w:rsidRPr="00CD7CB0">
        <w:rPr>
          <w:rFonts w:ascii="Times New Roman" w:hAnsi="Times New Roman"/>
          <w:sz w:val="24"/>
          <w:szCs w:val="24"/>
          <w:lang w:val="es-ES"/>
        </w:rPr>
        <w:t>1934, estas dos secciones pudieron reunir a más 3,000 trabajadores en una sola federación. Sus predecesores habían establecido un modelo en relación al uso de los tribunales, de los contratos colectivos y de la acción directa para mantener el poder que había sido generado por la Revolución. A pesar de que el Sindicato Nacional de Mineros se unió a la nueva CTM en 1936, rápidamente abandonó la confederación nacional después de que ésta intentó imponerle a sus sindicatos afiliados una alianza política con el gobierno nacional.  Los mineros no se oponían en principio al Frente Popular. Sin embargo, los procesos antidemocráticos que llegaron a dominar a la CTM obligaron a sindicatos como el de los trabajadores mineros y ferrocarrileros a abandonar la CTM en 1936.</w:t>
      </w:r>
      <w:r w:rsidRPr="00CD7CB0">
        <w:rPr>
          <w:rStyle w:val="FootnoteReference"/>
          <w:sz w:val="24"/>
          <w:szCs w:val="24"/>
        </w:rPr>
        <w:footnoteReference w:id="210"/>
      </w:r>
    </w:p>
    <w:p w:rsidR="009F4A39" w:rsidRDefault="009F4A39" w:rsidP="009F4A39">
      <w:pPr>
        <w:spacing w:line="480" w:lineRule="auto"/>
        <w:ind w:firstLine="720"/>
        <w:jc w:val="both"/>
        <w:rPr>
          <w:rFonts w:ascii="Times New Roman" w:hAnsi="Times New Roman"/>
          <w:sz w:val="24"/>
          <w:szCs w:val="24"/>
          <w:lang w:val="es-ES"/>
        </w:rPr>
      </w:pPr>
      <w:r w:rsidRPr="00CD7CB0">
        <w:rPr>
          <w:rFonts w:ascii="Times New Roman" w:hAnsi="Times New Roman"/>
          <w:sz w:val="24"/>
          <w:szCs w:val="24"/>
          <w:lang w:val="es-ES"/>
        </w:rPr>
        <w:t xml:space="preserve">Por otra parte, </w:t>
      </w:r>
      <w:r>
        <w:rPr>
          <w:rFonts w:ascii="Times New Roman" w:hAnsi="Times New Roman"/>
          <w:sz w:val="24"/>
          <w:szCs w:val="24"/>
          <w:lang w:val="es-ES"/>
        </w:rPr>
        <w:t>ya fuese</w:t>
      </w:r>
      <w:r w:rsidRPr="00CD7CB0">
        <w:rPr>
          <w:rFonts w:ascii="Times New Roman" w:hAnsi="Times New Roman"/>
          <w:sz w:val="24"/>
          <w:szCs w:val="24"/>
          <w:lang w:val="es-ES"/>
        </w:rPr>
        <w:t xml:space="preserve"> </w:t>
      </w:r>
      <w:r>
        <w:rPr>
          <w:rFonts w:ascii="Times New Roman" w:hAnsi="Times New Roman"/>
          <w:sz w:val="24"/>
          <w:szCs w:val="24"/>
          <w:lang w:val="es-ES"/>
        </w:rPr>
        <w:t xml:space="preserve">en </w:t>
      </w:r>
      <w:r w:rsidRPr="00CD7CB0">
        <w:rPr>
          <w:rFonts w:ascii="Times New Roman" w:hAnsi="Times New Roman"/>
          <w:sz w:val="24"/>
          <w:szCs w:val="24"/>
          <w:lang w:val="es-ES"/>
        </w:rPr>
        <w:t xml:space="preserve">el sindicato Benito Juárez o </w:t>
      </w:r>
      <w:r>
        <w:rPr>
          <w:rFonts w:ascii="Times New Roman" w:hAnsi="Times New Roman"/>
          <w:sz w:val="24"/>
          <w:szCs w:val="24"/>
          <w:lang w:val="es-ES"/>
        </w:rPr>
        <w:t xml:space="preserve">en </w:t>
      </w:r>
      <w:r w:rsidRPr="00CD7CB0">
        <w:rPr>
          <w:rFonts w:ascii="Times New Roman" w:hAnsi="Times New Roman"/>
          <w:sz w:val="24"/>
          <w:szCs w:val="24"/>
          <w:lang w:val="es-ES"/>
        </w:rPr>
        <w:t xml:space="preserve">la Sección 9, los mineros </w:t>
      </w:r>
      <w:r>
        <w:rPr>
          <w:rFonts w:ascii="Times New Roman" w:hAnsi="Times New Roman"/>
          <w:sz w:val="24"/>
          <w:szCs w:val="24"/>
          <w:lang w:val="es-ES"/>
        </w:rPr>
        <w:t xml:space="preserve">sindicalizados </w:t>
      </w:r>
      <w:r w:rsidRPr="00CD7CB0">
        <w:rPr>
          <w:rFonts w:ascii="Times New Roman" w:hAnsi="Times New Roman"/>
          <w:sz w:val="24"/>
          <w:szCs w:val="24"/>
          <w:lang w:val="es-ES"/>
        </w:rPr>
        <w:t>en el distrito Hidalgo habían hecho uso de los tribu</w:t>
      </w:r>
      <w:r>
        <w:rPr>
          <w:rFonts w:ascii="Times New Roman" w:hAnsi="Times New Roman"/>
          <w:sz w:val="24"/>
          <w:szCs w:val="24"/>
          <w:lang w:val="es-ES"/>
        </w:rPr>
        <w:t>nales para incrementar</w:t>
      </w:r>
      <w:r w:rsidRPr="00CD7CB0">
        <w:rPr>
          <w:rFonts w:ascii="Times New Roman" w:hAnsi="Times New Roman"/>
          <w:sz w:val="24"/>
          <w:szCs w:val="24"/>
          <w:lang w:val="es-ES"/>
        </w:rPr>
        <w:t xml:space="preserve"> su poder a pesar del contexto nacional </w:t>
      </w:r>
      <w:r>
        <w:rPr>
          <w:rFonts w:ascii="Times New Roman" w:hAnsi="Times New Roman"/>
          <w:sz w:val="24"/>
          <w:szCs w:val="24"/>
          <w:lang w:val="es-ES"/>
        </w:rPr>
        <w:t xml:space="preserve">desde la década de </w:t>
      </w:r>
      <w:r w:rsidRPr="00CD7CB0">
        <w:rPr>
          <w:rFonts w:ascii="Times New Roman" w:hAnsi="Times New Roman"/>
          <w:sz w:val="24"/>
          <w:szCs w:val="24"/>
          <w:lang w:val="es-ES"/>
        </w:rPr>
        <w:t>1920</w:t>
      </w:r>
      <w:r>
        <w:rPr>
          <w:rFonts w:ascii="Times New Roman" w:hAnsi="Times New Roman"/>
          <w:sz w:val="24"/>
          <w:szCs w:val="24"/>
          <w:lang w:val="es-ES"/>
        </w:rPr>
        <w:t>. Apenas unos meses antes de</w:t>
      </w:r>
      <w:r w:rsidRPr="00CD7CB0">
        <w:rPr>
          <w:rFonts w:ascii="Times New Roman" w:hAnsi="Times New Roman"/>
          <w:sz w:val="24"/>
          <w:szCs w:val="24"/>
          <w:lang w:val="es-ES"/>
        </w:rPr>
        <w:t xml:space="preserve"> la formación de la Sección 9 del STMMRM en 1934, </w:t>
      </w:r>
      <w:r>
        <w:rPr>
          <w:rFonts w:ascii="Times New Roman" w:hAnsi="Times New Roman"/>
          <w:sz w:val="24"/>
          <w:szCs w:val="24"/>
          <w:lang w:val="es-ES"/>
        </w:rPr>
        <w:t>el sindicato de m</w:t>
      </w:r>
      <w:r w:rsidRPr="00CD7CB0">
        <w:rPr>
          <w:rFonts w:ascii="Times New Roman" w:hAnsi="Times New Roman"/>
          <w:sz w:val="24"/>
          <w:szCs w:val="24"/>
          <w:lang w:val="es-ES"/>
        </w:rPr>
        <w:t>ineros</w:t>
      </w:r>
      <w:r>
        <w:rPr>
          <w:rFonts w:ascii="Times New Roman" w:hAnsi="Times New Roman"/>
          <w:sz w:val="24"/>
          <w:szCs w:val="24"/>
          <w:lang w:val="es-ES"/>
        </w:rPr>
        <w:t xml:space="preserve"> Benito Juárez, en Parral, demandó una audiencia del Tribunal F</w:t>
      </w:r>
      <w:r w:rsidRPr="00CD7CB0">
        <w:rPr>
          <w:rFonts w:ascii="Times New Roman" w:hAnsi="Times New Roman"/>
          <w:sz w:val="24"/>
          <w:szCs w:val="24"/>
          <w:lang w:val="es-ES"/>
        </w:rPr>
        <w:t>edera</w:t>
      </w:r>
      <w:r>
        <w:rPr>
          <w:rFonts w:ascii="Times New Roman" w:hAnsi="Times New Roman"/>
          <w:sz w:val="24"/>
          <w:szCs w:val="24"/>
          <w:lang w:val="es-ES"/>
        </w:rPr>
        <w:t xml:space="preserve">l de Conciliación y Arbitraje para defender </w:t>
      </w:r>
      <w:r w:rsidRPr="00CD7CB0">
        <w:rPr>
          <w:rFonts w:ascii="Times New Roman" w:hAnsi="Times New Roman"/>
          <w:sz w:val="24"/>
          <w:szCs w:val="24"/>
          <w:lang w:val="es-ES"/>
        </w:rPr>
        <w:t>a</w:t>
      </w:r>
      <w:r>
        <w:rPr>
          <w:rFonts w:ascii="Times New Roman" w:hAnsi="Times New Roman"/>
          <w:sz w:val="24"/>
          <w:szCs w:val="24"/>
          <w:lang w:val="es-ES"/>
        </w:rPr>
        <w:t xml:space="preserve"> </w:t>
      </w:r>
      <w:r w:rsidRPr="00CD7CB0">
        <w:rPr>
          <w:rFonts w:ascii="Times New Roman" w:hAnsi="Times New Roman"/>
          <w:sz w:val="24"/>
          <w:szCs w:val="24"/>
          <w:lang w:val="es-ES"/>
        </w:rPr>
        <w:t>Alberto Falcó</w:t>
      </w:r>
      <w:r>
        <w:rPr>
          <w:rFonts w:ascii="Times New Roman" w:hAnsi="Times New Roman"/>
          <w:sz w:val="24"/>
          <w:szCs w:val="24"/>
          <w:lang w:val="es-ES"/>
        </w:rPr>
        <w:t xml:space="preserve">n, </w:t>
      </w:r>
      <w:r w:rsidRPr="00CD7CB0">
        <w:rPr>
          <w:rFonts w:ascii="Times New Roman" w:hAnsi="Times New Roman"/>
          <w:sz w:val="24"/>
          <w:szCs w:val="24"/>
          <w:lang w:val="es-ES"/>
        </w:rPr>
        <w:t>un minero que había sido víctima de silicosis</w:t>
      </w:r>
      <w:r>
        <w:rPr>
          <w:rFonts w:ascii="Times New Roman" w:hAnsi="Times New Roman"/>
          <w:sz w:val="24"/>
          <w:szCs w:val="24"/>
          <w:lang w:val="es-ES"/>
        </w:rPr>
        <w:t xml:space="preserve">. Falcón era un caso típico. La </w:t>
      </w:r>
      <w:r w:rsidRPr="00CD7CB0">
        <w:rPr>
          <w:rFonts w:ascii="Times New Roman" w:hAnsi="Times New Roman"/>
          <w:sz w:val="24"/>
          <w:szCs w:val="24"/>
          <w:lang w:val="es-ES"/>
        </w:rPr>
        <w:t>ASARCO se rehusó a pagar</w:t>
      </w:r>
      <w:r>
        <w:rPr>
          <w:rFonts w:ascii="Times New Roman" w:hAnsi="Times New Roman"/>
          <w:sz w:val="24"/>
          <w:szCs w:val="24"/>
          <w:lang w:val="es-ES"/>
        </w:rPr>
        <w:t>le</w:t>
      </w:r>
      <w:r w:rsidRPr="00CD7CB0">
        <w:rPr>
          <w:rFonts w:ascii="Times New Roman" w:hAnsi="Times New Roman"/>
          <w:sz w:val="24"/>
          <w:szCs w:val="24"/>
          <w:lang w:val="es-ES"/>
        </w:rPr>
        <w:t xml:space="preserve"> un paquete de indemnizaciones después de que </w:t>
      </w:r>
      <w:r>
        <w:rPr>
          <w:rFonts w:ascii="Times New Roman" w:hAnsi="Times New Roman"/>
          <w:sz w:val="24"/>
          <w:szCs w:val="24"/>
          <w:lang w:val="es-ES"/>
        </w:rPr>
        <w:t xml:space="preserve">Falcón </w:t>
      </w:r>
      <w:r w:rsidRPr="00CD7CB0">
        <w:rPr>
          <w:rFonts w:ascii="Times New Roman" w:hAnsi="Times New Roman"/>
          <w:sz w:val="24"/>
          <w:szCs w:val="24"/>
          <w:lang w:val="es-ES"/>
        </w:rPr>
        <w:t>ya no estaba en condiciones de trabajar. La compañía argu</w:t>
      </w:r>
      <w:r>
        <w:rPr>
          <w:rFonts w:ascii="Times New Roman" w:hAnsi="Times New Roman"/>
          <w:sz w:val="24"/>
          <w:szCs w:val="24"/>
          <w:lang w:val="es-ES"/>
        </w:rPr>
        <w:t>mentó</w:t>
      </w:r>
      <w:r w:rsidRPr="00CD7CB0">
        <w:rPr>
          <w:rFonts w:ascii="Times New Roman" w:hAnsi="Times New Roman"/>
          <w:sz w:val="24"/>
          <w:szCs w:val="24"/>
          <w:lang w:val="es-ES"/>
        </w:rPr>
        <w:t xml:space="preserve"> que Falcón ya estaba enfermo cuando empezó a trabajar en la ASARCO y negó que su enfermedad </w:t>
      </w:r>
      <w:r>
        <w:rPr>
          <w:rFonts w:ascii="Times New Roman" w:hAnsi="Times New Roman"/>
          <w:sz w:val="24"/>
          <w:szCs w:val="24"/>
          <w:lang w:val="es-ES"/>
        </w:rPr>
        <w:t>se debiera</w:t>
      </w:r>
      <w:r w:rsidRPr="00CD7CB0">
        <w:rPr>
          <w:rFonts w:ascii="Times New Roman" w:hAnsi="Times New Roman"/>
          <w:sz w:val="24"/>
          <w:szCs w:val="24"/>
          <w:lang w:val="es-ES"/>
        </w:rPr>
        <w:t xml:space="preserve"> a su trabajo como minero dado que trabajaba en la superficie de la mina</w:t>
      </w:r>
      <w:r>
        <w:rPr>
          <w:rFonts w:ascii="Times New Roman" w:hAnsi="Times New Roman"/>
          <w:sz w:val="24"/>
          <w:szCs w:val="24"/>
          <w:lang w:val="es-ES"/>
        </w:rPr>
        <w:t xml:space="preserve">. </w:t>
      </w:r>
      <w:r w:rsidRPr="00CD7CB0">
        <w:rPr>
          <w:rFonts w:ascii="Times New Roman" w:hAnsi="Times New Roman"/>
          <w:sz w:val="24"/>
          <w:szCs w:val="24"/>
          <w:lang w:val="es-ES"/>
        </w:rPr>
        <w:t>La federación obrera (CRT) respondió que Falcón había trabajado adentro de las minas por más de una década antes de ser transferido a tra</w:t>
      </w:r>
      <w:r>
        <w:rPr>
          <w:rFonts w:ascii="Times New Roman" w:hAnsi="Times New Roman"/>
          <w:sz w:val="24"/>
          <w:szCs w:val="24"/>
          <w:lang w:val="es-ES"/>
        </w:rPr>
        <w:t>bajar en la superficie. La CRT presentó</w:t>
      </w:r>
      <w:r w:rsidRPr="00CD7CB0">
        <w:rPr>
          <w:rFonts w:ascii="Times New Roman" w:hAnsi="Times New Roman"/>
          <w:sz w:val="24"/>
          <w:szCs w:val="24"/>
          <w:lang w:val="es-ES"/>
        </w:rPr>
        <w:t xml:space="preserve"> certificados médicos como evidencia de que la silicosis había sido contraída por</w:t>
      </w:r>
      <w:r>
        <w:rPr>
          <w:rFonts w:ascii="Times New Roman" w:hAnsi="Times New Roman"/>
          <w:sz w:val="24"/>
          <w:szCs w:val="24"/>
          <w:lang w:val="es-ES"/>
        </w:rPr>
        <w:t xml:space="preserve"> trabajar adentro de las minas. El tribunal falló</w:t>
      </w:r>
      <w:r w:rsidRPr="00CD7CB0">
        <w:rPr>
          <w:rFonts w:ascii="Times New Roman" w:hAnsi="Times New Roman"/>
          <w:sz w:val="24"/>
          <w:szCs w:val="24"/>
          <w:lang w:val="es-ES"/>
        </w:rPr>
        <w:t xml:space="preserve"> a su favor y Falcón</w:t>
      </w:r>
      <w:r>
        <w:rPr>
          <w:rFonts w:ascii="Times New Roman" w:hAnsi="Times New Roman"/>
          <w:sz w:val="24"/>
          <w:szCs w:val="24"/>
          <w:lang w:val="es-ES"/>
        </w:rPr>
        <w:t xml:space="preserve"> </w:t>
      </w:r>
      <w:r w:rsidRPr="00CD7CB0">
        <w:rPr>
          <w:rFonts w:ascii="Times New Roman" w:hAnsi="Times New Roman"/>
          <w:sz w:val="24"/>
          <w:szCs w:val="24"/>
          <w:lang w:val="es-ES"/>
        </w:rPr>
        <w:t>se adjudicó la totalidad de la indemnización</w:t>
      </w:r>
      <w:r>
        <w:rPr>
          <w:rFonts w:ascii="Times New Roman" w:hAnsi="Times New Roman"/>
          <w:sz w:val="24"/>
          <w:szCs w:val="24"/>
          <w:lang w:val="es-ES"/>
        </w:rPr>
        <w:t xml:space="preserve">, </w:t>
      </w:r>
      <w:r w:rsidRPr="00CD7CB0">
        <w:rPr>
          <w:rFonts w:ascii="Times New Roman" w:hAnsi="Times New Roman"/>
          <w:sz w:val="24"/>
          <w:szCs w:val="24"/>
          <w:lang w:val="es-ES"/>
        </w:rPr>
        <w:t>una cantidad de</w:t>
      </w:r>
      <w:r>
        <w:rPr>
          <w:rFonts w:ascii="Times New Roman" w:hAnsi="Times New Roman"/>
          <w:sz w:val="24"/>
          <w:szCs w:val="24"/>
          <w:lang w:val="es-ES"/>
        </w:rPr>
        <w:t xml:space="preserve"> $1,606.50. La resolución tomó </w:t>
      </w:r>
      <w:r w:rsidRPr="00CD7CB0">
        <w:rPr>
          <w:rFonts w:ascii="Times New Roman" w:hAnsi="Times New Roman"/>
          <w:sz w:val="24"/>
          <w:szCs w:val="24"/>
          <w:lang w:val="es-ES"/>
        </w:rPr>
        <w:t xml:space="preserve">poco más de un año, pero Falcón recibió lo establecido por la ley. </w:t>
      </w:r>
      <w:r>
        <w:rPr>
          <w:rFonts w:ascii="Times New Roman" w:hAnsi="Times New Roman"/>
          <w:sz w:val="24"/>
          <w:szCs w:val="24"/>
          <w:lang w:val="es-ES"/>
        </w:rPr>
        <w:t>E</w:t>
      </w:r>
      <w:r w:rsidRPr="00CD7CB0">
        <w:rPr>
          <w:rFonts w:ascii="Times New Roman" w:hAnsi="Times New Roman"/>
          <w:sz w:val="24"/>
          <w:szCs w:val="24"/>
          <w:lang w:val="es-ES"/>
        </w:rPr>
        <w:t xml:space="preserve">l contrato colectivo garantizaba que Falcón obtendría un paquete de indemnización, y los tribunales </w:t>
      </w:r>
      <w:r>
        <w:rPr>
          <w:rFonts w:ascii="Times New Roman" w:hAnsi="Times New Roman"/>
          <w:sz w:val="24"/>
          <w:szCs w:val="24"/>
          <w:lang w:val="es-ES"/>
        </w:rPr>
        <w:t xml:space="preserve">hicieron </w:t>
      </w:r>
      <w:r w:rsidRPr="00CD7CB0">
        <w:rPr>
          <w:rFonts w:ascii="Times New Roman" w:hAnsi="Times New Roman"/>
          <w:sz w:val="24"/>
          <w:szCs w:val="24"/>
          <w:lang w:val="es-ES"/>
        </w:rPr>
        <w:t>cumplir las obligacione</w:t>
      </w:r>
      <w:r>
        <w:rPr>
          <w:rFonts w:ascii="Times New Roman" w:hAnsi="Times New Roman"/>
          <w:sz w:val="24"/>
          <w:szCs w:val="24"/>
          <w:lang w:val="es-ES"/>
        </w:rPr>
        <w:t xml:space="preserve">s estipuladas en ese contrato. </w:t>
      </w:r>
      <w:r w:rsidRPr="00CD7CB0">
        <w:rPr>
          <w:rFonts w:ascii="Times New Roman" w:hAnsi="Times New Roman"/>
          <w:sz w:val="24"/>
          <w:szCs w:val="24"/>
          <w:lang w:val="es-ES"/>
        </w:rPr>
        <w:t xml:space="preserve">Como resultado, trabajadores como Falcón recibieron beneficios tangibles, </w:t>
      </w:r>
      <w:r>
        <w:rPr>
          <w:rFonts w:ascii="Times New Roman" w:hAnsi="Times New Roman"/>
          <w:sz w:val="24"/>
          <w:szCs w:val="24"/>
          <w:lang w:val="es-ES"/>
        </w:rPr>
        <w:t>algo extremadamente importante</w:t>
      </w:r>
      <w:r w:rsidRPr="00CD7CB0">
        <w:rPr>
          <w:rFonts w:ascii="Times New Roman" w:hAnsi="Times New Roman"/>
          <w:sz w:val="24"/>
          <w:szCs w:val="24"/>
          <w:lang w:val="es-ES"/>
        </w:rPr>
        <w:t xml:space="preserve"> en una comunidad conformada en s</w:t>
      </w:r>
      <w:r>
        <w:rPr>
          <w:rFonts w:ascii="Times New Roman" w:hAnsi="Times New Roman"/>
          <w:sz w:val="24"/>
          <w:szCs w:val="24"/>
          <w:lang w:val="es-ES"/>
        </w:rPr>
        <w:t xml:space="preserve">u mayor parte por trabajadores. </w:t>
      </w:r>
      <w:r w:rsidRPr="00CD7CB0">
        <w:rPr>
          <w:rFonts w:ascii="Times New Roman" w:hAnsi="Times New Roman"/>
          <w:sz w:val="24"/>
          <w:szCs w:val="24"/>
          <w:lang w:val="es-ES"/>
        </w:rPr>
        <w:t>El</w:t>
      </w:r>
      <w:r>
        <w:rPr>
          <w:rFonts w:ascii="Times New Roman" w:hAnsi="Times New Roman"/>
          <w:sz w:val="24"/>
          <w:szCs w:val="24"/>
          <w:lang w:val="es-ES"/>
        </w:rPr>
        <w:t xml:space="preserve"> hecho </w:t>
      </w:r>
      <w:r w:rsidRPr="00CD7CB0">
        <w:rPr>
          <w:rFonts w:ascii="Times New Roman" w:hAnsi="Times New Roman"/>
          <w:sz w:val="24"/>
          <w:szCs w:val="24"/>
          <w:lang w:val="es-ES"/>
        </w:rPr>
        <w:t xml:space="preserve">que </w:t>
      </w:r>
      <w:r>
        <w:rPr>
          <w:rFonts w:ascii="Times New Roman" w:hAnsi="Times New Roman"/>
          <w:sz w:val="24"/>
          <w:szCs w:val="24"/>
          <w:lang w:val="es-ES"/>
        </w:rPr>
        <w:t xml:space="preserve">la </w:t>
      </w:r>
      <w:r w:rsidRPr="00CD7CB0">
        <w:rPr>
          <w:rFonts w:ascii="Times New Roman" w:hAnsi="Times New Roman"/>
          <w:sz w:val="24"/>
          <w:szCs w:val="24"/>
          <w:lang w:val="es-ES"/>
        </w:rPr>
        <w:t xml:space="preserve">ASARCO intentara negar derechos básicos en un caso relacionado con silicosis, </w:t>
      </w:r>
      <w:r>
        <w:rPr>
          <w:rFonts w:ascii="Times New Roman" w:hAnsi="Times New Roman"/>
          <w:sz w:val="24"/>
          <w:szCs w:val="24"/>
          <w:lang w:val="es-ES"/>
        </w:rPr>
        <w:t>lo cual</w:t>
      </w:r>
      <w:r w:rsidRPr="00CD7CB0">
        <w:rPr>
          <w:rFonts w:ascii="Times New Roman" w:hAnsi="Times New Roman"/>
          <w:sz w:val="24"/>
          <w:szCs w:val="24"/>
          <w:lang w:val="es-ES"/>
        </w:rPr>
        <w:t xml:space="preserve"> era </w:t>
      </w:r>
      <w:r>
        <w:rPr>
          <w:rFonts w:ascii="Times New Roman" w:hAnsi="Times New Roman"/>
          <w:sz w:val="24"/>
          <w:szCs w:val="24"/>
          <w:lang w:val="es-ES"/>
        </w:rPr>
        <w:t>prácticamente una sentencia de muerte, tuvo un gran impacto</w:t>
      </w:r>
      <w:r w:rsidRPr="00CD7CB0">
        <w:rPr>
          <w:rFonts w:ascii="Times New Roman" w:hAnsi="Times New Roman"/>
          <w:sz w:val="24"/>
          <w:szCs w:val="24"/>
          <w:lang w:val="es-ES"/>
        </w:rPr>
        <w:t xml:space="preserve"> en la construcción de lealtades </w:t>
      </w:r>
      <w:r>
        <w:rPr>
          <w:rFonts w:ascii="Times New Roman" w:hAnsi="Times New Roman"/>
          <w:sz w:val="24"/>
          <w:szCs w:val="24"/>
          <w:lang w:val="es-ES"/>
        </w:rPr>
        <w:t>siguiendo líneas de</w:t>
      </w:r>
      <w:r w:rsidRPr="00CD7CB0">
        <w:rPr>
          <w:rFonts w:ascii="Times New Roman" w:hAnsi="Times New Roman"/>
          <w:sz w:val="24"/>
          <w:szCs w:val="24"/>
          <w:lang w:val="es-ES"/>
        </w:rPr>
        <w:t xml:space="preserve"> clase</w:t>
      </w:r>
      <w:r>
        <w:rPr>
          <w:rFonts w:ascii="Times New Roman" w:hAnsi="Times New Roman"/>
          <w:sz w:val="24"/>
          <w:szCs w:val="24"/>
          <w:lang w:val="es-ES"/>
        </w:rPr>
        <w:t xml:space="preserve">. </w:t>
      </w:r>
      <w:r w:rsidRPr="00CD7CB0">
        <w:rPr>
          <w:rFonts w:ascii="Times New Roman" w:hAnsi="Times New Roman"/>
          <w:sz w:val="24"/>
          <w:szCs w:val="24"/>
          <w:lang w:val="es-ES"/>
        </w:rPr>
        <w:t>Aunque las federaciones laborales y lo</w:t>
      </w:r>
      <w:r>
        <w:rPr>
          <w:rFonts w:ascii="Times New Roman" w:hAnsi="Times New Roman"/>
          <w:sz w:val="24"/>
          <w:szCs w:val="24"/>
          <w:lang w:val="es-ES"/>
        </w:rPr>
        <w:t xml:space="preserve">s sindicatos </w:t>
      </w:r>
      <w:r w:rsidRPr="00CD7CB0">
        <w:rPr>
          <w:rFonts w:ascii="Times New Roman" w:hAnsi="Times New Roman"/>
          <w:sz w:val="24"/>
          <w:szCs w:val="24"/>
          <w:lang w:val="es-ES"/>
        </w:rPr>
        <w:t>e</w:t>
      </w:r>
      <w:r>
        <w:rPr>
          <w:rFonts w:ascii="Times New Roman" w:hAnsi="Times New Roman"/>
          <w:sz w:val="24"/>
          <w:szCs w:val="24"/>
          <w:lang w:val="es-ES"/>
        </w:rPr>
        <w:t>n la localidad minera utilizaron</w:t>
      </w:r>
      <w:r w:rsidRPr="00CD7CB0">
        <w:rPr>
          <w:rFonts w:ascii="Times New Roman" w:hAnsi="Times New Roman"/>
          <w:sz w:val="24"/>
          <w:szCs w:val="24"/>
          <w:lang w:val="es-ES"/>
        </w:rPr>
        <w:t xml:space="preserve"> los tribunales extensivamente, como muestra el caso de Falcón, hubo que ejercer presión </w:t>
      </w:r>
      <w:r>
        <w:rPr>
          <w:rFonts w:ascii="Times New Roman" w:hAnsi="Times New Roman"/>
          <w:sz w:val="24"/>
          <w:szCs w:val="24"/>
          <w:lang w:val="es-ES"/>
        </w:rPr>
        <w:t xml:space="preserve">por parte </w:t>
      </w:r>
      <w:r w:rsidRPr="00CD7CB0">
        <w:rPr>
          <w:rFonts w:ascii="Times New Roman" w:hAnsi="Times New Roman"/>
          <w:sz w:val="24"/>
          <w:szCs w:val="24"/>
          <w:lang w:val="es-ES"/>
        </w:rPr>
        <w:t>de los tra</w:t>
      </w:r>
      <w:r>
        <w:rPr>
          <w:rFonts w:ascii="Times New Roman" w:hAnsi="Times New Roman"/>
          <w:sz w:val="24"/>
          <w:szCs w:val="24"/>
          <w:lang w:val="es-ES"/>
        </w:rPr>
        <w:t xml:space="preserve">bajadores y sus representantes </w:t>
      </w:r>
      <w:r w:rsidRPr="00CD7CB0">
        <w:rPr>
          <w:rFonts w:ascii="Times New Roman" w:hAnsi="Times New Roman"/>
          <w:sz w:val="24"/>
          <w:szCs w:val="24"/>
          <w:lang w:val="es-ES"/>
        </w:rPr>
        <w:t xml:space="preserve">para arrancar concesiones y mantener a los funcionarios </w:t>
      </w:r>
      <w:r>
        <w:rPr>
          <w:rFonts w:ascii="Times New Roman" w:hAnsi="Times New Roman"/>
          <w:sz w:val="24"/>
          <w:szCs w:val="24"/>
          <w:lang w:val="es-ES"/>
        </w:rPr>
        <w:t>gubernamentales</w:t>
      </w:r>
      <w:r w:rsidRPr="00CD7CB0">
        <w:rPr>
          <w:rFonts w:ascii="Times New Roman" w:hAnsi="Times New Roman"/>
          <w:sz w:val="24"/>
          <w:szCs w:val="24"/>
          <w:lang w:val="es-ES"/>
        </w:rPr>
        <w:t xml:space="preserve"> activamente de su lado.</w:t>
      </w:r>
      <w:r>
        <w:rPr>
          <w:rFonts w:ascii="Times New Roman" w:hAnsi="Times New Roman"/>
          <w:sz w:val="24"/>
          <w:szCs w:val="24"/>
          <w:lang w:val="es-ES"/>
        </w:rPr>
        <w:t xml:space="preserve"> </w:t>
      </w:r>
      <w:r w:rsidRPr="00CD7CB0">
        <w:rPr>
          <w:rFonts w:ascii="Times New Roman" w:hAnsi="Times New Roman"/>
          <w:sz w:val="24"/>
          <w:szCs w:val="24"/>
          <w:lang w:val="es-ES"/>
        </w:rPr>
        <w:t xml:space="preserve">Las federaciones obreras poseían más influencia que los sindicatos individuales, y </w:t>
      </w:r>
      <w:r>
        <w:rPr>
          <w:rFonts w:ascii="Times New Roman" w:hAnsi="Times New Roman"/>
          <w:sz w:val="24"/>
          <w:szCs w:val="24"/>
          <w:lang w:val="es-ES"/>
        </w:rPr>
        <w:t xml:space="preserve">durante toda la década de 1930 </w:t>
      </w:r>
      <w:r w:rsidRPr="00CD7CB0">
        <w:rPr>
          <w:rFonts w:ascii="Times New Roman" w:hAnsi="Times New Roman"/>
          <w:sz w:val="24"/>
          <w:szCs w:val="24"/>
          <w:lang w:val="es-ES"/>
        </w:rPr>
        <w:t>las federaciones obreras gradualmente incrementaron su influencia económica y política en todo México</w:t>
      </w:r>
      <w:r>
        <w:rPr>
          <w:rFonts w:ascii="Times New Roman" w:hAnsi="Times New Roman"/>
          <w:sz w:val="24"/>
          <w:szCs w:val="24"/>
          <w:lang w:val="es-ES"/>
        </w:rPr>
        <w:t>.</w:t>
      </w:r>
    </w:p>
    <w:p w:rsidR="009F4A39" w:rsidRDefault="009F4A39" w:rsidP="009F4A39">
      <w:pPr>
        <w:spacing w:line="480" w:lineRule="auto"/>
        <w:ind w:firstLine="720"/>
        <w:jc w:val="both"/>
        <w:rPr>
          <w:rFonts w:ascii="Times New Roman" w:hAnsi="Times New Roman"/>
          <w:sz w:val="24"/>
          <w:szCs w:val="24"/>
          <w:lang w:val="es-ES"/>
        </w:rPr>
      </w:pPr>
      <w:r w:rsidRPr="00C96E14">
        <w:rPr>
          <w:rFonts w:ascii="Times New Roman" w:hAnsi="Times New Roman"/>
          <w:sz w:val="24"/>
          <w:szCs w:val="24"/>
          <w:lang w:val="es-ES"/>
        </w:rPr>
        <w:t xml:space="preserve">Inmediatamente después de su formación, la Sección 11 notificó a la ASARCO que el contrato negociado por el anterior sindicato local era inválido debido a que la mayoría de los trabajadores no estaban de acuerdo con el mismo. Esto no era una condena del contrato firmado por los sindicatos anteriores, </w:t>
      </w:r>
      <w:r>
        <w:rPr>
          <w:rFonts w:ascii="Times New Roman" w:hAnsi="Times New Roman"/>
          <w:sz w:val="24"/>
          <w:szCs w:val="24"/>
          <w:lang w:val="es-ES"/>
        </w:rPr>
        <w:t xml:space="preserve">sino que </w:t>
      </w:r>
      <w:r w:rsidRPr="00C96E14">
        <w:rPr>
          <w:rFonts w:ascii="Times New Roman" w:hAnsi="Times New Roman"/>
          <w:sz w:val="24"/>
          <w:szCs w:val="24"/>
          <w:lang w:val="es-ES"/>
        </w:rPr>
        <w:t xml:space="preserve">fue una reafirmación del recién </w:t>
      </w:r>
      <w:r>
        <w:rPr>
          <w:rFonts w:ascii="Times New Roman" w:hAnsi="Times New Roman"/>
          <w:sz w:val="24"/>
          <w:szCs w:val="24"/>
          <w:lang w:val="es-ES"/>
        </w:rPr>
        <w:t>incrementado</w:t>
      </w:r>
      <w:r w:rsidRPr="00C96E14">
        <w:rPr>
          <w:rFonts w:ascii="Times New Roman" w:hAnsi="Times New Roman"/>
          <w:sz w:val="24"/>
          <w:szCs w:val="24"/>
          <w:lang w:val="es-ES"/>
        </w:rPr>
        <w:t xml:space="preserve"> poder que el Sindicato Nacional de Mineros trajo a las secciones locales</w:t>
      </w:r>
      <w:r>
        <w:rPr>
          <w:rFonts w:ascii="Times New Roman" w:hAnsi="Times New Roman"/>
          <w:sz w:val="24"/>
          <w:szCs w:val="24"/>
          <w:lang w:val="es-ES"/>
        </w:rPr>
        <w:t xml:space="preserve">. </w:t>
      </w:r>
      <w:r w:rsidRPr="00C96E14">
        <w:rPr>
          <w:rFonts w:ascii="Times New Roman" w:hAnsi="Times New Roman"/>
          <w:sz w:val="24"/>
          <w:szCs w:val="24"/>
          <w:lang w:val="es-ES"/>
        </w:rPr>
        <w:t>El recién formado Sin</w:t>
      </w:r>
      <w:r>
        <w:rPr>
          <w:rFonts w:ascii="Times New Roman" w:hAnsi="Times New Roman"/>
          <w:sz w:val="24"/>
          <w:szCs w:val="24"/>
          <w:lang w:val="es-ES"/>
        </w:rPr>
        <w:t>dicato Nacional de Mineros trató</w:t>
      </w:r>
      <w:r w:rsidRPr="00C96E14">
        <w:rPr>
          <w:rFonts w:ascii="Times New Roman" w:hAnsi="Times New Roman"/>
          <w:sz w:val="24"/>
          <w:szCs w:val="24"/>
          <w:lang w:val="es-ES"/>
        </w:rPr>
        <w:t xml:space="preserve"> de asegurar que la ASARCO reconociera que demandas de mayor militancia podrían ser esperadas </w:t>
      </w:r>
      <w:r>
        <w:rPr>
          <w:rFonts w:ascii="Times New Roman" w:hAnsi="Times New Roman"/>
          <w:sz w:val="24"/>
          <w:szCs w:val="24"/>
          <w:lang w:val="es-ES"/>
        </w:rPr>
        <w:t xml:space="preserve">por parte </w:t>
      </w:r>
      <w:r w:rsidRPr="00C96E14">
        <w:rPr>
          <w:rFonts w:ascii="Times New Roman" w:hAnsi="Times New Roman"/>
          <w:sz w:val="24"/>
          <w:szCs w:val="24"/>
          <w:lang w:val="es-ES"/>
        </w:rPr>
        <w:t>de la nueva alianza que estaba sie</w:t>
      </w:r>
      <w:r>
        <w:rPr>
          <w:rFonts w:ascii="Times New Roman" w:hAnsi="Times New Roman"/>
          <w:sz w:val="24"/>
          <w:szCs w:val="24"/>
          <w:lang w:val="es-ES"/>
        </w:rPr>
        <w:t>ndo formada en todo México. El secretario g</w:t>
      </w:r>
      <w:r w:rsidRPr="00C96E14">
        <w:rPr>
          <w:rFonts w:ascii="Times New Roman" w:hAnsi="Times New Roman"/>
          <w:sz w:val="24"/>
          <w:szCs w:val="24"/>
          <w:lang w:val="es-ES"/>
        </w:rPr>
        <w:t>eneral del Sindicato N</w:t>
      </w:r>
      <w:r>
        <w:rPr>
          <w:rFonts w:ascii="Times New Roman" w:hAnsi="Times New Roman"/>
          <w:sz w:val="24"/>
          <w:szCs w:val="24"/>
          <w:lang w:val="es-ES"/>
        </w:rPr>
        <w:t xml:space="preserve">acional de Mineros, que además era un </w:t>
      </w:r>
      <w:r w:rsidRPr="00C96E14">
        <w:rPr>
          <w:rFonts w:ascii="Times New Roman" w:hAnsi="Times New Roman"/>
          <w:sz w:val="24"/>
          <w:szCs w:val="24"/>
          <w:lang w:val="es-ES"/>
        </w:rPr>
        <w:t>comunista</w:t>
      </w:r>
      <w:r w:rsidRPr="00C96E14">
        <w:rPr>
          <w:rStyle w:val="FootnoteReference"/>
          <w:sz w:val="24"/>
          <w:szCs w:val="24"/>
        </w:rPr>
        <w:footnoteReference w:id="211"/>
      </w:r>
      <w:r>
        <w:rPr>
          <w:rFonts w:ascii="Times New Roman" w:hAnsi="Times New Roman"/>
          <w:sz w:val="24"/>
          <w:szCs w:val="24"/>
          <w:lang w:val="es-ES"/>
        </w:rPr>
        <w:t>,</w:t>
      </w:r>
      <w:r w:rsidRPr="00C96E14">
        <w:rPr>
          <w:rFonts w:ascii="Times New Roman" w:hAnsi="Times New Roman"/>
          <w:sz w:val="24"/>
          <w:szCs w:val="24"/>
          <w:lang w:val="es-ES"/>
        </w:rPr>
        <w:t xml:space="preserve"> Agustín Guzmá</w:t>
      </w:r>
      <w:r>
        <w:rPr>
          <w:rFonts w:ascii="Times New Roman" w:hAnsi="Times New Roman"/>
          <w:sz w:val="24"/>
          <w:szCs w:val="24"/>
          <w:lang w:val="es-ES"/>
        </w:rPr>
        <w:t xml:space="preserve">n, informa a la compañía que el </w:t>
      </w:r>
      <w:r w:rsidRPr="00C96E14">
        <w:rPr>
          <w:rFonts w:ascii="Times New Roman" w:hAnsi="Times New Roman"/>
          <w:sz w:val="24"/>
          <w:szCs w:val="24"/>
          <w:lang w:val="es-ES"/>
        </w:rPr>
        <w:t>“Vicente Guerrero” no tenía “una ve</w:t>
      </w:r>
      <w:r>
        <w:rPr>
          <w:rFonts w:ascii="Times New Roman" w:hAnsi="Times New Roman"/>
          <w:sz w:val="24"/>
          <w:szCs w:val="24"/>
          <w:lang w:val="es-ES"/>
        </w:rPr>
        <w:t>rdadera mayoría de trabajadores</w:t>
      </w:r>
      <w:r w:rsidRPr="00C96E14">
        <w:rPr>
          <w:rFonts w:ascii="Times New Roman" w:hAnsi="Times New Roman"/>
          <w:sz w:val="24"/>
          <w:szCs w:val="24"/>
          <w:lang w:val="es-ES"/>
        </w:rPr>
        <w:t>”</w:t>
      </w:r>
      <w:r>
        <w:rPr>
          <w:rFonts w:ascii="Times New Roman" w:hAnsi="Times New Roman"/>
          <w:sz w:val="24"/>
          <w:szCs w:val="24"/>
          <w:lang w:val="es-ES"/>
        </w:rPr>
        <w:t xml:space="preserve">, y que </w:t>
      </w:r>
      <w:r w:rsidRPr="00C96E14">
        <w:rPr>
          <w:rFonts w:ascii="Times New Roman" w:hAnsi="Times New Roman"/>
          <w:sz w:val="24"/>
          <w:szCs w:val="24"/>
          <w:lang w:val="es-ES"/>
        </w:rPr>
        <w:t>“a pesar del hecho de que el contrato era justo, carecía de responsabilidad colectiva”</w:t>
      </w:r>
      <w:r>
        <w:rPr>
          <w:rFonts w:ascii="Times New Roman" w:hAnsi="Times New Roman"/>
          <w:sz w:val="24"/>
          <w:szCs w:val="24"/>
          <w:lang w:val="es-ES"/>
        </w:rPr>
        <w:t xml:space="preserve">. </w:t>
      </w:r>
      <w:r w:rsidRPr="00C96E14">
        <w:rPr>
          <w:rFonts w:ascii="Times New Roman" w:hAnsi="Times New Roman"/>
          <w:sz w:val="24"/>
          <w:szCs w:val="24"/>
          <w:lang w:val="es-ES"/>
        </w:rPr>
        <w:t>En cualquier</w:t>
      </w:r>
      <w:r>
        <w:rPr>
          <w:rFonts w:ascii="Times New Roman" w:hAnsi="Times New Roman"/>
          <w:sz w:val="24"/>
          <w:szCs w:val="24"/>
          <w:lang w:val="es-ES"/>
        </w:rPr>
        <w:t xml:space="preserve"> caso, el sindicato canceló</w:t>
      </w:r>
      <w:r w:rsidRPr="00C96E14">
        <w:rPr>
          <w:rFonts w:ascii="Times New Roman" w:hAnsi="Times New Roman"/>
          <w:sz w:val="24"/>
          <w:szCs w:val="24"/>
          <w:lang w:val="es-ES"/>
        </w:rPr>
        <w:t xml:space="preserve"> el contrato. El Sindicato Nacional de Mineros dio a conocer que representaba “a la mayoría de lo</w:t>
      </w:r>
      <w:r>
        <w:rPr>
          <w:rFonts w:ascii="Times New Roman" w:hAnsi="Times New Roman"/>
          <w:sz w:val="24"/>
          <w:szCs w:val="24"/>
          <w:lang w:val="es-ES"/>
        </w:rPr>
        <w:t>s trabajadores en esta compañía</w:t>
      </w:r>
      <w:r w:rsidRPr="00C96E14">
        <w:rPr>
          <w:rFonts w:ascii="Times New Roman" w:hAnsi="Times New Roman"/>
          <w:sz w:val="24"/>
          <w:szCs w:val="24"/>
          <w:lang w:val="es-ES"/>
        </w:rPr>
        <w:t>”</w:t>
      </w:r>
      <w:r>
        <w:rPr>
          <w:rFonts w:ascii="Times New Roman" w:hAnsi="Times New Roman"/>
          <w:sz w:val="24"/>
          <w:szCs w:val="24"/>
          <w:lang w:val="es-ES"/>
        </w:rPr>
        <w:t>,</w:t>
      </w:r>
      <w:r w:rsidRPr="00C96E14">
        <w:rPr>
          <w:rFonts w:ascii="Times New Roman" w:hAnsi="Times New Roman"/>
          <w:sz w:val="24"/>
          <w:szCs w:val="24"/>
          <w:lang w:val="es-ES"/>
        </w:rPr>
        <w:t xml:space="preserve"> y que el anterior sindicato</w:t>
      </w:r>
      <w:r>
        <w:rPr>
          <w:rFonts w:ascii="Times New Roman" w:hAnsi="Times New Roman"/>
          <w:sz w:val="24"/>
          <w:szCs w:val="24"/>
          <w:lang w:val="es-ES"/>
        </w:rPr>
        <w:t xml:space="preserve"> local “Vicente Guerreo” ya estaba “extinto”. </w:t>
      </w:r>
      <w:r w:rsidRPr="00C96E14">
        <w:rPr>
          <w:rFonts w:ascii="Times New Roman" w:hAnsi="Times New Roman"/>
          <w:sz w:val="24"/>
          <w:szCs w:val="24"/>
          <w:lang w:val="es-ES"/>
        </w:rPr>
        <w:t>Señalando que el precio de la plata a nivel mundial se había recuperado pero que esto no había beneficiado a los trabajadores de los centros mineros, demandaron que un porcentaje de las ganancias fuera distribuido entre los trabajadore</w:t>
      </w:r>
      <w:r>
        <w:rPr>
          <w:rFonts w:ascii="Times New Roman" w:hAnsi="Times New Roman"/>
          <w:sz w:val="24"/>
          <w:szCs w:val="24"/>
          <w:lang w:val="es-ES"/>
        </w:rPr>
        <w:t>s, “que son los que la producen</w:t>
      </w:r>
      <w:r w:rsidRPr="00C96E14">
        <w:rPr>
          <w:rFonts w:ascii="Times New Roman" w:hAnsi="Times New Roman"/>
          <w:sz w:val="24"/>
          <w:szCs w:val="24"/>
          <w:lang w:val="es-ES"/>
        </w:rPr>
        <w:t>”</w:t>
      </w:r>
      <w:r>
        <w:rPr>
          <w:rFonts w:ascii="Times New Roman" w:hAnsi="Times New Roman"/>
          <w:sz w:val="24"/>
          <w:szCs w:val="24"/>
          <w:lang w:val="es-ES"/>
        </w:rPr>
        <w:t xml:space="preserve">. </w:t>
      </w:r>
      <w:r w:rsidRPr="00C96E14">
        <w:rPr>
          <w:rFonts w:ascii="Times New Roman" w:hAnsi="Times New Roman"/>
          <w:sz w:val="24"/>
          <w:szCs w:val="24"/>
          <w:lang w:val="es-ES"/>
        </w:rPr>
        <w:t>La feder</w:t>
      </w:r>
      <w:r>
        <w:rPr>
          <w:rFonts w:ascii="Times New Roman" w:hAnsi="Times New Roman"/>
          <w:sz w:val="24"/>
          <w:szCs w:val="24"/>
          <w:lang w:val="es-ES"/>
        </w:rPr>
        <w:t>ación de mineros también informó</w:t>
      </w:r>
      <w:r w:rsidRPr="00C96E14">
        <w:rPr>
          <w:rFonts w:ascii="Times New Roman" w:hAnsi="Times New Roman"/>
          <w:sz w:val="24"/>
          <w:szCs w:val="24"/>
          <w:lang w:val="es-ES"/>
        </w:rPr>
        <w:t xml:space="preserve"> a la ASARCO que la Sección 9 tenía el derecho a contratar, que las “condiciones para contratar no deben estar por debajo de las estip</w:t>
      </w:r>
      <w:r>
        <w:rPr>
          <w:rFonts w:ascii="Times New Roman" w:hAnsi="Times New Roman"/>
          <w:sz w:val="24"/>
          <w:szCs w:val="24"/>
          <w:lang w:val="es-ES"/>
        </w:rPr>
        <w:t>uladas en el contrato existente</w:t>
      </w:r>
      <w:r w:rsidRPr="00C96E14">
        <w:rPr>
          <w:rFonts w:ascii="Times New Roman" w:hAnsi="Times New Roman"/>
          <w:sz w:val="24"/>
          <w:szCs w:val="24"/>
          <w:lang w:val="es-ES"/>
        </w:rPr>
        <w:t>”</w:t>
      </w:r>
      <w:r>
        <w:rPr>
          <w:rFonts w:ascii="Times New Roman" w:hAnsi="Times New Roman"/>
          <w:sz w:val="24"/>
          <w:szCs w:val="24"/>
          <w:lang w:val="es-ES"/>
        </w:rPr>
        <w:t xml:space="preserve"> </w:t>
      </w:r>
      <w:r w:rsidRPr="00C96E14">
        <w:rPr>
          <w:rFonts w:ascii="Times New Roman" w:hAnsi="Times New Roman"/>
          <w:sz w:val="24"/>
          <w:szCs w:val="24"/>
          <w:lang w:val="es-ES"/>
        </w:rPr>
        <w:t>y que “hay que hacerlo como una medida justa como el establecimiento de esas prerrogativas y condiciones que ya han sido negociadas como un precedente irrefutable en otras operaciones de la ASARCO en todo México”</w:t>
      </w:r>
      <w:r>
        <w:rPr>
          <w:rFonts w:ascii="Times New Roman" w:hAnsi="Times New Roman"/>
          <w:sz w:val="24"/>
          <w:szCs w:val="24"/>
          <w:lang w:val="es-ES"/>
        </w:rPr>
        <w:t>.</w:t>
      </w:r>
      <w:r w:rsidRPr="00C96E14">
        <w:rPr>
          <w:rStyle w:val="FootnoteReference"/>
          <w:sz w:val="24"/>
          <w:szCs w:val="24"/>
        </w:rPr>
        <w:footnoteReference w:id="212"/>
      </w:r>
      <w:r>
        <w:rPr>
          <w:rFonts w:ascii="Times New Roman" w:hAnsi="Times New Roman"/>
          <w:sz w:val="24"/>
          <w:szCs w:val="24"/>
          <w:lang w:val="es-ES"/>
        </w:rPr>
        <w:t xml:space="preserve"> En resumen, el Sindicato Nacional de Mineros dejó en</w:t>
      </w:r>
      <w:r w:rsidRPr="00C96E14">
        <w:rPr>
          <w:rFonts w:ascii="Times New Roman" w:hAnsi="Times New Roman"/>
          <w:sz w:val="24"/>
          <w:szCs w:val="24"/>
          <w:lang w:val="es-ES"/>
        </w:rPr>
        <w:t xml:space="preserve"> claro que controlaba el proceso de contratación y que demandaba </w:t>
      </w:r>
      <w:r>
        <w:rPr>
          <w:rFonts w:ascii="Times New Roman" w:hAnsi="Times New Roman"/>
          <w:sz w:val="24"/>
          <w:szCs w:val="24"/>
          <w:lang w:val="es-ES"/>
        </w:rPr>
        <w:t xml:space="preserve">la </w:t>
      </w:r>
      <w:r w:rsidRPr="00C96E14">
        <w:rPr>
          <w:rFonts w:ascii="Times New Roman" w:hAnsi="Times New Roman"/>
          <w:sz w:val="24"/>
          <w:szCs w:val="24"/>
          <w:lang w:val="es-ES"/>
        </w:rPr>
        <w:t>homologación de salarios y otros beneficios en todas las operaciones de la ASARCO.</w:t>
      </w:r>
    </w:p>
    <w:p w:rsidR="009F4A39" w:rsidRDefault="009F4A39" w:rsidP="009F4A39">
      <w:pPr>
        <w:spacing w:line="480" w:lineRule="auto"/>
        <w:ind w:firstLine="720"/>
        <w:jc w:val="both"/>
        <w:rPr>
          <w:rFonts w:ascii="Times New Roman" w:hAnsi="Times New Roman"/>
          <w:sz w:val="24"/>
          <w:szCs w:val="24"/>
          <w:lang w:val="es-ES"/>
        </w:rPr>
      </w:pPr>
      <w:r w:rsidRPr="003C2AC0">
        <w:rPr>
          <w:rFonts w:ascii="Times New Roman" w:hAnsi="Times New Roman"/>
          <w:sz w:val="24"/>
          <w:szCs w:val="24"/>
          <w:lang w:val="es-ES"/>
        </w:rPr>
        <w:t>Este intercam</w:t>
      </w:r>
      <w:r>
        <w:rPr>
          <w:rFonts w:ascii="Times New Roman" w:hAnsi="Times New Roman"/>
          <w:sz w:val="24"/>
          <w:szCs w:val="24"/>
          <w:lang w:val="es-ES"/>
        </w:rPr>
        <w:t>bio muestra una</w:t>
      </w:r>
      <w:r w:rsidRPr="003C2AC0">
        <w:rPr>
          <w:rFonts w:ascii="Times New Roman" w:hAnsi="Times New Roman"/>
          <w:sz w:val="24"/>
          <w:szCs w:val="24"/>
          <w:lang w:val="es-ES"/>
        </w:rPr>
        <w:t xml:space="preserve"> determinación de desafiar a la ASARCO aun cuando ya existía un contrato colectivo</w:t>
      </w:r>
      <w:r>
        <w:rPr>
          <w:rFonts w:ascii="Times New Roman" w:hAnsi="Times New Roman"/>
          <w:sz w:val="24"/>
          <w:szCs w:val="24"/>
          <w:lang w:val="es-ES"/>
        </w:rPr>
        <w:t xml:space="preserve">. </w:t>
      </w:r>
      <w:r w:rsidRPr="003C2AC0">
        <w:rPr>
          <w:rFonts w:ascii="Times New Roman" w:hAnsi="Times New Roman"/>
          <w:sz w:val="24"/>
          <w:szCs w:val="24"/>
          <w:lang w:val="es-ES"/>
        </w:rPr>
        <w:t xml:space="preserve">Este desafío a la ASARCO debe destacarse ya que la </w:t>
      </w:r>
      <w:r>
        <w:rPr>
          <w:rFonts w:ascii="Times New Roman" w:hAnsi="Times New Roman"/>
          <w:sz w:val="24"/>
          <w:szCs w:val="24"/>
          <w:lang w:val="es-ES"/>
        </w:rPr>
        <w:t xml:space="preserve">gigante de la fundición no había aceptado, durante siglos, </w:t>
      </w:r>
      <w:r w:rsidRPr="003C2AC0">
        <w:rPr>
          <w:rFonts w:ascii="Times New Roman" w:hAnsi="Times New Roman"/>
          <w:sz w:val="24"/>
          <w:szCs w:val="24"/>
          <w:lang w:val="es-ES"/>
        </w:rPr>
        <w:t xml:space="preserve">las demandas de los trabajadores cuando un contrato existente era todavía </w:t>
      </w:r>
      <w:r>
        <w:rPr>
          <w:rFonts w:ascii="Times New Roman" w:hAnsi="Times New Roman"/>
          <w:sz w:val="24"/>
          <w:szCs w:val="24"/>
          <w:lang w:val="es-ES"/>
        </w:rPr>
        <w:t>vá</w:t>
      </w:r>
      <w:r w:rsidRPr="003C2AC0">
        <w:rPr>
          <w:rFonts w:ascii="Times New Roman" w:hAnsi="Times New Roman"/>
          <w:sz w:val="24"/>
          <w:szCs w:val="24"/>
          <w:lang w:val="es-ES"/>
        </w:rPr>
        <w:t>lido</w:t>
      </w:r>
      <w:r>
        <w:rPr>
          <w:rFonts w:ascii="Times New Roman" w:hAnsi="Times New Roman"/>
          <w:sz w:val="24"/>
          <w:szCs w:val="24"/>
          <w:lang w:val="es-ES"/>
        </w:rPr>
        <w:t xml:space="preserve">. </w:t>
      </w:r>
      <w:r w:rsidRPr="003C2AC0">
        <w:rPr>
          <w:rFonts w:ascii="Times New Roman" w:hAnsi="Times New Roman"/>
          <w:sz w:val="24"/>
          <w:szCs w:val="24"/>
          <w:lang w:val="es-ES"/>
        </w:rPr>
        <w:t>La carta también demuestra el conocimiento del sindicato de la economía política global y el argumento de que los trabajadores deberían beneficiarse de la recup</w:t>
      </w:r>
      <w:r>
        <w:rPr>
          <w:rFonts w:ascii="Times New Roman" w:hAnsi="Times New Roman"/>
          <w:sz w:val="24"/>
          <w:szCs w:val="24"/>
          <w:lang w:val="es-ES"/>
        </w:rPr>
        <w:t xml:space="preserve">eración del precio de la plata. </w:t>
      </w:r>
      <w:r w:rsidRPr="003C2AC0">
        <w:rPr>
          <w:rFonts w:ascii="Times New Roman" w:hAnsi="Times New Roman"/>
          <w:sz w:val="24"/>
          <w:szCs w:val="24"/>
          <w:lang w:val="es-ES"/>
        </w:rPr>
        <w:t xml:space="preserve">El STMMRM </w:t>
      </w:r>
      <w:r>
        <w:rPr>
          <w:rFonts w:ascii="Times New Roman" w:hAnsi="Times New Roman"/>
          <w:sz w:val="24"/>
          <w:szCs w:val="24"/>
          <w:lang w:val="es-ES"/>
        </w:rPr>
        <w:t>demandó</w:t>
      </w:r>
      <w:r w:rsidRPr="003C2AC0">
        <w:rPr>
          <w:rFonts w:ascii="Times New Roman" w:hAnsi="Times New Roman"/>
          <w:sz w:val="24"/>
          <w:szCs w:val="24"/>
          <w:lang w:val="es-ES"/>
        </w:rPr>
        <w:t xml:space="preserve"> una evaluación e implementación de la escala de sa</w:t>
      </w:r>
      <w:r>
        <w:rPr>
          <w:rFonts w:ascii="Times New Roman" w:hAnsi="Times New Roman"/>
          <w:sz w:val="24"/>
          <w:szCs w:val="24"/>
          <w:lang w:val="es-ES"/>
        </w:rPr>
        <w:t xml:space="preserve">larios, que también fue anexada </w:t>
      </w:r>
      <w:r w:rsidRPr="003C2AC0">
        <w:rPr>
          <w:rFonts w:ascii="Times New Roman" w:hAnsi="Times New Roman"/>
          <w:sz w:val="24"/>
          <w:szCs w:val="24"/>
          <w:lang w:val="es-ES"/>
        </w:rPr>
        <w:t>del contrato previo</w:t>
      </w:r>
      <w:r>
        <w:rPr>
          <w:rFonts w:ascii="Times New Roman" w:hAnsi="Times New Roman"/>
          <w:sz w:val="24"/>
          <w:szCs w:val="24"/>
          <w:lang w:val="es-ES"/>
        </w:rPr>
        <w:t xml:space="preserve">. </w:t>
      </w:r>
      <w:r w:rsidRPr="003C2AC0">
        <w:rPr>
          <w:rFonts w:ascii="Times New Roman" w:hAnsi="Times New Roman"/>
          <w:sz w:val="24"/>
          <w:szCs w:val="24"/>
          <w:lang w:val="es-ES"/>
        </w:rPr>
        <w:t xml:space="preserve">Mientras tanto, el sindicato exigió un </w:t>
      </w:r>
      <w:r>
        <w:rPr>
          <w:rFonts w:ascii="Times New Roman" w:hAnsi="Times New Roman"/>
          <w:sz w:val="24"/>
          <w:szCs w:val="24"/>
          <w:lang w:val="es-ES"/>
        </w:rPr>
        <w:t xml:space="preserve">completo alto </w:t>
      </w:r>
      <w:r w:rsidRPr="003C2AC0">
        <w:rPr>
          <w:rFonts w:ascii="Times New Roman" w:hAnsi="Times New Roman"/>
          <w:sz w:val="24"/>
          <w:szCs w:val="24"/>
          <w:lang w:val="es-ES"/>
        </w:rPr>
        <w:t>a todo tipo de reajustes o nuevas contrataciones, la aplicación de una escala de salario</w:t>
      </w:r>
      <w:r>
        <w:rPr>
          <w:rFonts w:ascii="Times New Roman" w:hAnsi="Times New Roman"/>
          <w:sz w:val="24"/>
          <w:szCs w:val="24"/>
          <w:lang w:val="es-ES"/>
        </w:rPr>
        <w:t xml:space="preserve">s </w:t>
      </w:r>
      <w:r w:rsidRPr="003C2AC0">
        <w:rPr>
          <w:rFonts w:ascii="Times New Roman" w:hAnsi="Times New Roman"/>
          <w:sz w:val="24"/>
          <w:szCs w:val="24"/>
          <w:lang w:val="es-ES"/>
        </w:rPr>
        <w:t xml:space="preserve">y el cese a los despidos hasta que se establecieran las reglas para permitir esto.   Por otra parte, la Sección 9 </w:t>
      </w:r>
      <w:r>
        <w:rPr>
          <w:rFonts w:ascii="Times New Roman" w:hAnsi="Times New Roman"/>
          <w:sz w:val="24"/>
          <w:szCs w:val="24"/>
          <w:lang w:val="es-ES"/>
        </w:rPr>
        <w:t>impugnó</w:t>
      </w:r>
      <w:r w:rsidRPr="003C2AC0">
        <w:rPr>
          <w:rFonts w:ascii="Times New Roman" w:hAnsi="Times New Roman"/>
          <w:sz w:val="24"/>
          <w:szCs w:val="24"/>
          <w:lang w:val="es-ES"/>
        </w:rPr>
        <w:t xml:space="preserve"> las acciones de la ASARCO</w:t>
      </w:r>
      <w:r>
        <w:rPr>
          <w:rFonts w:ascii="Times New Roman" w:hAnsi="Times New Roman"/>
          <w:sz w:val="24"/>
          <w:szCs w:val="24"/>
          <w:lang w:val="es-ES"/>
        </w:rPr>
        <w:t xml:space="preserve"> </w:t>
      </w:r>
      <w:r w:rsidRPr="003C2AC0">
        <w:rPr>
          <w:rFonts w:ascii="Times New Roman" w:hAnsi="Times New Roman"/>
          <w:sz w:val="24"/>
          <w:szCs w:val="24"/>
          <w:lang w:val="es-ES"/>
        </w:rPr>
        <w:t xml:space="preserve">de dividir al sindicato </w:t>
      </w:r>
      <w:r>
        <w:rPr>
          <w:rFonts w:ascii="Times New Roman" w:hAnsi="Times New Roman"/>
          <w:sz w:val="24"/>
          <w:szCs w:val="24"/>
          <w:lang w:val="es-ES"/>
        </w:rPr>
        <w:t>al demandar</w:t>
      </w:r>
      <w:r w:rsidRPr="003C2AC0">
        <w:rPr>
          <w:rFonts w:ascii="Times New Roman" w:hAnsi="Times New Roman"/>
          <w:sz w:val="24"/>
          <w:szCs w:val="24"/>
          <w:lang w:val="es-ES"/>
        </w:rPr>
        <w:t xml:space="preserve"> el reconocimiento como el representante oficial de los trabajadores en la planta de Chihuahua.</w:t>
      </w:r>
      <w:r w:rsidRPr="003C2AC0">
        <w:rPr>
          <w:rFonts w:ascii="Times New Roman" w:hAnsi="Times New Roman"/>
          <w:sz w:val="24"/>
          <w:szCs w:val="24"/>
          <w:vertAlign w:val="superscript"/>
        </w:rPr>
        <w:footnoteReference w:id="213"/>
      </w:r>
    </w:p>
    <w:p w:rsidR="009F4A39" w:rsidRDefault="009F4A39" w:rsidP="009F4A39">
      <w:pPr>
        <w:spacing w:line="480" w:lineRule="auto"/>
        <w:ind w:firstLine="720"/>
        <w:jc w:val="both"/>
        <w:rPr>
          <w:rFonts w:ascii="Times New Roman" w:hAnsi="Times New Roman"/>
          <w:sz w:val="24"/>
          <w:szCs w:val="24"/>
          <w:lang w:val="es-ES"/>
        </w:rPr>
      </w:pPr>
      <w:r w:rsidRPr="003C2AC0">
        <w:rPr>
          <w:rFonts w:ascii="Times New Roman" w:hAnsi="Times New Roman"/>
          <w:sz w:val="24"/>
          <w:szCs w:val="24"/>
          <w:lang w:val="es-ES"/>
        </w:rPr>
        <w:t xml:space="preserve">La era del Frente Popular permitió a la Sección 11 y </w:t>
      </w:r>
      <w:r>
        <w:rPr>
          <w:rFonts w:ascii="Times New Roman" w:hAnsi="Times New Roman"/>
          <w:sz w:val="24"/>
          <w:szCs w:val="24"/>
          <w:lang w:val="es-ES"/>
        </w:rPr>
        <w:t xml:space="preserve">a la Sección </w:t>
      </w:r>
      <w:r w:rsidRPr="003C2AC0">
        <w:rPr>
          <w:rFonts w:ascii="Times New Roman" w:hAnsi="Times New Roman"/>
          <w:sz w:val="24"/>
          <w:szCs w:val="24"/>
          <w:lang w:val="es-ES"/>
        </w:rPr>
        <w:t xml:space="preserve">9 </w:t>
      </w:r>
      <w:r>
        <w:rPr>
          <w:rFonts w:ascii="Times New Roman" w:hAnsi="Times New Roman"/>
          <w:sz w:val="24"/>
          <w:szCs w:val="24"/>
          <w:lang w:val="es-ES"/>
        </w:rPr>
        <w:t>apoyarse continuamente</w:t>
      </w:r>
      <w:r w:rsidRPr="003C2AC0">
        <w:rPr>
          <w:rFonts w:ascii="Times New Roman" w:hAnsi="Times New Roman"/>
          <w:sz w:val="24"/>
          <w:szCs w:val="24"/>
          <w:lang w:val="es-ES"/>
        </w:rPr>
        <w:t xml:space="preserve"> en los tribunales </w:t>
      </w:r>
      <w:r>
        <w:rPr>
          <w:rFonts w:ascii="Times New Roman" w:hAnsi="Times New Roman"/>
          <w:sz w:val="24"/>
          <w:szCs w:val="24"/>
          <w:lang w:val="es-ES"/>
        </w:rPr>
        <w:t xml:space="preserve">para proteger sus contratos. </w:t>
      </w:r>
      <w:r w:rsidRPr="003C2AC0">
        <w:rPr>
          <w:rFonts w:ascii="Times New Roman" w:hAnsi="Times New Roman"/>
          <w:sz w:val="24"/>
          <w:szCs w:val="24"/>
          <w:lang w:val="es-ES"/>
        </w:rPr>
        <w:t>Varios ejemplos pueden servir para ilustrar</w:t>
      </w:r>
      <w:r>
        <w:rPr>
          <w:rFonts w:ascii="Times New Roman" w:hAnsi="Times New Roman"/>
          <w:sz w:val="24"/>
          <w:szCs w:val="24"/>
          <w:lang w:val="es-ES"/>
        </w:rPr>
        <w:t xml:space="preserve"> esto. En enero 10 de 1935, </w:t>
      </w:r>
      <w:r w:rsidRPr="003C2AC0">
        <w:rPr>
          <w:rFonts w:ascii="Times New Roman" w:hAnsi="Times New Roman"/>
          <w:sz w:val="24"/>
          <w:szCs w:val="24"/>
          <w:lang w:val="es-ES"/>
        </w:rPr>
        <w:t>la Sección 11 e</w:t>
      </w:r>
      <w:r>
        <w:rPr>
          <w:rFonts w:ascii="Times New Roman" w:hAnsi="Times New Roman"/>
          <w:sz w:val="24"/>
          <w:szCs w:val="24"/>
          <w:lang w:val="es-ES"/>
        </w:rPr>
        <w:t>n Santa Bárbara de nuevo demandó</w:t>
      </w:r>
      <w:r w:rsidRPr="003C2AC0">
        <w:rPr>
          <w:rFonts w:ascii="Times New Roman" w:hAnsi="Times New Roman"/>
          <w:sz w:val="24"/>
          <w:szCs w:val="24"/>
          <w:lang w:val="es-ES"/>
        </w:rPr>
        <w:t xml:space="preserve"> el establecimiento de los tribu</w:t>
      </w:r>
      <w:r>
        <w:rPr>
          <w:rFonts w:ascii="Times New Roman" w:hAnsi="Times New Roman"/>
          <w:sz w:val="24"/>
          <w:szCs w:val="24"/>
          <w:lang w:val="es-ES"/>
        </w:rPr>
        <w:t>nales locales de conciliación a</w:t>
      </w:r>
      <w:r w:rsidRPr="003C2AC0">
        <w:rPr>
          <w:rFonts w:ascii="Times New Roman" w:hAnsi="Times New Roman"/>
          <w:sz w:val="24"/>
          <w:szCs w:val="24"/>
          <w:lang w:val="es-ES"/>
        </w:rPr>
        <w:t xml:space="preserve"> nombre de Nazario Barrera, que había sido despedido por la Compañía Minera Fund</w:t>
      </w:r>
      <w:r>
        <w:rPr>
          <w:rFonts w:ascii="Times New Roman" w:hAnsi="Times New Roman"/>
          <w:sz w:val="24"/>
          <w:szCs w:val="24"/>
          <w:lang w:val="es-ES"/>
        </w:rPr>
        <w:t xml:space="preserve">idora y Afinadora de Monterrey. </w:t>
      </w:r>
      <w:r w:rsidRPr="003C2AC0">
        <w:rPr>
          <w:rFonts w:ascii="Times New Roman" w:hAnsi="Times New Roman"/>
          <w:sz w:val="24"/>
          <w:szCs w:val="24"/>
          <w:lang w:val="es-ES"/>
        </w:rPr>
        <w:t>El gobierno federal interv</w:t>
      </w:r>
      <w:r>
        <w:rPr>
          <w:rFonts w:ascii="Times New Roman" w:hAnsi="Times New Roman"/>
          <w:sz w:val="24"/>
          <w:szCs w:val="24"/>
          <w:lang w:val="es-ES"/>
        </w:rPr>
        <w:t xml:space="preserve">ino de forma inmediata e instaló </w:t>
      </w:r>
      <w:r w:rsidRPr="003C2AC0">
        <w:rPr>
          <w:rFonts w:ascii="Times New Roman" w:hAnsi="Times New Roman"/>
          <w:sz w:val="24"/>
          <w:szCs w:val="24"/>
          <w:lang w:val="es-ES"/>
        </w:rPr>
        <w:t>tribunales federales de conciliación para reinstalar a Barrera.</w:t>
      </w:r>
      <w:r w:rsidRPr="003C2AC0">
        <w:rPr>
          <w:rStyle w:val="FootnoteReference"/>
          <w:sz w:val="24"/>
          <w:szCs w:val="24"/>
        </w:rPr>
        <w:footnoteReference w:id="214"/>
      </w:r>
      <w:r>
        <w:rPr>
          <w:rFonts w:ascii="Times New Roman" w:hAnsi="Times New Roman"/>
          <w:sz w:val="24"/>
          <w:szCs w:val="24"/>
          <w:lang w:val="es-ES"/>
        </w:rPr>
        <w:t xml:space="preserve"> El 18 de n</w:t>
      </w:r>
      <w:r w:rsidRPr="003C2AC0">
        <w:rPr>
          <w:rFonts w:ascii="Times New Roman" w:hAnsi="Times New Roman"/>
          <w:sz w:val="24"/>
          <w:szCs w:val="24"/>
          <w:lang w:val="es-ES"/>
        </w:rPr>
        <w:t xml:space="preserve">oviembre de 1936, Jesús Nájera, </w:t>
      </w:r>
      <w:r>
        <w:rPr>
          <w:rFonts w:ascii="Times New Roman" w:hAnsi="Times New Roman"/>
          <w:sz w:val="24"/>
          <w:szCs w:val="24"/>
          <w:lang w:val="es-ES"/>
        </w:rPr>
        <w:t>s</w:t>
      </w:r>
      <w:r w:rsidRPr="003C2AC0">
        <w:rPr>
          <w:rFonts w:ascii="Times New Roman" w:hAnsi="Times New Roman"/>
          <w:sz w:val="24"/>
          <w:szCs w:val="24"/>
          <w:lang w:val="es-ES"/>
        </w:rPr>
        <w:t xml:space="preserve">ecretario de la Sección 9 en Parral, envió una carta a Jesús Sierra, </w:t>
      </w:r>
      <w:r>
        <w:rPr>
          <w:rFonts w:ascii="Times New Roman" w:hAnsi="Times New Roman"/>
          <w:sz w:val="24"/>
          <w:szCs w:val="24"/>
          <w:lang w:val="es-ES"/>
        </w:rPr>
        <w:t xml:space="preserve">el mediador </w:t>
      </w:r>
      <w:r w:rsidRPr="003C2AC0">
        <w:rPr>
          <w:rFonts w:ascii="Times New Roman" w:hAnsi="Times New Roman"/>
          <w:sz w:val="24"/>
          <w:szCs w:val="24"/>
          <w:lang w:val="es-ES"/>
        </w:rPr>
        <w:t>del gobierno</w:t>
      </w:r>
      <w:r>
        <w:rPr>
          <w:rFonts w:ascii="Times New Roman" w:hAnsi="Times New Roman"/>
          <w:sz w:val="24"/>
          <w:szCs w:val="24"/>
          <w:lang w:val="es-ES"/>
        </w:rPr>
        <w:t xml:space="preserve"> federal</w:t>
      </w:r>
      <w:r w:rsidRPr="003C2AC0">
        <w:rPr>
          <w:rFonts w:ascii="Times New Roman" w:hAnsi="Times New Roman"/>
          <w:sz w:val="24"/>
          <w:szCs w:val="24"/>
          <w:lang w:val="es-ES"/>
        </w:rPr>
        <w:t xml:space="preserve">, dándole las gracias por el </w:t>
      </w:r>
      <w:r>
        <w:rPr>
          <w:rFonts w:ascii="Times New Roman" w:hAnsi="Times New Roman"/>
          <w:sz w:val="24"/>
          <w:szCs w:val="24"/>
          <w:lang w:val="es-ES"/>
        </w:rPr>
        <w:t xml:space="preserve">más reciente </w:t>
      </w:r>
      <w:r w:rsidRPr="003C2AC0">
        <w:rPr>
          <w:rFonts w:ascii="Times New Roman" w:hAnsi="Times New Roman"/>
          <w:sz w:val="24"/>
          <w:szCs w:val="24"/>
          <w:lang w:val="es-ES"/>
        </w:rPr>
        <w:t xml:space="preserve">veredicto </w:t>
      </w:r>
      <w:r>
        <w:rPr>
          <w:rFonts w:ascii="Times New Roman" w:hAnsi="Times New Roman"/>
          <w:sz w:val="24"/>
          <w:szCs w:val="24"/>
          <w:lang w:val="es-ES"/>
        </w:rPr>
        <w:t xml:space="preserve">a </w:t>
      </w:r>
      <w:r w:rsidRPr="003C2AC0">
        <w:rPr>
          <w:rFonts w:ascii="Times New Roman" w:hAnsi="Times New Roman"/>
          <w:sz w:val="24"/>
          <w:szCs w:val="24"/>
          <w:lang w:val="es-ES"/>
        </w:rPr>
        <w:t>favor de la viuda de C</w:t>
      </w:r>
      <w:r>
        <w:rPr>
          <w:rFonts w:ascii="Times New Roman" w:hAnsi="Times New Roman"/>
          <w:sz w:val="24"/>
          <w:szCs w:val="24"/>
          <w:lang w:val="es-ES"/>
        </w:rPr>
        <w:t>eferino Torres, ex-trabajador del sindicato, misma que recibió $1,</w:t>
      </w:r>
      <w:r w:rsidRPr="003C2AC0">
        <w:rPr>
          <w:rFonts w:ascii="Times New Roman" w:hAnsi="Times New Roman"/>
          <w:sz w:val="24"/>
          <w:szCs w:val="24"/>
          <w:lang w:val="es-ES"/>
        </w:rPr>
        <w:t>123.00 por la muerte por negligencia de su esposo.</w:t>
      </w:r>
      <w:r w:rsidRPr="003C2AC0">
        <w:rPr>
          <w:rStyle w:val="FootnoteReference"/>
          <w:sz w:val="24"/>
          <w:szCs w:val="24"/>
        </w:rPr>
        <w:footnoteReference w:id="215"/>
      </w:r>
      <w:r>
        <w:rPr>
          <w:rFonts w:ascii="Times New Roman" w:hAnsi="Times New Roman"/>
          <w:sz w:val="24"/>
          <w:szCs w:val="24"/>
          <w:lang w:val="es-ES"/>
        </w:rPr>
        <w:t xml:space="preserve"> En d</w:t>
      </w:r>
      <w:r w:rsidRPr="003C2AC0">
        <w:rPr>
          <w:rFonts w:ascii="Times New Roman" w:hAnsi="Times New Roman"/>
          <w:sz w:val="24"/>
          <w:szCs w:val="24"/>
          <w:lang w:val="es-ES"/>
        </w:rPr>
        <w:t>iciembre 24 de 1937, la Secc</w:t>
      </w:r>
      <w:r>
        <w:rPr>
          <w:rFonts w:ascii="Times New Roman" w:hAnsi="Times New Roman"/>
          <w:sz w:val="24"/>
          <w:szCs w:val="24"/>
          <w:lang w:val="es-ES"/>
        </w:rPr>
        <w:t>ión 11 en Santa Bárbara denunció</w:t>
      </w:r>
      <w:r w:rsidRPr="003C2AC0">
        <w:rPr>
          <w:rFonts w:ascii="Times New Roman" w:hAnsi="Times New Roman"/>
          <w:sz w:val="24"/>
          <w:szCs w:val="24"/>
          <w:lang w:val="es-ES"/>
        </w:rPr>
        <w:t xml:space="preserve"> </w:t>
      </w:r>
      <w:r>
        <w:rPr>
          <w:rFonts w:ascii="Times New Roman" w:hAnsi="Times New Roman"/>
          <w:sz w:val="24"/>
          <w:szCs w:val="24"/>
          <w:lang w:val="es-ES"/>
        </w:rPr>
        <w:t xml:space="preserve">el </w:t>
      </w:r>
      <w:r w:rsidRPr="003C2AC0">
        <w:rPr>
          <w:rFonts w:ascii="Times New Roman" w:hAnsi="Times New Roman"/>
          <w:sz w:val="24"/>
          <w:szCs w:val="24"/>
          <w:lang w:val="es-ES"/>
        </w:rPr>
        <w:t xml:space="preserve">que </w:t>
      </w:r>
      <w:r>
        <w:rPr>
          <w:rFonts w:ascii="Times New Roman" w:hAnsi="Times New Roman"/>
          <w:sz w:val="24"/>
          <w:szCs w:val="24"/>
          <w:lang w:val="es-ES"/>
        </w:rPr>
        <w:t>se les estaba</w:t>
      </w:r>
      <w:r w:rsidRPr="003C2AC0">
        <w:rPr>
          <w:rFonts w:ascii="Times New Roman" w:hAnsi="Times New Roman"/>
          <w:sz w:val="24"/>
          <w:szCs w:val="24"/>
          <w:lang w:val="es-ES"/>
        </w:rPr>
        <w:t xml:space="preserve"> dando trabajo a contratistas que no estaban aprobados por el contrato negociado por el sindicato</w:t>
      </w:r>
      <w:r>
        <w:rPr>
          <w:rFonts w:ascii="Times New Roman" w:hAnsi="Times New Roman"/>
          <w:sz w:val="24"/>
          <w:szCs w:val="24"/>
          <w:lang w:val="es-ES"/>
        </w:rPr>
        <w:t xml:space="preserve">. </w:t>
      </w:r>
      <w:r w:rsidRPr="003C2AC0">
        <w:rPr>
          <w:rFonts w:ascii="Times New Roman" w:hAnsi="Times New Roman"/>
          <w:sz w:val="24"/>
          <w:szCs w:val="24"/>
          <w:lang w:val="es-ES"/>
        </w:rPr>
        <w:t>El delegado regional del Sindicato Nacional de Mineros envió de forma inmediata una carta al Departamento de</w:t>
      </w:r>
      <w:r>
        <w:rPr>
          <w:rFonts w:ascii="Times New Roman" w:hAnsi="Times New Roman"/>
          <w:sz w:val="24"/>
          <w:szCs w:val="24"/>
          <w:lang w:val="es-ES"/>
        </w:rPr>
        <w:t>l</w:t>
      </w:r>
      <w:r w:rsidRPr="003C2AC0">
        <w:rPr>
          <w:rFonts w:ascii="Times New Roman" w:hAnsi="Times New Roman"/>
          <w:sz w:val="24"/>
          <w:szCs w:val="24"/>
          <w:lang w:val="es-ES"/>
        </w:rPr>
        <w:t xml:space="preserve"> Trabajo en la Ciudad de México pidiéndoles que pusieran fin a esta práctica.</w:t>
      </w:r>
      <w:r w:rsidRPr="003C2AC0">
        <w:rPr>
          <w:rStyle w:val="FootnoteReference"/>
          <w:sz w:val="24"/>
          <w:szCs w:val="24"/>
        </w:rPr>
        <w:footnoteReference w:id="216"/>
      </w:r>
    </w:p>
    <w:p w:rsidR="009F4A39" w:rsidRDefault="009F4A39" w:rsidP="009F4A39">
      <w:pPr>
        <w:spacing w:line="480" w:lineRule="auto"/>
        <w:ind w:firstLine="720"/>
        <w:jc w:val="both"/>
        <w:rPr>
          <w:rFonts w:ascii="Times New Roman" w:hAnsi="Times New Roman"/>
          <w:sz w:val="24"/>
          <w:szCs w:val="24"/>
          <w:lang w:val="es-ES"/>
        </w:rPr>
      </w:pPr>
      <w:r w:rsidRPr="00700E67">
        <w:rPr>
          <w:rFonts w:ascii="Times New Roman" w:hAnsi="Times New Roman"/>
          <w:sz w:val="24"/>
          <w:szCs w:val="24"/>
          <w:lang w:val="es-ES"/>
        </w:rPr>
        <w:t xml:space="preserve">Los contratos de un sector también podían dar apoyo a otros trabajadores en la localidad. El Sindicato </w:t>
      </w:r>
      <w:r>
        <w:rPr>
          <w:rFonts w:ascii="Times New Roman" w:hAnsi="Times New Roman"/>
          <w:sz w:val="24"/>
          <w:szCs w:val="24"/>
          <w:lang w:val="es-ES"/>
        </w:rPr>
        <w:t xml:space="preserve">de Trabajadores </w:t>
      </w:r>
      <w:r w:rsidRPr="00700E67">
        <w:rPr>
          <w:rFonts w:ascii="Times New Roman" w:hAnsi="Times New Roman"/>
          <w:sz w:val="24"/>
          <w:szCs w:val="24"/>
          <w:lang w:val="es-ES"/>
        </w:rPr>
        <w:t>Minero</w:t>
      </w:r>
      <w:r>
        <w:rPr>
          <w:rFonts w:ascii="Times New Roman" w:hAnsi="Times New Roman"/>
          <w:sz w:val="24"/>
          <w:szCs w:val="24"/>
          <w:lang w:val="es-ES"/>
        </w:rPr>
        <w:t>s</w:t>
      </w:r>
      <w:r w:rsidRPr="00700E67">
        <w:rPr>
          <w:rFonts w:ascii="Times New Roman" w:hAnsi="Times New Roman"/>
          <w:sz w:val="24"/>
          <w:szCs w:val="24"/>
          <w:lang w:val="es-ES"/>
        </w:rPr>
        <w:t>, por ejemplo, apoyaba a los panaderos, lo que permitió a éstos últimos negociar exitosamente con los propietarios y operadores de negocios en el distrito minero. En su defensa de los panaderos, los diri</w:t>
      </w:r>
      <w:r>
        <w:rPr>
          <w:rFonts w:ascii="Times New Roman" w:hAnsi="Times New Roman"/>
          <w:sz w:val="24"/>
          <w:szCs w:val="24"/>
          <w:lang w:val="es-ES"/>
        </w:rPr>
        <w:t xml:space="preserve">gentes sindicales argumentaron </w:t>
      </w:r>
      <w:r w:rsidRPr="00700E67">
        <w:rPr>
          <w:rFonts w:ascii="Times New Roman" w:hAnsi="Times New Roman"/>
          <w:sz w:val="24"/>
          <w:szCs w:val="24"/>
          <w:lang w:val="es-ES"/>
        </w:rPr>
        <w:t>que la división</w:t>
      </w:r>
      <w:r>
        <w:rPr>
          <w:rFonts w:ascii="Times New Roman" w:hAnsi="Times New Roman"/>
          <w:sz w:val="24"/>
          <w:szCs w:val="24"/>
          <w:lang w:val="es-ES"/>
        </w:rPr>
        <w:t xml:space="preserve"> capitalista del trabajo era el </w:t>
      </w:r>
      <w:r w:rsidRPr="00700E67">
        <w:rPr>
          <w:rFonts w:ascii="Times New Roman" w:hAnsi="Times New Roman"/>
          <w:sz w:val="24"/>
          <w:szCs w:val="24"/>
          <w:lang w:val="es-ES"/>
        </w:rPr>
        <w:t>mecanismo más efectivo para prevenir cambios radicales a favor de los trabajadores</w:t>
      </w:r>
      <w:r>
        <w:rPr>
          <w:rFonts w:ascii="Times New Roman" w:hAnsi="Times New Roman"/>
          <w:sz w:val="24"/>
          <w:szCs w:val="24"/>
          <w:lang w:val="es-ES"/>
        </w:rPr>
        <w:t xml:space="preserve">. </w:t>
      </w:r>
      <w:r w:rsidRPr="00700E67">
        <w:rPr>
          <w:rFonts w:ascii="Times New Roman" w:hAnsi="Times New Roman"/>
          <w:sz w:val="24"/>
          <w:szCs w:val="24"/>
          <w:lang w:val="es-ES"/>
        </w:rPr>
        <w:t xml:space="preserve">El siguiente pronunciamiento del Sindicato </w:t>
      </w:r>
      <w:r>
        <w:rPr>
          <w:rFonts w:ascii="Times New Roman" w:hAnsi="Times New Roman"/>
          <w:sz w:val="24"/>
          <w:szCs w:val="24"/>
          <w:lang w:val="es-ES"/>
        </w:rPr>
        <w:t xml:space="preserve">de Trabajadores Mineros, en 1930, </w:t>
      </w:r>
      <w:r w:rsidRPr="00700E67">
        <w:rPr>
          <w:rFonts w:ascii="Times New Roman" w:hAnsi="Times New Roman"/>
          <w:sz w:val="24"/>
          <w:szCs w:val="24"/>
          <w:lang w:val="es-ES"/>
        </w:rPr>
        <w:t>muestra apoyo</w:t>
      </w:r>
      <w:r>
        <w:rPr>
          <w:rFonts w:ascii="Times New Roman" w:hAnsi="Times New Roman"/>
          <w:sz w:val="24"/>
          <w:szCs w:val="24"/>
          <w:lang w:val="es-ES"/>
        </w:rPr>
        <w:t xml:space="preserve"> por los panderos y por la idea</w:t>
      </w:r>
      <w:r w:rsidRPr="00700E67">
        <w:rPr>
          <w:rFonts w:ascii="Times New Roman" w:hAnsi="Times New Roman"/>
          <w:sz w:val="24"/>
          <w:szCs w:val="24"/>
          <w:lang w:val="es-ES"/>
        </w:rPr>
        <w:t xml:space="preserve"> de los contratos colectivos como un componente cr</w:t>
      </w:r>
      <w:r>
        <w:rPr>
          <w:rFonts w:ascii="Times New Roman" w:hAnsi="Times New Roman"/>
          <w:sz w:val="24"/>
          <w:szCs w:val="24"/>
          <w:lang w:val="es-ES"/>
        </w:rPr>
        <w:t>ucial de esta solidaridad inter-</w:t>
      </w:r>
      <w:r w:rsidRPr="00700E67">
        <w:rPr>
          <w:rFonts w:ascii="Times New Roman" w:hAnsi="Times New Roman"/>
          <w:sz w:val="24"/>
          <w:szCs w:val="24"/>
          <w:lang w:val="es-ES"/>
        </w:rPr>
        <w:t xml:space="preserve">sindical. Toribio Reyes, secretario del Sindicato </w:t>
      </w:r>
      <w:r>
        <w:rPr>
          <w:rFonts w:ascii="Times New Roman" w:hAnsi="Times New Roman"/>
          <w:sz w:val="24"/>
          <w:szCs w:val="24"/>
          <w:lang w:val="es-ES"/>
        </w:rPr>
        <w:t xml:space="preserve">de Trabajadores </w:t>
      </w:r>
      <w:r w:rsidRPr="00700E67">
        <w:rPr>
          <w:rFonts w:ascii="Times New Roman" w:hAnsi="Times New Roman"/>
          <w:sz w:val="24"/>
          <w:szCs w:val="24"/>
          <w:lang w:val="es-ES"/>
        </w:rPr>
        <w:t>Minero</w:t>
      </w:r>
      <w:r>
        <w:rPr>
          <w:rFonts w:ascii="Times New Roman" w:hAnsi="Times New Roman"/>
          <w:sz w:val="24"/>
          <w:szCs w:val="24"/>
          <w:lang w:val="es-ES"/>
        </w:rPr>
        <w:t>s</w:t>
      </w:r>
      <w:r w:rsidRPr="00700E67">
        <w:rPr>
          <w:rFonts w:ascii="Times New Roman" w:hAnsi="Times New Roman"/>
          <w:sz w:val="24"/>
          <w:szCs w:val="24"/>
          <w:lang w:val="es-ES"/>
        </w:rPr>
        <w:t xml:space="preserve">, escribió que los miembros del sindicato, “después de escuchar a </w:t>
      </w:r>
      <w:r>
        <w:rPr>
          <w:rFonts w:ascii="Times New Roman" w:hAnsi="Times New Roman"/>
          <w:sz w:val="24"/>
          <w:szCs w:val="24"/>
          <w:lang w:val="es-ES"/>
        </w:rPr>
        <w:t xml:space="preserve">nuestros compañeros panaderos” </w:t>
      </w:r>
      <w:r w:rsidRPr="00700E67">
        <w:rPr>
          <w:rFonts w:ascii="Times New Roman" w:hAnsi="Times New Roman"/>
          <w:sz w:val="24"/>
          <w:szCs w:val="24"/>
          <w:lang w:val="es-ES"/>
        </w:rPr>
        <w:t xml:space="preserve">fuimos “impulsados a apoyar las acciones justas del Sindicato de Panaderos que están haciendo esto para cumplir con su deber como trabajadores </w:t>
      </w:r>
      <w:r>
        <w:rPr>
          <w:rFonts w:ascii="Times New Roman" w:hAnsi="Times New Roman"/>
          <w:sz w:val="24"/>
          <w:szCs w:val="24"/>
          <w:lang w:val="es-ES"/>
        </w:rPr>
        <w:t>sindicalizaos</w:t>
      </w:r>
      <w:r w:rsidRPr="00700E67">
        <w:rPr>
          <w:rFonts w:ascii="Times New Roman" w:hAnsi="Times New Roman"/>
          <w:sz w:val="24"/>
          <w:szCs w:val="24"/>
          <w:lang w:val="es-ES"/>
        </w:rPr>
        <w:t>”</w:t>
      </w:r>
      <w:r>
        <w:rPr>
          <w:rFonts w:ascii="Times New Roman" w:hAnsi="Times New Roman"/>
          <w:sz w:val="24"/>
          <w:szCs w:val="24"/>
          <w:lang w:val="es-ES"/>
        </w:rPr>
        <w:t>.</w:t>
      </w:r>
      <w:r w:rsidRPr="00700E67">
        <w:rPr>
          <w:rFonts w:ascii="Times New Roman" w:hAnsi="Times New Roman"/>
          <w:sz w:val="24"/>
          <w:szCs w:val="24"/>
          <w:lang w:val="es-ES"/>
        </w:rPr>
        <w:t xml:space="preserve"> Reyes termina la carta anunciando que “este sindicato minero apoya las accione</w:t>
      </w:r>
      <w:r>
        <w:rPr>
          <w:rFonts w:ascii="Times New Roman" w:hAnsi="Times New Roman"/>
          <w:sz w:val="24"/>
          <w:szCs w:val="24"/>
          <w:lang w:val="es-ES"/>
        </w:rPr>
        <w:t>s de nuestros compañeros y se ve forzado</w:t>
      </w:r>
      <w:r w:rsidRPr="00700E67">
        <w:rPr>
          <w:rFonts w:ascii="Times New Roman" w:hAnsi="Times New Roman"/>
          <w:sz w:val="24"/>
          <w:szCs w:val="24"/>
          <w:lang w:val="es-ES"/>
        </w:rPr>
        <w:t xml:space="preserve"> a no reconocer las acciones de aquellos que están traicionando a sus compañeros al servir de forma incondicional al capital y pretender dividir”</w:t>
      </w:r>
      <w:r>
        <w:rPr>
          <w:rFonts w:ascii="Times New Roman" w:hAnsi="Times New Roman"/>
          <w:sz w:val="24"/>
          <w:szCs w:val="24"/>
          <w:lang w:val="es-ES"/>
        </w:rPr>
        <w:t>.</w:t>
      </w:r>
      <w:r w:rsidRPr="00700E67">
        <w:rPr>
          <w:rStyle w:val="FootnoteReference"/>
          <w:sz w:val="24"/>
          <w:szCs w:val="24"/>
        </w:rPr>
        <w:footnoteReference w:id="217"/>
      </w:r>
      <w:r>
        <w:rPr>
          <w:rFonts w:ascii="Times New Roman" w:hAnsi="Times New Roman"/>
          <w:sz w:val="24"/>
          <w:szCs w:val="24"/>
          <w:lang w:val="es-ES"/>
        </w:rPr>
        <w:t xml:space="preserve"> </w:t>
      </w:r>
      <w:r w:rsidRPr="00700E67">
        <w:rPr>
          <w:rFonts w:ascii="Times New Roman" w:hAnsi="Times New Roman"/>
          <w:sz w:val="24"/>
          <w:szCs w:val="24"/>
          <w:lang w:val="es-ES"/>
        </w:rPr>
        <w:t xml:space="preserve">El uso que hace Reyes del  término “capital”  para identificar a los adversarios demuestra la influencia que las perspectivas de clase tuvieron en la conformación de la conducta de los trabajadores y los sindicatos por igual, especialmente en el Sindicato </w:t>
      </w:r>
      <w:r>
        <w:rPr>
          <w:rFonts w:ascii="Times New Roman" w:hAnsi="Times New Roman"/>
          <w:sz w:val="24"/>
          <w:szCs w:val="24"/>
          <w:lang w:val="es-ES"/>
        </w:rPr>
        <w:t xml:space="preserve">de Trabajadores Mineros. </w:t>
      </w:r>
      <w:r w:rsidRPr="00700E67">
        <w:rPr>
          <w:rFonts w:ascii="Times New Roman" w:hAnsi="Times New Roman"/>
          <w:sz w:val="24"/>
          <w:szCs w:val="24"/>
          <w:lang w:val="es-ES"/>
        </w:rPr>
        <w:t>Además, en este manifiesto, los mineros respondieron a los in</w:t>
      </w:r>
      <w:r>
        <w:rPr>
          <w:rFonts w:ascii="Times New Roman" w:hAnsi="Times New Roman"/>
          <w:sz w:val="24"/>
          <w:szCs w:val="24"/>
          <w:lang w:val="es-ES"/>
        </w:rPr>
        <w:t>tereses de otros trabajadores, no só</w:t>
      </w:r>
      <w:r w:rsidRPr="00700E67">
        <w:rPr>
          <w:rFonts w:ascii="Times New Roman" w:hAnsi="Times New Roman"/>
          <w:sz w:val="24"/>
          <w:szCs w:val="24"/>
          <w:lang w:val="es-ES"/>
        </w:rPr>
        <w:t>lo a los de ellos</w:t>
      </w:r>
      <w:r>
        <w:rPr>
          <w:rFonts w:ascii="Times New Roman" w:hAnsi="Times New Roman"/>
          <w:sz w:val="24"/>
          <w:szCs w:val="24"/>
          <w:lang w:val="es-ES"/>
        </w:rPr>
        <w:t xml:space="preserve"> mismos</w:t>
      </w:r>
      <w:r w:rsidRPr="00700E67">
        <w:rPr>
          <w:rFonts w:ascii="Times New Roman" w:hAnsi="Times New Roman"/>
          <w:sz w:val="24"/>
          <w:szCs w:val="24"/>
          <w:lang w:val="es-ES"/>
        </w:rPr>
        <w:t>. En su c</w:t>
      </w:r>
      <w:r>
        <w:rPr>
          <w:rFonts w:ascii="Times New Roman" w:hAnsi="Times New Roman"/>
          <w:sz w:val="24"/>
          <w:szCs w:val="24"/>
          <w:lang w:val="es-ES"/>
        </w:rPr>
        <w:t xml:space="preserve">ondena de “servir al capital,” </w:t>
      </w:r>
      <w:r w:rsidRPr="00700E67">
        <w:rPr>
          <w:rFonts w:ascii="Times New Roman" w:hAnsi="Times New Roman"/>
          <w:sz w:val="24"/>
          <w:szCs w:val="24"/>
          <w:lang w:val="es-ES"/>
        </w:rPr>
        <w:t>los mineros afirmaron una conciencia de clase en la búsqueda de un contrato; esto ilustra el grado de cambio en la identidad de</w:t>
      </w:r>
      <w:r>
        <w:rPr>
          <w:rFonts w:ascii="Times New Roman" w:hAnsi="Times New Roman"/>
          <w:sz w:val="24"/>
          <w:szCs w:val="24"/>
          <w:lang w:val="es-ES"/>
        </w:rPr>
        <w:t xml:space="preserve"> los mineros post-</w:t>
      </w:r>
      <w:r w:rsidRPr="00700E67">
        <w:rPr>
          <w:rFonts w:ascii="Times New Roman" w:hAnsi="Times New Roman"/>
          <w:sz w:val="24"/>
          <w:szCs w:val="24"/>
          <w:lang w:val="es-ES"/>
        </w:rPr>
        <w:t>revolucionarios</w:t>
      </w:r>
      <w:r>
        <w:rPr>
          <w:rFonts w:ascii="Times New Roman" w:hAnsi="Times New Roman"/>
          <w:sz w:val="24"/>
          <w:szCs w:val="24"/>
          <w:lang w:val="es-ES"/>
        </w:rPr>
        <w:t xml:space="preserve"> en el Distrito Minero Hidalgo. </w:t>
      </w:r>
      <w:r w:rsidRPr="00700E67">
        <w:rPr>
          <w:rFonts w:ascii="Times New Roman" w:hAnsi="Times New Roman"/>
          <w:sz w:val="24"/>
          <w:szCs w:val="24"/>
          <w:lang w:val="es-ES"/>
        </w:rPr>
        <w:t>Esta transf</w:t>
      </w:r>
      <w:r>
        <w:rPr>
          <w:rFonts w:ascii="Times New Roman" w:hAnsi="Times New Roman"/>
          <w:sz w:val="24"/>
          <w:szCs w:val="24"/>
          <w:lang w:val="es-ES"/>
        </w:rPr>
        <w:t>ormación se revela de nuevo a sí</w:t>
      </w:r>
      <w:r w:rsidRPr="00700E67">
        <w:rPr>
          <w:rFonts w:ascii="Times New Roman" w:hAnsi="Times New Roman"/>
          <w:sz w:val="24"/>
          <w:szCs w:val="24"/>
          <w:lang w:val="es-ES"/>
        </w:rPr>
        <w:t xml:space="preserve"> misma mediante el sentido de solidaridad que los mineros expresaron hacia los panaderos.</w:t>
      </w:r>
    </w:p>
    <w:p w:rsidR="009F4A39" w:rsidRDefault="009F4A39" w:rsidP="009F4A39">
      <w:pPr>
        <w:spacing w:line="480" w:lineRule="auto"/>
        <w:ind w:firstLine="720"/>
        <w:jc w:val="both"/>
        <w:rPr>
          <w:rFonts w:ascii="Times New Roman" w:hAnsi="Times New Roman"/>
          <w:sz w:val="24"/>
          <w:szCs w:val="24"/>
          <w:lang w:val="es-ES"/>
        </w:rPr>
      </w:pPr>
      <w:r w:rsidRPr="006A633F">
        <w:rPr>
          <w:rFonts w:ascii="Times New Roman" w:hAnsi="Times New Roman"/>
          <w:sz w:val="24"/>
          <w:szCs w:val="24"/>
          <w:lang w:val="es-ES"/>
        </w:rPr>
        <w:t>Los panaderos se apoyaron en los tribunales municipales y estatales para hacer cumplir los contrat</w:t>
      </w:r>
      <w:r>
        <w:rPr>
          <w:rFonts w:ascii="Times New Roman" w:hAnsi="Times New Roman"/>
          <w:sz w:val="24"/>
          <w:szCs w:val="24"/>
          <w:lang w:val="es-ES"/>
        </w:rPr>
        <w:t>os aun antes de que el régimen pro-obrero</w:t>
      </w:r>
      <w:r w:rsidRPr="006A633F">
        <w:rPr>
          <w:rFonts w:ascii="Times New Roman" w:hAnsi="Times New Roman"/>
          <w:sz w:val="24"/>
          <w:szCs w:val="24"/>
          <w:lang w:val="es-ES"/>
        </w:rPr>
        <w:t xml:space="preserve"> de</w:t>
      </w:r>
      <w:r>
        <w:rPr>
          <w:rFonts w:ascii="Times New Roman" w:hAnsi="Times New Roman"/>
          <w:sz w:val="24"/>
          <w:szCs w:val="24"/>
          <w:lang w:val="es-ES"/>
        </w:rPr>
        <w:t xml:space="preserve"> Cárdenas estuviera en el poder, </w:t>
      </w:r>
      <w:r w:rsidRPr="006A633F">
        <w:rPr>
          <w:rFonts w:ascii="Times New Roman" w:hAnsi="Times New Roman"/>
          <w:sz w:val="24"/>
          <w:szCs w:val="24"/>
          <w:lang w:val="es-ES"/>
        </w:rPr>
        <w:t>ya que no había un si</w:t>
      </w:r>
      <w:r>
        <w:rPr>
          <w:rFonts w:ascii="Times New Roman" w:hAnsi="Times New Roman"/>
          <w:sz w:val="24"/>
          <w:szCs w:val="24"/>
          <w:lang w:val="es-ES"/>
        </w:rPr>
        <w:t xml:space="preserve">ndicato nacional de panaderos. </w:t>
      </w:r>
      <w:r w:rsidRPr="006A633F">
        <w:rPr>
          <w:rFonts w:ascii="Times New Roman" w:hAnsi="Times New Roman"/>
          <w:sz w:val="24"/>
          <w:szCs w:val="24"/>
          <w:lang w:val="es-ES"/>
        </w:rPr>
        <w:t>Aun los sindicatos más</w:t>
      </w:r>
      <w:r>
        <w:rPr>
          <w:rFonts w:ascii="Times New Roman" w:hAnsi="Times New Roman"/>
          <w:sz w:val="24"/>
          <w:szCs w:val="24"/>
          <w:lang w:val="es-ES"/>
        </w:rPr>
        <w:t xml:space="preserve"> radicales, incluyendo </w:t>
      </w:r>
      <w:r w:rsidRPr="006A633F">
        <w:rPr>
          <w:rFonts w:ascii="Times New Roman" w:hAnsi="Times New Roman"/>
          <w:sz w:val="24"/>
          <w:szCs w:val="24"/>
          <w:lang w:val="es-ES"/>
        </w:rPr>
        <w:t>el</w:t>
      </w:r>
      <w:r>
        <w:rPr>
          <w:rFonts w:ascii="Times New Roman" w:hAnsi="Times New Roman"/>
          <w:sz w:val="24"/>
          <w:szCs w:val="24"/>
          <w:lang w:val="es-ES"/>
        </w:rPr>
        <w:t xml:space="preserve"> Sindicato de Panaderos, utilizaron</w:t>
      </w:r>
      <w:r w:rsidRPr="006A633F">
        <w:rPr>
          <w:rFonts w:ascii="Times New Roman" w:hAnsi="Times New Roman"/>
          <w:sz w:val="24"/>
          <w:szCs w:val="24"/>
          <w:lang w:val="es-ES"/>
        </w:rPr>
        <w:t xml:space="preserve"> el sis</w:t>
      </w:r>
      <w:r>
        <w:rPr>
          <w:rFonts w:ascii="Times New Roman" w:hAnsi="Times New Roman"/>
          <w:sz w:val="24"/>
          <w:szCs w:val="24"/>
          <w:lang w:val="es-ES"/>
        </w:rPr>
        <w:t xml:space="preserve">tema de conciliación. El historiador de los panaderos </w:t>
      </w:r>
      <w:r w:rsidRPr="006A633F">
        <w:rPr>
          <w:rFonts w:ascii="Times New Roman" w:hAnsi="Times New Roman"/>
          <w:sz w:val="24"/>
          <w:szCs w:val="24"/>
          <w:lang w:val="es-ES"/>
        </w:rPr>
        <w:t xml:space="preserve">Robert Weis ha mostrado que los panaderos “estaban entre los contingentes más extensos y radicales </w:t>
      </w:r>
      <w:r>
        <w:rPr>
          <w:rFonts w:ascii="Times New Roman" w:hAnsi="Times New Roman"/>
          <w:sz w:val="24"/>
          <w:szCs w:val="24"/>
          <w:lang w:val="es-ES"/>
        </w:rPr>
        <w:t>del movimiento post-revolucionario</w:t>
      </w:r>
      <w:r w:rsidRPr="006A633F">
        <w:rPr>
          <w:rFonts w:ascii="Times New Roman" w:hAnsi="Times New Roman"/>
          <w:sz w:val="24"/>
          <w:szCs w:val="24"/>
          <w:lang w:val="es-ES"/>
        </w:rPr>
        <w:t>”</w:t>
      </w:r>
      <w:r>
        <w:rPr>
          <w:rFonts w:ascii="Times New Roman" w:hAnsi="Times New Roman"/>
          <w:sz w:val="24"/>
          <w:szCs w:val="24"/>
          <w:lang w:val="es-ES"/>
        </w:rPr>
        <w:t>.</w:t>
      </w:r>
      <w:r w:rsidRPr="006A633F">
        <w:rPr>
          <w:rStyle w:val="FootnoteReference"/>
          <w:sz w:val="24"/>
          <w:szCs w:val="24"/>
        </w:rPr>
        <w:footnoteReference w:id="218"/>
      </w:r>
      <w:r>
        <w:rPr>
          <w:rFonts w:ascii="Times New Roman" w:hAnsi="Times New Roman"/>
          <w:sz w:val="24"/>
          <w:szCs w:val="24"/>
          <w:lang w:val="es-ES"/>
        </w:rPr>
        <w:t xml:space="preserve"> Los panaderos formaron </w:t>
      </w:r>
      <w:r w:rsidRPr="006A633F">
        <w:rPr>
          <w:rFonts w:ascii="Times New Roman" w:hAnsi="Times New Roman"/>
          <w:sz w:val="24"/>
          <w:szCs w:val="24"/>
          <w:lang w:val="es-ES"/>
        </w:rPr>
        <w:t>una de las prim</w:t>
      </w:r>
      <w:r>
        <w:rPr>
          <w:rFonts w:ascii="Times New Roman" w:hAnsi="Times New Roman"/>
          <w:sz w:val="24"/>
          <w:szCs w:val="24"/>
          <w:lang w:val="es-ES"/>
        </w:rPr>
        <w:t>eras organizaciones que salió</w:t>
      </w:r>
      <w:r w:rsidRPr="006A633F">
        <w:rPr>
          <w:rFonts w:ascii="Times New Roman" w:hAnsi="Times New Roman"/>
          <w:sz w:val="24"/>
          <w:szCs w:val="24"/>
          <w:lang w:val="es-ES"/>
        </w:rPr>
        <w:t xml:space="preserve"> de la previamente discutida Casa del Obrero Mundial, y tuvieron tendencias anarquistas importantes</w:t>
      </w:r>
      <w:r>
        <w:rPr>
          <w:rFonts w:ascii="Times New Roman" w:hAnsi="Times New Roman"/>
          <w:sz w:val="24"/>
          <w:szCs w:val="24"/>
          <w:lang w:val="es-ES"/>
        </w:rPr>
        <w:t>. Los panaderos en el Distrito M</w:t>
      </w:r>
      <w:r w:rsidRPr="006A633F">
        <w:rPr>
          <w:rFonts w:ascii="Times New Roman" w:hAnsi="Times New Roman"/>
          <w:sz w:val="24"/>
          <w:szCs w:val="24"/>
          <w:lang w:val="es-ES"/>
        </w:rPr>
        <w:t>inero Hidalgo fueron</w:t>
      </w:r>
      <w:r>
        <w:rPr>
          <w:rFonts w:ascii="Times New Roman" w:hAnsi="Times New Roman"/>
          <w:sz w:val="24"/>
          <w:szCs w:val="24"/>
          <w:lang w:val="es-ES"/>
        </w:rPr>
        <w:t xml:space="preserve"> conocidos por su radicalismo. </w:t>
      </w:r>
      <w:r w:rsidRPr="006A633F">
        <w:rPr>
          <w:rFonts w:ascii="Times New Roman" w:hAnsi="Times New Roman"/>
          <w:sz w:val="24"/>
          <w:szCs w:val="24"/>
          <w:lang w:val="es-ES"/>
        </w:rPr>
        <w:t>En Pa</w:t>
      </w:r>
      <w:r>
        <w:rPr>
          <w:rFonts w:ascii="Times New Roman" w:hAnsi="Times New Roman"/>
          <w:sz w:val="24"/>
          <w:szCs w:val="24"/>
          <w:lang w:val="es-ES"/>
        </w:rPr>
        <w:t xml:space="preserve">rral, el sindicato de panaderos </w:t>
      </w:r>
      <w:r w:rsidRPr="006A633F">
        <w:rPr>
          <w:rFonts w:ascii="Times New Roman" w:hAnsi="Times New Roman"/>
          <w:sz w:val="24"/>
          <w:szCs w:val="24"/>
          <w:lang w:val="es-ES"/>
        </w:rPr>
        <w:t xml:space="preserve">“Ignacio Zaragoza” </w:t>
      </w:r>
      <w:r>
        <w:rPr>
          <w:rFonts w:ascii="Times New Roman" w:hAnsi="Times New Roman"/>
          <w:sz w:val="24"/>
          <w:szCs w:val="24"/>
          <w:lang w:val="es-ES"/>
        </w:rPr>
        <w:t>fue formado el 4 de o</w:t>
      </w:r>
      <w:r w:rsidRPr="006A633F">
        <w:rPr>
          <w:rFonts w:ascii="Times New Roman" w:hAnsi="Times New Roman"/>
          <w:sz w:val="24"/>
          <w:szCs w:val="24"/>
          <w:lang w:val="es-ES"/>
        </w:rPr>
        <w:t>ctubre de 1920</w:t>
      </w:r>
      <w:r w:rsidRPr="006A633F">
        <w:rPr>
          <w:rFonts w:ascii="Times New Roman" w:hAnsi="Times New Roman"/>
          <w:b/>
          <w:sz w:val="24"/>
          <w:szCs w:val="24"/>
          <w:lang w:val="es-ES"/>
        </w:rPr>
        <w:t>,</w:t>
      </w:r>
      <w:r w:rsidRPr="006A633F">
        <w:rPr>
          <w:rFonts w:ascii="Times New Roman" w:hAnsi="Times New Roman"/>
          <w:sz w:val="24"/>
          <w:szCs w:val="24"/>
          <w:lang w:val="es-ES"/>
        </w:rPr>
        <w:t xml:space="preserve"> </w:t>
      </w:r>
      <w:r>
        <w:rPr>
          <w:rFonts w:ascii="Times New Roman" w:hAnsi="Times New Roman"/>
          <w:sz w:val="24"/>
          <w:szCs w:val="24"/>
          <w:lang w:val="es-ES"/>
        </w:rPr>
        <w:t xml:space="preserve">ubicado en la calle </w:t>
      </w:r>
      <w:r w:rsidRPr="006A633F">
        <w:rPr>
          <w:rFonts w:ascii="Times New Roman" w:hAnsi="Times New Roman"/>
          <w:sz w:val="24"/>
          <w:szCs w:val="24"/>
          <w:lang w:val="es-ES"/>
        </w:rPr>
        <w:t xml:space="preserve">Juan Rangel en el centro de Parral. Esto permitió que los panaderos fueran uno de los primeros y únicos sindicatos que adquirieran un espacio en donde reunirse, y evidentemente lo utilizaron para promover visiones radicales </w:t>
      </w:r>
      <w:r>
        <w:rPr>
          <w:rFonts w:ascii="Times New Roman" w:hAnsi="Times New Roman"/>
          <w:sz w:val="24"/>
          <w:szCs w:val="24"/>
          <w:lang w:val="es-ES"/>
        </w:rPr>
        <w:t>de lo que la R</w:t>
      </w:r>
      <w:r w:rsidRPr="006A633F">
        <w:rPr>
          <w:rFonts w:ascii="Times New Roman" w:hAnsi="Times New Roman"/>
          <w:sz w:val="24"/>
          <w:szCs w:val="24"/>
          <w:lang w:val="es-ES"/>
        </w:rPr>
        <w:t>evolución debería proporc</w:t>
      </w:r>
      <w:r>
        <w:rPr>
          <w:rFonts w:ascii="Times New Roman" w:hAnsi="Times New Roman"/>
          <w:sz w:val="24"/>
          <w:szCs w:val="24"/>
          <w:lang w:val="es-ES"/>
        </w:rPr>
        <w:t>ionar a todos los trabajadores.</w:t>
      </w:r>
    </w:p>
    <w:p w:rsidR="009F4A39" w:rsidRPr="001F27E5" w:rsidRDefault="009F4A39" w:rsidP="009F4A39">
      <w:pPr>
        <w:spacing w:line="480" w:lineRule="auto"/>
        <w:ind w:firstLine="720"/>
        <w:jc w:val="both"/>
        <w:rPr>
          <w:rFonts w:ascii="Times New Roman" w:hAnsi="Times New Roman"/>
          <w:sz w:val="24"/>
          <w:szCs w:val="24"/>
          <w:lang w:val="es-ES"/>
        </w:rPr>
      </w:pPr>
      <w:r w:rsidRPr="001F27E5">
        <w:rPr>
          <w:rFonts w:ascii="Times New Roman" w:hAnsi="Times New Roman"/>
          <w:sz w:val="24"/>
          <w:szCs w:val="24"/>
          <w:lang w:val="es-ES"/>
        </w:rPr>
        <w:t xml:space="preserve">Los panaderos </w:t>
      </w:r>
      <w:r>
        <w:rPr>
          <w:rFonts w:ascii="Times New Roman" w:hAnsi="Times New Roman"/>
          <w:sz w:val="24"/>
          <w:szCs w:val="24"/>
          <w:lang w:val="es-ES"/>
        </w:rPr>
        <w:t>pertenecieron</w:t>
      </w:r>
      <w:r w:rsidRPr="001F27E5">
        <w:rPr>
          <w:rFonts w:ascii="Times New Roman" w:hAnsi="Times New Roman"/>
          <w:sz w:val="24"/>
          <w:szCs w:val="24"/>
          <w:lang w:val="es-ES"/>
        </w:rPr>
        <w:t xml:space="preserve"> a la federación nacional obrera CROM duran</w:t>
      </w:r>
      <w:r>
        <w:rPr>
          <w:rFonts w:ascii="Times New Roman" w:hAnsi="Times New Roman"/>
          <w:sz w:val="24"/>
          <w:szCs w:val="24"/>
          <w:lang w:val="es-ES"/>
        </w:rPr>
        <w:t>te toda la década de 1920,</w:t>
      </w:r>
      <w:r w:rsidRPr="001F27E5">
        <w:rPr>
          <w:rFonts w:ascii="Times New Roman" w:hAnsi="Times New Roman"/>
          <w:sz w:val="24"/>
          <w:szCs w:val="24"/>
          <w:lang w:val="es-ES"/>
        </w:rPr>
        <w:t xml:space="preserve"> pero se adhirieron a la más radical CRT cuando esta última fue creada en 1933. Los panaderos se habían unido </w:t>
      </w:r>
      <w:r>
        <w:rPr>
          <w:rFonts w:ascii="Times New Roman" w:hAnsi="Times New Roman"/>
          <w:sz w:val="24"/>
          <w:szCs w:val="24"/>
          <w:lang w:val="es-ES"/>
        </w:rPr>
        <w:t xml:space="preserve">en grandes números </w:t>
      </w:r>
      <w:r w:rsidRPr="001F27E5">
        <w:rPr>
          <w:rFonts w:ascii="Times New Roman" w:hAnsi="Times New Roman"/>
          <w:sz w:val="24"/>
          <w:szCs w:val="24"/>
          <w:lang w:val="es-ES"/>
        </w:rPr>
        <w:t xml:space="preserve">a las federaciones anarquistas después de la Revolución </w:t>
      </w:r>
      <w:r>
        <w:rPr>
          <w:rFonts w:ascii="Times New Roman" w:hAnsi="Times New Roman"/>
          <w:sz w:val="24"/>
          <w:szCs w:val="24"/>
          <w:lang w:val="es-ES"/>
        </w:rPr>
        <w:t>de 1910-1911, pero eso no impidió</w:t>
      </w:r>
      <w:r w:rsidRPr="001F27E5">
        <w:rPr>
          <w:rFonts w:ascii="Times New Roman" w:hAnsi="Times New Roman"/>
          <w:sz w:val="24"/>
          <w:szCs w:val="24"/>
          <w:lang w:val="es-ES"/>
        </w:rPr>
        <w:t xml:space="preserve"> su aceptación de la intrusión del gobierno.</w:t>
      </w:r>
      <w:r w:rsidRPr="001F27E5">
        <w:rPr>
          <w:rStyle w:val="FootnoteReference"/>
          <w:sz w:val="24"/>
          <w:szCs w:val="24"/>
        </w:rPr>
        <w:footnoteReference w:id="219"/>
      </w:r>
      <w:r>
        <w:rPr>
          <w:rFonts w:ascii="Times New Roman" w:hAnsi="Times New Roman"/>
          <w:sz w:val="24"/>
          <w:szCs w:val="24"/>
          <w:lang w:val="es-ES"/>
        </w:rPr>
        <w:t xml:space="preserve"> </w:t>
      </w:r>
      <w:r w:rsidRPr="001F27E5">
        <w:rPr>
          <w:rFonts w:ascii="Times New Roman" w:hAnsi="Times New Roman"/>
          <w:sz w:val="24"/>
          <w:szCs w:val="24"/>
          <w:lang w:val="es-ES"/>
        </w:rPr>
        <w:t>Los panaderos en los distritos mineros siguieron el camino de otros sindicatos de p</w:t>
      </w:r>
      <w:r>
        <w:rPr>
          <w:rFonts w:ascii="Times New Roman" w:hAnsi="Times New Roman"/>
          <w:sz w:val="24"/>
          <w:szCs w:val="24"/>
          <w:lang w:val="es-ES"/>
        </w:rPr>
        <w:t>anaderos, incluyendo aquellos en</w:t>
      </w:r>
      <w:r w:rsidRPr="001F27E5">
        <w:rPr>
          <w:rFonts w:ascii="Times New Roman" w:hAnsi="Times New Roman"/>
          <w:sz w:val="24"/>
          <w:szCs w:val="24"/>
          <w:lang w:val="es-ES"/>
        </w:rPr>
        <w:t xml:space="preserve"> la Ciudad de México, que combinaban el radicalismo con alianzas políticas formadas para asegurar el cumplimiento de los contratos</w:t>
      </w:r>
      <w:r>
        <w:rPr>
          <w:rFonts w:ascii="Times New Roman" w:hAnsi="Times New Roman"/>
          <w:sz w:val="24"/>
          <w:szCs w:val="24"/>
          <w:lang w:val="es-ES"/>
        </w:rPr>
        <w:t xml:space="preserve">. </w:t>
      </w:r>
      <w:r w:rsidRPr="001F27E5">
        <w:rPr>
          <w:rFonts w:ascii="Times New Roman" w:hAnsi="Times New Roman"/>
          <w:sz w:val="24"/>
          <w:szCs w:val="24"/>
          <w:lang w:val="es-ES"/>
        </w:rPr>
        <w:t>El hecho q</w:t>
      </w:r>
      <w:r>
        <w:rPr>
          <w:rFonts w:ascii="Times New Roman" w:hAnsi="Times New Roman"/>
          <w:sz w:val="24"/>
          <w:szCs w:val="24"/>
          <w:lang w:val="es-ES"/>
        </w:rPr>
        <w:t xml:space="preserve">ue uno de los sindicatos con mayor linaje </w:t>
      </w:r>
      <w:r w:rsidRPr="001F27E5">
        <w:rPr>
          <w:rFonts w:ascii="Times New Roman" w:hAnsi="Times New Roman"/>
          <w:sz w:val="24"/>
          <w:szCs w:val="24"/>
          <w:lang w:val="es-ES"/>
        </w:rPr>
        <w:t>radical entre los trabajadores a nivel nacional aceptara el papel de las autoridades locales como mediadores de conflictos laborales indica que ellos</w:t>
      </w:r>
      <w:r>
        <w:rPr>
          <w:rFonts w:ascii="Times New Roman" w:hAnsi="Times New Roman"/>
          <w:sz w:val="24"/>
          <w:szCs w:val="24"/>
          <w:lang w:val="es-ES"/>
        </w:rPr>
        <w:t xml:space="preserve"> sentían que la alianza con el E</w:t>
      </w:r>
      <w:r w:rsidRPr="001F27E5">
        <w:rPr>
          <w:rFonts w:ascii="Times New Roman" w:hAnsi="Times New Roman"/>
          <w:sz w:val="24"/>
          <w:szCs w:val="24"/>
          <w:lang w:val="es-ES"/>
        </w:rPr>
        <w:t xml:space="preserve">stado no iba a disminuir su búsqueda de </w:t>
      </w:r>
      <w:r>
        <w:rPr>
          <w:rFonts w:ascii="Times New Roman" w:hAnsi="Times New Roman"/>
          <w:sz w:val="24"/>
          <w:szCs w:val="24"/>
          <w:lang w:val="es-ES"/>
        </w:rPr>
        <w:t>expandir</w:t>
      </w:r>
      <w:r w:rsidRPr="001F27E5">
        <w:rPr>
          <w:rFonts w:ascii="Times New Roman" w:hAnsi="Times New Roman"/>
          <w:sz w:val="24"/>
          <w:szCs w:val="24"/>
          <w:lang w:val="es-ES"/>
        </w:rPr>
        <w:t xml:space="preserve"> el poder de los trabajadores.  Los panaderos a su vez presionaban a las autoridades</w:t>
      </w:r>
      <w:r>
        <w:rPr>
          <w:rFonts w:ascii="Times New Roman" w:hAnsi="Times New Roman"/>
          <w:sz w:val="24"/>
          <w:szCs w:val="24"/>
          <w:lang w:val="es-ES"/>
        </w:rPr>
        <w:t xml:space="preserve"> locales para</w:t>
      </w:r>
      <w:r w:rsidRPr="001F27E5">
        <w:rPr>
          <w:rFonts w:ascii="Times New Roman" w:hAnsi="Times New Roman"/>
          <w:sz w:val="24"/>
          <w:szCs w:val="24"/>
          <w:lang w:val="es-ES"/>
        </w:rPr>
        <w:t xml:space="preserve"> forzar a los propietarios a cumplir con la ley.</w:t>
      </w:r>
    </w:p>
    <w:p w:rsidR="009F4A39" w:rsidRPr="004F4F80" w:rsidRDefault="009F4A39" w:rsidP="009F4A39">
      <w:pPr>
        <w:pStyle w:val="Body1"/>
        <w:spacing w:line="480" w:lineRule="auto"/>
        <w:ind w:firstLine="720"/>
        <w:jc w:val="both"/>
        <w:rPr>
          <w:lang w:val="es-ES"/>
        </w:rPr>
      </w:pPr>
      <w:r w:rsidRPr="004F4F80">
        <w:rPr>
          <w:lang w:val="es-ES"/>
        </w:rPr>
        <w:t>E</w:t>
      </w:r>
      <w:r>
        <w:rPr>
          <w:lang w:val="es-ES"/>
        </w:rPr>
        <w:t xml:space="preserve">n </w:t>
      </w:r>
      <w:r w:rsidRPr="004F4F80">
        <w:rPr>
          <w:lang w:val="es-ES"/>
        </w:rPr>
        <w:t xml:space="preserve">1930, cuando los dueños de las panaderías se rehusaron a aceptar las regulaciones </w:t>
      </w:r>
      <w:r>
        <w:rPr>
          <w:lang w:val="es-ES"/>
        </w:rPr>
        <w:t>presentadas</w:t>
      </w:r>
      <w:r w:rsidRPr="004F4F80">
        <w:rPr>
          <w:lang w:val="es-ES"/>
        </w:rPr>
        <w:t xml:space="preserve"> por el sindic</w:t>
      </w:r>
      <w:r>
        <w:rPr>
          <w:lang w:val="es-ES"/>
        </w:rPr>
        <w:t xml:space="preserve">ato, el Sindicato de Panaderos </w:t>
      </w:r>
      <w:r w:rsidRPr="004F4F80">
        <w:rPr>
          <w:lang w:val="es-ES"/>
        </w:rPr>
        <w:t>Ignacio Zaragoza</w:t>
      </w:r>
      <w:r>
        <w:rPr>
          <w:lang w:val="es-ES"/>
        </w:rPr>
        <w:t xml:space="preserve"> convocó</w:t>
      </w:r>
      <w:r w:rsidRPr="004F4F80">
        <w:rPr>
          <w:lang w:val="es-ES"/>
        </w:rPr>
        <w:t xml:space="preserve"> al presidente</w:t>
      </w:r>
      <w:r>
        <w:rPr>
          <w:lang w:val="es-ES"/>
        </w:rPr>
        <w:t xml:space="preserve"> municipal</w:t>
      </w:r>
      <w:r w:rsidRPr="004F4F80">
        <w:rPr>
          <w:lang w:val="es-ES"/>
        </w:rPr>
        <w:t xml:space="preserve"> de Parral a formar “una junta local de conciliación para resolver el conflicto entre algunos miembros del sindicato y los propietarios de </w:t>
      </w:r>
      <w:r>
        <w:rPr>
          <w:lang w:val="es-ES"/>
        </w:rPr>
        <w:t xml:space="preserve">las panaderías locales”. </w:t>
      </w:r>
      <w:r w:rsidRPr="004F4F80">
        <w:rPr>
          <w:lang w:val="es-ES"/>
        </w:rPr>
        <w:t>Citando el “código laboral vigente”</w:t>
      </w:r>
      <w:r>
        <w:rPr>
          <w:lang w:val="es-ES"/>
        </w:rPr>
        <w:t>, el presidente en turno designó</w:t>
      </w:r>
      <w:r w:rsidRPr="004F4F80">
        <w:rPr>
          <w:lang w:val="es-ES"/>
        </w:rPr>
        <w:t xml:space="preserve"> a José Reyes como representante de los propietarios, ordenándole que se presentara en las oficinas municipales a una hora determinada, reconociendo que podría presionar</w:t>
      </w:r>
      <w:r>
        <w:rPr>
          <w:lang w:val="es-ES"/>
        </w:rPr>
        <w:t xml:space="preserve"> a este propietario </w:t>
      </w:r>
      <w:r w:rsidRPr="004F4F80">
        <w:rPr>
          <w:lang w:val="es-ES"/>
        </w:rPr>
        <w:t>en particular para cumplir.</w:t>
      </w:r>
      <w:r w:rsidRPr="004F4F80">
        <w:rPr>
          <w:rStyle w:val="FootnoteReference"/>
        </w:rPr>
        <w:footnoteReference w:id="220"/>
      </w:r>
      <w:r>
        <w:rPr>
          <w:lang w:val="es-ES"/>
        </w:rPr>
        <w:t xml:space="preserve"> </w:t>
      </w:r>
      <w:r w:rsidRPr="004F4F80">
        <w:rPr>
          <w:lang w:val="es-ES"/>
        </w:rPr>
        <w:t xml:space="preserve">En 1930, </w:t>
      </w:r>
      <w:r>
        <w:rPr>
          <w:lang w:val="es-ES"/>
        </w:rPr>
        <w:t>cuando un sindicato de p</w:t>
      </w:r>
      <w:r w:rsidRPr="004F4F80">
        <w:rPr>
          <w:lang w:val="es-ES"/>
        </w:rPr>
        <w:t>anaderos rival, organizado por propietarios de panaderías, se establ</w:t>
      </w:r>
      <w:r>
        <w:rPr>
          <w:lang w:val="es-ES"/>
        </w:rPr>
        <w:t>eció en Parral, la CROM denunció al sindicato rival</w:t>
      </w:r>
      <w:r w:rsidRPr="004F4F80">
        <w:rPr>
          <w:lang w:val="es-ES"/>
        </w:rPr>
        <w:t xml:space="preserve"> como una amenaza potencial</w:t>
      </w:r>
      <w:r>
        <w:rPr>
          <w:lang w:val="es-ES"/>
        </w:rPr>
        <w:t xml:space="preserve"> a la unidad obrera y demandó</w:t>
      </w:r>
      <w:r w:rsidRPr="004F4F80">
        <w:rPr>
          <w:lang w:val="es-ES"/>
        </w:rPr>
        <w:t xml:space="preserve"> que los funcionarios locales tomaran partido</w:t>
      </w:r>
      <w:r>
        <w:rPr>
          <w:lang w:val="es-ES"/>
        </w:rPr>
        <w:t xml:space="preserve">. </w:t>
      </w:r>
      <w:r w:rsidRPr="004F4F80">
        <w:rPr>
          <w:lang w:val="es-ES"/>
        </w:rPr>
        <w:t xml:space="preserve">Otros sindicatos, como </w:t>
      </w:r>
      <w:r>
        <w:rPr>
          <w:lang w:val="es-ES"/>
        </w:rPr>
        <w:t xml:space="preserve">los de mecánicos y de choferes, </w:t>
      </w:r>
      <w:r w:rsidRPr="004F4F80">
        <w:rPr>
          <w:lang w:val="es-ES"/>
        </w:rPr>
        <w:t>también expresaron su</w:t>
      </w:r>
      <w:r>
        <w:rPr>
          <w:lang w:val="es-ES"/>
        </w:rPr>
        <w:t xml:space="preserve"> solidaridad con los panaderos. </w:t>
      </w:r>
      <w:r w:rsidRPr="004F4F80">
        <w:rPr>
          <w:lang w:val="es-ES"/>
        </w:rPr>
        <w:t>El sind</w:t>
      </w:r>
      <w:r>
        <w:rPr>
          <w:lang w:val="es-ES"/>
        </w:rPr>
        <w:t>icato de mecánicos presionó al p</w:t>
      </w:r>
      <w:r w:rsidRPr="004F4F80">
        <w:rPr>
          <w:lang w:val="es-ES"/>
        </w:rPr>
        <w:t>residente</w:t>
      </w:r>
      <w:r>
        <w:rPr>
          <w:lang w:val="es-ES"/>
        </w:rPr>
        <w:t xml:space="preserve"> municipal</w:t>
      </w:r>
      <w:r w:rsidRPr="004F4F80">
        <w:rPr>
          <w:lang w:val="es-ES"/>
        </w:rPr>
        <w:t xml:space="preserve"> de Parral, Joaquín Aguirre, quien escribió para asegurarles que “esta presidencia está dispuesta a apoyar, dentro de los límites de la ley, la asistencia necesaria al Sindicato de Panaderos Ignacio Zaragoza para que el conflicto en relación al contrato colectivo pueda ser</w:t>
      </w:r>
      <w:r>
        <w:rPr>
          <w:lang w:val="es-ES"/>
        </w:rPr>
        <w:t xml:space="preserve"> solucionado satisfactoriamente</w:t>
      </w:r>
      <w:r w:rsidRPr="004F4F80">
        <w:rPr>
          <w:lang w:val="es-ES"/>
        </w:rPr>
        <w:t>”</w:t>
      </w:r>
      <w:r>
        <w:rPr>
          <w:lang w:val="es-ES"/>
        </w:rPr>
        <w:t>.</w:t>
      </w:r>
      <w:r w:rsidRPr="004F4F80">
        <w:rPr>
          <w:rStyle w:val="FootnoteReference"/>
        </w:rPr>
        <w:footnoteReference w:id="221"/>
      </w:r>
      <w:r>
        <w:rPr>
          <w:lang w:val="es-ES"/>
        </w:rPr>
        <w:t xml:space="preserve"> Con esta solidaridad, </w:t>
      </w:r>
      <w:r w:rsidRPr="004F4F80">
        <w:rPr>
          <w:lang w:val="es-ES"/>
        </w:rPr>
        <w:t xml:space="preserve">y en tanto la amenaza de </w:t>
      </w:r>
      <w:r>
        <w:rPr>
          <w:lang w:val="es-ES"/>
        </w:rPr>
        <w:t>huelga crecía</w:t>
      </w:r>
      <w:r w:rsidRPr="004F4F80">
        <w:rPr>
          <w:lang w:val="es-ES"/>
        </w:rPr>
        <w:t xml:space="preserve"> y las autoridades locales empezaron a </w:t>
      </w:r>
      <w:r>
        <w:rPr>
          <w:lang w:val="es-ES"/>
        </w:rPr>
        <w:t>presio</w:t>
      </w:r>
      <w:r w:rsidRPr="004F4F80">
        <w:rPr>
          <w:lang w:val="es-ES"/>
        </w:rPr>
        <w:t>nar a los propietarios de los negocios, los panaderos firmaron el contrato y los sindicatos rivales fueron removidos.</w:t>
      </w:r>
      <w:r w:rsidRPr="004F4F80">
        <w:rPr>
          <w:rStyle w:val="FootnoteReference"/>
        </w:rPr>
        <w:footnoteReference w:id="222"/>
      </w:r>
      <w:r w:rsidRPr="004F4F80">
        <w:rPr>
          <w:lang w:val="es-ES"/>
        </w:rPr>
        <w:t xml:space="preserve"> </w:t>
      </w:r>
    </w:p>
    <w:p w:rsidR="009F4A39" w:rsidRPr="004F4F80" w:rsidRDefault="009F4A39" w:rsidP="009F4A39">
      <w:pPr>
        <w:pStyle w:val="Body1"/>
        <w:spacing w:line="480" w:lineRule="auto"/>
        <w:ind w:firstLine="720"/>
        <w:jc w:val="both"/>
        <w:rPr>
          <w:lang w:val="es-ES"/>
        </w:rPr>
      </w:pPr>
      <w:r w:rsidRPr="004F4F80">
        <w:rPr>
          <w:lang w:val="es-ES"/>
        </w:rPr>
        <w:t xml:space="preserve">La respuesta del presidente </w:t>
      </w:r>
      <w:r>
        <w:rPr>
          <w:lang w:val="es-ES"/>
        </w:rPr>
        <w:t xml:space="preserve">municipal </w:t>
      </w:r>
      <w:r w:rsidRPr="004F4F80">
        <w:rPr>
          <w:lang w:val="es-ES"/>
        </w:rPr>
        <w:t xml:space="preserve">de Parral fue consistente con la mayor parte de las acciones de las autoridades locales </w:t>
      </w:r>
      <w:r>
        <w:rPr>
          <w:lang w:val="es-ES"/>
        </w:rPr>
        <w:t>en lo referente a</w:t>
      </w:r>
      <w:r w:rsidRPr="004F4F80">
        <w:rPr>
          <w:lang w:val="es-ES"/>
        </w:rPr>
        <w:t xml:space="preserve"> organizar trabajadores en el distrito durante la última parte de la décad</w:t>
      </w:r>
      <w:r>
        <w:rPr>
          <w:lang w:val="es-ES"/>
        </w:rPr>
        <w:t xml:space="preserve">a de 1920 y la década de 1930. </w:t>
      </w:r>
      <w:r w:rsidRPr="004F4F80">
        <w:rPr>
          <w:lang w:val="es-ES"/>
        </w:rPr>
        <w:t>En 1935, el Sindicato de Panaderos seguía</w:t>
      </w:r>
      <w:r>
        <w:rPr>
          <w:lang w:val="es-ES"/>
        </w:rPr>
        <w:t xml:space="preserve"> adhiriéndose</w:t>
      </w:r>
      <w:r w:rsidRPr="004F4F80">
        <w:rPr>
          <w:lang w:val="es-ES"/>
        </w:rPr>
        <w:t xml:space="preserve"> a est</w:t>
      </w:r>
      <w:r>
        <w:rPr>
          <w:lang w:val="es-ES"/>
        </w:rPr>
        <w:t xml:space="preserve">as estrategias cuando </w:t>
      </w:r>
      <w:r w:rsidRPr="004F4F80">
        <w:rPr>
          <w:lang w:val="es-ES"/>
        </w:rPr>
        <w:t xml:space="preserve">pidió la asistencia de las autoridades locales, </w:t>
      </w:r>
      <w:r>
        <w:rPr>
          <w:lang w:val="es-ES"/>
        </w:rPr>
        <w:t xml:space="preserve">mientras </w:t>
      </w:r>
      <w:r w:rsidRPr="004F4F80">
        <w:rPr>
          <w:lang w:val="es-ES"/>
        </w:rPr>
        <w:t>mantenía la amenaza de huelga; una vez más los panaderos presionaron exitosamente a las autoridades locales para que designara</w:t>
      </w:r>
      <w:r>
        <w:rPr>
          <w:lang w:val="es-ES"/>
        </w:rPr>
        <w:t xml:space="preserve">n a un propietario de </w:t>
      </w:r>
      <w:r w:rsidRPr="004F4F80">
        <w:rPr>
          <w:lang w:val="es-ES"/>
        </w:rPr>
        <w:t>negocio</w:t>
      </w:r>
      <w:r>
        <w:rPr>
          <w:lang w:val="es-ES"/>
        </w:rPr>
        <w:t>s</w:t>
      </w:r>
      <w:r w:rsidRPr="004F4F80">
        <w:rPr>
          <w:lang w:val="es-ES"/>
        </w:rPr>
        <w:t xml:space="preserve"> para representar a los dueños de las panaderías y esto eventualmente forzó al resto de los dueños de la localidad a firmar el contrato</w:t>
      </w:r>
      <w:r>
        <w:rPr>
          <w:lang w:val="es-ES"/>
        </w:rPr>
        <w:t>. La mediación fue</w:t>
      </w:r>
      <w:r w:rsidRPr="004F4F80">
        <w:rPr>
          <w:lang w:val="es-ES"/>
        </w:rPr>
        <w:t xml:space="preserve"> el res</w:t>
      </w:r>
      <w:r>
        <w:rPr>
          <w:lang w:val="es-ES"/>
        </w:rPr>
        <w:t>ultado de la militancia de los p</w:t>
      </w:r>
      <w:r w:rsidRPr="004F4F80">
        <w:rPr>
          <w:lang w:val="es-ES"/>
        </w:rPr>
        <w:t xml:space="preserve">anaderos y de </w:t>
      </w:r>
      <w:r>
        <w:rPr>
          <w:lang w:val="es-ES"/>
        </w:rPr>
        <w:t>su</w:t>
      </w:r>
      <w:r w:rsidRPr="004F4F80">
        <w:rPr>
          <w:lang w:val="es-ES"/>
        </w:rPr>
        <w:t xml:space="preserve"> capacidad de movilizar a sus miembros a la huelga</w:t>
      </w:r>
      <w:r>
        <w:rPr>
          <w:lang w:val="es-ES"/>
        </w:rPr>
        <w:t xml:space="preserve">. </w:t>
      </w:r>
      <w:r w:rsidRPr="004F4F80">
        <w:rPr>
          <w:lang w:val="es-ES"/>
        </w:rPr>
        <w:t xml:space="preserve">Por lo tanto, las autoridades locales tenían que actuar o </w:t>
      </w:r>
      <w:r>
        <w:rPr>
          <w:lang w:val="es-ES"/>
        </w:rPr>
        <w:t>arriesgarse a</w:t>
      </w:r>
      <w:r w:rsidRPr="004F4F80">
        <w:rPr>
          <w:lang w:val="es-ES"/>
        </w:rPr>
        <w:t xml:space="preserve"> que se radicalizaran aún más.</w:t>
      </w:r>
      <w:r w:rsidRPr="004F4F80">
        <w:rPr>
          <w:rStyle w:val="FootnoteReference"/>
        </w:rPr>
        <w:footnoteReference w:id="223"/>
      </w:r>
      <w:r>
        <w:rPr>
          <w:lang w:val="es-ES"/>
        </w:rPr>
        <w:t xml:space="preserve"> </w:t>
      </w:r>
      <w:r w:rsidRPr="004F4F80">
        <w:rPr>
          <w:lang w:val="es-ES"/>
        </w:rPr>
        <w:t xml:space="preserve">En Santa Bárbara, Lorenzo Magallanes </w:t>
      </w:r>
      <w:r>
        <w:rPr>
          <w:lang w:val="es-ES"/>
        </w:rPr>
        <w:t xml:space="preserve">del Sindicato de Panaderos “Benito Juárez” </w:t>
      </w:r>
      <w:r w:rsidRPr="004F4F80">
        <w:rPr>
          <w:lang w:val="es-ES"/>
        </w:rPr>
        <w:t xml:space="preserve">también </w:t>
      </w:r>
      <w:r>
        <w:rPr>
          <w:lang w:val="es-ES"/>
        </w:rPr>
        <w:t>solicitó</w:t>
      </w:r>
      <w:r w:rsidRPr="004F4F80">
        <w:rPr>
          <w:lang w:val="es-ES"/>
        </w:rPr>
        <w:t xml:space="preserve"> tribunales de conciliación, especialmente a finales de 1930.</w:t>
      </w:r>
      <w:r w:rsidRPr="004F4F80">
        <w:rPr>
          <w:rStyle w:val="FootnoteReference"/>
        </w:rPr>
        <w:footnoteReference w:id="224"/>
      </w:r>
      <w:r>
        <w:rPr>
          <w:lang w:val="es-ES"/>
        </w:rPr>
        <w:t xml:space="preserve"> Generalmente</w:t>
      </w:r>
      <w:r w:rsidRPr="004F4F80">
        <w:rPr>
          <w:lang w:val="es-ES"/>
        </w:rPr>
        <w:t xml:space="preserve">, los trabajadores en el distrito encontraron apoyo </w:t>
      </w:r>
      <w:r>
        <w:rPr>
          <w:lang w:val="es-ES"/>
        </w:rPr>
        <w:t xml:space="preserve">por parte </w:t>
      </w:r>
      <w:r w:rsidRPr="004F4F80">
        <w:rPr>
          <w:lang w:val="es-ES"/>
        </w:rPr>
        <w:t xml:space="preserve">de las autoridades locales, así como de las autoridades federales, por lo menos hasta 1940. El éxito de los trabajadores en los tribunales durante la década de 1930 </w:t>
      </w:r>
      <w:r>
        <w:rPr>
          <w:lang w:val="es-ES"/>
        </w:rPr>
        <w:t>llamó</w:t>
      </w:r>
      <w:r w:rsidRPr="004F4F80">
        <w:rPr>
          <w:lang w:val="es-ES"/>
        </w:rPr>
        <w:t xml:space="preserve"> la atención de los Estados Unidos. En el reporte </w:t>
      </w:r>
      <w:r>
        <w:rPr>
          <w:lang w:val="es-ES"/>
        </w:rPr>
        <w:t>consular estadounidense de j</w:t>
      </w:r>
      <w:r w:rsidRPr="004F4F80">
        <w:rPr>
          <w:lang w:val="es-ES"/>
        </w:rPr>
        <w:t xml:space="preserve">unio de 1936, el representante </w:t>
      </w:r>
      <w:r>
        <w:rPr>
          <w:lang w:val="es-ES"/>
        </w:rPr>
        <w:t>estadounidense observó que “l</w:t>
      </w:r>
      <w:r w:rsidRPr="004F4F80">
        <w:rPr>
          <w:lang w:val="es-ES"/>
        </w:rPr>
        <w:t xml:space="preserve">os trabajadores continúan ganando prácticamente todos los conflictos que </w:t>
      </w:r>
      <w:r>
        <w:rPr>
          <w:lang w:val="es-ES"/>
        </w:rPr>
        <w:t>llegan</w:t>
      </w:r>
      <w:r w:rsidRPr="004F4F80">
        <w:rPr>
          <w:lang w:val="es-ES"/>
        </w:rPr>
        <w:t xml:space="preserve"> ante las autoridades gubernamentales</w:t>
      </w:r>
      <w:r w:rsidRPr="004F4F80">
        <w:rPr>
          <w:szCs w:val="24"/>
          <w:lang w:val="es-ES"/>
        </w:rPr>
        <w:t>”</w:t>
      </w:r>
      <w:r>
        <w:rPr>
          <w:szCs w:val="24"/>
          <w:lang w:val="es-ES"/>
        </w:rPr>
        <w:t>.</w:t>
      </w:r>
      <w:r w:rsidRPr="004F4F80">
        <w:rPr>
          <w:rStyle w:val="FootnoteReference"/>
          <w:szCs w:val="24"/>
        </w:rPr>
        <w:footnoteReference w:id="225"/>
      </w:r>
    </w:p>
    <w:p w:rsidR="009F4A39" w:rsidRDefault="009F4A39" w:rsidP="009F4A39">
      <w:pPr>
        <w:pStyle w:val="Body1"/>
        <w:spacing w:line="480" w:lineRule="auto"/>
        <w:ind w:firstLine="720"/>
        <w:jc w:val="both"/>
        <w:rPr>
          <w:lang w:val="es-ES"/>
        </w:rPr>
      </w:pPr>
      <w:r>
        <w:rPr>
          <w:lang w:val="es-ES"/>
        </w:rPr>
        <w:t>Las autoridades locales asistieron</w:t>
      </w:r>
      <w:r w:rsidRPr="004F4F80">
        <w:rPr>
          <w:lang w:val="es-ES"/>
        </w:rPr>
        <w:t xml:space="preserve"> a los trabajadores </w:t>
      </w:r>
      <w:r>
        <w:rPr>
          <w:lang w:val="es-ES"/>
        </w:rPr>
        <w:t>al asegurarse</w:t>
      </w:r>
      <w:r w:rsidRPr="004F4F80">
        <w:rPr>
          <w:lang w:val="es-ES"/>
        </w:rPr>
        <w:t xml:space="preserve"> que los propietarios y operadores respetaran los contratos, especialmente en el </w:t>
      </w:r>
      <w:r>
        <w:rPr>
          <w:lang w:val="es-ES"/>
        </w:rPr>
        <w:t>gobierno del p</w:t>
      </w:r>
      <w:r w:rsidRPr="004F4F80">
        <w:rPr>
          <w:lang w:val="es-ES"/>
        </w:rPr>
        <w:t>residente</w:t>
      </w:r>
      <w:r>
        <w:rPr>
          <w:lang w:val="es-ES"/>
        </w:rPr>
        <w:t xml:space="preserve"> municipal</w:t>
      </w:r>
      <w:r w:rsidRPr="004F4F80">
        <w:rPr>
          <w:lang w:val="es-ES"/>
        </w:rPr>
        <w:t xml:space="preserve"> Gabriel Chávez</w:t>
      </w:r>
      <w:r>
        <w:rPr>
          <w:lang w:val="es-ES"/>
        </w:rPr>
        <w:t xml:space="preserve"> (1932-1933) </w:t>
      </w:r>
      <w:r w:rsidRPr="004F4F80">
        <w:rPr>
          <w:lang w:val="es-ES"/>
        </w:rPr>
        <w:t xml:space="preserve">y </w:t>
      </w:r>
      <w:r>
        <w:rPr>
          <w:lang w:val="es-ES"/>
        </w:rPr>
        <w:t xml:space="preserve">el </w:t>
      </w:r>
      <w:r w:rsidRPr="004F4F80">
        <w:rPr>
          <w:lang w:val="es-ES"/>
        </w:rPr>
        <w:t>de Valente Chacón Baca (1933-1934).</w:t>
      </w:r>
      <w:r w:rsidRPr="004F4F80">
        <w:rPr>
          <w:rStyle w:val="FootnoteReference"/>
        </w:rPr>
        <w:footnoteReference w:id="226"/>
      </w:r>
      <w:r>
        <w:rPr>
          <w:lang w:val="es-ES"/>
        </w:rPr>
        <w:t xml:space="preserve"> </w:t>
      </w:r>
      <w:r w:rsidRPr="004F4F80">
        <w:rPr>
          <w:lang w:val="es-ES"/>
        </w:rPr>
        <w:t>El gobierno de Chihuahua, controlado por la familia Quevedo</w:t>
      </w:r>
      <w:r>
        <w:rPr>
          <w:lang w:val="es-ES"/>
        </w:rPr>
        <w:t>, también apoyó</w:t>
      </w:r>
      <w:r w:rsidRPr="004F4F80">
        <w:rPr>
          <w:lang w:val="es-ES"/>
        </w:rPr>
        <w:t xml:space="preserve"> a los trabajadores en el establecimiento de contratos colectivos en el distrito minero. La </w:t>
      </w:r>
      <w:r>
        <w:rPr>
          <w:lang w:val="es-ES"/>
        </w:rPr>
        <w:t xml:space="preserve">defensa de las negociaciones de </w:t>
      </w:r>
      <w:r w:rsidRPr="004F4F80">
        <w:rPr>
          <w:lang w:val="es-ES"/>
        </w:rPr>
        <w:t>contratos colectivos continuó después de qu</w:t>
      </w:r>
      <w:r>
        <w:rPr>
          <w:lang w:val="es-ES"/>
        </w:rPr>
        <w:t>e Quevedo dejó</w:t>
      </w:r>
      <w:r w:rsidRPr="004F4F80">
        <w:rPr>
          <w:lang w:val="es-ES"/>
        </w:rPr>
        <w:t xml:space="preserve"> la gubernatura en 1936 y</w:t>
      </w:r>
      <w:r>
        <w:rPr>
          <w:lang w:val="es-ES"/>
        </w:rPr>
        <w:t xml:space="preserve"> Gustavo Talamantes lo reemplazó</w:t>
      </w:r>
      <w:r w:rsidRPr="004F4F80">
        <w:rPr>
          <w:lang w:val="es-ES"/>
        </w:rPr>
        <w:t>. Después de una década de cambios políticos, una política consistente para apoyar a los mineros en contra del gigante global, ASARCO, se había desarrollado de forma muy clara bajo Quevedo y Talamantes, que fueron también los primeros dos individuos que terminaron sus periodos gubernamentales después de años de inestabilidad política</w:t>
      </w:r>
      <w:r>
        <w:rPr>
          <w:lang w:val="es-ES"/>
        </w:rPr>
        <w:t xml:space="preserve">. </w:t>
      </w:r>
      <w:r w:rsidRPr="004F4F80">
        <w:rPr>
          <w:lang w:val="es-ES"/>
        </w:rPr>
        <w:t>Los trabajadores en el Distrito Minero Hidalgo tuvieron, por lo tanto, amigos en la arena política, pero</w:t>
      </w:r>
      <w:r>
        <w:rPr>
          <w:lang w:val="es-ES"/>
        </w:rPr>
        <w:t xml:space="preserve"> só</w:t>
      </w:r>
      <w:r w:rsidRPr="004F4F80">
        <w:rPr>
          <w:lang w:val="es-ES"/>
        </w:rPr>
        <w:t>lo si permanecían organizados.</w:t>
      </w:r>
      <w:r>
        <w:rPr>
          <w:lang w:val="es-ES"/>
        </w:rPr>
        <w:t xml:space="preserve"> </w:t>
      </w:r>
      <w:r w:rsidRPr="004F4F80">
        <w:rPr>
          <w:lang w:val="es-ES"/>
        </w:rPr>
        <w:t xml:space="preserve">El uso de los tribunales </w:t>
      </w:r>
      <w:r>
        <w:rPr>
          <w:lang w:val="es-ES"/>
        </w:rPr>
        <w:t xml:space="preserve">federales </w:t>
      </w:r>
      <w:r w:rsidRPr="004F4F80">
        <w:rPr>
          <w:lang w:val="es-ES"/>
        </w:rPr>
        <w:t xml:space="preserve">de conciliación durante la </w:t>
      </w:r>
      <w:r>
        <w:rPr>
          <w:lang w:val="es-ES"/>
        </w:rPr>
        <w:t xml:space="preserve">presidencia de Cárdenas los animó debido a que aumentó su poder frente al capital. </w:t>
      </w:r>
      <w:r w:rsidRPr="004F4F80">
        <w:rPr>
          <w:lang w:val="es-ES"/>
        </w:rPr>
        <w:t xml:space="preserve">En </w:t>
      </w:r>
      <w:r>
        <w:rPr>
          <w:lang w:val="es-ES"/>
        </w:rPr>
        <w:t xml:space="preserve">general, el uso por parte del movimiento obrero </w:t>
      </w:r>
      <w:r w:rsidRPr="004F4F80">
        <w:rPr>
          <w:lang w:val="es-ES"/>
        </w:rPr>
        <w:t xml:space="preserve">de los tribunales federales y locales en la región minera para garantizar el respeto a los contratos colectivos demuestra que estos comportamientos respondían a intereses de clase dado que la esencia de estos contratos </w:t>
      </w:r>
      <w:r>
        <w:rPr>
          <w:lang w:val="es-ES"/>
        </w:rPr>
        <w:t>seguía teniendo una naturaleza</w:t>
      </w:r>
      <w:r w:rsidRPr="004F4F80">
        <w:rPr>
          <w:lang w:val="es-ES"/>
        </w:rPr>
        <w:t xml:space="preserve"> colectiva.</w:t>
      </w:r>
      <w:r>
        <w:rPr>
          <w:lang w:val="es-ES"/>
        </w:rPr>
        <w:t xml:space="preserve"> </w:t>
      </w:r>
      <w:r w:rsidRPr="004F4F80">
        <w:rPr>
          <w:lang w:val="es-ES"/>
        </w:rPr>
        <w:t>Estas historias locales también contribuyen a la actual discusión de la histor</w:t>
      </w:r>
      <w:r>
        <w:rPr>
          <w:lang w:val="es-ES"/>
        </w:rPr>
        <w:t>iografía del movimiento obrero m</w:t>
      </w:r>
      <w:r w:rsidRPr="004F4F80">
        <w:rPr>
          <w:lang w:val="es-ES"/>
        </w:rPr>
        <w:t>exicano sobre las consecuen</w:t>
      </w:r>
      <w:r>
        <w:rPr>
          <w:lang w:val="es-ES"/>
        </w:rPr>
        <w:t xml:space="preserve">cias imprevistas de aceptar al Estado como árbitro. </w:t>
      </w:r>
      <w:r w:rsidRPr="004F4F80">
        <w:rPr>
          <w:lang w:val="es-ES"/>
        </w:rPr>
        <w:t>Las experiencias de los trabajadores en Hidalgo y Ciudad Juárez</w:t>
      </w:r>
      <w:r>
        <w:rPr>
          <w:lang w:val="es-ES"/>
        </w:rPr>
        <w:t xml:space="preserve">, </w:t>
      </w:r>
      <w:r w:rsidRPr="004F4F80">
        <w:rPr>
          <w:lang w:val="es-ES"/>
        </w:rPr>
        <w:t>localidades de Chihu</w:t>
      </w:r>
      <w:r>
        <w:rPr>
          <w:lang w:val="es-ES"/>
        </w:rPr>
        <w:t xml:space="preserve">ahua, </w:t>
      </w:r>
      <w:r w:rsidRPr="004F4F80">
        <w:rPr>
          <w:lang w:val="es-ES"/>
        </w:rPr>
        <w:t xml:space="preserve">sugieren que los resultados de las negociaciones sindicales en los tribunales locales, estatales y federales variaron de acuerdo a circunstancias particulares y, sobre </w:t>
      </w:r>
      <w:r>
        <w:rPr>
          <w:lang w:val="es-ES"/>
        </w:rPr>
        <w:t>todo, a</w:t>
      </w:r>
      <w:r w:rsidRPr="004F4F80">
        <w:rPr>
          <w:lang w:val="es-ES"/>
        </w:rPr>
        <w:t xml:space="preserve"> la combinación de un sindicalismo combativo y la existencia de autoridades solidarias con las demandas obreras o políticamente débiles en todos los niveles de gobierno. </w:t>
      </w:r>
    </w:p>
    <w:p w:rsidR="009F4A39" w:rsidRPr="004F4F80" w:rsidRDefault="009F4A39" w:rsidP="009F4A39">
      <w:pPr>
        <w:pStyle w:val="Body1"/>
        <w:spacing w:line="480" w:lineRule="auto"/>
        <w:ind w:firstLine="720"/>
        <w:jc w:val="both"/>
        <w:rPr>
          <w:lang w:val="es-ES"/>
        </w:rPr>
      </w:pPr>
    </w:p>
    <w:p w:rsidR="009F4A39" w:rsidRPr="004F4F80" w:rsidRDefault="009F4A39" w:rsidP="009F4A39">
      <w:pPr>
        <w:spacing w:line="480" w:lineRule="auto"/>
        <w:jc w:val="both"/>
        <w:rPr>
          <w:rFonts w:ascii="Times New Roman" w:hAnsi="Times New Roman"/>
          <w:b/>
          <w:sz w:val="24"/>
          <w:lang w:val="es-ES"/>
        </w:rPr>
      </w:pPr>
      <w:r w:rsidRPr="004F4F80">
        <w:rPr>
          <w:rFonts w:ascii="Times New Roman" w:hAnsi="Times New Roman"/>
          <w:b/>
          <w:sz w:val="24"/>
          <w:lang w:val="es-ES"/>
        </w:rPr>
        <w:t>Ciudad Juárez</w:t>
      </w:r>
    </w:p>
    <w:p w:rsidR="009F4A39" w:rsidRPr="004F4F80" w:rsidRDefault="009F4A39" w:rsidP="009F4A39">
      <w:pPr>
        <w:pStyle w:val="Body1"/>
        <w:spacing w:line="480" w:lineRule="auto"/>
        <w:ind w:firstLine="720"/>
        <w:jc w:val="both"/>
        <w:rPr>
          <w:szCs w:val="24"/>
          <w:lang w:val="es-ES"/>
        </w:rPr>
      </w:pPr>
      <w:r w:rsidRPr="004F4F80">
        <w:rPr>
          <w:lang w:val="es-ES"/>
        </w:rPr>
        <w:t>En Ciudad Juárez,</w:t>
      </w:r>
      <w:r>
        <w:rPr>
          <w:lang w:val="es-ES"/>
        </w:rPr>
        <w:t xml:space="preserve"> </w:t>
      </w:r>
      <w:r w:rsidRPr="004F4F80">
        <w:rPr>
          <w:lang w:val="es-ES"/>
        </w:rPr>
        <w:t>los trabajadores utilizaron los contratos colectivos para ejercer un grado de control sobre el lugar de trabajo.</w:t>
      </w:r>
      <w:r>
        <w:rPr>
          <w:szCs w:val="24"/>
          <w:lang w:val="es-ES"/>
        </w:rPr>
        <w:t xml:space="preserve"> </w:t>
      </w:r>
      <w:r w:rsidRPr="004F4F80">
        <w:rPr>
          <w:szCs w:val="24"/>
          <w:lang w:val="es-ES"/>
        </w:rPr>
        <w:t>Los contratos colectivos dier</w:t>
      </w:r>
      <w:r>
        <w:rPr>
          <w:szCs w:val="24"/>
          <w:lang w:val="es-ES"/>
        </w:rPr>
        <w:t xml:space="preserve">on a los sindicatos más débiles, </w:t>
      </w:r>
      <w:r w:rsidRPr="004F4F80">
        <w:rPr>
          <w:szCs w:val="24"/>
          <w:lang w:val="es-ES"/>
        </w:rPr>
        <w:t>compues</w:t>
      </w:r>
      <w:r>
        <w:rPr>
          <w:szCs w:val="24"/>
          <w:lang w:val="es-ES"/>
        </w:rPr>
        <w:t xml:space="preserve">tos por oficios menos rentables, </w:t>
      </w:r>
      <w:r w:rsidRPr="004F4F80">
        <w:rPr>
          <w:szCs w:val="24"/>
          <w:lang w:val="es-ES"/>
        </w:rPr>
        <w:t>la capacidad de ejercer un grado de control en el lugar de trabajo y más allá</w:t>
      </w:r>
      <w:r>
        <w:rPr>
          <w:szCs w:val="24"/>
          <w:lang w:val="es-ES"/>
        </w:rPr>
        <w:t xml:space="preserve">. </w:t>
      </w:r>
      <w:r w:rsidRPr="004F4F80">
        <w:rPr>
          <w:szCs w:val="24"/>
          <w:lang w:val="es-ES"/>
        </w:rPr>
        <w:t xml:space="preserve">Las luchas para garantizar el cumplimiento de los contratos </w:t>
      </w:r>
      <w:r>
        <w:rPr>
          <w:szCs w:val="24"/>
          <w:lang w:val="es-ES"/>
        </w:rPr>
        <w:t>colectivos</w:t>
      </w:r>
      <w:r w:rsidRPr="004F4F80">
        <w:rPr>
          <w:szCs w:val="24"/>
          <w:lang w:val="es-ES"/>
        </w:rPr>
        <w:t xml:space="preserve"> aumenta</w:t>
      </w:r>
      <w:r>
        <w:rPr>
          <w:szCs w:val="24"/>
          <w:lang w:val="es-ES"/>
        </w:rPr>
        <w:t>ron</w:t>
      </w:r>
      <w:r w:rsidRPr="004F4F80">
        <w:rPr>
          <w:szCs w:val="24"/>
          <w:lang w:val="es-ES"/>
        </w:rPr>
        <w:t xml:space="preserve"> el poder de los trabajadores: los trabajadores en la</w:t>
      </w:r>
      <w:r>
        <w:rPr>
          <w:szCs w:val="24"/>
          <w:lang w:val="es-ES"/>
        </w:rPr>
        <w:t xml:space="preserve">s industrias eléctrica, textil </w:t>
      </w:r>
      <w:r w:rsidRPr="004F4F80">
        <w:rPr>
          <w:szCs w:val="24"/>
          <w:lang w:val="es-ES"/>
        </w:rPr>
        <w:t xml:space="preserve">y del pan utilizaron estos contratos para eventualmente organizar movimientos </w:t>
      </w:r>
      <w:r>
        <w:rPr>
          <w:szCs w:val="24"/>
          <w:lang w:val="es-ES"/>
        </w:rPr>
        <w:t xml:space="preserve">de huelga en la década de 1930. </w:t>
      </w:r>
      <w:r w:rsidRPr="004F4F80">
        <w:rPr>
          <w:lang w:val="es-ES"/>
        </w:rPr>
        <w:t>Esta sección se</w:t>
      </w:r>
      <w:r>
        <w:rPr>
          <w:lang w:val="es-ES"/>
        </w:rPr>
        <w:t xml:space="preserve"> enfocará en las acciones de la </w:t>
      </w:r>
      <w:r w:rsidRPr="004F4F80">
        <w:rPr>
          <w:szCs w:val="24"/>
          <w:lang w:val="es-ES"/>
        </w:rPr>
        <w:t>Cámara Sindical Obrera (CSO), la Gran Liga Textil Socialista</w:t>
      </w:r>
      <w:r>
        <w:rPr>
          <w:szCs w:val="24"/>
          <w:lang w:val="es-ES"/>
        </w:rPr>
        <w:t xml:space="preserve">, </w:t>
      </w:r>
      <w:r w:rsidRPr="004F4F80">
        <w:rPr>
          <w:szCs w:val="24"/>
          <w:lang w:val="es-ES"/>
        </w:rPr>
        <w:t>el Sindicato de Panaderos</w:t>
      </w:r>
      <w:r>
        <w:rPr>
          <w:szCs w:val="24"/>
          <w:lang w:val="es-ES"/>
        </w:rPr>
        <w:t xml:space="preserve"> </w:t>
      </w:r>
      <w:r w:rsidRPr="004F4F80">
        <w:rPr>
          <w:szCs w:val="24"/>
          <w:lang w:val="es-ES"/>
        </w:rPr>
        <w:t>“Unión de Pan</w:t>
      </w:r>
      <w:r>
        <w:rPr>
          <w:szCs w:val="24"/>
          <w:lang w:val="es-ES"/>
        </w:rPr>
        <w:t>aderos y Similares” (</w:t>
      </w:r>
      <w:r w:rsidRPr="004F4F80">
        <w:rPr>
          <w:szCs w:val="24"/>
          <w:lang w:val="es-ES"/>
        </w:rPr>
        <w:t>parte de la CSO, la organizac</w:t>
      </w:r>
      <w:r>
        <w:rPr>
          <w:szCs w:val="24"/>
          <w:lang w:val="es-ES"/>
        </w:rPr>
        <w:t xml:space="preserve">ión más radical en la frontera) </w:t>
      </w:r>
      <w:r w:rsidRPr="004F4F80">
        <w:rPr>
          <w:szCs w:val="24"/>
          <w:lang w:val="es-ES"/>
        </w:rPr>
        <w:t>y el Sindicato de Panad</w:t>
      </w:r>
      <w:r>
        <w:rPr>
          <w:szCs w:val="24"/>
          <w:lang w:val="es-ES"/>
        </w:rPr>
        <w:t>eros Libres, que estaba afiliado</w:t>
      </w:r>
      <w:r w:rsidRPr="004F4F80">
        <w:rPr>
          <w:szCs w:val="24"/>
          <w:lang w:val="es-ES"/>
        </w:rPr>
        <w:t xml:space="preserve"> a la CROM.</w:t>
      </w:r>
    </w:p>
    <w:p w:rsidR="009F4A39" w:rsidRPr="004F4F80" w:rsidRDefault="009F4A39" w:rsidP="009F4A39">
      <w:pPr>
        <w:pStyle w:val="Body1"/>
        <w:spacing w:line="480" w:lineRule="auto"/>
        <w:ind w:firstLine="720"/>
        <w:jc w:val="both"/>
        <w:rPr>
          <w:szCs w:val="24"/>
          <w:lang w:val="es-ES"/>
        </w:rPr>
      </w:pPr>
      <w:r w:rsidRPr="004F4F80">
        <w:rPr>
          <w:szCs w:val="24"/>
          <w:lang w:val="es-ES"/>
        </w:rPr>
        <w:t>Después de la</w:t>
      </w:r>
      <w:r>
        <w:rPr>
          <w:szCs w:val="24"/>
          <w:lang w:val="es-ES"/>
        </w:rPr>
        <w:t xml:space="preserve"> entrada en vigor de la</w:t>
      </w:r>
      <w:r w:rsidRPr="004F4F80">
        <w:rPr>
          <w:szCs w:val="24"/>
          <w:lang w:val="es-ES"/>
        </w:rPr>
        <w:t xml:space="preserve"> Ley Federal del Trabajo de 1931, los sindicatos en Ciudad Juárez se esforzaron en dominar todas </w:t>
      </w:r>
      <w:r>
        <w:rPr>
          <w:szCs w:val="24"/>
          <w:lang w:val="es-ES"/>
        </w:rPr>
        <w:t xml:space="preserve">las diferentes reglamentaciones </w:t>
      </w:r>
      <w:r w:rsidRPr="004F4F80">
        <w:rPr>
          <w:szCs w:val="24"/>
          <w:lang w:val="es-ES"/>
        </w:rPr>
        <w:t>que podrían dar más poder a los trabajadores. Por ejemplo, en Juárez el sindicato d</w:t>
      </w:r>
      <w:r>
        <w:rPr>
          <w:szCs w:val="24"/>
          <w:lang w:val="es-ES"/>
        </w:rPr>
        <w:t>e cantineros y meseros, miembro</w:t>
      </w:r>
      <w:r w:rsidRPr="004F4F80">
        <w:rPr>
          <w:szCs w:val="24"/>
          <w:lang w:val="es-ES"/>
        </w:rPr>
        <w:t xml:space="preserve"> de la f</w:t>
      </w:r>
      <w:r>
        <w:rPr>
          <w:szCs w:val="24"/>
          <w:lang w:val="es-ES"/>
        </w:rPr>
        <w:t>ederación de la CSO, demostró</w:t>
      </w:r>
      <w:r w:rsidRPr="004F4F80">
        <w:rPr>
          <w:szCs w:val="24"/>
          <w:lang w:val="es-ES"/>
        </w:rPr>
        <w:t xml:space="preserve"> su pericia en el manejo de la ley del trabajo y su habilidad pa</w:t>
      </w:r>
      <w:r>
        <w:rPr>
          <w:szCs w:val="24"/>
          <w:lang w:val="es-ES"/>
        </w:rPr>
        <w:t xml:space="preserve">ra conducirse en los tribunales, </w:t>
      </w:r>
      <w:r w:rsidRPr="004F4F80">
        <w:rPr>
          <w:szCs w:val="24"/>
          <w:lang w:val="es-ES"/>
        </w:rPr>
        <w:t xml:space="preserve">como se ilustra en 1932 </w:t>
      </w:r>
      <w:r>
        <w:rPr>
          <w:szCs w:val="24"/>
          <w:lang w:val="es-ES"/>
        </w:rPr>
        <w:t>con un</w:t>
      </w:r>
      <w:r w:rsidRPr="004F4F80">
        <w:rPr>
          <w:szCs w:val="24"/>
          <w:lang w:val="es-ES"/>
        </w:rPr>
        <w:t xml:space="preserve"> caso en </w:t>
      </w:r>
      <w:r>
        <w:rPr>
          <w:szCs w:val="24"/>
          <w:lang w:val="es-ES"/>
        </w:rPr>
        <w:t xml:space="preserve">contra de una cervecería local. </w:t>
      </w:r>
      <w:r w:rsidRPr="004F4F80">
        <w:rPr>
          <w:szCs w:val="24"/>
          <w:lang w:val="es-ES"/>
        </w:rPr>
        <w:t>Los directivos</w:t>
      </w:r>
      <w:r>
        <w:rPr>
          <w:szCs w:val="24"/>
          <w:lang w:val="es-ES"/>
        </w:rPr>
        <w:t xml:space="preserve"> sindicales se quejaron con el p</w:t>
      </w:r>
      <w:r w:rsidRPr="004F4F80">
        <w:rPr>
          <w:szCs w:val="24"/>
          <w:lang w:val="es-ES"/>
        </w:rPr>
        <w:t>residente</w:t>
      </w:r>
      <w:r>
        <w:rPr>
          <w:szCs w:val="24"/>
          <w:lang w:val="es-ES"/>
        </w:rPr>
        <w:t xml:space="preserve"> municipal</w:t>
      </w:r>
      <w:r w:rsidRPr="004F4F80">
        <w:rPr>
          <w:szCs w:val="24"/>
          <w:lang w:val="es-ES"/>
        </w:rPr>
        <w:t xml:space="preserve"> de Juárez,</w:t>
      </w:r>
      <w:r>
        <w:rPr>
          <w:szCs w:val="24"/>
          <w:lang w:val="es-ES"/>
        </w:rPr>
        <w:t xml:space="preserve"> </w:t>
      </w:r>
      <w:r w:rsidRPr="004F4F80">
        <w:rPr>
          <w:szCs w:val="24"/>
          <w:lang w:val="es-ES"/>
        </w:rPr>
        <w:t>Quevedo, acerca de la negativa de Tomás F. Blanco, dueño de la Cía.</w:t>
      </w:r>
      <w:r>
        <w:rPr>
          <w:szCs w:val="24"/>
          <w:lang w:val="es-ES"/>
        </w:rPr>
        <w:t xml:space="preserve"> </w:t>
      </w:r>
      <w:r w:rsidRPr="004F4F80">
        <w:rPr>
          <w:szCs w:val="24"/>
          <w:lang w:val="es-ES"/>
        </w:rPr>
        <w:t xml:space="preserve">Cervecera de C. Juárez, S.A., e Israel Chavira, gerente del </w:t>
      </w:r>
      <w:r>
        <w:rPr>
          <w:szCs w:val="24"/>
          <w:lang w:val="es-ES"/>
        </w:rPr>
        <w:t xml:space="preserve">aledaño </w:t>
      </w:r>
      <w:r w:rsidRPr="004F4F80">
        <w:rPr>
          <w:szCs w:val="24"/>
          <w:lang w:val="es-ES"/>
        </w:rPr>
        <w:t>Juárez Beer Garden</w:t>
      </w:r>
      <w:r>
        <w:rPr>
          <w:szCs w:val="24"/>
          <w:lang w:val="es-ES"/>
        </w:rPr>
        <w:t xml:space="preserve"> </w:t>
      </w:r>
      <w:r w:rsidRPr="004F4F80">
        <w:rPr>
          <w:szCs w:val="24"/>
          <w:lang w:val="es-ES"/>
        </w:rPr>
        <w:t>de la Cía</w:t>
      </w:r>
      <w:r w:rsidRPr="004F4F80">
        <w:rPr>
          <w:b/>
          <w:lang w:val="es-ES"/>
        </w:rPr>
        <w:t>.</w:t>
      </w:r>
      <w:r w:rsidRPr="004F4F80">
        <w:rPr>
          <w:szCs w:val="24"/>
          <w:lang w:val="es-ES"/>
        </w:rPr>
        <w:t xml:space="preserve"> Cervecera</w:t>
      </w:r>
      <w:r w:rsidRPr="004F4F80">
        <w:rPr>
          <w:b/>
          <w:lang w:val="es-ES"/>
        </w:rPr>
        <w:t xml:space="preserve">, </w:t>
      </w:r>
      <w:r w:rsidRPr="004F4F80">
        <w:rPr>
          <w:lang w:val="es-ES"/>
        </w:rPr>
        <w:t>por no</w:t>
      </w:r>
      <w:r w:rsidRPr="004F4F80">
        <w:rPr>
          <w:b/>
          <w:lang w:val="es-ES"/>
        </w:rPr>
        <w:t xml:space="preserve"> </w:t>
      </w:r>
      <w:r w:rsidRPr="004F4F80">
        <w:rPr>
          <w:lang w:val="es-ES"/>
        </w:rPr>
        <w:t>cumplir con</w:t>
      </w:r>
      <w:r>
        <w:rPr>
          <w:lang w:val="es-ES"/>
        </w:rPr>
        <w:t xml:space="preserve"> las disposiciones de un </w:t>
      </w:r>
      <w:r w:rsidRPr="004F4F80">
        <w:rPr>
          <w:lang w:val="es-ES"/>
        </w:rPr>
        <w:t>contrato</w:t>
      </w:r>
      <w:r>
        <w:rPr>
          <w:szCs w:val="24"/>
          <w:lang w:val="es-ES"/>
        </w:rPr>
        <w:t xml:space="preserve">. </w:t>
      </w:r>
      <w:r w:rsidRPr="004F4F80">
        <w:rPr>
          <w:szCs w:val="24"/>
          <w:lang w:val="es-ES"/>
        </w:rPr>
        <w:t>Desde la perspectiva del sindicato, la ley del trabajo establecía de forma clara que estos trabajadores estaban bajo las disposiciones del contrato general del establecimiento. El sindicato objetaba que la empresa no cumplía con el acuerdo establecido por la Junta Municipal de Conciliaci</w:t>
      </w:r>
      <w:r>
        <w:rPr>
          <w:szCs w:val="24"/>
          <w:lang w:val="es-ES"/>
        </w:rPr>
        <w:t xml:space="preserve">ón en un caso anterior entre la </w:t>
      </w:r>
      <w:r w:rsidRPr="004F4F80">
        <w:rPr>
          <w:szCs w:val="24"/>
          <w:lang w:val="es-ES"/>
        </w:rPr>
        <w:t>‘Cía</w:t>
      </w:r>
      <w:r>
        <w:rPr>
          <w:szCs w:val="24"/>
          <w:lang w:val="es-ES"/>
        </w:rPr>
        <w:t xml:space="preserve">. Cervecera de C. Juárez, S.A.’ y el sindicato, </w:t>
      </w:r>
      <w:r w:rsidRPr="004F4F80">
        <w:rPr>
          <w:szCs w:val="24"/>
          <w:lang w:val="es-ES"/>
        </w:rPr>
        <w:t xml:space="preserve">en donde la empresa había acordado respetar el contrato colectivo, incluyendo </w:t>
      </w:r>
      <w:r>
        <w:rPr>
          <w:szCs w:val="24"/>
          <w:lang w:val="es-ES"/>
        </w:rPr>
        <w:t>la provisión</w:t>
      </w:r>
      <w:r w:rsidRPr="004F4F80">
        <w:rPr>
          <w:szCs w:val="24"/>
          <w:lang w:val="es-ES"/>
        </w:rPr>
        <w:t xml:space="preserve"> de servicios </w:t>
      </w:r>
      <w:r>
        <w:rPr>
          <w:szCs w:val="24"/>
          <w:lang w:val="es-ES"/>
        </w:rPr>
        <w:t>al</w:t>
      </w:r>
      <w:r w:rsidRPr="004F4F80">
        <w:rPr>
          <w:szCs w:val="24"/>
          <w:lang w:val="es-ES"/>
        </w:rPr>
        <w:t xml:space="preserve"> Beer Garden</w:t>
      </w:r>
      <w:r>
        <w:rPr>
          <w:szCs w:val="24"/>
          <w:lang w:val="es-ES"/>
        </w:rPr>
        <w:t xml:space="preserve"> del negocio</w:t>
      </w:r>
      <w:r w:rsidRPr="004F4F80">
        <w:rPr>
          <w:szCs w:val="24"/>
          <w:lang w:val="es-ES"/>
        </w:rPr>
        <w:t>.  Pero debido al hecho de que los trabajadores ya estaban haciendo el trabajo bajo un contrato colectiv</w:t>
      </w:r>
      <w:r>
        <w:rPr>
          <w:szCs w:val="24"/>
          <w:lang w:val="es-ES"/>
        </w:rPr>
        <w:t xml:space="preserve">o que los representantes de la Cervecera, </w:t>
      </w:r>
      <w:r w:rsidRPr="004F4F80">
        <w:rPr>
          <w:szCs w:val="24"/>
          <w:lang w:val="es-ES"/>
        </w:rPr>
        <w:t>a través de sus distribuidores, se rehusaron a firmar, los trabajadores apelaron a la Junta Municipal de Conciliación para implementar el acuerdo que forzaba a la empresa a cumplir con la ley. El tribunal forzó a los propietarios a cumplir con el contrato y sus estipulaciones.</w:t>
      </w:r>
      <w:r w:rsidRPr="004F4F80">
        <w:rPr>
          <w:rStyle w:val="FootnoteReference"/>
          <w:szCs w:val="24"/>
        </w:rPr>
        <w:footnoteReference w:id="227"/>
      </w:r>
    </w:p>
    <w:p w:rsidR="009F4A39" w:rsidRPr="004F4F80" w:rsidRDefault="009F4A39" w:rsidP="009F4A39">
      <w:pPr>
        <w:pStyle w:val="Body1"/>
        <w:spacing w:line="480" w:lineRule="auto"/>
        <w:jc w:val="both"/>
        <w:rPr>
          <w:szCs w:val="24"/>
          <w:lang w:val="es-ES"/>
        </w:rPr>
      </w:pPr>
      <w:r w:rsidRPr="004F4F80">
        <w:rPr>
          <w:szCs w:val="24"/>
          <w:lang w:val="es-ES"/>
        </w:rPr>
        <w:tab/>
        <w:t xml:space="preserve">Los sindicatos pertenecientes a la CROM, </w:t>
      </w:r>
      <w:r>
        <w:rPr>
          <w:szCs w:val="24"/>
          <w:lang w:val="es-ES"/>
        </w:rPr>
        <w:t>como</w:t>
      </w:r>
      <w:r w:rsidRPr="004F4F80">
        <w:rPr>
          <w:szCs w:val="24"/>
          <w:lang w:val="es-ES"/>
        </w:rPr>
        <w:t xml:space="preserve"> el Sindicato de Empleados de Hoteles y Restaurantes y Cantinas</w:t>
      </w:r>
      <w:r w:rsidRPr="004F4F80">
        <w:rPr>
          <w:i/>
          <w:szCs w:val="24"/>
          <w:lang w:val="es-ES"/>
        </w:rPr>
        <w:t xml:space="preserve"> </w:t>
      </w:r>
      <w:r w:rsidRPr="004F4F80">
        <w:rPr>
          <w:szCs w:val="24"/>
          <w:lang w:val="es-ES"/>
        </w:rPr>
        <w:t>(SECHRC)</w:t>
      </w:r>
      <w:r>
        <w:rPr>
          <w:szCs w:val="24"/>
          <w:lang w:val="es-ES"/>
        </w:rPr>
        <w:t xml:space="preserve"> con sede en Juárez</w:t>
      </w:r>
      <w:r w:rsidRPr="004F4F80">
        <w:rPr>
          <w:szCs w:val="24"/>
          <w:lang w:val="es-ES"/>
        </w:rPr>
        <w:t>, son frecuentemente consi</w:t>
      </w:r>
      <w:r>
        <w:rPr>
          <w:szCs w:val="24"/>
          <w:lang w:val="es-ES"/>
        </w:rPr>
        <w:t xml:space="preserve">derados más colaboracionistas; </w:t>
      </w:r>
      <w:r w:rsidRPr="004F4F80">
        <w:rPr>
          <w:szCs w:val="24"/>
          <w:lang w:val="es-ES"/>
        </w:rPr>
        <w:t xml:space="preserve">muchos consideran que la CROM continuamente colaboraba </w:t>
      </w:r>
      <w:r>
        <w:rPr>
          <w:szCs w:val="24"/>
          <w:lang w:val="es-ES"/>
        </w:rPr>
        <w:t xml:space="preserve">tanto con los  empresarios como con las autoridades, </w:t>
      </w:r>
      <w:r w:rsidRPr="004F4F80">
        <w:rPr>
          <w:szCs w:val="24"/>
          <w:lang w:val="es-ES"/>
        </w:rPr>
        <w:t>impidiendo la acción radical de sus afiliados.</w:t>
      </w:r>
      <w:r w:rsidRPr="004F4F80">
        <w:rPr>
          <w:rStyle w:val="FootnoteReference"/>
          <w:szCs w:val="24"/>
        </w:rPr>
        <w:footnoteReference w:id="228"/>
      </w:r>
      <w:r>
        <w:rPr>
          <w:szCs w:val="24"/>
          <w:lang w:val="es-ES"/>
        </w:rPr>
        <w:t xml:space="preserve"> </w:t>
      </w:r>
      <w:r w:rsidRPr="004F4F80">
        <w:rPr>
          <w:szCs w:val="24"/>
          <w:lang w:val="es-ES"/>
        </w:rPr>
        <w:t xml:space="preserve">Pero en Ciudad Juárez, los sindicatos locales pertenecientes a la CROM movilizaron a sus miembros para defender la inviolabilidad de los contratos colectivos a inicios de la década de 1930. </w:t>
      </w:r>
      <w:r>
        <w:rPr>
          <w:szCs w:val="24"/>
          <w:lang w:val="es-ES"/>
        </w:rPr>
        <w:t xml:space="preserve">A </w:t>
      </w:r>
      <w:r w:rsidRPr="004F4F80">
        <w:rPr>
          <w:szCs w:val="24"/>
          <w:lang w:val="es-ES"/>
        </w:rPr>
        <w:t>nivel local, los trabajadores se empezaron a movilizar en defensa de</w:t>
      </w:r>
      <w:r>
        <w:rPr>
          <w:szCs w:val="24"/>
          <w:lang w:val="es-ES"/>
        </w:rPr>
        <w:t xml:space="preserve"> los contratos ante </w:t>
      </w:r>
      <w:r w:rsidRPr="004F4F80">
        <w:rPr>
          <w:szCs w:val="24"/>
          <w:lang w:val="es-ES"/>
        </w:rPr>
        <w:t xml:space="preserve">las juntas federales. </w:t>
      </w:r>
    </w:p>
    <w:p w:rsidR="009F4A39" w:rsidRPr="004F4F80" w:rsidRDefault="009F4A39" w:rsidP="009F4A39">
      <w:pPr>
        <w:pStyle w:val="Body1"/>
        <w:spacing w:line="480" w:lineRule="auto"/>
        <w:ind w:firstLine="720"/>
        <w:jc w:val="both"/>
        <w:rPr>
          <w:szCs w:val="24"/>
          <w:lang w:val="es-ES"/>
        </w:rPr>
      </w:pPr>
      <w:r w:rsidRPr="004F4F80">
        <w:rPr>
          <w:szCs w:val="24"/>
          <w:lang w:val="es-ES"/>
        </w:rPr>
        <w:t xml:space="preserve">Este cambio inesperado en el comportamiento de los sindicatos supuestamente conservadores pudo haber sido anticipado con </w:t>
      </w:r>
      <w:r>
        <w:rPr>
          <w:szCs w:val="24"/>
          <w:lang w:val="es-ES"/>
        </w:rPr>
        <w:t xml:space="preserve">mayor </w:t>
      </w:r>
      <w:r w:rsidRPr="004F4F80">
        <w:rPr>
          <w:szCs w:val="24"/>
          <w:lang w:val="es-ES"/>
        </w:rPr>
        <w:t xml:space="preserve">antelación </w:t>
      </w:r>
      <w:r>
        <w:rPr>
          <w:szCs w:val="24"/>
          <w:lang w:val="es-ES"/>
        </w:rPr>
        <w:t>porque</w:t>
      </w:r>
      <w:r w:rsidRPr="004F4F80">
        <w:rPr>
          <w:szCs w:val="24"/>
          <w:lang w:val="es-ES"/>
        </w:rPr>
        <w:t xml:space="preserve"> para 1930 los sindicatos locales que representaban a los trabaj</w:t>
      </w:r>
      <w:r>
        <w:rPr>
          <w:szCs w:val="24"/>
          <w:lang w:val="es-ES"/>
        </w:rPr>
        <w:t xml:space="preserve">adores de los hoteles, bares </w:t>
      </w:r>
      <w:r w:rsidRPr="004F4F80">
        <w:rPr>
          <w:szCs w:val="24"/>
          <w:lang w:val="es-ES"/>
        </w:rPr>
        <w:t>y restaurant</w:t>
      </w:r>
      <w:r>
        <w:rPr>
          <w:szCs w:val="24"/>
          <w:lang w:val="es-ES"/>
        </w:rPr>
        <w:t>es ya</w:t>
      </w:r>
      <w:r w:rsidRPr="004F4F80">
        <w:rPr>
          <w:szCs w:val="24"/>
          <w:lang w:val="es-ES"/>
        </w:rPr>
        <w:t xml:space="preserve"> habían rechazado un enfoque </w:t>
      </w:r>
      <w:r>
        <w:rPr>
          <w:szCs w:val="24"/>
          <w:lang w:val="es-ES"/>
        </w:rPr>
        <w:t xml:space="preserve">pacífico; en </w:t>
      </w:r>
      <w:r w:rsidRPr="004F4F80">
        <w:rPr>
          <w:szCs w:val="24"/>
          <w:lang w:val="es-ES"/>
        </w:rPr>
        <w:t>lugar</w:t>
      </w:r>
      <w:r>
        <w:rPr>
          <w:szCs w:val="24"/>
          <w:lang w:val="es-ES"/>
        </w:rPr>
        <w:t xml:space="preserve"> de esto</w:t>
      </w:r>
      <w:r w:rsidRPr="004F4F80">
        <w:rPr>
          <w:szCs w:val="24"/>
          <w:lang w:val="es-ES"/>
        </w:rPr>
        <w:t xml:space="preserve"> amenazaban con </w:t>
      </w:r>
      <w:r>
        <w:rPr>
          <w:szCs w:val="24"/>
          <w:lang w:val="es-ES"/>
        </w:rPr>
        <w:t xml:space="preserve">tomar </w:t>
      </w:r>
      <w:r w:rsidRPr="004F4F80">
        <w:rPr>
          <w:szCs w:val="24"/>
          <w:lang w:val="es-ES"/>
        </w:rPr>
        <w:t xml:space="preserve">acción directa cuando </w:t>
      </w:r>
      <w:r>
        <w:rPr>
          <w:szCs w:val="24"/>
          <w:lang w:val="es-ES"/>
        </w:rPr>
        <w:t xml:space="preserve">ocurrían </w:t>
      </w:r>
      <w:r w:rsidRPr="004F4F80">
        <w:rPr>
          <w:szCs w:val="24"/>
          <w:lang w:val="es-ES"/>
        </w:rPr>
        <w:t>violaciones al contrato.</w:t>
      </w:r>
      <w:r>
        <w:rPr>
          <w:szCs w:val="24"/>
          <w:lang w:val="es-ES"/>
        </w:rPr>
        <w:t xml:space="preserve"> En a</w:t>
      </w:r>
      <w:r w:rsidRPr="004F4F80">
        <w:rPr>
          <w:szCs w:val="24"/>
          <w:lang w:val="es-ES"/>
        </w:rPr>
        <w:t xml:space="preserve">bril de </w:t>
      </w:r>
      <w:r>
        <w:rPr>
          <w:szCs w:val="24"/>
          <w:lang w:val="es-ES"/>
        </w:rPr>
        <w:t xml:space="preserve">1930, </w:t>
      </w:r>
      <w:r w:rsidRPr="004F4F80">
        <w:rPr>
          <w:szCs w:val="24"/>
          <w:lang w:val="es-ES"/>
        </w:rPr>
        <w:t>los afiliados que constituían</w:t>
      </w:r>
      <w:r>
        <w:rPr>
          <w:szCs w:val="24"/>
          <w:lang w:val="es-ES"/>
        </w:rPr>
        <w:t xml:space="preserve"> la FSON, </w:t>
      </w:r>
      <w:r w:rsidRPr="004F4F80">
        <w:rPr>
          <w:szCs w:val="24"/>
          <w:lang w:val="es-ES"/>
        </w:rPr>
        <w:t>la</w:t>
      </w:r>
      <w:r>
        <w:rPr>
          <w:szCs w:val="24"/>
          <w:lang w:val="es-ES"/>
        </w:rPr>
        <w:t xml:space="preserve"> </w:t>
      </w:r>
      <w:r w:rsidRPr="004F4F80">
        <w:rPr>
          <w:szCs w:val="24"/>
          <w:lang w:val="es-ES"/>
        </w:rPr>
        <w:t>Unión de Empleados de Hoteles, Restaurant</w:t>
      </w:r>
      <w:r>
        <w:rPr>
          <w:szCs w:val="24"/>
          <w:lang w:val="es-ES"/>
        </w:rPr>
        <w:t xml:space="preserve">es y Cantinas y el Sindicato </w:t>
      </w:r>
      <w:r w:rsidRPr="004F4F80">
        <w:rPr>
          <w:szCs w:val="24"/>
          <w:lang w:val="es-ES"/>
        </w:rPr>
        <w:t>de Filarmónicos</w:t>
      </w:r>
      <w:r>
        <w:rPr>
          <w:szCs w:val="24"/>
          <w:lang w:val="es-ES"/>
        </w:rPr>
        <w:t>,</w:t>
      </w:r>
      <w:r w:rsidRPr="004F4F80">
        <w:rPr>
          <w:szCs w:val="24"/>
          <w:lang w:val="es-ES"/>
        </w:rPr>
        <w:t xml:space="preserve"> había luchado durante dos meses con los dueños de bares y cab</w:t>
      </w:r>
      <w:r>
        <w:rPr>
          <w:szCs w:val="24"/>
          <w:lang w:val="es-ES"/>
        </w:rPr>
        <w:t>arets de la ciudad con el objetivo</w:t>
      </w:r>
      <w:r w:rsidRPr="004F4F80">
        <w:rPr>
          <w:szCs w:val="24"/>
          <w:lang w:val="es-ES"/>
        </w:rPr>
        <w:t xml:space="preserve"> de crear un conjunto estable de contratos colectivos. Estos sindicatos del sector del </w:t>
      </w:r>
      <w:r>
        <w:rPr>
          <w:szCs w:val="24"/>
          <w:lang w:val="es-ES"/>
        </w:rPr>
        <w:t>entretenimiento le escribieron al p</w:t>
      </w:r>
      <w:r w:rsidRPr="004F4F80">
        <w:rPr>
          <w:szCs w:val="24"/>
          <w:lang w:val="es-ES"/>
        </w:rPr>
        <w:t xml:space="preserve">residente </w:t>
      </w:r>
      <w:r>
        <w:rPr>
          <w:szCs w:val="24"/>
          <w:lang w:val="es-ES"/>
        </w:rPr>
        <w:t xml:space="preserve">municipal Gustavo Flores: </w:t>
      </w:r>
      <w:r w:rsidRPr="004F4F80">
        <w:rPr>
          <w:szCs w:val="24"/>
          <w:lang w:val="es-ES"/>
        </w:rPr>
        <w:t>“Aunque hasta esta fecha no hemos podido alcanzar un acuerdo a pesar de los esfuerzos a través de medios diplomáticos, no queremos hacer uso del último recurso que no</w:t>
      </w:r>
      <w:r>
        <w:rPr>
          <w:szCs w:val="24"/>
          <w:lang w:val="es-ES"/>
        </w:rPr>
        <w:t>s</w:t>
      </w:r>
      <w:r w:rsidRPr="004F4F80">
        <w:rPr>
          <w:szCs w:val="24"/>
          <w:lang w:val="es-ES"/>
        </w:rPr>
        <w:t xml:space="preserve"> es </w:t>
      </w:r>
      <w:r>
        <w:rPr>
          <w:szCs w:val="24"/>
          <w:lang w:val="es-ES"/>
        </w:rPr>
        <w:t>otorgado</w:t>
      </w:r>
      <w:r w:rsidRPr="004F4F80">
        <w:rPr>
          <w:szCs w:val="24"/>
          <w:lang w:val="es-ES"/>
        </w:rPr>
        <w:t xml:space="preserve"> por la Ley Federal del Trabajo vigente en nuestro es</w:t>
      </w:r>
      <w:r>
        <w:rPr>
          <w:szCs w:val="24"/>
          <w:lang w:val="es-ES"/>
        </w:rPr>
        <w:t xml:space="preserve">tado, que es irse a la huelga; </w:t>
      </w:r>
      <w:r w:rsidRPr="004F4F80">
        <w:rPr>
          <w:szCs w:val="24"/>
          <w:lang w:val="es-ES"/>
        </w:rPr>
        <w:t>no queremos irnos a ese extremo, así es</w:t>
      </w:r>
      <w:r>
        <w:rPr>
          <w:szCs w:val="24"/>
          <w:lang w:val="es-ES"/>
        </w:rPr>
        <w:t xml:space="preserve"> que</w:t>
      </w:r>
      <w:r w:rsidRPr="004F4F80">
        <w:rPr>
          <w:szCs w:val="24"/>
          <w:lang w:val="es-ES"/>
        </w:rPr>
        <w:t xml:space="preserve"> con todo nues</w:t>
      </w:r>
      <w:r>
        <w:rPr>
          <w:szCs w:val="24"/>
          <w:lang w:val="es-ES"/>
        </w:rPr>
        <w:t xml:space="preserve">tro respeto y con su atención, </w:t>
      </w:r>
      <w:r w:rsidRPr="004F4F80">
        <w:rPr>
          <w:szCs w:val="24"/>
          <w:lang w:val="es-ES"/>
        </w:rPr>
        <w:t>nos dirigimos</w:t>
      </w:r>
      <w:r>
        <w:rPr>
          <w:szCs w:val="24"/>
          <w:lang w:val="es-ES"/>
        </w:rPr>
        <w:t xml:space="preserve"> a usted pidiéndole</w:t>
      </w:r>
      <w:r w:rsidRPr="004F4F80">
        <w:rPr>
          <w:szCs w:val="24"/>
          <w:lang w:val="es-ES"/>
        </w:rPr>
        <w:t xml:space="preserve"> su cooperación, para evitar, si es posible, llegar al último extremo, que es perjudicial para ambas partes”</w:t>
      </w:r>
      <w:r>
        <w:rPr>
          <w:szCs w:val="24"/>
          <w:lang w:val="es-ES"/>
        </w:rPr>
        <w:t>.</w:t>
      </w:r>
      <w:r w:rsidRPr="004F4F80">
        <w:rPr>
          <w:rStyle w:val="FootnoteReference"/>
          <w:szCs w:val="24"/>
        </w:rPr>
        <w:footnoteReference w:id="229"/>
      </w:r>
      <w:r>
        <w:rPr>
          <w:szCs w:val="24"/>
          <w:lang w:val="es-ES"/>
        </w:rPr>
        <w:t xml:space="preserve"> </w:t>
      </w:r>
      <w:r w:rsidRPr="004F4F80">
        <w:rPr>
          <w:szCs w:val="24"/>
          <w:lang w:val="es-ES"/>
        </w:rPr>
        <w:t>La CROM, como se muestra,</w:t>
      </w:r>
      <w:r>
        <w:rPr>
          <w:szCs w:val="24"/>
          <w:lang w:val="es-ES"/>
        </w:rPr>
        <w:t xml:space="preserve"> no dudaba en irse a la huelga </w:t>
      </w:r>
      <w:r w:rsidRPr="004F4F80">
        <w:rPr>
          <w:szCs w:val="24"/>
          <w:lang w:val="es-ES"/>
        </w:rPr>
        <w:t xml:space="preserve">si era necesario para proteger a sus trabajadores, mostrando </w:t>
      </w:r>
      <w:r>
        <w:rPr>
          <w:szCs w:val="24"/>
          <w:lang w:val="es-ES"/>
        </w:rPr>
        <w:t xml:space="preserve">aún más </w:t>
      </w:r>
      <w:r w:rsidRPr="004F4F80">
        <w:rPr>
          <w:szCs w:val="24"/>
          <w:lang w:val="es-ES"/>
        </w:rPr>
        <w:t>una brecha entre los directivos de la CROM en la Ciudad de México y los cuadros locales en Juárez</w:t>
      </w:r>
      <w:r>
        <w:rPr>
          <w:szCs w:val="24"/>
          <w:lang w:val="es-ES"/>
        </w:rPr>
        <w:t xml:space="preserve">. </w:t>
      </w:r>
      <w:r w:rsidRPr="004F4F80">
        <w:rPr>
          <w:szCs w:val="24"/>
          <w:lang w:val="es-ES"/>
        </w:rPr>
        <w:t xml:space="preserve">Los sindicatos pertenecientes a la CROM </w:t>
      </w:r>
      <w:r>
        <w:rPr>
          <w:szCs w:val="24"/>
          <w:lang w:val="es-ES"/>
        </w:rPr>
        <w:t xml:space="preserve">organizaron </w:t>
      </w:r>
      <w:r w:rsidRPr="004F4F80">
        <w:rPr>
          <w:szCs w:val="24"/>
          <w:lang w:val="es-ES"/>
        </w:rPr>
        <w:t xml:space="preserve">apoyo </w:t>
      </w:r>
      <w:r>
        <w:rPr>
          <w:szCs w:val="24"/>
          <w:lang w:val="es-ES"/>
        </w:rPr>
        <w:t>inter-sindical</w:t>
      </w:r>
      <w:r w:rsidRPr="004F4F80">
        <w:rPr>
          <w:szCs w:val="24"/>
          <w:lang w:val="es-ES"/>
        </w:rPr>
        <w:t xml:space="preserve"> para su causa con el propósito de presionar al presidente</w:t>
      </w:r>
      <w:r>
        <w:rPr>
          <w:szCs w:val="24"/>
          <w:lang w:val="es-ES"/>
        </w:rPr>
        <w:t xml:space="preserve"> municipal a intervenir. </w:t>
      </w:r>
      <w:r w:rsidRPr="004F4F80">
        <w:rPr>
          <w:szCs w:val="24"/>
          <w:lang w:val="es-ES"/>
        </w:rPr>
        <w:t xml:space="preserve">Los sindicatos de la CROM se reunían en la plaza </w:t>
      </w:r>
      <w:r>
        <w:rPr>
          <w:szCs w:val="24"/>
          <w:lang w:val="es-ES"/>
        </w:rPr>
        <w:t>central</w:t>
      </w:r>
      <w:r w:rsidRPr="004F4F80">
        <w:rPr>
          <w:szCs w:val="24"/>
          <w:lang w:val="es-ES"/>
        </w:rPr>
        <w:t xml:space="preserve"> de Juárez para manifesta</w:t>
      </w:r>
      <w:r>
        <w:rPr>
          <w:szCs w:val="24"/>
          <w:lang w:val="es-ES"/>
        </w:rPr>
        <w:t xml:space="preserve">rse en contra del desempeño </w:t>
      </w:r>
      <w:r w:rsidRPr="004F4F80">
        <w:rPr>
          <w:szCs w:val="24"/>
          <w:lang w:val="es-ES"/>
        </w:rPr>
        <w:t>de algunas autoridades que “son enemigas de los trabajadores organizados” y de ahí camina</w:t>
      </w:r>
      <w:r>
        <w:rPr>
          <w:szCs w:val="24"/>
          <w:lang w:val="es-ES"/>
        </w:rPr>
        <w:t xml:space="preserve">ban por las principales avenidas, terminando en el edificio de la </w:t>
      </w:r>
      <w:r w:rsidRPr="004F4F80">
        <w:rPr>
          <w:szCs w:val="24"/>
          <w:lang w:val="es-ES"/>
        </w:rPr>
        <w:t>Unión de Cantineros en la calle Abraham Gonzales.</w:t>
      </w:r>
      <w:r w:rsidRPr="004F4F80">
        <w:rPr>
          <w:rStyle w:val="FootnoteReference"/>
          <w:szCs w:val="24"/>
        </w:rPr>
        <w:footnoteReference w:id="230"/>
      </w:r>
    </w:p>
    <w:p w:rsidR="009F4A39" w:rsidRPr="004F4F80" w:rsidRDefault="009F4A39" w:rsidP="009F4A39">
      <w:pPr>
        <w:pStyle w:val="Body1"/>
        <w:spacing w:line="480" w:lineRule="auto"/>
        <w:jc w:val="both"/>
        <w:rPr>
          <w:szCs w:val="24"/>
          <w:lang w:val="es-ES"/>
        </w:rPr>
      </w:pPr>
      <w:r w:rsidRPr="004F4F80">
        <w:rPr>
          <w:szCs w:val="24"/>
          <w:lang w:val="es-ES"/>
        </w:rPr>
        <w:t xml:space="preserve">             Los prop</w:t>
      </w:r>
      <w:r>
        <w:rPr>
          <w:szCs w:val="24"/>
          <w:lang w:val="es-ES"/>
        </w:rPr>
        <w:t xml:space="preserve">ietarios y operadores de </w:t>
      </w:r>
      <w:r w:rsidRPr="004F4F80">
        <w:rPr>
          <w:szCs w:val="24"/>
          <w:lang w:val="es-ES"/>
        </w:rPr>
        <w:t xml:space="preserve">negocios entendían que estos contratos afectaban sus intereses económicos y </w:t>
      </w:r>
      <w:r>
        <w:rPr>
          <w:szCs w:val="24"/>
          <w:lang w:val="es-ES"/>
        </w:rPr>
        <w:t>minaban</w:t>
      </w:r>
      <w:r w:rsidRPr="004F4F80">
        <w:rPr>
          <w:szCs w:val="24"/>
          <w:lang w:val="es-ES"/>
        </w:rPr>
        <w:t xml:space="preserve"> su presunta autoridad sobre los trabajadores. Como resultado, los contratos generaban un nivel considerable de animosidad entre los propie</w:t>
      </w:r>
      <w:r>
        <w:rPr>
          <w:szCs w:val="24"/>
          <w:lang w:val="es-ES"/>
        </w:rPr>
        <w:t xml:space="preserve">tarios y operadores de </w:t>
      </w:r>
      <w:r w:rsidRPr="004F4F80">
        <w:rPr>
          <w:szCs w:val="24"/>
          <w:lang w:val="es-ES"/>
        </w:rPr>
        <w:t>negocios</w:t>
      </w:r>
      <w:r>
        <w:rPr>
          <w:szCs w:val="24"/>
          <w:lang w:val="es-ES"/>
        </w:rPr>
        <w:t xml:space="preserve">. </w:t>
      </w:r>
      <w:r w:rsidRPr="004F4F80">
        <w:rPr>
          <w:szCs w:val="24"/>
          <w:lang w:val="es-ES"/>
        </w:rPr>
        <w:t xml:space="preserve">Por ejemplo, </w:t>
      </w:r>
      <w:r>
        <w:rPr>
          <w:szCs w:val="24"/>
          <w:lang w:val="es-ES"/>
        </w:rPr>
        <w:t xml:space="preserve">el Sindicato </w:t>
      </w:r>
      <w:r w:rsidRPr="004F4F80">
        <w:rPr>
          <w:szCs w:val="24"/>
          <w:lang w:val="es-ES"/>
        </w:rPr>
        <w:t>de Filarmónicos de Cd. Juárez, Chihuahua denunciaba sus condiciones de trabajo con un lenguaj</w:t>
      </w:r>
      <w:r>
        <w:rPr>
          <w:szCs w:val="24"/>
          <w:lang w:val="es-ES"/>
        </w:rPr>
        <w:t xml:space="preserve">e que apelaba al nacionalismo, </w:t>
      </w:r>
      <w:r w:rsidRPr="004F4F80">
        <w:rPr>
          <w:szCs w:val="24"/>
          <w:lang w:val="es-ES"/>
        </w:rPr>
        <w:t>condenando</w:t>
      </w:r>
      <w:r>
        <w:rPr>
          <w:szCs w:val="24"/>
          <w:lang w:val="es-ES"/>
        </w:rPr>
        <w:t xml:space="preserve"> así</w:t>
      </w:r>
      <w:r w:rsidRPr="004F4F80">
        <w:rPr>
          <w:szCs w:val="24"/>
          <w:lang w:val="es-ES"/>
        </w:rPr>
        <w:t xml:space="preserve"> a los empleados extranjeros que no tenían nin</w:t>
      </w:r>
      <w:r>
        <w:rPr>
          <w:szCs w:val="24"/>
          <w:lang w:val="es-ES"/>
        </w:rPr>
        <w:t>gún respeto por la</w:t>
      </w:r>
      <w:r w:rsidRPr="004F4F80">
        <w:rPr>
          <w:szCs w:val="24"/>
          <w:lang w:val="es-ES"/>
        </w:rPr>
        <w:t xml:space="preserve"> ley</w:t>
      </w:r>
      <w:r>
        <w:rPr>
          <w:szCs w:val="24"/>
          <w:lang w:val="es-ES"/>
        </w:rPr>
        <w:t xml:space="preserve"> m</w:t>
      </w:r>
      <w:r w:rsidRPr="004F4F80">
        <w:rPr>
          <w:szCs w:val="24"/>
          <w:lang w:val="es-ES"/>
        </w:rPr>
        <w:t>exicana y sus regulaciones</w:t>
      </w:r>
      <w:r>
        <w:rPr>
          <w:szCs w:val="24"/>
          <w:lang w:val="es-ES"/>
        </w:rPr>
        <w:t xml:space="preserve">. </w:t>
      </w:r>
      <w:r w:rsidRPr="004F4F80">
        <w:rPr>
          <w:szCs w:val="24"/>
          <w:lang w:val="es-ES"/>
        </w:rPr>
        <w:t xml:space="preserve">En 1933, </w:t>
      </w:r>
      <w:r>
        <w:rPr>
          <w:szCs w:val="24"/>
          <w:lang w:val="es-ES"/>
        </w:rPr>
        <w:t>el sindicato condenó</w:t>
      </w:r>
      <w:r w:rsidRPr="004F4F80">
        <w:rPr>
          <w:szCs w:val="24"/>
          <w:lang w:val="es-ES"/>
        </w:rPr>
        <w:t xml:space="preserve"> la actitud del Sr. Hugo Bonaguidi, dueño </w:t>
      </w:r>
      <w:r>
        <w:rPr>
          <w:szCs w:val="24"/>
          <w:lang w:val="es-ES"/>
        </w:rPr>
        <w:t xml:space="preserve">del club nocturno ‘Hugo’s Café’ (Rio Grande), </w:t>
      </w:r>
      <w:r w:rsidRPr="004F4F80">
        <w:rPr>
          <w:szCs w:val="24"/>
          <w:lang w:val="es-ES"/>
        </w:rPr>
        <w:t xml:space="preserve">quien se rehusó </w:t>
      </w:r>
      <w:r>
        <w:rPr>
          <w:szCs w:val="24"/>
          <w:lang w:val="es-ES"/>
        </w:rPr>
        <w:t xml:space="preserve">a firmar el contrato colectivo </w:t>
      </w:r>
      <w:r w:rsidRPr="004F4F80">
        <w:rPr>
          <w:szCs w:val="24"/>
          <w:lang w:val="es-ES"/>
        </w:rPr>
        <w:t xml:space="preserve">y en su lugar respondió de una forma abusiva y arrogante a los trabajadores, </w:t>
      </w:r>
      <w:r>
        <w:rPr>
          <w:szCs w:val="24"/>
          <w:lang w:val="es-ES"/>
        </w:rPr>
        <w:t>aparentemente insultando</w:t>
      </w:r>
      <w:r w:rsidRPr="004F4F80">
        <w:rPr>
          <w:szCs w:val="24"/>
          <w:lang w:val="es-ES"/>
        </w:rPr>
        <w:t xml:space="preserve"> a las autoridades </w:t>
      </w:r>
      <w:r>
        <w:rPr>
          <w:szCs w:val="24"/>
          <w:lang w:val="es-ES"/>
        </w:rPr>
        <w:t>al argumentar que “ni siquiera el presidente de la república</w:t>
      </w:r>
      <w:r w:rsidRPr="004F4F80">
        <w:rPr>
          <w:szCs w:val="24"/>
          <w:lang w:val="es-ES"/>
        </w:rPr>
        <w:t xml:space="preserve"> ni ningún código </w:t>
      </w:r>
      <w:r>
        <w:rPr>
          <w:szCs w:val="24"/>
          <w:lang w:val="es-ES"/>
        </w:rPr>
        <w:t>laboral</w:t>
      </w:r>
      <w:r w:rsidRPr="004F4F80">
        <w:rPr>
          <w:szCs w:val="24"/>
          <w:lang w:val="es-ES"/>
        </w:rPr>
        <w:t xml:space="preserve"> lo iba a forzar a firmar un contrato colectivo que le</w:t>
      </w:r>
      <w:r>
        <w:rPr>
          <w:szCs w:val="24"/>
          <w:lang w:val="es-ES"/>
        </w:rPr>
        <w:t xml:space="preserve"> fue presentado para su estudio</w:t>
      </w:r>
      <w:r w:rsidRPr="004F4F80">
        <w:rPr>
          <w:szCs w:val="24"/>
          <w:lang w:val="es-ES"/>
        </w:rPr>
        <w:t>”</w:t>
      </w:r>
      <w:r>
        <w:rPr>
          <w:szCs w:val="24"/>
          <w:lang w:val="es-ES"/>
        </w:rPr>
        <w:t xml:space="preserve">. </w:t>
      </w:r>
      <w:r w:rsidRPr="004F4F80">
        <w:rPr>
          <w:szCs w:val="24"/>
          <w:lang w:val="es-ES"/>
        </w:rPr>
        <w:t>Tratando de poner</w:t>
      </w:r>
      <w:r>
        <w:rPr>
          <w:szCs w:val="24"/>
          <w:lang w:val="es-ES"/>
        </w:rPr>
        <w:t xml:space="preserve"> un alto a esta conducta, echó a la calle</w:t>
      </w:r>
      <w:r w:rsidRPr="004F4F80">
        <w:rPr>
          <w:szCs w:val="24"/>
          <w:lang w:val="es-ES"/>
        </w:rPr>
        <w:t xml:space="preserve"> a un grupo de trabajadores.</w:t>
      </w:r>
      <w:r w:rsidRPr="004F4F80">
        <w:rPr>
          <w:rStyle w:val="FootnoteReference"/>
          <w:szCs w:val="24"/>
        </w:rPr>
        <w:footnoteReference w:id="231"/>
      </w:r>
    </w:p>
    <w:p w:rsidR="009F4A39" w:rsidRPr="004F4F80" w:rsidRDefault="009F4A39" w:rsidP="009F4A39">
      <w:pPr>
        <w:pStyle w:val="Body1"/>
        <w:spacing w:line="480" w:lineRule="auto"/>
        <w:jc w:val="both"/>
        <w:rPr>
          <w:szCs w:val="24"/>
          <w:lang w:val="es-ES"/>
        </w:rPr>
      </w:pPr>
      <w:r w:rsidRPr="004F4F80">
        <w:rPr>
          <w:szCs w:val="24"/>
          <w:lang w:val="es-ES"/>
        </w:rPr>
        <w:t xml:space="preserve">            El tono utilizado por los trabajadores </w:t>
      </w:r>
      <w:r>
        <w:rPr>
          <w:szCs w:val="24"/>
          <w:lang w:val="es-ES"/>
        </w:rPr>
        <w:t>sindicalizados</w:t>
      </w:r>
      <w:r w:rsidRPr="004F4F80">
        <w:rPr>
          <w:szCs w:val="24"/>
          <w:lang w:val="es-ES"/>
        </w:rPr>
        <w:t xml:space="preserve"> en sus manifiestos y lenguaje contractual </w:t>
      </w:r>
      <w:r>
        <w:rPr>
          <w:szCs w:val="24"/>
          <w:lang w:val="es-ES"/>
        </w:rPr>
        <w:t>se volvió</w:t>
      </w:r>
      <w:r w:rsidRPr="004F4F80">
        <w:rPr>
          <w:szCs w:val="24"/>
          <w:lang w:val="es-ES"/>
        </w:rPr>
        <w:t xml:space="preserve"> más polémico y exigente </w:t>
      </w:r>
      <w:r>
        <w:rPr>
          <w:szCs w:val="24"/>
          <w:lang w:val="es-ES"/>
        </w:rPr>
        <w:t>a medida que</w:t>
      </w:r>
      <w:r w:rsidRPr="004F4F80">
        <w:rPr>
          <w:szCs w:val="24"/>
          <w:lang w:val="es-ES"/>
        </w:rPr>
        <w:t xml:space="preserve"> avanzaba la década de 1930</w:t>
      </w:r>
      <w:r>
        <w:rPr>
          <w:szCs w:val="24"/>
          <w:lang w:val="es-ES"/>
        </w:rPr>
        <w:t xml:space="preserve">. </w:t>
      </w:r>
      <w:r w:rsidRPr="004F4F80">
        <w:rPr>
          <w:szCs w:val="24"/>
          <w:lang w:val="es-ES"/>
        </w:rPr>
        <w:t xml:space="preserve">Los sindicatos abordaron directamente estas </w:t>
      </w:r>
      <w:r>
        <w:rPr>
          <w:szCs w:val="24"/>
          <w:lang w:val="es-ES"/>
        </w:rPr>
        <w:t xml:space="preserve">cuestiones con los propietarios, exigiendo el “cumplimiento </w:t>
      </w:r>
      <w:r w:rsidRPr="004F4F80">
        <w:rPr>
          <w:szCs w:val="24"/>
          <w:lang w:val="es-ES"/>
        </w:rPr>
        <w:t>con</w:t>
      </w:r>
      <w:r>
        <w:rPr>
          <w:szCs w:val="24"/>
          <w:lang w:val="es-ES"/>
        </w:rPr>
        <w:t xml:space="preserve"> el Acuerdo de Negociación Colectiva</w:t>
      </w:r>
      <w:r w:rsidRPr="004F4F80">
        <w:rPr>
          <w:szCs w:val="24"/>
          <w:lang w:val="es-ES"/>
        </w:rPr>
        <w:t>”</w:t>
      </w:r>
      <w:r>
        <w:rPr>
          <w:szCs w:val="24"/>
          <w:lang w:val="es-ES"/>
        </w:rPr>
        <w:t>.</w:t>
      </w:r>
      <w:r w:rsidRPr="004F4F80">
        <w:rPr>
          <w:rStyle w:val="FootnoteReference"/>
          <w:szCs w:val="24"/>
          <w:lang w:val="es-ES"/>
        </w:rPr>
        <w:t xml:space="preserve"> </w:t>
      </w:r>
      <w:r w:rsidRPr="004F4F80">
        <w:rPr>
          <w:szCs w:val="24"/>
          <w:lang w:val="es-ES"/>
        </w:rPr>
        <w:t xml:space="preserve"> El sindicato de cargadores, </w:t>
      </w:r>
      <w:r>
        <w:rPr>
          <w:szCs w:val="24"/>
          <w:lang w:val="es-ES"/>
        </w:rPr>
        <w:t xml:space="preserve">el </w:t>
      </w:r>
      <w:r w:rsidRPr="004F4F80">
        <w:rPr>
          <w:lang w:val="es-ES"/>
        </w:rPr>
        <w:t xml:space="preserve">Sindicato de Cargadores de Almacenes y Similares, </w:t>
      </w:r>
      <w:r>
        <w:rPr>
          <w:lang w:val="es-ES"/>
        </w:rPr>
        <w:t>argumentó</w:t>
      </w:r>
      <w:r w:rsidRPr="004F4F80">
        <w:rPr>
          <w:lang w:val="es-ES"/>
        </w:rPr>
        <w:t xml:space="preserve"> </w:t>
      </w:r>
      <w:r>
        <w:rPr>
          <w:szCs w:val="24"/>
          <w:lang w:val="es-ES"/>
        </w:rPr>
        <w:t xml:space="preserve">en </w:t>
      </w:r>
      <w:r w:rsidRPr="004F4F80">
        <w:rPr>
          <w:szCs w:val="24"/>
          <w:lang w:val="es-ES"/>
        </w:rPr>
        <w:t xml:space="preserve">1935 que su contrato </w:t>
      </w:r>
      <w:r>
        <w:rPr>
          <w:szCs w:val="24"/>
          <w:lang w:val="es-ES"/>
        </w:rPr>
        <w:t>indicaba que só</w:t>
      </w:r>
      <w:r w:rsidRPr="004F4F80">
        <w:rPr>
          <w:szCs w:val="24"/>
          <w:lang w:val="es-ES"/>
        </w:rPr>
        <w:t xml:space="preserve">lo los miembros del </w:t>
      </w:r>
      <w:r>
        <w:rPr>
          <w:szCs w:val="24"/>
          <w:lang w:val="es-ES"/>
        </w:rPr>
        <w:t xml:space="preserve">sindicato podían trabajar en la </w:t>
      </w:r>
      <w:r w:rsidRPr="004F4F80">
        <w:rPr>
          <w:lang w:val="es-ES"/>
        </w:rPr>
        <w:t>Madererí</w:t>
      </w:r>
      <w:r>
        <w:rPr>
          <w:lang w:val="es-ES"/>
        </w:rPr>
        <w:t xml:space="preserve">a Rio Grande, una empresa de transporte </w:t>
      </w:r>
      <w:r w:rsidRPr="00B9556D">
        <w:rPr>
          <w:color w:val="000000" w:themeColor="text1"/>
          <w:lang w:val="es-ES"/>
        </w:rPr>
        <w:t>en donde había trabajadores pertenecientes al sindicato.</w:t>
      </w:r>
      <w:r>
        <w:rPr>
          <w:color w:val="000000" w:themeColor="text1"/>
          <w:lang w:val="es-ES"/>
        </w:rPr>
        <w:t xml:space="preserve"> </w:t>
      </w:r>
      <w:r w:rsidRPr="004F4F80">
        <w:rPr>
          <w:lang w:val="es-ES"/>
        </w:rPr>
        <w:t xml:space="preserve">Por lo tanto, </w:t>
      </w:r>
      <w:r>
        <w:rPr>
          <w:lang w:val="es-ES"/>
        </w:rPr>
        <w:t xml:space="preserve">el sindicato </w:t>
      </w:r>
      <w:r w:rsidRPr="004F4F80">
        <w:rPr>
          <w:lang w:val="es-ES"/>
        </w:rPr>
        <w:t xml:space="preserve">se estaba insertando dentro de una relación fundamental que los empresarios consideraban privada. </w:t>
      </w:r>
      <w:r w:rsidRPr="004F4F80">
        <w:rPr>
          <w:szCs w:val="24"/>
          <w:lang w:val="es-ES"/>
        </w:rPr>
        <w:t xml:space="preserve"> Para el sindicato, el </w:t>
      </w:r>
      <w:r>
        <w:rPr>
          <w:szCs w:val="24"/>
          <w:lang w:val="es-ES"/>
        </w:rPr>
        <w:t xml:space="preserve">tener un </w:t>
      </w:r>
      <w:r w:rsidRPr="004F4F80">
        <w:rPr>
          <w:szCs w:val="24"/>
          <w:lang w:val="es-ES"/>
        </w:rPr>
        <w:t>taller cerrado significaba que podía asegurar</w:t>
      </w:r>
      <w:r>
        <w:rPr>
          <w:szCs w:val="24"/>
          <w:lang w:val="es-ES"/>
        </w:rPr>
        <w:t>se de</w:t>
      </w:r>
      <w:r w:rsidRPr="004F4F80">
        <w:rPr>
          <w:szCs w:val="24"/>
          <w:lang w:val="es-ES"/>
        </w:rPr>
        <w:t xml:space="preserve"> que el contrato se cumpliera. Un taller cerrado también significaba que los empresarios no pod</w:t>
      </w:r>
      <w:r>
        <w:rPr>
          <w:szCs w:val="24"/>
          <w:lang w:val="es-ES"/>
        </w:rPr>
        <w:t>r</w:t>
      </w:r>
      <w:r w:rsidRPr="004F4F80">
        <w:rPr>
          <w:szCs w:val="24"/>
          <w:lang w:val="es-ES"/>
        </w:rPr>
        <w:t>ían intimidar a los trabajadores tan fácilmente debido a que no podían controlar los procedimientos de despido a menos que los trabajadores cometieran un acto que violara el contrato colectivo.</w:t>
      </w:r>
      <w:r w:rsidRPr="004F4F80">
        <w:rPr>
          <w:rStyle w:val="FootnoteReference"/>
          <w:szCs w:val="24"/>
        </w:rPr>
        <w:footnoteReference w:id="232"/>
      </w:r>
    </w:p>
    <w:p w:rsidR="009F4A39" w:rsidRPr="004F4F80" w:rsidRDefault="009F4A39" w:rsidP="009F4A39">
      <w:pPr>
        <w:pStyle w:val="Body1"/>
        <w:spacing w:line="480" w:lineRule="auto"/>
        <w:ind w:firstLine="708"/>
        <w:jc w:val="both"/>
        <w:rPr>
          <w:szCs w:val="24"/>
          <w:lang w:val="es-ES"/>
        </w:rPr>
      </w:pPr>
      <w:r w:rsidRPr="004F4F80">
        <w:rPr>
          <w:szCs w:val="24"/>
          <w:lang w:val="es-ES"/>
        </w:rPr>
        <w:t>Los trabajadores buscaban los talleres cerrad</w:t>
      </w:r>
      <w:r>
        <w:rPr>
          <w:szCs w:val="24"/>
          <w:lang w:val="es-ES"/>
        </w:rPr>
        <w:t xml:space="preserve">os, el control de los despidos </w:t>
      </w:r>
      <w:r w:rsidRPr="004F4F80">
        <w:rPr>
          <w:szCs w:val="24"/>
          <w:lang w:val="es-ES"/>
        </w:rPr>
        <w:t>y otras disposiciones para controlar el lugar de trabaj</w:t>
      </w:r>
      <w:r>
        <w:rPr>
          <w:szCs w:val="24"/>
          <w:lang w:val="es-ES"/>
        </w:rPr>
        <w:t>o. Aun los trabajadores no-</w:t>
      </w:r>
      <w:r w:rsidRPr="004F4F80">
        <w:rPr>
          <w:szCs w:val="24"/>
          <w:lang w:val="es-ES"/>
        </w:rPr>
        <w:t>calificados se daban cuenta de la importancia de tener un taller cerrado</w:t>
      </w:r>
      <w:r>
        <w:rPr>
          <w:szCs w:val="24"/>
          <w:lang w:val="es-ES"/>
        </w:rPr>
        <w:t xml:space="preserve">. </w:t>
      </w:r>
      <w:r w:rsidRPr="004F4F80">
        <w:rPr>
          <w:szCs w:val="24"/>
          <w:lang w:val="es-ES"/>
        </w:rPr>
        <w:t>La capacidad de cont</w:t>
      </w:r>
      <w:r>
        <w:rPr>
          <w:szCs w:val="24"/>
          <w:lang w:val="es-ES"/>
        </w:rPr>
        <w:t xml:space="preserve">rolar las contrataciones aumentó el poder de las federaciones, </w:t>
      </w:r>
      <w:r w:rsidRPr="004F4F80">
        <w:rPr>
          <w:szCs w:val="24"/>
          <w:lang w:val="es-ES"/>
        </w:rPr>
        <w:t>dado que la capacidad de control</w:t>
      </w:r>
      <w:r>
        <w:rPr>
          <w:szCs w:val="24"/>
          <w:lang w:val="es-ES"/>
        </w:rPr>
        <w:t xml:space="preserve">ar </w:t>
      </w:r>
      <w:r w:rsidRPr="004F4F80">
        <w:rPr>
          <w:szCs w:val="24"/>
          <w:lang w:val="es-ES"/>
        </w:rPr>
        <w:t>la contratación de fuerza de trabajo</w:t>
      </w:r>
      <w:r>
        <w:rPr>
          <w:szCs w:val="24"/>
          <w:lang w:val="es-ES"/>
        </w:rPr>
        <w:t xml:space="preserve"> no-sindicalizada proporcionó</w:t>
      </w:r>
      <w:r w:rsidRPr="004F4F80">
        <w:rPr>
          <w:szCs w:val="24"/>
          <w:lang w:val="es-ES"/>
        </w:rPr>
        <w:t xml:space="preserve"> a los conglomerados obreros con más municiones para presentar en casos relacionados con la sindicalización</w:t>
      </w:r>
      <w:r>
        <w:rPr>
          <w:szCs w:val="24"/>
          <w:lang w:val="es-ES"/>
        </w:rPr>
        <w:t>. Un</w:t>
      </w:r>
      <w:r w:rsidRPr="004F4F80">
        <w:rPr>
          <w:szCs w:val="24"/>
          <w:lang w:val="es-ES"/>
        </w:rPr>
        <w:t xml:space="preserve"> </w:t>
      </w:r>
      <w:r>
        <w:rPr>
          <w:szCs w:val="24"/>
          <w:lang w:val="es-ES"/>
        </w:rPr>
        <w:t xml:space="preserve">caso de </w:t>
      </w:r>
      <w:r w:rsidRPr="004F4F80">
        <w:rPr>
          <w:szCs w:val="24"/>
          <w:lang w:val="es-ES"/>
        </w:rPr>
        <w:t xml:space="preserve">1935 </w:t>
      </w:r>
      <w:r>
        <w:rPr>
          <w:szCs w:val="24"/>
          <w:lang w:val="es-ES"/>
        </w:rPr>
        <w:t xml:space="preserve">por parte del </w:t>
      </w:r>
      <w:r w:rsidRPr="004F4F80">
        <w:rPr>
          <w:szCs w:val="24"/>
          <w:lang w:val="es-ES"/>
        </w:rPr>
        <w:t xml:space="preserve">Sindicato de Trabajadores Industriales, </w:t>
      </w:r>
      <w:r>
        <w:rPr>
          <w:szCs w:val="24"/>
          <w:lang w:val="es-ES"/>
        </w:rPr>
        <w:t>un afiliado de</w:t>
      </w:r>
      <w:r w:rsidRPr="004F4F80">
        <w:rPr>
          <w:szCs w:val="24"/>
          <w:lang w:val="es-ES"/>
        </w:rPr>
        <w:t xml:space="preserve"> la CSO, en contra de una empresa de cerveza local que despidió </w:t>
      </w:r>
      <w:r>
        <w:rPr>
          <w:szCs w:val="24"/>
          <w:lang w:val="es-ES"/>
        </w:rPr>
        <w:t xml:space="preserve">sin causa </w:t>
      </w:r>
      <w:r w:rsidRPr="004F4F80">
        <w:rPr>
          <w:szCs w:val="24"/>
          <w:lang w:val="es-ES"/>
        </w:rPr>
        <w:t xml:space="preserve">a un trabajador ilustra este fenómeno. La cervecera local, </w:t>
      </w:r>
      <w:r>
        <w:rPr>
          <w:szCs w:val="24"/>
          <w:lang w:val="es-ES"/>
        </w:rPr>
        <w:t xml:space="preserve">la </w:t>
      </w:r>
      <w:r w:rsidRPr="004F4F80">
        <w:rPr>
          <w:szCs w:val="24"/>
          <w:lang w:val="es-ES"/>
        </w:rPr>
        <w:t xml:space="preserve">Compañía Arrendataria de la Cervecería de C. Juárez, S.A., tenía conexiones </w:t>
      </w:r>
      <w:r>
        <w:rPr>
          <w:szCs w:val="24"/>
          <w:lang w:val="es-ES"/>
        </w:rPr>
        <w:t>duraderas</w:t>
      </w:r>
      <w:r w:rsidRPr="004F4F80">
        <w:rPr>
          <w:szCs w:val="24"/>
          <w:lang w:val="es-ES"/>
        </w:rPr>
        <w:t xml:space="preserve"> con las autoridades locales, particularmente con el clan de los Quevedo, una familia política que era dueña de varios bares en Juárez.</w:t>
      </w:r>
      <w:r w:rsidRPr="004F4F80">
        <w:rPr>
          <w:rStyle w:val="FootnoteReference"/>
          <w:szCs w:val="24"/>
        </w:rPr>
        <w:footnoteReference w:id="233"/>
      </w:r>
      <w:r>
        <w:rPr>
          <w:szCs w:val="24"/>
          <w:lang w:val="es-ES"/>
        </w:rPr>
        <w:t xml:space="preserve"> </w:t>
      </w:r>
      <w:r w:rsidRPr="004F4F80">
        <w:rPr>
          <w:szCs w:val="24"/>
          <w:lang w:val="es-ES"/>
        </w:rPr>
        <w:t>El hecho que el sindic</w:t>
      </w:r>
      <w:r>
        <w:rPr>
          <w:szCs w:val="24"/>
          <w:lang w:val="es-ES"/>
        </w:rPr>
        <w:t>ato confrontara el poder de la é</w:t>
      </w:r>
      <w:r w:rsidRPr="004F4F80">
        <w:rPr>
          <w:szCs w:val="24"/>
          <w:lang w:val="es-ES"/>
        </w:rPr>
        <w:t>lite política de l</w:t>
      </w:r>
      <w:r>
        <w:rPr>
          <w:szCs w:val="24"/>
          <w:lang w:val="es-ES"/>
        </w:rPr>
        <w:t>a localidad en este caso ilustra</w:t>
      </w:r>
      <w:r w:rsidRPr="004F4F80">
        <w:rPr>
          <w:szCs w:val="24"/>
          <w:lang w:val="es-ES"/>
        </w:rPr>
        <w:t xml:space="preserve"> las </w:t>
      </w:r>
      <w:r>
        <w:rPr>
          <w:szCs w:val="24"/>
          <w:lang w:val="es-ES"/>
        </w:rPr>
        <w:t>decisiones</w:t>
      </w:r>
      <w:r w:rsidRPr="004F4F80">
        <w:rPr>
          <w:szCs w:val="24"/>
          <w:lang w:val="es-ES"/>
        </w:rPr>
        <w:t xml:space="preserve"> críticas </w:t>
      </w:r>
      <w:r>
        <w:rPr>
          <w:szCs w:val="24"/>
          <w:lang w:val="es-ES"/>
        </w:rPr>
        <w:t>realizadas</w:t>
      </w:r>
      <w:r w:rsidRPr="004F4F80">
        <w:rPr>
          <w:szCs w:val="24"/>
          <w:lang w:val="es-ES"/>
        </w:rPr>
        <w:t xml:space="preserve"> por los trabajadores </w:t>
      </w:r>
      <w:r>
        <w:rPr>
          <w:szCs w:val="24"/>
          <w:lang w:val="es-ES"/>
        </w:rPr>
        <w:t>sindicalizados</w:t>
      </w:r>
      <w:r w:rsidRPr="004F4F80">
        <w:rPr>
          <w:szCs w:val="24"/>
          <w:lang w:val="es-ES"/>
        </w:rPr>
        <w:t>, incluyendo la decisión de confrontar abiertamente a l</w:t>
      </w:r>
      <w:r>
        <w:rPr>
          <w:szCs w:val="24"/>
          <w:lang w:val="es-ES"/>
        </w:rPr>
        <w:t>as conexiones políticas de las é</w:t>
      </w:r>
      <w:r w:rsidRPr="004F4F80">
        <w:rPr>
          <w:szCs w:val="24"/>
          <w:lang w:val="es-ES"/>
        </w:rPr>
        <w:t>lites empresariales. Este atrevimiento coincidió con la entrada de Cárdenas</w:t>
      </w:r>
      <w:r>
        <w:rPr>
          <w:szCs w:val="24"/>
          <w:lang w:val="es-ES"/>
        </w:rPr>
        <w:t xml:space="preserve"> en el escenario político</w:t>
      </w:r>
      <w:r w:rsidRPr="004F4F80">
        <w:rPr>
          <w:szCs w:val="24"/>
          <w:lang w:val="es-ES"/>
        </w:rPr>
        <w:t xml:space="preserve"> nacional, demostrando una </w:t>
      </w:r>
      <w:r>
        <w:rPr>
          <w:szCs w:val="24"/>
          <w:lang w:val="es-ES"/>
        </w:rPr>
        <w:t xml:space="preserve">creciente </w:t>
      </w:r>
      <w:r w:rsidRPr="004F4F80">
        <w:rPr>
          <w:szCs w:val="24"/>
          <w:lang w:val="es-ES"/>
        </w:rPr>
        <w:t xml:space="preserve">confianza </w:t>
      </w:r>
      <w:r>
        <w:rPr>
          <w:szCs w:val="24"/>
          <w:lang w:val="es-ES"/>
        </w:rPr>
        <w:t>en</w:t>
      </w:r>
      <w:r w:rsidRPr="004F4F80">
        <w:rPr>
          <w:szCs w:val="24"/>
          <w:lang w:val="es-ES"/>
        </w:rPr>
        <w:t xml:space="preserve"> los trabajadores </w:t>
      </w:r>
      <w:r>
        <w:rPr>
          <w:szCs w:val="24"/>
          <w:lang w:val="es-ES"/>
        </w:rPr>
        <w:t>sindicalizados</w:t>
      </w:r>
      <w:r w:rsidRPr="004F4F80">
        <w:rPr>
          <w:szCs w:val="24"/>
          <w:lang w:val="es-ES"/>
        </w:rPr>
        <w:t xml:space="preserve"> que no </w:t>
      </w:r>
      <w:r>
        <w:rPr>
          <w:szCs w:val="24"/>
          <w:lang w:val="es-ES"/>
        </w:rPr>
        <w:t xml:space="preserve">tenía </w:t>
      </w:r>
      <w:r w:rsidRPr="004F4F80">
        <w:rPr>
          <w:szCs w:val="24"/>
          <w:lang w:val="es-ES"/>
        </w:rPr>
        <w:t xml:space="preserve">precedente en la </w:t>
      </w:r>
      <w:r>
        <w:rPr>
          <w:szCs w:val="24"/>
          <w:lang w:val="es-ES"/>
        </w:rPr>
        <w:t>localidad.</w:t>
      </w:r>
    </w:p>
    <w:p w:rsidR="009F4A39" w:rsidRPr="004F4F80" w:rsidRDefault="009F4A39" w:rsidP="009F4A39">
      <w:pPr>
        <w:pStyle w:val="Body1"/>
        <w:spacing w:line="480" w:lineRule="auto"/>
        <w:ind w:firstLine="720"/>
        <w:jc w:val="both"/>
        <w:rPr>
          <w:szCs w:val="24"/>
          <w:lang w:val="es-ES"/>
        </w:rPr>
      </w:pPr>
      <w:r>
        <w:rPr>
          <w:szCs w:val="24"/>
          <w:lang w:val="es-ES"/>
        </w:rPr>
        <w:t>Los esfuerzos</w:t>
      </w:r>
      <w:r w:rsidRPr="004F4F80">
        <w:rPr>
          <w:szCs w:val="24"/>
          <w:lang w:val="es-ES"/>
        </w:rPr>
        <w:t xml:space="preserve"> de los trabajadores para e</w:t>
      </w:r>
      <w:r>
        <w:rPr>
          <w:szCs w:val="24"/>
          <w:lang w:val="es-ES"/>
        </w:rPr>
        <w:t xml:space="preserve">stablecer contratos colectivos causaron una reacción de parte de las élites económicas y políticas. </w:t>
      </w:r>
      <w:r w:rsidRPr="004F4F80">
        <w:rPr>
          <w:szCs w:val="24"/>
          <w:lang w:val="es-ES"/>
        </w:rPr>
        <w:t xml:space="preserve">Las estrategias de los propietarios y operadores </w:t>
      </w:r>
      <w:r>
        <w:rPr>
          <w:szCs w:val="24"/>
          <w:lang w:val="es-ES"/>
        </w:rPr>
        <w:t xml:space="preserve">de </w:t>
      </w:r>
      <w:r w:rsidRPr="004F4F80">
        <w:rPr>
          <w:szCs w:val="24"/>
          <w:lang w:val="es-ES"/>
        </w:rPr>
        <w:t>negocios</w:t>
      </w:r>
      <w:r>
        <w:rPr>
          <w:szCs w:val="24"/>
          <w:lang w:val="es-ES"/>
        </w:rPr>
        <w:t xml:space="preserve"> giraron alrededor de dilatar </w:t>
      </w:r>
      <w:r w:rsidRPr="004F4F80">
        <w:rPr>
          <w:szCs w:val="24"/>
          <w:lang w:val="es-ES"/>
        </w:rPr>
        <w:t xml:space="preserve">los procesos conciliatorios </w:t>
      </w:r>
      <w:r>
        <w:rPr>
          <w:szCs w:val="24"/>
          <w:lang w:val="es-ES"/>
        </w:rPr>
        <w:t>laborales</w:t>
      </w:r>
      <w:r w:rsidRPr="004F4F80">
        <w:rPr>
          <w:szCs w:val="24"/>
          <w:lang w:val="es-ES"/>
        </w:rPr>
        <w:t xml:space="preserve"> </w:t>
      </w:r>
      <w:r>
        <w:rPr>
          <w:szCs w:val="24"/>
          <w:lang w:val="es-ES"/>
        </w:rPr>
        <w:t>a</w:t>
      </w:r>
      <w:r w:rsidRPr="004F4F80">
        <w:rPr>
          <w:szCs w:val="24"/>
          <w:lang w:val="es-ES"/>
        </w:rPr>
        <w:t xml:space="preserve"> nivel local y </w:t>
      </w:r>
      <w:r>
        <w:rPr>
          <w:szCs w:val="24"/>
          <w:lang w:val="es-ES"/>
        </w:rPr>
        <w:t xml:space="preserve">de llevar </w:t>
      </w:r>
      <w:r w:rsidRPr="004F4F80">
        <w:rPr>
          <w:szCs w:val="24"/>
          <w:lang w:val="es-ES"/>
        </w:rPr>
        <w:t xml:space="preserve">los casos a </w:t>
      </w:r>
      <w:r>
        <w:rPr>
          <w:szCs w:val="24"/>
          <w:lang w:val="es-ES"/>
        </w:rPr>
        <w:t xml:space="preserve">nivel estatal en donde tal vez </w:t>
      </w:r>
      <w:r w:rsidRPr="004F4F80">
        <w:rPr>
          <w:szCs w:val="24"/>
          <w:lang w:val="es-ES"/>
        </w:rPr>
        <w:t xml:space="preserve">funcionarios </w:t>
      </w:r>
      <w:r>
        <w:rPr>
          <w:szCs w:val="24"/>
          <w:lang w:val="es-ES"/>
        </w:rPr>
        <w:t xml:space="preserve">más </w:t>
      </w:r>
      <w:r w:rsidRPr="004F4F80">
        <w:rPr>
          <w:szCs w:val="24"/>
          <w:lang w:val="es-ES"/>
        </w:rPr>
        <w:t>receptivos determinarían el resultado</w:t>
      </w:r>
      <w:r>
        <w:rPr>
          <w:szCs w:val="24"/>
          <w:lang w:val="es-ES"/>
        </w:rPr>
        <w:t xml:space="preserve">. </w:t>
      </w:r>
      <w:r w:rsidRPr="004F4F80">
        <w:rPr>
          <w:szCs w:val="24"/>
          <w:lang w:val="es-ES"/>
        </w:rPr>
        <w:t xml:space="preserve">Esto usualmente implicaba un largo conflicto que podía tomar un año en resolverse. Esta táctica de dilatar los procedimientos ocurrió en el caso de La Gran Liga Textil Socialista, el sindicato que representaba a los trabajadores en la Textile Mills Commission and Co. en Juárez. </w:t>
      </w:r>
    </w:p>
    <w:p w:rsidR="009F4A39" w:rsidRPr="004F4F80" w:rsidRDefault="009F4A39" w:rsidP="009F4A39">
      <w:pPr>
        <w:pStyle w:val="Body1"/>
        <w:spacing w:line="480" w:lineRule="auto"/>
        <w:ind w:firstLine="720"/>
        <w:jc w:val="both"/>
        <w:rPr>
          <w:szCs w:val="24"/>
          <w:lang w:val="es-ES"/>
        </w:rPr>
      </w:pPr>
      <w:r w:rsidRPr="004F4F80">
        <w:rPr>
          <w:szCs w:val="24"/>
          <w:lang w:val="es-ES"/>
        </w:rPr>
        <w:t xml:space="preserve">La Gran Liga, </w:t>
      </w:r>
      <w:r>
        <w:rPr>
          <w:szCs w:val="24"/>
          <w:lang w:val="es-ES"/>
        </w:rPr>
        <w:t>formada el 26 de m</w:t>
      </w:r>
      <w:r w:rsidRPr="004F4F80">
        <w:rPr>
          <w:szCs w:val="24"/>
          <w:lang w:val="es-ES"/>
        </w:rPr>
        <w:t>arzo de 1929, originalmente est</w:t>
      </w:r>
      <w:r>
        <w:rPr>
          <w:szCs w:val="24"/>
          <w:lang w:val="es-ES"/>
        </w:rPr>
        <w:t xml:space="preserve">aba afiliada a la </w:t>
      </w:r>
      <w:r w:rsidRPr="004F4F80">
        <w:rPr>
          <w:szCs w:val="24"/>
          <w:lang w:val="es-ES"/>
        </w:rPr>
        <w:t xml:space="preserve">CROM, </w:t>
      </w:r>
      <w:r>
        <w:rPr>
          <w:szCs w:val="24"/>
          <w:lang w:val="es-ES"/>
        </w:rPr>
        <w:t>pero rápidamente cambió</w:t>
      </w:r>
      <w:r w:rsidRPr="004F4F80">
        <w:rPr>
          <w:szCs w:val="24"/>
          <w:lang w:val="es-ES"/>
        </w:rPr>
        <w:t xml:space="preserve"> </w:t>
      </w:r>
      <w:r>
        <w:rPr>
          <w:szCs w:val="24"/>
          <w:lang w:val="es-ES"/>
        </w:rPr>
        <w:t xml:space="preserve">alianzas una vez que la CSO, </w:t>
      </w:r>
      <w:r w:rsidRPr="004F4F80">
        <w:rPr>
          <w:szCs w:val="24"/>
          <w:lang w:val="es-ES"/>
        </w:rPr>
        <w:t>más radical que la CROM, se formó en 1931.</w:t>
      </w:r>
      <w:r w:rsidRPr="004F4F80">
        <w:rPr>
          <w:rStyle w:val="FootnoteReference"/>
          <w:szCs w:val="24"/>
        </w:rPr>
        <w:footnoteReference w:id="234"/>
      </w:r>
      <w:r>
        <w:rPr>
          <w:szCs w:val="24"/>
          <w:lang w:val="es-ES"/>
        </w:rPr>
        <w:t xml:space="preserve"> </w:t>
      </w:r>
      <w:r w:rsidRPr="004F4F80">
        <w:rPr>
          <w:szCs w:val="24"/>
          <w:lang w:val="es-ES"/>
        </w:rPr>
        <w:t>A lo largo de la década de 1930, la Liga tuvo una historia de conflicto con la Textile Mills Commission and Co., debido a que esta ú</w:t>
      </w:r>
      <w:r>
        <w:rPr>
          <w:szCs w:val="24"/>
          <w:lang w:val="es-ES"/>
        </w:rPr>
        <w:t>ltima se rehusó a aceptar un</w:t>
      </w:r>
      <w:r w:rsidRPr="004F4F80">
        <w:rPr>
          <w:szCs w:val="24"/>
          <w:lang w:val="es-ES"/>
        </w:rPr>
        <w:t xml:space="preserve"> contrato colectivo.  En</w:t>
      </w:r>
      <w:r>
        <w:rPr>
          <w:szCs w:val="24"/>
          <w:lang w:val="es-ES"/>
        </w:rPr>
        <w:t xml:space="preserve"> 1930, </w:t>
      </w:r>
      <w:r w:rsidRPr="004F4F80">
        <w:rPr>
          <w:szCs w:val="24"/>
          <w:lang w:val="es-ES"/>
        </w:rPr>
        <w:t>la</w:t>
      </w:r>
      <w:r>
        <w:rPr>
          <w:szCs w:val="24"/>
          <w:lang w:val="es-ES"/>
        </w:rPr>
        <w:t xml:space="preserve"> compañía despidió trabajadores, violando el contrato, y luego les impuso un paro forzoso a</w:t>
      </w:r>
      <w:r w:rsidRPr="004F4F80">
        <w:rPr>
          <w:szCs w:val="24"/>
          <w:lang w:val="es-ES"/>
        </w:rPr>
        <w:t xml:space="preserve"> los trabajadores. El secretario general del sindicato, </w:t>
      </w:r>
      <w:r w:rsidRPr="004F4F80">
        <w:rPr>
          <w:lang w:val="es-ES"/>
        </w:rPr>
        <w:t>Antonio Castro, escribió buscando asistenc</w:t>
      </w:r>
      <w:r>
        <w:rPr>
          <w:lang w:val="es-ES"/>
        </w:rPr>
        <w:t>ia a</w:t>
      </w:r>
      <w:r w:rsidRPr="004F4F80">
        <w:rPr>
          <w:lang w:val="es-ES"/>
        </w:rPr>
        <w:t xml:space="preserve"> los tribunales locales de arbitraje como parte de una estrategia para defe</w:t>
      </w:r>
      <w:r>
        <w:rPr>
          <w:lang w:val="es-ES"/>
        </w:rPr>
        <w:t xml:space="preserve">nder los contratos colectivos y </w:t>
      </w:r>
      <w:r w:rsidRPr="004F4F80">
        <w:rPr>
          <w:szCs w:val="24"/>
          <w:lang w:val="es-ES"/>
        </w:rPr>
        <w:t xml:space="preserve">subvertir las políticas </w:t>
      </w:r>
      <w:r>
        <w:rPr>
          <w:szCs w:val="24"/>
          <w:lang w:val="es-ES"/>
        </w:rPr>
        <w:t>anti-</w:t>
      </w:r>
      <w:r w:rsidRPr="004F4F80">
        <w:rPr>
          <w:szCs w:val="24"/>
          <w:lang w:val="es-ES"/>
        </w:rPr>
        <w:t>obreras de la empresa</w:t>
      </w:r>
      <w:r>
        <w:rPr>
          <w:szCs w:val="24"/>
          <w:lang w:val="es-ES"/>
        </w:rPr>
        <w:t xml:space="preserve">. </w:t>
      </w:r>
      <w:r w:rsidRPr="004F4F80">
        <w:rPr>
          <w:szCs w:val="24"/>
          <w:lang w:val="es-ES"/>
        </w:rPr>
        <w:t>La compañía, representada por un Sr. Murguía, al parecer el dueño de la empresa, había argumentado que la junta local de arbitraje no tenía derecho para dictaminar en el asunto debido a que las juntas locales carecían de capacidad legal. Para justificar su argumento, Murguía</w:t>
      </w:r>
      <w:r>
        <w:rPr>
          <w:szCs w:val="24"/>
          <w:lang w:val="es-ES"/>
        </w:rPr>
        <w:t xml:space="preserve"> dijo que el municipio só</w:t>
      </w:r>
      <w:r w:rsidRPr="004F4F80">
        <w:rPr>
          <w:szCs w:val="24"/>
          <w:lang w:val="es-ES"/>
        </w:rPr>
        <w:t>lo tenía la autoridad para decidir la legalidad de la junta, pero no tenía el poder de tomar una decisión sobre casos específicos.</w:t>
      </w:r>
      <w:r w:rsidRPr="004F4F80">
        <w:rPr>
          <w:rStyle w:val="FootnoteReference"/>
          <w:szCs w:val="24"/>
        </w:rPr>
        <w:footnoteReference w:id="235"/>
      </w:r>
      <w:r w:rsidRPr="004F4F80">
        <w:rPr>
          <w:szCs w:val="24"/>
          <w:lang w:val="es-ES"/>
        </w:rPr>
        <w:t xml:space="preserve"> </w:t>
      </w:r>
    </w:p>
    <w:p w:rsidR="009F4A39" w:rsidRPr="004F4F80" w:rsidRDefault="009F4A39" w:rsidP="009F4A39">
      <w:pPr>
        <w:pStyle w:val="Body1"/>
        <w:spacing w:line="480" w:lineRule="auto"/>
        <w:ind w:firstLine="720"/>
        <w:jc w:val="both"/>
        <w:rPr>
          <w:szCs w:val="24"/>
          <w:lang w:val="es-ES"/>
        </w:rPr>
      </w:pPr>
      <w:r w:rsidRPr="004F4F80">
        <w:rPr>
          <w:szCs w:val="24"/>
          <w:lang w:val="es-ES"/>
        </w:rPr>
        <w:t>En el conflicto de La Liga, las tácticas dilatorias de los propietarios no tuvieron éxito dado que la junta estuvo de acuerd</w:t>
      </w:r>
      <w:r>
        <w:rPr>
          <w:szCs w:val="24"/>
          <w:lang w:val="es-ES"/>
        </w:rPr>
        <w:t>o con los trabajadores y anunció</w:t>
      </w:r>
      <w:r w:rsidRPr="004F4F80">
        <w:rPr>
          <w:szCs w:val="24"/>
          <w:lang w:val="es-ES"/>
        </w:rPr>
        <w:t xml:space="preserve"> que la “Junta Municipal daría un veredicto de legalidad o ilegalidad</w:t>
      </w:r>
      <w:r>
        <w:rPr>
          <w:szCs w:val="24"/>
          <w:lang w:val="es-ES"/>
        </w:rPr>
        <w:t xml:space="preserve"> del paro de la empresa</w:t>
      </w:r>
      <w:r w:rsidRPr="004F4F80">
        <w:rPr>
          <w:szCs w:val="24"/>
          <w:lang w:val="es-ES"/>
        </w:rPr>
        <w:t>”</w:t>
      </w:r>
      <w:r>
        <w:rPr>
          <w:szCs w:val="24"/>
          <w:lang w:val="es-ES"/>
        </w:rPr>
        <w:t>.</w:t>
      </w:r>
      <w:r w:rsidRPr="004F4F80">
        <w:rPr>
          <w:rStyle w:val="FootnoteReference"/>
          <w:szCs w:val="24"/>
        </w:rPr>
        <w:footnoteReference w:id="236"/>
      </w:r>
      <w:r>
        <w:rPr>
          <w:szCs w:val="24"/>
          <w:lang w:val="es-ES"/>
        </w:rPr>
        <w:t xml:space="preserve"> </w:t>
      </w:r>
      <w:r w:rsidRPr="004F4F80">
        <w:rPr>
          <w:szCs w:val="24"/>
          <w:lang w:val="es-ES"/>
        </w:rPr>
        <w:t xml:space="preserve">En 1932, La Liga </w:t>
      </w:r>
      <w:r>
        <w:rPr>
          <w:szCs w:val="24"/>
          <w:lang w:val="es-ES"/>
        </w:rPr>
        <w:t>utilizó</w:t>
      </w:r>
      <w:r w:rsidRPr="004F4F80">
        <w:rPr>
          <w:szCs w:val="24"/>
          <w:lang w:val="es-ES"/>
        </w:rPr>
        <w:t xml:space="preserve"> de nuevo los tribunales para forzar a la </w:t>
      </w:r>
      <w:r>
        <w:rPr>
          <w:szCs w:val="24"/>
          <w:lang w:val="es-ES"/>
        </w:rPr>
        <w:t xml:space="preserve">Textile Mills Co. </w:t>
      </w:r>
      <w:r w:rsidRPr="004F4F80">
        <w:rPr>
          <w:szCs w:val="24"/>
          <w:lang w:val="es-ES"/>
        </w:rPr>
        <w:t>a cum</w:t>
      </w:r>
      <w:r>
        <w:rPr>
          <w:szCs w:val="24"/>
          <w:lang w:val="es-ES"/>
        </w:rPr>
        <w:t>plir con su contrato colectivo y amenazó</w:t>
      </w:r>
      <w:r w:rsidRPr="004F4F80">
        <w:rPr>
          <w:szCs w:val="24"/>
          <w:lang w:val="es-ES"/>
        </w:rPr>
        <w:t xml:space="preserve"> con irse a la huelga si la compañía se negaba a cumplir. </w:t>
      </w:r>
      <w:r>
        <w:rPr>
          <w:szCs w:val="24"/>
          <w:lang w:val="es-ES"/>
        </w:rPr>
        <w:t xml:space="preserve">Esta última </w:t>
      </w:r>
      <w:r w:rsidRPr="004F4F80">
        <w:rPr>
          <w:szCs w:val="24"/>
          <w:lang w:val="es-ES"/>
        </w:rPr>
        <w:t xml:space="preserve">se defendió </w:t>
      </w:r>
      <w:r>
        <w:rPr>
          <w:szCs w:val="24"/>
          <w:lang w:val="es-ES"/>
        </w:rPr>
        <w:t>a sí misma</w:t>
      </w:r>
      <w:r w:rsidRPr="004F4F80">
        <w:rPr>
          <w:szCs w:val="24"/>
          <w:lang w:val="es-ES"/>
        </w:rPr>
        <w:t xml:space="preserve"> en los tribunales y se le otorgó un mandato temporal</w:t>
      </w:r>
      <w:r>
        <w:rPr>
          <w:szCs w:val="24"/>
          <w:lang w:val="es-ES"/>
        </w:rPr>
        <w:t xml:space="preserve">; </w:t>
      </w:r>
      <w:r w:rsidRPr="004F4F80">
        <w:rPr>
          <w:szCs w:val="24"/>
          <w:lang w:val="es-ES"/>
        </w:rPr>
        <w:t>sin emba</w:t>
      </w:r>
      <w:r>
        <w:rPr>
          <w:szCs w:val="24"/>
          <w:lang w:val="es-ES"/>
        </w:rPr>
        <w:t>rgo, La Liga rápidamente demandó la nulificació</w:t>
      </w:r>
      <w:r w:rsidRPr="004F4F80">
        <w:rPr>
          <w:szCs w:val="24"/>
          <w:lang w:val="es-ES"/>
        </w:rPr>
        <w:t>n de este mandato y la empresa fue forzada a reconocer el contrato.</w:t>
      </w:r>
      <w:r w:rsidRPr="004F4F80">
        <w:rPr>
          <w:rStyle w:val="FootnoteReference"/>
          <w:szCs w:val="24"/>
        </w:rPr>
        <w:footnoteReference w:id="237"/>
      </w:r>
      <w:r>
        <w:rPr>
          <w:szCs w:val="24"/>
          <w:lang w:val="es-ES"/>
        </w:rPr>
        <w:t xml:space="preserve"> </w:t>
      </w:r>
      <w:r w:rsidRPr="004F4F80">
        <w:rPr>
          <w:szCs w:val="24"/>
          <w:lang w:val="es-ES"/>
        </w:rPr>
        <w:t xml:space="preserve">En 1934, La Liga </w:t>
      </w:r>
      <w:r>
        <w:rPr>
          <w:szCs w:val="24"/>
          <w:lang w:val="es-ES"/>
        </w:rPr>
        <w:t>demandó</w:t>
      </w:r>
      <w:r w:rsidRPr="004F4F80">
        <w:rPr>
          <w:szCs w:val="24"/>
          <w:lang w:val="es-ES"/>
        </w:rPr>
        <w:t xml:space="preserve"> de nuevo la intervención de los tribunales de conciliación</w:t>
      </w:r>
      <w:r>
        <w:rPr>
          <w:szCs w:val="24"/>
          <w:lang w:val="es-ES"/>
        </w:rPr>
        <w:t xml:space="preserve"> locales en contra de la </w:t>
      </w:r>
      <w:r w:rsidRPr="004F4F80">
        <w:rPr>
          <w:szCs w:val="24"/>
          <w:lang w:val="es-ES"/>
        </w:rPr>
        <w:t>Textile Mills Co.</w:t>
      </w:r>
      <w:r>
        <w:rPr>
          <w:szCs w:val="24"/>
          <w:lang w:val="es-ES"/>
        </w:rPr>
        <w:t xml:space="preserve"> </w:t>
      </w:r>
      <w:r w:rsidRPr="004F4F80">
        <w:rPr>
          <w:szCs w:val="24"/>
          <w:lang w:val="es-ES"/>
        </w:rPr>
        <w:t>por daños incurridos al trabajador</w:t>
      </w:r>
      <w:r>
        <w:rPr>
          <w:szCs w:val="24"/>
          <w:lang w:val="es-ES"/>
        </w:rPr>
        <w:t xml:space="preserve"> </w:t>
      </w:r>
      <w:r w:rsidRPr="004F4F80">
        <w:rPr>
          <w:szCs w:val="24"/>
          <w:lang w:val="es-ES"/>
        </w:rPr>
        <w:t xml:space="preserve">Francisco Martínez, invocando los artículos </w:t>
      </w:r>
      <w:r>
        <w:rPr>
          <w:szCs w:val="24"/>
          <w:lang w:val="es-ES"/>
        </w:rPr>
        <w:t xml:space="preserve">460, 500 y </w:t>
      </w:r>
      <w:r w:rsidRPr="004F4F80">
        <w:rPr>
          <w:szCs w:val="24"/>
          <w:lang w:val="es-ES"/>
        </w:rPr>
        <w:t xml:space="preserve">501 </w:t>
      </w:r>
      <w:r>
        <w:rPr>
          <w:szCs w:val="24"/>
          <w:lang w:val="es-ES"/>
        </w:rPr>
        <w:t>delineando</w:t>
      </w:r>
      <w:r w:rsidRPr="004F4F80">
        <w:rPr>
          <w:szCs w:val="24"/>
          <w:lang w:val="es-ES"/>
        </w:rPr>
        <w:t xml:space="preserve"> la compensación de los trabajadores de la ley federal del trabajo para justificar su demanda.</w:t>
      </w:r>
      <w:r w:rsidRPr="004F4F80">
        <w:rPr>
          <w:rStyle w:val="FootnoteReference"/>
          <w:szCs w:val="24"/>
        </w:rPr>
        <w:footnoteReference w:id="238"/>
      </w:r>
      <w:r>
        <w:rPr>
          <w:szCs w:val="24"/>
          <w:lang w:val="es-ES"/>
        </w:rPr>
        <w:t xml:space="preserve"> </w:t>
      </w:r>
      <w:r w:rsidRPr="004F4F80">
        <w:rPr>
          <w:szCs w:val="24"/>
          <w:lang w:val="es-ES"/>
        </w:rPr>
        <w:t xml:space="preserve">En  1935, La Liga </w:t>
      </w:r>
      <w:r>
        <w:rPr>
          <w:szCs w:val="24"/>
          <w:lang w:val="es-ES"/>
        </w:rPr>
        <w:t>acusó</w:t>
      </w:r>
      <w:r w:rsidRPr="004F4F80">
        <w:rPr>
          <w:szCs w:val="24"/>
          <w:lang w:val="es-ES"/>
        </w:rPr>
        <w:t xml:space="preserve"> a la Textile Mills Co. y al sindicato de la compañía, “Industrial Rio Bravo,” por infringir el contrato existente al no reconocer a La Liga como el único sindicato oficial</w:t>
      </w:r>
      <w:r>
        <w:rPr>
          <w:szCs w:val="24"/>
          <w:lang w:val="es-ES"/>
        </w:rPr>
        <w:t xml:space="preserve">. </w:t>
      </w:r>
      <w:r w:rsidRPr="004F4F80">
        <w:rPr>
          <w:szCs w:val="24"/>
          <w:lang w:val="es-ES"/>
        </w:rPr>
        <w:t xml:space="preserve">El caso se fue hasta los tribunales federales de conciliación una vez que los tribunales locales </w:t>
      </w:r>
      <w:r>
        <w:rPr>
          <w:szCs w:val="24"/>
          <w:lang w:val="es-ES"/>
        </w:rPr>
        <w:t xml:space="preserve">no pudieron resolver el asunto. </w:t>
      </w:r>
      <w:r w:rsidRPr="004F4F80">
        <w:rPr>
          <w:szCs w:val="24"/>
          <w:lang w:val="es-ES"/>
        </w:rPr>
        <w:t xml:space="preserve">Esta decisión automáticamente </w:t>
      </w:r>
      <w:r>
        <w:rPr>
          <w:szCs w:val="24"/>
          <w:lang w:val="es-ES"/>
        </w:rPr>
        <w:t>colocó</w:t>
      </w:r>
      <w:r w:rsidRPr="004F4F80">
        <w:rPr>
          <w:szCs w:val="24"/>
          <w:lang w:val="es-ES"/>
        </w:rPr>
        <w:t xml:space="preserve"> a la federación </w:t>
      </w:r>
      <w:r>
        <w:rPr>
          <w:szCs w:val="24"/>
          <w:lang w:val="es-ES"/>
        </w:rPr>
        <w:t>que representaba a</w:t>
      </w:r>
      <w:r w:rsidRPr="004F4F80">
        <w:rPr>
          <w:szCs w:val="24"/>
          <w:lang w:val="es-ES"/>
        </w:rPr>
        <w:t xml:space="preserve"> La Liga, la CSO, y </w:t>
      </w:r>
      <w:r>
        <w:rPr>
          <w:szCs w:val="24"/>
          <w:lang w:val="es-ES"/>
        </w:rPr>
        <w:t xml:space="preserve">a </w:t>
      </w:r>
      <w:r w:rsidRPr="004F4F80">
        <w:rPr>
          <w:szCs w:val="24"/>
          <w:lang w:val="es-ES"/>
        </w:rPr>
        <w:t xml:space="preserve">la CRT en el estado,  que era la Cámara de Obreros y Campesinos del Estado de Chihuahua, </w:t>
      </w:r>
      <w:r>
        <w:rPr>
          <w:szCs w:val="24"/>
          <w:lang w:val="es-ES"/>
        </w:rPr>
        <w:t xml:space="preserve">como </w:t>
      </w:r>
      <w:r w:rsidRPr="004F4F80">
        <w:rPr>
          <w:szCs w:val="24"/>
          <w:lang w:val="es-ES"/>
        </w:rPr>
        <w:t>representantes de los trabajadores.</w:t>
      </w:r>
      <w:r w:rsidRPr="004F4F80">
        <w:rPr>
          <w:rStyle w:val="FootnoteReference"/>
          <w:szCs w:val="24"/>
        </w:rPr>
        <w:footnoteReference w:id="239"/>
      </w:r>
      <w:r w:rsidRPr="004F4F80">
        <w:rPr>
          <w:szCs w:val="24"/>
          <w:lang w:val="es-ES"/>
        </w:rPr>
        <w:t xml:space="preserve">  Meses después, La Liga </w:t>
      </w:r>
      <w:r>
        <w:rPr>
          <w:szCs w:val="24"/>
          <w:lang w:val="es-ES"/>
        </w:rPr>
        <w:t>de nuevo demandó</w:t>
      </w:r>
      <w:r w:rsidRPr="004F4F80">
        <w:rPr>
          <w:szCs w:val="24"/>
          <w:lang w:val="es-ES"/>
        </w:rPr>
        <w:t xml:space="preserve"> la intervención de los tribunales de conciliación local para denunciar el despido injustificado de Francisco Martínez, lo que demuestra que La Liga prevaleció sobre el otro sindicato.</w:t>
      </w:r>
      <w:r w:rsidRPr="004F4F80">
        <w:rPr>
          <w:rStyle w:val="FootnoteReference"/>
          <w:szCs w:val="24"/>
        </w:rPr>
        <w:footnoteReference w:id="240"/>
      </w:r>
      <w:r w:rsidRPr="004F4F80">
        <w:rPr>
          <w:szCs w:val="24"/>
          <w:lang w:val="es-ES"/>
        </w:rPr>
        <w:t xml:space="preserve"> La </w:t>
      </w:r>
      <w:r>
        <w:rPr>
          <w:szCs w:val="24"/>
          <w:lang w:val="es-ES"/>
        </w:rPr>
        <w:t>habilidad de L</w:t>
      </w:r>
      <w:r w:rsidRPr="004F4F80">
        <w:rPr>
          <w:szCs w:val="24"/>
          <w:lang w:val="es-ES"/>
        </w:rPr>
        <w:t>a Liga de llevar a la Textile Mills Co.</w:t>
      </w:r>
      <w:r>
        <w:rPr>
          <w:szCs w:val="24"/>
          <w:lang w:val="es-ES"/>
        </w:rPr>
        <w:t xml:space="preserve"> </w:t>
      </w:r>
      <w:r w:rsidRPr="004F4F80">
        <w:rPr>
          <w:szCs w:val="24"/>
          <w:lang w:val="es-ES"/>
        </w:rPr>
        <w:t>a los tribunales y ganar</w:t>
      </w:r>
      <w:r>
        <w:rPr>
          <w:szCs w:val="24"/>
          <w:lang w:val="es-ES"/>
        </w:rPr>
        <w:t xml:space="preserve"> incrementó</w:t>
      </w:r>
      <w:r w:rsidRPr="004F4F80">
        <w:rPr>
          <w:szCs w:val="24"/>
          <w:lang w:val="es-ES"/>
        </w:rPr>
        <w:t xml:space="preserve"> el poder de los sindicatos. </w:t>
      </w:r>
      <w:r>
        <w:rPr>
          <w:szCs w:val="24"/>
          <w:lang w:val="es-ES"/>
        </w:rPr>
        <w:t>Los contratos c</w:t>
      </w:r>
      <w:r w:rsidRPr="004F4F80">
        <w:rPr>
          <w:szCs w:val="24"/>
          <w:lang w:val="es-ES"/>
        </w:rPr>
        <w:t xml:space="preserve">olectivos y los tribunales de conciliación permitieron a La Liga defender su estatus como el </w:t>
      </w:r>
      <w:r>
        <w:rPr>
          <w:szCs w:val="24"/>
          <w:lang w:val="es-ES"/>
        </w:rPr>
        <w:t xml:space="preserve">sindicato oficial. </w:t>
      </w:r>
      <w:r w:rsidRPr="004F4F80">
        <w:rPr>
          <w:szCs w:val="24"/>
          <w:lang w:val="es-ES"/>
        </w:rPr>
        <w:t>La Liga forzó a los propietarios a ne</w:t>
      </w:r>
      <w:r>
        <w:rPr>
          <w:szCs w:val="24"/>
          <w:lang w:val="es-ES"/>
        </w:rPr>
        <w:t>gociar colectivamente, nulificó</w:t>
      </w:r>
      <w:r w:rsidRPr="004F4F80">
        <w:rPr>
          <w:szCs w:val="24"/>
          <w:lang w:val="es-ES"/>
        </w:rPr>
        <w:t xml:space="preserve"> </w:t>
      </w:r>
      <w:r>
        <w:rPr>
          <w:szCs w:val="24"/>
          <w:lang w:val="es-ES"/>
        </w:rPr>
        <w:t>mandatos y aseguró que sus trabajadores recibieran</w:t>
      </w:r>
      <w:r w:rsidRPr="004F4F80">
        <w:rPr>
          <w:szCs w:val="24"/>
          <w:lang w:val="es-ES"/>
        </w:rPr>
        <w:t xml:space="preserve"> los beneficios acordados por la ley. </w:t>
      </w:r>
    </w:p>
    <w:p w:rsidR="009F4A39" w:rsidRPr="004F4F80" w:rsidRDefault="009F4A39" w:rsidP="009F4A39">
      <w:pPr>
        <w:pStyle w:val="Body1"/>
        <w:spacing w:line="480" w:lineRule="auto"/>
        <w:ind w:firstLine="720"/>
        <w:jc w:val="both"/>
        <w:rPr>
          <w:szCs w:val="24"/>
          <w:lang w:val="es-ES"/>
        </w:rPr>
      </w:pPr>
      <w:r>
        <w:rPr>
          <w:szCs w:val="24"/>
          <w:lang w:val="es-ES"/>
        </w:rPr>
        <w:t>Al igual que</w:t>
      </w:r>
      <w:r w:rsidRPr="004F4F80">
        <w:rPr>
          <w:szCs w:val="24"/>
          <w:lang w:val="es-ES"/>
        </w:rPr>
        <w:t xml:space="preserve"> en el distrito minero, los panaderos en Juárez fueron también conocidos por </w:t>
      </w:r>
      <w:r>
        <w:rPr>
          <w:szCs w:val="24"/>
          <w:lang w:val="es-ES"/>
        </w:rPr>
        <w:t>apoyarse</w:t>
      </w:r>
      <w:r w:rsidRPr="004F4F80">
        <w:rPr>
          <w:szCs w:val="24"/>
          <w:lang w:val="es-ES"/>
        </w:rPr>
        <w:t xml:space="preserve"> en los tribunales para </w:t>
      </w:r>
      <w:r>
        <w:rPr>
          <w:szCs w:val="24"/>
          <w:lang w:val="es-ES"/>
        </w:rPr>
        <w:t>incrementar</w:t>
      </w:r>
      <w:r w:rsidRPr="004F4F80">
        <w:rPr>
          <w:szCs w:val="24"/>
          <w:lang w:val="es-ES"/>
        </w:rPr>
        <w:t xml:space="preserve"> su poder</w:t>
      </w:r>
      <w:r>
        <w:rPr>
          <w:szCs w:val="24"/>
          <w:lang w:val="es-ES"/>
        </w:rPr>
        <w:t xml:space="preserve">. </w:t>
      </w:r>
      <w:r w:rsidRPr="004F4F80">
        <w:rPr>
          <w:szCs w:val="24"/>
          <w:lang w:val="es-ES"/>
        </w:rPr>
        <w:t xml:space="preserve">Los panaderos </w:t>
      </w:r>
      <w:r>
        <w:rPr>
          <w:szCs w:val="24"/>
          <w:lang w:val="es-ES"/>
        </w:rPr>
        <w:t>eran</w:t>
      </w:r>
      <w:r w:rsidRPr="004F4F80">
        <w:rPr>
          <w:szCs w:val="24"/>
          <w:lang w:val="es-ES"/>
        </w:rPr>
        <w:t xml:space="preserve"> representados por el</w:t>
      </w:r>
      <w:r>
        <w:rPr>
          <w:szCs w:val="24"/>
          <w:lang w:val="es-ES"/>
        </w:rPr>
        <w:t xml:space="preserve"> </w:t>
      </w:r>
      <w:r w:rsidRPr="004F4F80">
        <w:rPr>
          <w:szCs w:val="24"/>
          <w:lang w:val="es-ES"/>
        </w:rPr>
        <w:t>Sindicato de Obre</w:t>
      </w:r>
      <w:r>
        <w:rPr>
          <w:szCs w:val="24"/>
          <w:lang w:val="es-ES"/>
        </w:rPr>
        <w:t xml:space="preserve">ros Panaderos de Ciudad Juárez, de la CROM, </w:t>
      </w:r>
      <w:r w:rsidRPr="004F4F80">
        <w:rPr>
          <w:szCs w:val="24"/>
          <w:lang w:val="es-ES"/>
        </w:rPr>
        <w:t>y por la</w:t>
      </w:r>
      <w:r>
        <w:rPr>
          <w:szCs w:val="24"/>
          <w:lang w:val="es-ES"/>
        </w:rPr>
        <w:t xml:space="preserve"> </w:t>
      </w:r>
      <w:r w:rsidRPr="004F4F80">
        <w:rPr>
          <w:szCs w:val="24"/>
          <w:lang w:val="es-ES"/>
        </w:rPr>
        <w:t>Unión Sindical de Panaderos y Similares</w:t>
      </w:r>
      <w:r>
        <w:rPr>
          <w:szCs w:val="24"/>
          <w:lang w:val="es-ES"/>
        </w:rPr>
        <w:t xml:space="preserve">, </w:t>
      </w:r>
      <w:r w:rsidRPr="004F4F80">
        <w:rPr>
          <w:szCs w:val="24"/>
          <w:lang w:val="es-ES"/>
        </w:rPr>
        <w:t>de la CSO</w:t>
      </w:r>
      <w:r>
        <w:rPr>
          <w:szCs w:val="24"/>
          <w:lang w:val="es-ES"/>
        </w:rPr>
        <w:t xml:space="preserve">. </w:t>
      </w:r>
      <w:r w:rsidRPr="004F4F80">
        <w:rPr>
          <w:szCs w:val="24"/>
          <w:lang w:val="es-ES"/>
        </w:rPr>
        <w:t xml:space="preserve">En el transcurso de la década de 1930, estas dos organizaciones trabajaron </w:t>
      </w:r>
      <w:r>
        <w:rPr>
          <w:szCs w:val="24"/>
          <w:lang w:val="es-ES"/>
        </w:rPr>
        <w:t>de forma coordinada</w:t>
      </w:r>
      <w:r w:rsidRPr="004F4F80">
        <w:rPr>
          <w:szCs w:val="24"/>
          <w:lang w:val="es-ES"/>
        </w:rPr>
        <w:t xml:space="preserve"> para aumentar el poder de los pan</w:t>
      </w:r>
      <w:r>
        <w:rPr>
          <w:szCs w:val="24"/>
          <w:lang w:val="es-ES"/>
        </w:rPr>
        <w:t xml:space="preserve">aderos a través de alianzas, lo cual </w:t>
      </w:r>
      <w:r w:rsidRPr="004F4F80">
        <w:rPr>
          <w:szCs w:val="24"/>
          <w:lang w:val="es-ES"/>
        </w:rPr>
        <w:t>les permitió presentar un frente unido en contra de los propietarios</w:t>
      </w:r>
      <w:r>
        <w:rPr>
          <w:szCs w:val="24"/>
          <w:lang w:val="es-ES"/>
        </w:rPr>
        <w:t xml:space="preserve"> y operadores</w:t>
      </w:r>
      <w:r w:rsidRPr="004F4F80">
        <w:rPr>
          <w:szCs w:val="24"/>
          <w:lang w:val="es-ES"/>
        </w:rPr>
        <w:t xml:space="preserve"> de </w:t>
      </w:r>
      <w:r>
        <w:rPr>
          <w:szCs w:val="24"/>
          <w:lang w:val="es-ES"/>
        </w:rPr>
        <w:t>negocios</w:t>
      </w:r>
      <w:r w:rsidRPr="004F4F80">
        <w:rPr>
          <w:szCs w:val="24"/>
          <w:lang w:val="es-ES"/>
        </w:rPr>
        <w:t>. De nuevo, la CROM en Juárez defendió los contratos colectivos median</w:t>
      </w:r>
      <w:r>
        <w:rPr>
          <w:szCs w:val="24"/>
          <w:lang w:val="es-ES"/>
        </w:rPr>
        <w:t>te el uso de tribunales locales, similar</w:t>
      </w:r>
      <w:r w:rsidRPr="004F4F80">
        <w:rPr>
          <w:szCs w:val="24"/>
          <w:lang w:val="es-ES"/>
        </w:rPr>
        <w:t xml:space="preserve"> a las otras federaciones de la localidad. </w:t>
      </w:r>
    </w:p>
    <w:p w:rsidR="009F4A39" w:rsidRPr="004F4F80" w:rsidRDefault="009F4A39" w:rsidP="009F4A39">
      <w:pPr>
        <w:pStyle w:val="Body1"/>
        <w:spacing w:line="480" w:lineRule="auto"/>
        <w:ind w:firstLine="720"/>
        <w:jc w:val="both"/>
        <w:rPr>
          <w:szCs w:val="24"/>
          <w:lang w:val="es-ES"/>
        </w:rPr>
      </w:pPr>
      <w:r w:rsidRPr="004F4F80">
        <w:rPr>
          <w:szCs w:val="24"/>
          <w:lang w:val="es-ES"/>
        </w:rPr>
        <w:t>La radical Unión Sindical de Panaderos y Similares</w:t>
      </w:r>
      <w:r w:rsidRPr="004F4F80">
        <w:rPr>
          <w:i/>
          <w:szCs w:val="24"/>
          <w:lang w:val="es-ES"/>
        </w:rPr>
        <w:t xml:space="preserve">, </w:t>
      </w:r>
      <w:r w:rsidRPr="004F4F80">
        <w:rPr>
          <w:szCs w:val="24"/>
          <w:lang w:val="es-ES"/>
        </w:rPr>
        <w:t>parte de la CSO</w:t>
      </w:r>
      <w:r w:rsidRPr="004F4F80">
        <w:rPr>
          <w:b/>
          <w:lang w:val="es-ES"/>
        </w:rPr>
        <w:t xml:space="preserve">, </w:t>
      </w:r>
      <w:r>
        <w:rPr>
          <w:szCs w:val="24"/>
          <w:lang w:val="es-ES"/>
        </w:rPr>
        <w:t>y l</w:t>
      </w:r>
      <w:r w:rsidRPr="004F4F80">
        <w:rPr>
          <w:szCs w:val="24"/>
          <w:lang w:val="es-ES"/>
        </w:rPr>
        <w:t>a Cámara Sindical Unitaria de México</w:t>
      </w:r>
      <w:r w:rsidRPr="004F4F80">
        <w:rPr>
          <w:i/>
          <w:szCs w:val="24"/>
          <w:lang w:val="es-ES"/>
        </w:rPr>
        <w:t xml:space="preserve">, </w:t>
      </w:r>
      <w:r>
        <w:rPr>
          <w:szCs w:val="24"/>
          <w:lang w:val="es-ES"/>
        </w:rPr>
        <w:t>una conocida organización c</w:t>
      </w:r>
      <w:r w:rsidRPr="004F4F80">
        <w:rPr>
          <w:szCs w:val="24"/>
          <w:lang w:val="es-ES"/>
        </w:rPr>
        <w:t>omunista</w:t>
      </w:r>
      <w:r>
        <w:rPr>
          <w:szCs w:val="24"/>
          <w:lang w:val="es-ES"/>
        </w:rPr>
        <w:t xml:space="preserve">, </w:t>
      </w:r>
      <w:r w:rsidRPr="004F4F80">
        <w:rPr>
          <w:szCs w:val="24"/>
          <w:lang w:val="es-ES"/>
        </w:rPr>
        <w:t>que tenía</w:t>
      </w:r>
      <w:r>
        <w:rPr>
          <w:szCs w:val="24"/>
          <w:lang w:val="es-ES"/>
        </w:rPr>
        <w:t>n</w:t>
      </w:r>
      <w:r w:rsidRPr="004F4F80">
        <w:rPr>
          <w:szCs w:val="24"/>
          <w:lang w:val="es-ES"/>
        </w:rPr>
        <w:t xml:space="preserve"> como su membrete el lema</w:t>
      </w:r>
      <w:r>
        <w:rPr>
          <w:szCs w:val="24"/>
          <w:lang w:val="es-ES"/>
        </w:rPr>
        <w:t xml:space="preserve"> </w:t>
      </w:r>
      <w:r w:rsidRPr="004F4F80">
        <w:rPr>
          <w:szCs w:val="24"/>
          <w:lang w:val="es-ES"/>
        </w:rPr>
        <w:t>‘En Contra de la Opresión Capitalista: el Frente Único Obrero Campesino’</w:t>
      </w:r>
      <w:r>
        <w:rPr>
          <w:szCs w:val="24"/>
          <w:lang w:val="es-ES"/>
        </w:rPr>
        <w:t>, trató de utilizar los tribunales de c</w:t>
      </w:r>
      <w:r w:rsidRPr="004F4F80">
        <w:rPr>
          <w:szCs w:val="24"/>
          <w:lang w:val="es-ES"/>
        </w:rPr>
        <w:t xml:space="preserve">onciliación a principios de la década. </w:t>
      </w:r>
      <w:r>
        <w:rPr>
          <w:szCs w:val="24"/>
          <w:lang w:val="es-ES"/>
        </w:rPr>
        <w:t>El 8 de o</w:t>
      </w:r>
      <w:r w:rsidRPr="004F4F80">
        <w:rPr>
          <w:szCs w:val="24"/>
          <w:lang w:val="es-ES"/>
        </w:rPr>
        <w:t>ctubre de 1929, Miguel Oaxaca</w:t>
      </w:r>
      <w:r>
        <w:rPr>
          <w:szCs w:val="24"/>
          <w:lang w:val="es-ES"/>
        </w:rPr>
        <w:t>, el representante de los p</w:t>
      </w:r>
      <w:r w:rsidRPr="004F4F80">
        <w:rPr>
          <w:szCs w:val="24"/>
          <w:lang w:val="es-ES"/>
        </w:rPr>
        <w:t xml:space="preserve">anaderos, </w:t>
      </w:r>
      <w:r>
        <w:rPr>
          <w:szCs w:val="24"/>
          <w:lang w:val="es-ES"/>
        </w:rPr>
        <w:t>amenazó</w:t>
      </w:r>
      <w:r w:rsidRPr="004F4F80">
        <w:rPr>
          <w:szCs w:val="24"/>
          <w:lang w:val="es-ES"/>
        </w:rPr>
        <w:t xml:space="preserve"> con irse a la huelga si los dueños de las panaderías continuaban rechazando el reconocimiento de la Unión de Panaderos y Similares como el sindicato oficial que representaba a la mayoría de trabajadores que laboraban en las panaderías en la frontera.</w:t>
      </w:r>
      <w:r w:rsidRPr="004F4F80">
        <w:rPr>
          <w:rStyle w:val="FootnoteReference"/>
          <w:szCs w:val="24"/>
        </w:rPr>
        <w:footnoteReference w:id="241"/>
      </w:r>
      <w:r>
        <w:rPr>
          <w:szCs w:val="24"/>
          <w:lang w:val="es-ES"/>
        </w:rPr>
        <w:t xml:space="preserve"> </w:t>
      </w:r>
      <w:r w:rsidRPr="004F4F80">
        <w:rPr>
          <w:szCs w:val="24"/>
          <w:lang w:val="es-ES"/>
        </w:rPr>
        <w:t xml:space="preserve">La amenaza de </w:t>
      </w:r>
      <w:r>
        <w:rPr>
          <w:szCs w:val="24"/>
          <w:lang w:val="es-ES"/>
        </w:rPr>
        <w:t xml:space="preserve">una </w:t>
      </w:r>
      <w:r w:rsidRPr="004F4F80">
        <w:rPr>
          <w:szCs w:val="24"/>
          <w:lang w:val="es-ES"/>
        </w:rPr>
        <w:t>huelga forzó a los propietarios locales a reconocer el sindicato semanas después.</w:t>
      </w:r>
      <w:r w:rsidRPr="004F4F80">
        <w:rPr>
          <w:rStyle w:val="FootnoteReference"/>
          <w:szCs w:val="24"/>
        </w:rPr>
        <w:footnoteReference w:id="242"/>
      </w:r>
      <w:r>
        <w:rPr>
          <w:szCs w:val="24"/>
          <w:lang w:val="es-ES"/>
        </w:rPr>
        <w:t xml:space="preserve"> </w:t>
      </w:r>
      <w:r w:rsidRPr="004F4F80">
        <w:rPr>
          <w:szCs w:val="24"/>
          <w:lang w:val="es-ES"/>
        </w:rPr>
        <w:t>Al mismo tiempo, aun los</w:t>
      </w:r>
      <w:r>
        <w:rPr>
          <w:szCs w:val="24"/>
          <w:lang w:val="es-ES"/>
        </w:rPr>
        <w:t xml:space="preserve"> sindicatos que más se auto-proclamaban como</w:t>
      </w:r>
      <w:r w:rsidRPr="004F4F80">
        <w:rPr>
          <w:szCs w:val="24"/>
          <w:lang w:val="es-ES"/>
        </w:rPr>
        <w:t xml:space="preserve"> radicales parecían no tener miedo de neg</w:t>
      </w:r>
      <w:r>
        <w:rPr>
          <w:szCs w:val="24"/>
          <w:lang w:val="es-ES"/>
        </w:rPr>
        <w:t xml:space="preserve">ociar con el estado, </w:t>
      </w:r>
      <w:r w:rsidRPr="004F4F80">
        <w:rPr>
          <w:szCs w:val="24"/>
          <w:lang w:val="es-ES"/>
        </w:rPr>
        <w:t>o preferir la acción directa en vez de trabajar dentro del estado</w:t>
      </w:r>
      <w:r>
        <w:rPr>
          <w:szCs w:val="24"/>
          <w:lang w:val="es-ES"/>
        </w:rPr>
        <w:t xml:space="preserve">. </w:t>
      </w:r>
      <w:r w:rsidRPr="004F4F80">
        <w:rPr>
          <w:szCs w:val="24"/>
          <w:lang w:val="es-ES"/>
        </w:rPr>
        <w:t xml:space="preserve">En lugar de ello siguieron los mecanismos legales </w:t>
      </w:r>
      <w:r>
        <w:rPr>
          <w:szCs w:val="24"/>
          <w:lang w:val="es-ES"/>
        </w:rPr>
        <w:t xml:space="preserve">que tenían </w:t>
      </w:r>
      <w:r w:rsidRPr="004F4F80">
        <w:rPr>
          <w:szCs w:val="24"/>
          <w:lang w:val="es-ES"/>
        </w:rPr>
        <w:t>disponibles para resolver los conflictos pacíficamente, como lo demuestra el siguiente caso: “Los sindicatos</w:t>
      </w:r>
      <w:r>
        <w:rPr>
          <w:szCs w:val="24"/>
          <w:lang w:val="es-ES"/>
        </w:rPr>
        <w:t xml:space="preserve"> p</w:t>
      </w:r>
      <w:r w:rsidRPr="004F4F80">
        <w:rPr>
          <w:szCs w:val="24"/>
          <w:lang w:val="es-ES"/>
        </w:rPr>
        <w:t xml:space="preserve">anaderos de la ciudad, de acuerdo a la Ley Federal del Trabajo vigente en el estado, que en su capítulo 13, articulo 144, nos otorga el derecho, </w:t>
      </w:r>
      <w:r>
        <w:rPr>
          <w:szCs w:val="24"/>
          <w:lang w:val="es-ES"/>
        </w:rPr>
        <w:t>les pedimos</w:t>
      </w:r>
      <w:r w:rsidRPr="004F4F80">
        <w:rPr>
          <w:szCs w:val="24"/>
          <w:lang w:val="es-ES"/>
        </w:rPr>
        <w:t xml:space="preserve"> a ustedes una Junta Municipal</w:t>
      </w:r>
      <w:r>
        <w:rPr>
          <w:szCs w:val="24"/>
          <w:lang w:val="es-ES"/>
        </w:rPr>
        <w:t xml:space="preserve"> de Conciliación formada por trabajadores y patrones</w:t>
      </w:r>
      <w:r w:rsidRPr="004F4F80">
        <w:rPr>
          <w:szCs w:val="24"/>
          <w:lang w:val="es-ES"/>
        </w:rPr>
        <w:t>. Se deja a su criterio para su establecimiento”</w:t>
      </w:r>
      <w:r>
        <w:rPr>
          <w:szCs w:val="24"/>
          <w:lang w:val="es-ES"/>
        </w:rPr>
        <w:t>.</w:t>
      </w:r>
      <w:r w:rsidRPr="004F4F80">
        <w:rPr>
          <w:rStyle w:val="FootnoteReference"/>
          <w:szCs w:val="24"/>
        </w:rPr>
        <w:footnoteReference w:id="243"/>
      </w:r>
      <w:r>
        <w:rPr>
          <w:szCs w:val="24"/>
          <w:lang w:val="es-ES"/>
        </w:rPr>
        <w:t xml:space="preserve"> </w:t>
      </w:r>
      <w:r w:rsidRPr="004F4F80">
        <w:rPr>
          <w:szCs w:val="24"/>
          <w:lang w:val="es-ES"/>
        </w:rPr>
        <w:t>Pero de nuevo, cuando la colaboración no funcionaba, lo</w:t>
      </w:r>
      <w:r>
        <w:rPr>
          <w:szCs w:val="24"/>
          <w:lang w:val="es-ES"/>
        </w:rPr>
        <w:t>s panaderos actuaban. El 28 de a</w:t>
      </w:r>
      <w:r w:rsidRPr="004F4F80">
        <w:rPr>
          <w:szCs w:val="24"/>
          <w:lang w:val="es-ES"/>
        </w:rPr>
        <w:t xml:space="preserve">gosto de 1934, el Sindicato de Obreros Panaderos </w:t>
      </w:r>
      <w:r>
        <w:rPr>
          <w:szCs w:val="24"/>
          <w:lang w:val="es-ES"/>
        </w:rPr>
        <w:t>no apagó</w:t>
      </w:r>
      <w:r w:rsidRPr="004F4F80">
        <w:rPr>
          <w:szCs w:val="24"/>
          <w:lang w:val="es-ES"/>
        </w:rPr>
        <w:t xml:space="preserve"> la amenaza de una eventual huelga en toda la ciudad </w:t>
      </w:r>
      <w:r>
        <w:rPr>
          <w:szCs w:val="24"/>
          <w:lang w:val="es-ES"/>
        </w:rPr>
        <w:t xml:space="preserve">sino </w:t>
      </w:r>
      <w:r w:rsidRPr="004F4F80">
        <w:rPr>
          <w:szCs w:val="24"/>
          <w:lang w:val="es-ES"/>
        </w:rPr>
        <w:t>hasta que los</w:t>
      </w:r>
      <w:r>
        <w:rPr>
          <w:szCs w:val="24"/>
          <w:lang w:val="es-ES"/>
        </w:rPr>
        <w:t xml:space="preserve"> propietarios aceptaro</w:t>
      </w:r>
      <w:r w:rsidRPr="004F4F80">
        <w:rPr>
          <w:szCs w:val="24"/>
          <w:lang w:val="es-ES"/>
        </w:rPr>
        <w:t>n el nuevo contrato colectivo.</w:t>
      </w:r>
      <w:r w:rsidRPr="004F4F80">
        <w:rPr>
          <w:rStyle w:val="FootnoteReference"/>
          <w:szCs w:val="24"/>
        </w:rPr>
        <w:footnoteReference w:id="244"/>
      </w:r>
      <w:r>
        <w:rPr>
          <w:szCs w:val="24"/>
          <w:lang w:val="es-ES"/>
        </w:rPr>
        <w:t xml:space="preserve"> </w:t>
      </w:r>
      <w:r w:rsidRPr="004F4F80">
        <w:rPr>
          <w:szCs w:val="24"/>
          <w:lang w:val="es-ES"/>
        </w:rPr>
        <w:t xml:space="preserve">Esta nueva amenaza de huelga se llevó a cabo cuatro años </w:t>
      </w:r>
      <w:r>
        <w:rPr>
          <w:szCs w:val="24"/>
          <w:lang w:val="es-ES"/>
        </w:rPr>
        <w:t>después de la huelga previa</w:t>
      </w:r>
      <w:r w:rsidR="00B763B2">
        <w:rPr>
          <w:szCs w:val="24"/>
          <w:lang w:val="es-ES"/>
        </w:rPr>
        <w:t xml:space="preserve"> que</w:t>
      </w:r>
      <w:r>
        <w:rPr>
          <w:szCs w:val="24"/>
          <w:lang w:val="es-ES"/>
        </w:rPr>
        <w:t xml:space="preserve"> </w:t>
      </w:r>
      <w:r w:rsidRPr="004F4F80">
        <w:rPr>
          <w:szCs w:val="24"/>
          <w:lang w:val="es-ES"/>
        </w:rPr>
        <w:t xml:space="preserve">amenazo </w:t>
      </w:r>
      <w:r>
        <w:rPr>
          <w:szCs w:val="24"/>
          <w:lang w:val="es-ES"/>
        </w:rPr>
        <w:t xml:space="preserve">con </w:t>
      </w:r>
      <w:r w:rsidRPr="004F4F80">
        <w:rPr>
          <w:szCs w:val="24"/>
          <w:lang w:val="es-ES"/>
        </w:rPr>
        <w:t>parar la producción de pan en la ciudad. Los tribunales l</w:t>
      </w:r>
      <w:r>
        <w:rPr>
          <w:szCs w:val="24"/>
          <w:lang w:val="es-ES"/>
        </w:rPr>
        <w:t>ocales de conciliación defendieron</w:t>
      </w:r>
      <w:r w:rsidRPr="004F4F80">
        <w:rPr>
          <w:szCs w:val="24"/>
          <w:lang w:val="es-ES"/>
        </w:rPr>
        <w:t xml:space="preserve"> el contrato </w:t>
      </w:r>
      <w:r>
        <w:rPr>
          <w:szCs w:val="24"/>
          <w:lang w:val="es-ES"/>
        </w:rPr>
        <w:t xml:space="preserve">al </w:t>
      </w:r>
      <w:r w:rsidRPr="004F4F80">
        <w:rPr>
          <w:szCs w:val="24"/>
          <w:lang w:val="es-ES"/>
        </w:rPr>
        <w:t>fo</w:t>
      </w:r>
      <w:r>
        <w:rPr>
          <w:szCs w:val="24"/>
          <w:lang w:val="es-ES"/>
        </w:rPr>
        <w:t>rzar</w:t>
      </w:r>
      <w:r w:rsidRPr="004F4F80">
        <w:rPr>
          <w:szCs w:val="24"/>
          <w:lang w:val="es-ES"/>
        </w:rPr>
        <w:t xml:space="preserve"> a los propietarios a</w:t>
      </w:r>
      <w:r>
        <w:rPr>
          <w:szCs w:val="24"/>
          <w:lang w:val="es-ES"/>
        </w:rPr>
        <w:t xml:space="preserve"> cumplir con la ley, </w:t>
      </w:r>
      <w:r w:rsidRPr="004F4F80">
        <w:rPr>
          <w:szCs w:val="24"/>
          <w:lang w:val="es-ES"/>
        </w:rPr>
        <w:t xml:space="preserve">pero esto nunca habría tenido lugar si los trabajadores no </w:t>
      </w:r>
      <w:r>
        <w:rPr>
          <w:szCs w:val="24"/>
          <w:lang w:val="es-ES"/>
        </w:rPr>
        <w:t>hubiesen presionado</w:t>
      </w:r>
      <w:r w:rsidRPr="004F4F80">
        <w:rPr>
          <w:szCs w:val="24"/>
          <w:lang w:val="es-ES"/>
        </w:rPr>
        <w:t xml:space="preserve"> a los tribunales. </w:t>
      </w:r>
    </w:p>
    <w:p w:rsidR="009F4A39" w:rsidRPr="004F4F80" w:rsidRDefault="009F4A39" w:rsidP="009F4A39">
      <w:pPr>
        <w:pStyle w:val="Body1"/>
        <w:spacing w:line="480" w:lineRule="auto"/>
        <w:jc w:val="both"/>
        <w:rPr>
          <w:szCs w:val="24"/>
          <w:lang w:val="es-ES"/>
        </w:rPr>
      </w:pPr>
      <w:r w:rsidRPr="004F4F80">
        <w:rPr>
          <w:szCs w:val="24"/>
          <w:lang w:val="es-ES"/>
        </w:rPr>
        <w:t xml:space="preserve"> </w:t>
      </w:r>
      <w:r w:rsidRPr="004F4F80">
        <w:rPr>
          <w:szCs w:val="24"/>
          <w:lang w:val="es-ES"/>
        </w:rPr>
        <w:tab/>
        <w:t>Los archivos municipales de Juárez proporcionan eviden</w:t>
      </w:r>
      <w:r>
        <w:rPr>
          <w:szCs w:val="24"/>
          <w:lang w:val="es-ES"/>
        </w:rPr>
        <w:t>cia de muchos factores que llevaron</w:t>
      </w:r>
      <w:r w:rsidRPr="004F4F80">
        <w:rPr>
          <w:szCs w:val="24"/>
          <w:lang w:val="es-ES"/>
        </w:rPr>
        <w:t xml:space="preserve"> a los sindicatos y federaciones a demandar asistencia de los tribunales de conciliación; uno era los despidos injustificados.</w:t>
      </w:r>
      <w:r>
        <w:rPr>
          <w:szCs w:val="24"/>
          <w:lang w:val="es-ES"/>
        </w:rPr>
        <w:t xml:space="preserve"> </w:t>
      </w:r>
      <w:r w:rsidRPr="004F4F80">
        <w:rPr>
          <w:szCs w:val="24"/>
          <w:lang w:val="es-ES"/>
        </w:rPr>
        <w:t>Este aspecto particular de los contratos colectivos generaba una importante tensión en</w:t>
      </w:r>
      <w:r>
        <w:rPr>
          <w:szCs w:val="24"/>
          <w:lang w:val="es-ES"/>
        </w:rPr>
        <w:t xml:space="preserve">tre propietarios y trabajadores, </w:t>
      </w:r>
      <w:r w:rsidRPr="004F4F80">
        <w:rPr>
          <w:szCs w:val="24"/>
          <w:lang w:val="es-ES"/>
        </w:rPr>
        <w:t xml:space="preserve">dado que los dueños </w:t>
      </w:r>
      <w:r>
        <w:rPr>
          <w:szCs w:val="24"/>
          <w:lang w:val="es-ES"/>
        </w:rPr>
        <w:t xml:space="preserve">y operadores </w:t>
      </w:r>
      <w:r w:rsidRPr="004F4F80">
        <w:rPr>
          <w:szCs w:val="24"/>
          <w:lang w:val="es-ES"/>
        </w:rPr>
        <w:t xml:space="preserve">de los negocios sentían que era su prerrogativa administrativa el contratar y despedir trabajadores. </w:t>
      </w:r>
      <w:r>
        <w:rPr>
          <w:szCs w:val="24"/>
          <w:lang w:val="es-ES"/>
        </w:rPr>
        <w:t xml:space="preserve">Pero el movimiento obrero </w:t>
      </w:r>
      <w:r w:rsidRPr="004F4F80">
        <w:rPr>
          <w:szCs w:val="24"/>
          <w:lang w:val="es-ES"/>
        </w:rPr>
        <w:t>claramente sentía que era su prerrogat</w:t>
      </w:r>
      <w:r>
        <w:rPr>
          <w:szCs w:val="24"/>
          <w:lang w:val="es-ES"/>
        </w:rPr>
        <w:t>iva el controlar los despidos. É</w:t>
      </w:r>
      <w:r w:rsidRPr="004F4F80">
        <w:rPr>
          <w:szCs w:val="24"/>
          <w:lang w:val="es-ES"/>
        </w:rPr>
        <w:t>ste fue el caso cuando Máximo Montañez y</w:t>
      </w:r>
      <w:r>
        <w:rPr>
          <w:szCs w:val="24"/>
          <w:lang w:val="es-ES"/>
        </w:rPr>
        <w:t xml:space="preserve"> Trinidad Olibares, del </w:t>
      </w:r>
      <w:r w:rsidRPr="004F4F80">
        <w:rPr>
          <w:szCs w:val="24"/>
          <w:lang w:val="es-ES"/>
        </w:rPr>
        <w:t>Sindicato de Panaderos Obreros</w:t>
      </w:r>
      <w:r>
        <w:rPr>
          <w:szCs w:val="24"/>
          <w:lang w:val="es-ES"/>
        </w:rPr>
        <w:t xml:space="preserve"> </w:t>
      </w:r>
      <w:r w:rsidRPr="004F4F80">
        <w:rPr>
          <w:szCs w:val="24"/>
          <w:lang w:val="es-ES"/>
        </w:rPr>
        <w:t>(CROM)</w:t>
      </w:r>
      <w:r w:rsidRPr="004F4F80">
        <w:rPr>
          <w:b/>
          <w:lang w:val="es-ES"/>
        </w:rPr>
        <w:t>,</w:t>
      </w:r>
      <w:r w:rsidRPr="004F4F80">
        <w:rPr>
          <w:szCs w:val="24"/>
          <w:lang w:val="es-ES"/>
        </w:rPr>
        <w:t xml:space="preserve"> fue</w:t>
      </w:r>
      <w:r>
        <w:rPr>
          <w:szCs w:val="24"/>
          <w:lang w:val="es-ES"/>
        </w:rPr>
        <w:t>ron</w:t>
      </w:r>
      <w:r w:rsidRPr="004F4F80">
        <w:rPr>
          <w:szCs w:val="24"/>
          <w:lang w:val="es-ES"/>
        </w:rPr>
        <w:t xml:space="preserve"> despedido</w:t>
      </w:r>
      <w:r>
        <w:rPr>
          <w:szCs w:val="24"/>
          <w:lang w:val="es-ES"/>
        </w:rPr>
        <w:t>s</w:t>
      </w:r>
      <w:r w:rsidRPr="004F4F80">
        <w:rPr>
          <w:szCs w:val="24"/>
          <w:lang w:val="es-ES"/>
        </w:rPr>
        <w:t xml:space="preserve"> de la panadería La Espiga de Oro</w:t>
      </w:r>
      <w:r>
        <w:rPr>
          <w:szCs w:val="24"/>
          <w:lang w:val="es-ES"/>
        </w:rPr>
        <w:t>. El sindicato argumentó</w:t>
      </w:r>
      <w:r w:rsidRPr="004F4F80">
        <w:rPr>
          <w:szCs w:val="24"/>
          <w:lang w:val="es-ES"/>
        </w:rPr>
        <w:t xml:space="preserve"> que era sin causa j</w:t>
      </w:r>
      <w:r>
        <w:rPr>
          <w:szCs w:val="24"/>
          <w:lang w:val="es-ES"/>
        </w:rPr>
        <w:t>ustificada y sin consideración</w:t>
      </w:r>
      <w:r w:rsidRPr="004F4F80">
        <w:rPr>
          <w:szCs w:val="24"/>
          <w:lang w:val="es-ES"/>
        </w:rPr>
        <w:t xml:space="preserve"> de los requerimientos de la Ley Federal de Trabajo. El s</w:t>
      </w:r>
      <w:r>
        <w:rPr>
          <w:szCs w:val="24"/>
          <w:lang w:val="es-ES"/>
        </w:rPr>
        <w:t>indicato inmediatamente protestó</w:t>
      </w:r>
      <w:r w:rsidRPr="004F4F80">
        <w:rPr>
          <w:szCs w:val="24"/>
          <w:lang w:val="es-ES"/>
        </w:rPr>
        <w:t xml:space="preserve"> </w:t>
      </w:r>
      <w:r>
        <w:rPr>
          <w:szCs w:val="24"/>
          <w:lang w:val="es-ES"/>
        </w:rPr>
        <w:t xml:space="preserve">por los despidos injustificados, </w:t>
      </w:r>
      <w:r w:rsidRPr="004F4F80">
        <w:rPr>
          <w:szCs w:val="24"/>
          <w:lang w:val="es-ES"/>
        </w:rPr>
        <w:t>argumentando que esto no habría acontecido si estos contratos fueran respetados.</w:t>
      </w:r>
      <w:r w:rsidRPr="004F4F80">
        <w:rPr>
          <w:rStyle w:val="FootnoteReference"/>
          <w:szCs w:val="24"/>
        </w:rPr>
        <w:footnoteReference w:id="245"/>
      </w:r>
      <w:r>
        <w:rPr>
          <w:szCs w:val="24"/>
          <w:lang w:val="es-ES"/>
        </w:rPr>
        <w:t xml:space="preserve"> El S</w:t>
      </w:r>
      <w:r w:rsidRPr="004F4F80">
        <w:rPr>
          <w:szCs w:val="24"/>
          <w:lang w:val="es-ES"/>
        </w:rPr>
        <w:t>indicato de Panaderos también</w:t>
      </w:r>
      <w:r>
        <w:rPr>
          <w:szCs w:val="24"/>
          <w:lang w:val="es-ES"/>
        </w:rPr>
        <w:t xml:space="preserve"> solicitó</w:t>
      </w:r>
      <w:r w:rsidRPr="004F4F80">
        <w:rPr>
          <w:szCs w:val="24"/>
          <w:lang w:val="es-ES"/>
        </w:rPr>
        <w:t xml:space="preserve"> la intervención de los tribunales de arbitraje cuando el propietario de un negocio se rehusó a </w:t>
      </w:r>
      <w:r w:rsidR="00B763B2" w:rsidRPr="004F4F80">
        <w:rPr>
          <w:szCs w:val="24"/>
          <w:lang w:val="es-ES"/>
        </w:rPr>
        <w:t>pagar</w:t>
      </w:r>
      <w:r w:rsidR="00B763B2">
        <w:rPr>
          <w:szCs w:val="24"/>
          <w:lang w:val="es-ES"/>
        </w:rPr>
        <w:t>les</w:t>
      </w:r>
      <w:r w:rsidRPr="004F4F80">
        <w:rPr>
          <w:szCs w:val="24"/>
          <w:lang w:val="es-ES"/>
        </w:rPr>
        <w:t xml:space="preserve"> a sus trabajadores </w:t>
      </w:r>
      <w:r>
        <w:rPr>
          <w:szCs w:val="24"/>
          <w:lang w:val="es-ES"/>
        </w:rPr>
        <w:t>la indemnización</w:t>
      </w:r>
      <w:r w:rsidRPr="004F4F80">
        <w:rPr>
          <w:szCs w:val="24"/>
          <w:lang w:val="es-ES"/>
        </w:rPr>
        <w:t xml:space="preserve"> por despido</w:t>
      </w:r>
      <w:r>
        <w:rPr>
          <w:szCs w:val="24"/>
          <w:lang w:val="es-ES"/>
        </w:rPr>
        <w:t xml:space="preserve">. </w:t>
      </w:r>
      <w:r w:rsidRPr="004F4F80">
        <w:rPr>
          <w:szCs w:val="24"/>
          <w:lang w:val="es-ES"/>
        </w:rPr>
        <w:t xml:space="preserve">Cuando el propietario de la panadería La Antigua, Juan Gonzales, </w:t>
      </w:r>
      <w:r>
        <w:rPr>
          <w:szCs w:val="24"/>
          <w:lang w:val="es-ES"/>
        </w:rPr>
        <w:t>cerró</w:t>
      </w:r>
      <w:r w:rsidRPr="004F4F80">
        <w:rPr>
          <w:szCs w:val="24"/>
          <w:lang w:val="es-ES"/>
        </w:rPr>
        <w:t xml:space="preserve"> el negocio sin dar a sus empleados los paquetes de </w:t>
      </w:r>
      <w:r>
        <w:rPr>
          <w:szCs w:val="24"/>
          <w:lang w:val="es-ES"/>
        </w:rPr>
        <w:t xml:space="preserve">indemnización garantizados por la </w:t>
      </w:r>
      <w:r w:rsidRPr="004F4F80">
        <w:rPr>
          <w:szCs w:val="24"/>
          <w:lang w:val="es-ES"/>
        </w:rPr>
        <w:t>ley, el sindicato inmediatamente pidió al presidente</w:t>
      </w:r>
      <w:r>
        <w:rPr>
          <w:szCs w:val="24"/>
          <w:lang w:val="es-ES"/>
        </w:rPr>
        <w:t xml:space="preserve"> municipal</w:t>
      </w:r>
      <w:r w:rsidRPr="004F4F80">
        <w:rPr>
          <w:szCs w:val="24"/>
          <w:lang w:val="es-ES"/>
        </w:rPr>
        <w:t>, Jesús Quevedo, llevar a cabo una audiencia en la Junta de Conciliación Municipal.</w:t>
      </w:r>
      <w:r w:rsidRPr="004F4F80">
        <w:rPr>
          <w:rStyle w:val="FootnoteReference"/>
          <w:szCs w:val="24"/>
        </w:rPr>
        <w:footnoteReference w:id="246"/>
      </w:r>
      <w:r w:rsidRPr="004F4F80">
        <w:rPr>
          <w:szCs w:val="24"/>
          <w:lang w:val="es-ES"/>
        </w:rPr>
        <w:t xml:space="preserve">  </w:t>
      </w:r>
    </w:p>
    <w:p w:rsidR="009F4A39" w:rsidRPr="004F4F80" w:rsidRDefault="009F4A39" w:rsidP="009F4A39">
      <w:pPr>
        <w:pStyle w:val="Body1"/>
        <w:spacing w:line="480" w:lineRule="auto"/>
        <w:jc w:val="both"/>
        <w:rPr>
          <w:szCs w:val="24"/>
          <w:lang w:val="es-ES"/>
        </w:rPr>
      </w:pPr>
      <w:r w:rsidRPr="004F4F80">
        <w:rPr>
          <w:szCs w:val="24"/>
          <w:lang w:val="es-ES"/>
        </w:rPr>
        <w:tab/>
        <w:t>Los dueños de panaderías uti</w:t>
      </w:r>
      <w:r>
        <w:rPr>
          <w:szCs w:val="24"/>
          <w:lang w:val="es-ES"/>
        </w:rPr>
        <w:t xml:space="preserve">lizaban las mismas tácticas que </w:t>
      </w:r>
      <w:r w:rsidRPr="004F4F80">
        <w:rPr>
          <w:szCs w:val="24"/>
          <w:lang w:val="es-ES"/>
        </w:rPr>
        <w:t>los de la</w:t>
      </w:r>
      <w:r>
        <w:rPr>
          <w:szCs w:val="24"/>
          <w:lang w:val="es-ES"/>
        </w:rPr>
        <w:t>s</w:t>
      </w:r>
      <w:r w:rsidRPr="004F4F80">
        <w:rPr>
          <w:szCs w:val="24"/>
          <w:lang w:val="es-ES"/>
        </w:rPr>
        <w:t xml:space="preserve"> fábrica</w:t>
      </w:r>
      <w:r>
        <w:rPr>
          <w:szCs w:val="24"/>
          <w:lang w:val="es-ES"/>
        </w:rPr>
        <w:t>s</w:t>
      </w:r>
      <w:r w:rsidRPr="004F4F80">
        <w:rPr>
          <w:szCs w:val="24"/>
          <w:lang w:val="es-ES"/>
        </w:rPr>
        <w:t xml:space="preserve"> textil</w:t>
      </w:r>
      <w:r>
        <w:rPr>
          <w:szCs w:val="24"/>
          <w:lang w:val="es-ES"/>
        </w:rPr>
        <w:t>es</w:t>
      </w:r>
      <w:r w:rsidRPr="004F4F80">
        <w:rPr>
          <w:szCs w:val="24"/>
          <w:lang w:val="es-ES"/>
        </w:rPr>
        <w:t xml:space="preserve"> </w:t>
      </w:r>
      <w:r>
        <w:rPr>
          <w:szCs w:val="24"/>
          <w:lang w:val="es-ES"/>
        </w:rPr>
        <w:t>para</w:t>
      </w:r>
      <w:r w:rsidRPr="004F4F80">
        <w:rPr>
          <w:szCs w:val="24"/>
          <w:lang w:val="es-ES"/>
        </w:rPr>
        <w:t xml:space="preserve"> </w:t>
      </w:r>
      <w:r>
        <w:rPr>
          <w:szCs w:val="24"/>
          <w:lang w:val="es-ES"/>
        </w:rPr>
        <w:t>demorar</w:t>
      </w:r>
      <w:r w:rsidRPr="004F4F80">
        <w:rPr>
          <w:szCs w:val="24"/>
          <w:lang w:val="es-ES"/>
        </w:rPr>
        <w:t xml:space="preserve"> estos procedimientos. </w:t>
      </w:r>
      <w:r w:rsidRPr="004F4F80">
        <w:rPr>
          <w:lang w:val="es-ES"/>
        </w:rPr>
        <w:t>Baltasar Adame</w:t>
      </w:r>
      <w:r w:rsidRPr="004F4F80">
        <w:rPr>
          <w:szCs w:val="24"/>
          <w:lang w:val="es-ES"/>
        </w:rPr>
        <w:t xml:space="preserve">, dueño de la panadería La Fama, </w:t>
      </w:r>
      <w:r>
        <w:rPr>
          <w:szCs w:val="24"/>
          <w:lang w:val="es-ES"/>
        </w:rPr>
        <w:t xml:space="preserve">le </w:t>
      </w:r>
      <w:r w:rsidRPr="004F4F80">
        <w:rPr>
          <w:szCs w:val="24"/>
          <w:lang w:val="es-ES"/>
        </w:rPr>
        <w:t>escribió</w:t>
      </w:r>
      <w:r>
        <w:rPr>
          <w:szCs w:val="24"/>
          <w:lang w:val="es-ES"/>
        </w:rPr>
        <w:t xml:space="preserve"> </w:t>
      </w:r>
      <w:r w:rsidRPr="004F4F80">
        <w:rPr>
          <w:szCs w:val="24"/>
          <w:lang w:val="es-ES"/>
        </w:rPr>
        <w:t>al Sindicato de Obreros Panaderos, desafiando la jurisdicción de las juntas locales de conciliación</w:t>
      </w:r>
      <w:r w:rsidRPr="004F4F80">
        <w:rPr>
          <w:b/>
          <w:lang w:val="es-ES"/>
        </w:rPr>
        <w:t>:</w:t>
      </w:r>
      <w:r w:rsidRPr="004F4F80">
        <w:rPr>
          <w:szCs w:val="24"/>
          <w:lang w:val="es-ES"/>
        </w:rPr>
        <w:t xml:space="preserve"> “En vista del hecho que el Código Laboral apenas acaba de establ</w:t>
      </w:r>
      <w:r>
        <w:rPr>
          <w:szCs w:val="24"/>
          <w:lang w:val="es-ES"/>
        </w:rPr>
        <w:t xml:space="preserve">ecerse en todo el país pero aún carece la confirmación por parte de la </w:t>
      </w:r>
      <w:r w:rsidRPr="004F4F80">
        <w:rPr>
          <w:szCs w:val="24"/>
          <w:lang w:val="es-ES"/>
        </w:rPr>
        <w:t>Cámara Local de Diputados del Estado de las sanciones apropiadas y cláusulas</w:t>
      </w:r>
      <w:r>
        <w:rPr>
          <w:szCs w:val="24"/>
          <w:lang w:val="es-ES"/>
        </w:rPr>
        <w:t xml:space="preserve"> que se consideran necesarias, </w:t>
      </w:r>
      <w:r w:rsidRPr="004F4F80">
        <w:rPr>
          <w:szCs w:val="24"/>
          <w:lang w:val="es-ES"/>
        </w:rPr>
        <w:t>y mientras esto no suceda no podemos dar ningún paso en relación a los asuntos obreros”</w:t>
      </w:r>
      <w:r>
        <w:rPr>
          <w:szCs w:val="24"/>
          <w:lang w:val="es-ES"/>
        </w:rPr>
        <w:t>.</w:t>
      </w:r>
      <w:r w:rsidRPr="004F4F80">
        <w:rPr>
          <w:rStyle w:val="FootnoteReference"/>
          <w:szCs w:val="24"/>
        </w:rPr>
        <w:footnoteReference w:id="247"/>
      </w:r>
      <w:r>
        <w:rPr>
          <w:szCs w:val="24"/>
          <w:lang w:val="es-ES"/>
        </w:rPr>
        <w:t xml:space="preserve"> </w:t>
      </w:r>
      <w:r w:rsidRPr="004F4F80">
        <w:rPr>
          <w:szCs w:val="24"/>
          <w:lang w:val="es-ES"/>
        </w:rPr>
        <w:t xml:space="preserve">Estos retrasos, aunque molestos y prolongados en algunos casos, no </w:t>
      </w:r>
      <w:r w:rsidR="00B763B2">
        <w:rPr>
          <w:szCs w:val="24"/>
          <w:lang w:val="es-ES"/>
        </w:rPr>
        <w:t>les</w:t>
      </w:r>
      <w:r>
        <w:rPr>
          <w:szCs w:val="24"/>
          <w:lang w:val="es-ES"/>
        </w:rPr>
        <w:t xml:space="preserve"> impidieron a los trabajadores depender de</w:t>
      </w:r>
      <w:r w:rsidRPr="004F4F80">
        <w:rPr>
          <w:szCs w:val="24"/>
          <w:lang w:val="es-ES"/>
        </w:rPr>
        <w:t xml:space="preserve"> los tribunales como un instrumento para </w:t>
      </w:r>
      <w:r>
        <w:rPr>
          <w:szCs w:val="24"/>
          <w:lang w:val="es-ES"/>
        </w:rPr>
        <w:t>incrementar</w:t>
      </w:r>
      <w:r w:rsidRPr="004F4F80">
        <w:rPr>
          <w:szCs w:val="24"/>
          <w:lang w:val="es-ES"/>
        </w:rPr>
        <w:t xml:space="preserve"> su poder. </w:t>
      </w:r>
    </w:p>
    <w:p w:rsidR="009F4A39" w:rsidRPr="004F4F80" w:rsidRDefault="009F4A39" w:rsidP="009F4A39">
      <w:pPr>
        <w:pStyle w:val="Body1"/>
        <w:spacing w:line="480" w:lineRule="auto"/>
        <w:ind w:firstLine="720"/>
        <w:jc w:val="both"/>
        <w:rPr>
          <w:szCs w:val="24"/>
          <w:lang w:val="es-ES"/>
        </w:rPr>
      </w:pPr>
      <w:r>
        <w:rPr>
          <w:szCs w:val="24"/>
          <w:lang w:val="es-ES"/>
        </w:rPr>
        <w:t>El 2 de e</w:t>
      </w:r>
      <w:r w:rsidRPr="004F4F80">
        <w:rPr>
          <w:szCs w:val="24"/>
          <w:lang w:val="es-ES"/>
        </w:rPr>
        <w:t xml:space="preserve">nero de 1936, el Sindicato de Obreros Panaderos, citando los artículos 501 and 502 </w:t>
      </w:r>
      <w:r>
        <w:rPr>
          <w:szCs w:val="24"/>
          <w:lang w:val="es-ES"/>
        </w:rPr>
        <w:t>de la ley federal del trabajo, solicitó</w:t>
      </w:r>
      <w:r w:rsidRPr="004F4F80">
        <w:rPr>
          <w:szCs w:val="24"/>
          <w:lang w:val="es-ES"/>
        </w:rPr>
        <w:t xml:space="preserve"> el establecimiento del tribunal de conciliación local por el despido injustificado de Clicertio Velázquez por </w:t>
      </w:r>
      <w:r>
        <w:rPr>
          <w:szCs w:val="24"/>
          <w:lang w:val="es-ES"/>
        </w:rPr>
        <w:t>parte d</w:t>
      </w:r>
      <w:r w:rsidRPr="004F4F80">
        <w:rPr>
          <w:szCs w:val="24"/>
          <w:lang w:val="es-ES"/>
        </w:rPr>
        <w:t xml:space="preserve">el propietario de la panadería </w:t>
      </w:r>
      <w:r>
        <w:rPr>
          <w:szCs w:val="24"/>
          <w:lang w:val="es-ES"/>
        </w:rPr>
        <w:t xml:space="preserve">La </w:t>
      </w:r>
      <w:r w:rsidRPr="004F4F80">
        <w:rPr>
          <w:szCs w:val="24"/>
          <w:lang w:val="es-ES"/>
        </w:rPr>
        <w:t>Antigua, Juan Gonzales.</w:t>
      </w:r>
      <w:r w:rsidRPr="004F4F80">
        <w:rPr>
          <w:rStyle w:val="FootnoteReference"/>
          <w:szCs w:val="24"/>
        </w:rPr>
        <w:footnoteReference w:id="248"/>
      </w:r>
      <w:r>
        <w:rPr>
          <w:szCs w:val="24"/>
          <w:lang w:val="es-ES"/>
        </w:rPr>
        <w:t xml:space="preserve"> El 31 de m</w:t>
      </w:r>
      <w:r w:rsidRPr="004F4F80">
        <w:rPr>
          <w:szCs w:val="24"/>
          <w:lang w:val="es-ES"/>
        </w:rPr>
        <w:t>arzo de 1936</w:t>
      </w:r>
      <w:r>
        <w:rPr>
          <w:szCs w:val="24"/>
          <w:lang w:val="es-ES"/>
        </w:rPr>
        <w:t>, el dueño de L</w:t>
      </w:r>
      <w:r w:rsidRPr="004F4F80">
        <w:rPr>
          <w:szCs w:val="24"/>
          <w:lang w:val="es-ES"/>
        </w:rPr>
        <w:t>a Antigua cerró el establecimiento</w:t>
      </w:r>
      <w:r>
        <w:rPr>
          <w:szCs w:val="24"/>
          <w:lang w:val="es-ES"/>
        </w:rPr>
        <w:t xml:space="preserve"> sin notificar a sus empleados. Como resultado, el 3 de a</w:t>
      </w:r>
      <w:r w:rsidRPr="004F4F80">
        <w:rPr>
          <w:szCs w:val="24"/>
          <w:lang w:val="es-ES"/>
        </w:rPr>
        <w:t>bril de 1936, la comunista Cámara Unitaria del Trabajo en Ciudad Juárez envió una car</w:t>
      </w:r>
      <w:r>
        <w:rPr>
          <w:szCs w:val="24"/>
          <w:lang w:val="es-ES"/>
        </w:rPr>
        <w:t>ta a los tribunales locales de c</w:t>
      </w:r>
      <w:r w:rsidRPr="004F4F80">
        <w:rPr>
          <w:szCs w:val="24"/>
          <w:lang w:val="es-ES"/>
        </w:rPr>
        <w:t>onciliación apoyando a los trabajadores</w:t>
      </w:r>
      <w:r>
        <w:rPr>
          <w:szCs w:val="24"/>
          <w:lang w:val="es-ES"/>
        </w:rPr>
        <w:t xml:space="preserve"> de la panadería La Antigua de la localidad</w:t>
      </w:r>
      <w:r w:rsidRPr="004F4F80">
        <w:rPr>
          <w:szCs w:val="24"/>
          <w:lang w:val="es-ES"/>
        </w:rPr>
        <w:t xml:space="preserve"> por las violaciones que sufrieron como resultado de las acciones del dueñ</w:t>
      </w:r>
      <w:r>
        <w:rPr>
          <w:szCs w:val="24"/>
          <w:lang w:val="es-ES"/>
        </w:rPr>
        <w:t>o de L</w:t>
      </w:r>
      <w:r w:rsidRPr="004F4F80">
        <w:rPr>
          <w:szCs w:val="24"/>
          <w:lang w:val="es-ES"/>
        </w:rPr>
        <w:t>a Antigua, incluyendo el despido injustificado de todos los trabajadores.</w:t>
      </w:r>
      <w:r w:rsidRPr="004F4F80">
        <w:rPr>
          <w:rStyle w:val="FootnoteReference"/>
          <w:szCs w:val="24"/>
        </w:rPr>
        <w:footnoteReference w:id="249"/>
      </w:r>
      <w:r w:rsidRPr="004F4F80">
        <w:rPr>
          <w:szCs w:val="24"/>
          <w:lang w:val="es-ES"/>
        </w:rPr>
        <w:t xml:space="preserve"> </w:t>
      </w:r>
    </w:p>
    <w:p w:rsidR="009F4A39" w:rsidRDefault="009F4A39" w:rsidP="009F4A39">
      <w:pPr>
        <w:pStyle w:val="Body1"/>
        <w:spacing w:line="480" w:lineRule="auto"/>
        <w:ind w:firstLine="720"/>
        <w:jc w:val="both"/>
        <w:rPr>
          <w:szCs w:val="24"/>
          <w:lang w:val="es-ES"/>
        </w:rPr>
      </w:pPr>
      <w:r w:rsidRPr="004F4F80">
        <w:rPr>
          <w:szCs w:val="24"/>
          <w:lang w:val="es-ES"/>
        </w:rPr>
        <w:t>El 27</w:t>
      </w:r>
      <w:r>
        <w:rPr>
          <w:szCs w:val="24"/>
          <w:lang w:val="es-ES"/>
        </w:rPr>
        <w:t xml:space="preserve"> de m</w:t>
      </w:r>
      <w:r w:rsidRPr="004F4F80">
        <w:rPr>
          <w:szCs w:val="24"/>
          <w:lang w:val="es-ES"/>
        </w:rPr>
        <w:t xml:space="preserve">ayo de 1936, la CSO demostró su poder en contra de los propietarios de panaderías cuando el Sindicato de Obreros Panaderos y Similares Libertad </w:t>
      </w:r>
      <w:r>
        <w:rPr>
          <w:szCs w:val="24"/>
          <w:lang w:val="es-ES"/>
        </w:rPr>
        <w:t>acusó</w:t>
      </w:r>
      <w:r w:rsidRPr="004F4F80">
        <w:rPr>
          <w:szCs w:val="24"/>
          <w:lang w:val="es-ES"/>
        </w:rPr>
        <w:t xml:space="preserve"> a los dueños de la panadería de violar el contrato colectivo en relación </w:t>
      </w:r>
      <w:r>
        <w:rPr>
          <w:szCs w:val="24"/>
          <w:lang w:val="es-ES"/>
        </w:rPr>
        <w:t>a</w:t>
      </w:r>
      <w:r w:rsidRPr="004F4F80">
        <w:rPr>
          <w:szCs w:val="24"/>
          <w:lang w:val="es-ES"/>
        </w:rPr>
        <w:t xml:space="preserve"> asunto</w:t>
      </w:r>
      <w:r>
        <w:rPr>
          <w:szCs w:val="24"/>
          <w:lang w:val="es-ES"/>
        </w:rPr>
        <w:t>s</w:t>
      </w:r>
      <w:r w:rsidRPr="004F4F80">
        <w:rPr>
          <w:szCs w:val="24"/>
          <w:lang w:val="es-ES"/>
        </w:rPr>
        <w:t xml:space="preserve"> del control del lugar de trabajo. La CSO </w:t>
      </w:r>
      <w:r>
        <w:rPr>
          <w:szCs w:val="24"/>
          <w:lang w:val="es-ES"/>
        </w:rPr>
        <w:t>dejó en</w:t>
      </w:r>
      <w:r w:rsidRPr="004F4F80">
        <w:rPr>
          <w:szCs w:val="24"/>
          <w:lang w:val="es-ES"/>
        </w:rPr>
        <w:t xml:space="preserve"> claro que el contrato estipulaba que los sindicatos tenían control sobre el precio del pan. </w:t>
      </w:r>
      <w:r>
        <w:rPr>
          <w:szCs w:val="24"/>
          <w:lang w:val="es-ES"/>
        </w:rPr>
        <w:t>También insistió en la “remoción</w:t>
      </w:r>
      <w:r w:rsidRPr="004F4F80">
        <w:rPr>
          <w:szCs w:val="24"/>
          <w:lang w:val="es-ES"/>
        </w:rPr>
        <w:t xml:space="preserve"> de</w:t>
      </w:r>
      <w:r>
        <w:rPr>
          <w:szCs w:val="24"/>
          <w:lang w:val="es-ES"/>
        </w:rPr>
        <w:t>l</w:t>
      </w:r>
      <w:r w:rsidRPr="004F4F80">
        <w:rPr>
          <w:szCs w:val="24"/>
          <w:lang w:val="es-ES"/>
        </w:rPr>
        <w:t xml:space="preserve"> inspector local que ha descuidado su traba</w:t>
      </w:r>
      <w:r>
        <w:rPr>
          <w:szCs w:val="24"/>
          <w:lang w:val="es-ES"/>
        </w:rPr>
        <w:t>jo y ha cometido errores graves</w:t>
      </w:r>
      <w:r w:rsidRPr="004F4F80">
        <w:rPr>
          <w:szCs w:val="24"/>
          <w:lang w:val="es-ES"/>
        </w:rPr>
        <w:t>”</w:t>
      </w:r>
      <w:r>
        <w:rPr>
          <w:szCs w:val="24"/>
          <w:lang w:val="es-ES"/>
        </w:rPr>
        <w:t>.</w:t>
      </w:r>
      <w:r w:rsidRPr="004F4F80">
        <w:rPr>
          <w:rStyle w:val="FootnoteReference"/>
          <w:szCs w:val="24"/>
        </w:rPr>
        <w:footnoteReference w:id="250"/>
      </w:r>
      <w:r>
        <w:rPr>
          <w:szCs w:val="24"/>
          <w:lang w:val="es-ES"/>
        </w:rPr>
        <w:t xml:space="preserve"> El 25 de m</w:t>
      </w:r>
      <w:r w:rsidRPr="004F4F80">
        <w:rPr>
          <w:szCs w:val="24"/>
          <w:lang w:val="es-ES"/>
        </w:rPr>
        <w:t>ayo de 1936, el Sindicato</w:t>
      </w:r>
      <w:r>
        <w:rPr>
          <w:szCs w:val="24"/>
          <w:lang w:val="es-ES"/>
        </w:rPr>
        <w:t xml:space="preserve"> de Panaderos “Libertad” demandó</w:t>
      </w:r>
      <w:r w:rsidRPr="004F4F80">
        <w:rPr>
          <w:szCs w:val="24"/>
          <w:lang w:val="es-ES"/>
        </w:rPr>
        <w:t xml:space="preserve"> la renuncia del inspector </w:t>
      </w:r>
      <w:r>
        <w:rPr>
          <w:szCs w:val="24"/>
          <w:lang w:val="es-ES"/>
        </w:rPr>
        <w:t>laboral local</w:t>
      </w:r>
      <w:r w:rsidRPr="004F4F80">
        <w:rPr>
          <w:szCs w:val="24"/>
          <w:lang w:val="es-ES"/>
        </w:rPr>
        <w:t xml:space="preserve"> responsable de las panaderías debido a su incapacidad de hacer </w:t>
      </w:r>
      <w:r>
        <w:rPr>
          <w:szCs w:val="24"/>
          <w:lang w:val="es-ES"/>
        </w:rPr>
        <w:t xml:space="preserve">que los propietarios </w:t>
      </w:r>
      <w:r w:rsidRPr="004F4F80">
        <w:rPr>
          <w:szCs w:val="24"/>
          <w:lang w:val="es-ES"/>
        </w:rPr>
        <w:t>cumpli</w:t>
      </w:r>
      <w:r>
        <w:rPr>
          <w:szCs w:val="24"/>
          <w:lang w:val="es-ES"/>
        </w:rPr>
        <w:t>e</w:t>
      </w:r>
      <w:r w:rsidRPr="004F4F80">
        <w:rPr>
          <w:szCs w:val="24"/>
          <w:lang w:val="es-ES"/>
        </w:rPr>
        <w:t>r</w:t>
      </w:r>
      <w:r>
        <w:rPr>
          <w:szCs w:val="24"/>
          <w:lang w:val="es-ES"/>
        </w:rPr>
        <w:t>an</w:t>
      </w:r>
      <w:r w:rsidRPr="004F4F80">
        <w:rPr>
          <w:szCs w:val="24"/>
          <w:lang w:val="es-ES"/>
        </w:rPr>
        <w:t xml:space="preserve"> el co</w:t>
      </w:r>
      <w:r>
        <w:rPr>
          <w:szCs w:val="24"/>
          <w:lang w:val="es-ES"/>
        </w:rPr>
        <w:t>ntrato</w:t>
      </w:r>
      <w:r w:rsidRPr="004F4F80">
        <w:rPr>
          <w:szCs w:val="24"/>
          <w:lang w:val="es-ES"/>
        </w:rPr>
        <w:t>.</w:t>
      </w:r>
      <w:r w:rsidRPr="004F4F80">
        <w:rPr>
          <w:rStyle w:val="FootnoteReference"/>
          <w:szCs w:val="24"/>
        </w:rPr>
        <w:footnoteReference w:id="251"/>
      </w:r>
      <w:r>
        <w:rPr>
          <w:szCs w:val="24"/>
          <w:lang w:val="es-ES"/>
        </w:rPr>
        <w:t xml:space="preserve"> El 20 de febrero de </w:t>
      </w:r>
      <w:r w:rsidRPr="004F4F80">
        <w:rPr>
          <w:szCs w:val="24"/>
          <w:lang w:val="es-ES"/>
        </w:rPr>
        <w:t xml:space="preserve">1938,  la CROM y la CSO se unieron y amenazaron </w:t>
      </w:r>
      <w:r>
        <w:rPr>
          <w:szCs w:val="24"/>
          <w:lang w:val="es-ES"/>
        </w:rPr>
        <w:t>lanzarse en</w:t>
      </w:r>
      <w:r w:rsidRPr="004F4F80">
        <w:rPr>
          <w:szCs w:val="24"/>
          <w:lang w:val="es-ES"/>
        </w:rPr>
        <w:t xml:space="preserve"> huelga contra los dueños de panaderías </w:t>
      </w:r>
      <w:r>
        <w:rPr>
          <w:szCs w:val="24"/>
          <w:lang w:val="es-ES"/>
        </w:rPr>
        <w:t>locales</w:t>
      </w:r>
      <w:r w:rsidRPr="004F4F80">
        <w:rPr>
          <w:szCs w:val="24"/>
          <w:lang w:val="es-ES"/>
        </w:rPr>
        <w:t xml:space="preserve"> si “no se establecía un nuevo contrato colectivo”</w:t>
      </w:r>
      <w:r>
        <w:rPr>
          <w:szCs w:val="24"/>
          <w:lang w:val="es-ES"/>
        </w:rPr>
        <w:t>.</w:t>
      </w:r>
      <w:r w:rsidRPr="004F4F80">
        <w:rPr>
          <w:rStyle w:val="FootnoteReference"/>
          <w:szCs w:val="24"/>
        </w:rPr>
        <w:footnoteReference w:id="252"/>
      </w:r>
      <w:r>
        <w:rPr>
          <w:szCs w:val="24"/>
          <w:lang w:val="es-ES"/>
        </w:rPr>
        <w:t xml:space="preserve"> El 24 de f</w:t>
      </w:r>
      <w:r w:rsidRPr="004F4F80">
        <w:rPr>
          <w:szCs w:val="24"/>
          <w:lang w:val="es-ES"/>
        </w:rPr>
        <w:t xml:space="preserve">ebrero la huelga se evitó una vez que los panaderos </w:t>
      </w:r>
      <w:r>
        <w:rPr>
          <w:szCs w:val="24"/>
          <w:lang w:val="es-ES"/>
        </w:rPr>
        <w:t>ob</w:t>
      </w:r>
      <w:r w:rsidRPr="004F4F80">
        <w:rPr>
          <w:szCs w:val="24"/>
          <w:lang w:val="es-ES"/>
        </w:rPr>
        <w:t>tuvieron su nuevo contrato.</w:t>
      </w:r>
      <w:r w:rsidRPr="004F4F80">
        <w:rPr>
          <w:rStyle w:val="FootnoteReference"/>
          <w:szCs w:val="24"/>
        </w:rPr>
        <w:footnoteReference w:id="253"/>
      </w:r>
      <w:r w:rsidRPr="004F4F80">
        <w:rPr>
          <w:szCs w:val="24"/>
          <w:lang w:val="es-ES"/>
        </w:rPr>
        <w:t xml:space="preserve"> </w:t>
      </w:r>
    </w:p>
    <w:p w:rsidR="009F4A39" w:rsidRPr="00D8545F" w:rsidRDefault="009F4A39" w:rsidP="009F4A39">
      <w:pPr>
        <w:pStyle w:val="Body1"/>
        <w:spacing w:line="480" w:lineRule="auto"/>
        <w:ind w:firstLine="720"/>
        <w:jc w:val="both"/>
        <w:rPr>
          <w:szCs w:val="24"/>
          <w:lang w:val="es-ES"/>
        </w:rPr>
      </w:pPr>
    </w:p>
    <w:p w:rsidR="009F4A39" w:rsidRPr="004F4F80" w:rsidRDefault="009F4A39" w:rsidP="009F4A39">
      <w:pPr>
        <w:pStyle w:val="Body1"/>
        <w:spacing w:line="480" w:lineRule="auto"/>
        <w:jc w:val="both"/>
        <w:rPr>
          <w:szCs w:val="24"/>
          <w:lang w:val="es-ES"/>
        </w:rPr>
      </w:pPr>
      <w:r>
        <w:rPr>
          <w:b/>
          <w:szCs w:val="24"/>
          <w:lang w:val="es-ES"/>
        </w:rPr>
        <w:t>Conclusió</w:t>
      </w:r>
      <w:r w:rsidRPr="004F4F80">
        <w:rPr>
          <w:b/>
          <w:szCs w:val="24"/>
          <w:lang w:val="es-ES"/>
        </w:rPr>
        <w:t>n</w:t>
      </w:r>
    </w:p>
    <w:p w:rsidR="009F4A39" w:rsidRPr="004F4F80" w:rsidRDefault="009F4A39" w:rsidP="009F4A39">
      <w:pPr>
        <w:pStyle w:val="Body1"/>
        <w:spacing w:line="480" w:lineRule="auto"/>
        <w:ind w:firstLine="720"/>
        <w:jc w:val="both"/>
        <w:rPr>
          <w:szCs w:val="24"/>
          <w:lang w:val="es-ES"/>
        </w:rPr>
      </w:pPr>
      <w:r>
        <w:rPr>
          <w:szCs w:val="24"/>
          <w:lang w:val="es-ES"/>
        </w:rPr>
        <w:t>Los contratos c</w:t>
      </w:r>
      <w:r w:rsidRPr="004F4F80">
        <w:rPr>
          <w:szCs w:val="24"/>
          <w:lang w:val="es-ES"/>
        </w:rPr>
        <w:t xml:space="preserve">olectivos </w:t>
      </w:r>
      <w:r>
        <w:rPr>
          <w:szCs w:val="24"/>
          <w:lang w:val="es-ES"/>
        </w:rPr>
        <w:t>incrementaron</w:t>
      </w:r>
      <w:r w:rsidRPr="004F4F80">
        <w:rPr>
          <w:szCs w:val="24"/>
          <w:lang w:val="es-ES"/>
        </w:rPr>
        <w:t xml:space="preserve"> el poder de los trabajadores. El uso de los tribunales, producto de la Revolución, permitió a los trabajadores hacer cumplir estos contratos. La principal fuente de conflicto entre el movimiento obrero y los propietarios </w:t>
      </w:r>
      <w:r>
        <w:rPr>
          <w:szCs w:val="24"/>
          <w:lang w:val="es-ES"/>
        </w:rPr>
        <w:t xml:space="preserve">y operadores </w:t>
      </w:r>
      <w:r w:rsidRPr="004F4F80">
        <w:rPr>
          <w:szCs w:val="24"/>
          <w:lang w:val="es-ES"/>
        </w:rPr>
        <w:t>de negocios en Ciudad Juárez gir</w:t>
      </w:r>
      <w:r>
        <w:rPr>
          <w:szCs w:val="24"/>
          <w:lang w:val="es-ES"/>
        </w:rPr>
        <w:t>ó</w:t>
      </w:r>
      <w:r w:rsidRPr="004F4F80">
        <w:rPr>
          <w:szCs w:val="24"/>
          <w:lang w:val="es-ES"/>
        </w:rPr>
        <w:t xml:space="preserve"> en torno a la cuestión de los contratos colectivos.</w:t>
      </w:r>
      <w:r w:rsidRPr="004F4F80">
        <w:rPr>
          <w:rStyle w:val="FootnoteReference"/>
          <w:szCs w:val="24"/>
        </w:rPr>
        <w:footnoteReference w:id="254"/>
      </w:r>
      <w:r>
        <w:rPr>
          <w:szCs w:val="24"/>
          <w:lang w:val="es-ES"/>
        </w:rPr>
        <w:t xml:space="preserve"> La lucha por los derechos de </w:t>
      </w:r>
      <w:r w:rsidRPr="004F4F80">
        <w:rPr>
          <w:szCs w:val="24"/>
          <w:lang w:val="es-ES"/>
        </w:rPr>
        <w:t>negociación colectiva en Ciudad Juárez y el Distrito Minero Hidalgo v</w:t>
      </w:r>
      <w:r>
        <w:rPr>
          <w:szCs w:val="24"/>
          <w:lang w:val="es-ES"/>
        </w:rPr>
        <w:t>olcó jerarquías de poder y marcó</w:t>
      </w:r>
      <w:r w:rsidRPr="004F4F80">
        <w:rPr>
          <w:szCs w:val="24"/>
          <w:lang w:val="es-ES"/>
        </w:rPr>
        <w:t xml:space="preserve"> el camino hacia una dirección más radical para los sindicatos obreros que utilizaron las nuevas disposiciones constitucionales. Sin embargo, estas disposiciones empezaron a ser afirmadas mucho antes que Lázaro Cárdenas llegara al poder.  Los casos examina</w:t>
      </w:r>
      <w:r>
        <w:rPr>
          <w:szCs w:val="24"/>
          <w:lang w:val="es-ES"/>
        </w:rPr>
        <w:t>dos en este capítulo muestran có</w:t>
      </w:r>
      <w:r w:rsidRPr="004F4F80">
        <w:rPr>
          <w:szCs w:val="24"/>
          <w:lang w:val="es-ES"/>
        </w:rPr>
        <w:t xml:space="preserve">mo los trabajadores utilizaron </w:t>
      </w:r>
      <w:r>
        <w:rPr>
          <w:szCs w:val="24"/>
          <w:lang w:val="es-ES"/>
        </w:rPr>
        <w:t>los tribunales de a</w:t>
      </w:r>
      <w:r w:rsidRPr="004F4F80">
        <w:rPr>
          <w:szCs w:val="24"/>
          <w:lang w:val="es-ES"/>
        </w:rPr>
        <w:t xml:space="preserve">rbitraje locales y federales para proteger estos contratos. </w:t>
      </w:r>
    </w:p>
    <w:p w:rsidR="009F4A39" w:rsidRPr="004F4F80" w:rsidRDefault="009F4A39" w:rsidP="009F4A39">
      <w:pPr>
        <w:pStyle w:val="Body1"/>
        <w:spacing w:line="480" w:lineRule="auto"/>
        <w:ind w:firstLine="720"/>
        <w:jc w:val="both"/>
        <w:rPr>
          <w:szCs w:val="24"/>
          <w:lang w:val="es-ES"/>
        </w:rPr>
      </w:pPr>
      <w:r w:rsidRPr="004F4F80">
        <w:rPr>
          <w:szCs w:val="24"/>
          <w:lang w:val="es-ES"/>
        </w:rPr>
        <w:t>En algunas instancias, los contratos radicalizaron a los trabajadores y esta radicalización se llevó a ca</w:t>
      </w:r>
      <w:r>
        <w:rPr>
          <w:szCs w:val="24"/>
          <w:lang w:val="es-ES"/>
        </w:rPr>
        <w:t>bo tanto en la frontera como entre</w:t>
      </w:r>
      <w:r w:rsidRPr="004F4F80">
        <w:rPr>
          <w:szCs w:val="24"/>
          <w:lang w:val="es-ES"/>
        </w:rPr>
        <w:t xml:space="preserve"> los mineros en la región Parral-Santa Bárbara. En la frontera, el surgimient</w:t>
      </w:r>
      <w:r>
        <w:rPr>
          <w:szCs w:val="24"/>
          <w:lang w:val="es-ES"/>
        </w:rPr>
        <w:t>o de la militancia obrera generó una reacción por parte de las é</w:t>
      </w:r>
      <w:r w:rsidRPr="004F4F80">
        <w:rPr>
          <w:szCs w:val="24"/>
          <w:lang w:val="es-ES"/>
        </w:rPr>
        <w:t>lites po</w:t>
      </w:r>
      <w:r>
        <w:rPr>
          <w:szCs w:val="24"/>
          <w:lang w:val="es-ES"/>
        </w:rPr>
        <w:t>líticas y económicas que tomó</w:t>
      </w:r>
      <w:r w:rsidRPr="004F4F80">
        <w:rPr>
          <w:szCs w:val="24"/>
          <w:lang w:val="es-ES"/>
        </w:rPr>
        <w:t xml:space="preserve"> un giro</w:t>
      </w:r>
      <w:r>
        <w:rPr>
          <w:szCs w:val="24"/>
          <w:lang w:val="es-ES"/>
        </w:rPr>
        <w:t xml:space="preserve"> violento. Y esta respuesta debilitó</w:t>
      </w:r>
      <w:r w:rsidRPr="004F4F80">
        <w:rPr>
          <w:szCs w:val="24"/>
          <w:lang w:val="es-ES"/>
        </w:rPr>
        <w:t xml:space="preserve"> notablemente la capacidad de resistencia del movimiento obrero cuando los empresarios utilizaron la fuerza en los procesos internos de ciertos sindicatos, especialme</w:t>
      </w:r>
      <w:r>
        <w:rPr>
          <w:szCs w:val="24"/>
          <w:lang w:val="es-ES"/>
        </w:rPr>
        <w:t xml:space="preserve">nte aquellos con una reputación </w:t>
      </w:r>
      <w:r w:rsidRPr="004F4F80">
        <w:rPr>
          <w:szCs w:val="24"/>
          <w:lang w:val="es-ES"/>
        </w:rPr>
        <w:t>combati</w:t>
      </w:r>
      <w:r>
        <w:rPr>
          <w:szCs w:val="24"/>
          <w:lang w:val="es-ES"/>
        </w:rPr>
        <w:t>va. El capítulo cuatro va a analizar có</w:t>
      </w:r>
      <w:r w:rsidRPr="004F4F80">
        <w:rPr>
          <w:szCs w:val="24"/>
          <w:lang w:val="es-ES"/>
        </w:rPr>
        <w:t xml:space="preserve">mo los sindicatos respondieron </w:t>
      </w:r>
      <w:r>
        <w:rPr>
          <w:szCs w:val="24"/>
          <w:lang w:val="es-ES"/>
        </w:rPr>
        <w:t>mediante</w:t>
      </w:r>
      <w:r w:rsidRPr="004F4F80">
        <w:rPr>
          <w:szCs w:val="24"/>
          <w:lang w:val="es-ES"/>
        </w:rPr>
        <w:t xml:space="preserve"> la acción directa en la frontera y en el distrito minero. </w:t>
      </w:r>
    </w:p>
    <w:p w:rsidR="009F4A39" w:rsidRPr="004F4F80" w:rsidRDefault="009F4A39" w:rsidP="009F4A39">
      <w:pPr>
        <w:jc w:val="both"/>
        <w:rPr>
          <w:rFonts w:ascii="Times New Roman" w:hAnsi="Times New Roman"/>
          <w:lang w:val="es-ES"/>
        </w:rPr>
      </w:pPr>
      <w:r w:rsidRPr="004F4F80">
        <w:rPr>
          <w:rFonts w:ascii="Times New Roman" w:hAnsi="Times New Roman"/>
          <w:lang w:val="es-ES"/>
        </w:rPr>
        <w:t xml:space="preserve"> </w:t>
      </w:r>
    </w:p>
    <w:p w:rsidR="009F4A39" w:rsidRPr="00EC19DB" w:rsidRDefault="009F4A39" w:rsidP="009F4A39">
      <w:pPr>
        <w:rPr>
          <w:lang w:val="es-ES"/>
        </w:rPr>
      </w:pPr>
      <w:r w:rsidRPr="00EC19DB">
        <w:rPr>
          <w:lang w:val="es-ES"/>
        </w:rPr>
        <w:t xml:space="preserve"> </w:t>
      </w:r>
    </w:p>
    <w:p w:rsidR="009F4A39" w:rsidRPr="00EC19DB" w:rsidRDefault="009F4A39" w:rsidP="009F4A39">
      <w:pPr>
        <w:pStyle w:val="Body1"/>
        <w:spacing w:line="480" w:lineRule="auto"/>
        <w:rPr>
          <w:b/>
          <w:lang w:val="es-ES"/>
        </w:rPr>
        <w:sectPr w:rsidR="009F4A39" w:rsidRPr="00EC19DB" w:rsidSect="005007DF">
          <w:footnotePr>
            <w:numRestart w:val="eachSect"/>
          </w:footnotePr>
          <w:pgSz w:w="12240" w:h="15840"/>
          <w:pgMar w:top="1440" w:right="1440" w:bottom="1440" w:left="1440" w:header="720" w:footer="720" w:gutter="0"/>
          <w:pgNumType w:start="30"/>
          <w:cols w:space="720"/>
          <w:titlePg/>
          <w:docGrid w:linePitch="360"/>
        </w:sectPr>
      </w:pPr>
    </w:p>
    <w:p w:rsidR="009F4A39" w:rsidRDefault="009F4A39" w:rsidP="009F4A39">
      <w:pPr>
        <w:pStyle w:val="Body1"/>
        <w:spacing w:line="480" w:lineRule="auto"/>
        <w:jc w:val="center"/>
        <w:rPr>
          <w:b/>
          <w:lang w:val="es-ES"/>
        </w:rPr>
      </w:pPr>
      <w:r>
        <w:rPr>
          <w:b/>
          <w:lang w:val="es-ES"/>
        </w:rPr>
        <w:t>CAPÍTULO CUATRO</w:t>
      </w:r>
      <w:r w:rsidRPr="00D8545F">
        <w:rPr>
          <w:b/>
          <w:lang w:val="es-ES"/>
        </w:rPr>
        <w:t>: A</w:t>
      </w:r>
      <w:r>
        <w:rPr>
          <w:b/>
          <w:lang w:val="es-ES"/>
        </w:rPr>
        <w:t>CCIÓN DIRECTA Y COOPTACIÓN</w:t>
      </w:r>
    </w:p>
    <w:p w:rsidR="009F4A39" w:rsidRPr="00D8545F" w:rsidRDefault="009F4A39" w:rsidP="009F4A39">
      <w:pPr>
        <w:pStyle w:val="Body1"/>
        <w:spacing w:line="480" w:lineRule="auto"/>
        <w:rPr>
          <w:lang w:val="es-ES"/>
        </w:rPr>
      </w:pPr>
    </w:p>
    <w:p w:rsidR="009F4A39" w:rsidRDefault="009F4A39" w:rsidP="009F4A39">
      <w:pPr>
        <w:spacing w:line="480" w:lineRule="auto"/>
        <w:ind w:firstLine="720"/>
        <w:jc w:val="both"/>
        <w:rPr>
          <w:rFonts w:ascii="Times New Roman" w:hAnsi="Times New Roman"/>
          <w:sz w:val="24"/>
          <w:szCs w:val="24"/>
          <w:lang w:val="es-ES"/>
        </w:rPr>
      </w:pPr>
      <w:r w:rsidRPr="00D8545F">
        <w:rPr>
          <w:rFonts w:ascii="Times New Roman" w:hAnsi="Times New Roman"/>
          <w:sz w:val="24"/>
          <w:szCs w:val="24"/>
          <w:lang w:val="es-ES"/>
        </w:rPr>
        <w:t xml:space="preserve">A lo largo de la </w:t>
      </w:r>
      <w:r w:rsidRPr="0013285F">
        <w:rPr>
          <w:rFonts w:ascii="Times New Roman" w:hAnsi="Times New Roman"/>
          <w:sz w:val="24"/>
          <w:szCs w:val="24"/>
          <w:lang w:val="es-ES"/>
        </w:rPr>
        <w:t>década</w:t>
      </w:r>
      <w:r w:rsidRPr="00D8545F">
        <w:rPr>
          <w:rFonts w:ascii="Times New Roman" w:hAnsi="Times New Roman"/>
          <w:sz w:val="24"/>
          <w:szCs w:val="24"/>
          <w:lang w:val="es-ES"/>
        </w:rPr>
        <w:t xml:space="preserve"> de 1930, los trabajadores utilizaron las huelgas para presionar a los empresarios y operadores a firmar contratos colectivos </w:t>
      </w:r>
      <w:r>
        <w:rPr>
          <w:rFonts w:ascii="Times New Roman" w:hAnsi="Times New Roman"/>
          <w:sz w:val="24"/>
          <w:szCs w:val="24"/>
          <w:lang w:val="es-ES"/>
        </w:rPr>
        <w:t xml:space="preserve">que </w:t>
      </w:r>
      <w:r w:rsidRPr="00D8545F">
        <w:rPr>
          <w:rFonts w:ascii="Times New Roman" w:hAnsi="Times New Roman"/>
          <w:sz w:val="24"/>
          <w:szCs w:val="24"/>
          <w:lang w:val="es-ES"/>
        </w:rPr>
        <w:t>favor</w:t>
      </w:r>
      <w:r>
        <w:rPr>
          <w:rFonts w:ascii="Times New Roman" w:hAnsi="Times New Roman"/>
          <w:sz w:val="24"/>
          <w:szCs w:val="24"/>
          <w:lang w:val="es-ES"/>
        </w:rPr>
        <w:t>ecían</w:t>
      </w:r>
      <w:r w:rsidRPr="00D8545F">
        <w:rPr>
          <w:rFonts w:ascii="Times New Roman" w:hAnsi="Times New Roman"/>
          <w:sz w:val="24"/>
          <w:szCs w:val="24"/>
          <w:lang w:val="es-ES"/>
        </w:rPr>
        <w:t xml:space="preserve"> a los trabajadores, lo </w:t>
      </w:r>
      <w:r>
        <w:rPr>
          <w:rFonts w:ascii="Times New Roman" w:hAnsi="Times New Roman"/>
          <w:sz w:val="24"/>
          <w:szCs w:val="24"/>
          <w:lang w:val="es-ES"/>
        </w:rPr>
        <w:t>cual</w:t>
      </w:r>
      <w:r w:rsidRPr="00D8545F">
        <w:rPr>
          <w:rFonts w:ascii="Times New Roman" w:hAnsi="Times New Roman"/>
          <w:sz w:val="24"/>
          <w:szCs w:val="24"/>
          <w:lang w:val="es-ES"/>
        </w:rPr>
        <w:t xml:space="preserve"> </w:t>
      </w:r>
      <w:r w:rsidRPr="0013285F">
        <w:rPr>
          <w:rFonts w:ascii="Times New Roman" w:hAnsi="Times New Roman"/>
          <w:sz w:val="24"/>
          <w:szCs w:val="24"/>
          <w:lang w:val="es-ES"/>
        </w:rPr>
        <w:t>permitió</w:t>
      </w:r>
      <w:r w:rsidRPr="00D8545F">
        <w:rPr>
          <w:rFonts w:ascii="Times New Roman" w:hAnsi="Times New Roman"/>
          <w:sz w:val="24"/>
          <w:szCs w:val="24"/>
          <w:lang w:val="es-ES"/>
        </w:rPr>
        <w:t xml:space="preserve"> a los primeros dictar ciertas condiciones en</w:t>
      </w:r>
      <w:r>
        <w:rPr>
          <w:rFonts w:ascii="Times New Roman" w:hAnsi="Times New Roman"/>
          <w:sz w:val="24"/>
          <w:szCs w:val="24"/>
          <w:lang w:val="es-ES"/>
        </w:rPr>
        <w:t xml:space="preserve"> </w:t>
      </w:r>
      <w:r w:rsidRPr="00D8545F">
        <w:rPr>
          <w:rFonts w:ascii="Times New Roman" w:hAnsi="Times New Roman"/>
          <w:sz w:val="24"/>
          <w:szCs w:val="24"/>
          <w:lang w:val="es-ES"/>
        </w:rPr>
        <w:t>el lugar de trabajo</w:t>
      </w:r>
      <w:r>
        <w:rPr>
          <w:rFonts w:ascii="Times New Roman" w:hAnsi="Times New Roman"/>
          <w:sz w:val="24"/>
          <w:szCs w:val="24"/>
          <w:lang w:val="es-ES"/>
        </w:rPr>
        <w:t xml:space="preserve">, inclinando así el equilibrio de poder hacia los trabajadores. </w:t>
      </w:r>
      <w:r w:rsidRPr="0013285F">
        <w:rPr>
          <w:rFonts w:ascii="Times New Roman" w:hAnsi="Times New Roman"/>
          <w:sz w:val="24"/>
          <w:szCs w:val="24"/>
          <w:lang w:val="es-ES"/>
        </w:rPr>
        <w:t>Por ejemplo, el Sindicato de Mineros forzó a la American Smelter and Refining Company (ASARCO)</w:t>
      </w:r>
      <w:r w:rsidRPr="00D8545F">
        <w:rPr>
          <w:rFonts w:ascii="Times New Roman" w:hAnsi="Times New Roman"/>
          <w:sz w:val="24"/>
          <w:szCs w:val="24"/>
          <w:lang w:val="es-ES"/>
        </w:rPr>
        <w:t xml:space="preserve"> a firmar nuevos contratos colectivos en 1933, 1935</w:t>
      </w:r>
      <w:r>
        <w:rPr>
          <w:rFonts w:ascii="Times New Roman" w:hAnsi="Times New Roman"/>
          <w:sz w:val="24"/>
          <w:szCs w:val="24"/>
          <w:lang w:val="es-ES"/>
        </w:rPr>
        <w:t xml:space="preserve"> </w:t>
      </w:r>
      <w:r w:rsidRPr="00D8545F">
        <w:rPr>
          <w:rFonts w:ascii="Times New Roman" w:hAnsi="Times New Roman"/>
          <w:sz w:val="24"/>
          <w:szCs w:val="24"/>
          <w:lang w:val="es-ES"/>
        </w:rPr>
        <w:t>y 1937</w:t>
      </w:r>
      <w:r>
        <w:rPr>
          <w:rFonts w:ascii="Times New Roman" w:hAnsi="Times New Roman"/>
          <w:sz w:val="24"/>
          <w:szCs w:val="24"/>
          <w:lang w:val="es-ES"/>
        </w:rPr>
        <w:t xml:space="preserve">; </w:t>
      </w:r>
      <w:r w:rsidRPr="00D8545F">
        <w:rPr>
          <w:rFonts w:ascii="Times New Roman" w:hAnsi="Times New Roman"/>
          <w:sz w:val="24"/>
          <w:szCs w:val="24"/>
          <w:lang w:val="es-ES"/>
        </w:rPr>
        <w:t xml:space="preserve">amenazas y huelgas precedieron cada </w:t>
      </w:r>
      <w:r>
        <w:rPr>
          <w:rFonts w:ascii="Times New Roman" w:hAnsi="Times New Roman"/>
          <w:sz w:val="24"/>
          <w:szCs w:val="24"/>
          <w:lang w:val="es-ES"/>
        </w:rPr>
        <w:t>n</w:t>
      </w:r>
      <w:r w:rsidRPr="00D8545F">
        <w:rPr>
          <w:rFonts w:ascii="Times New Roman" w:hAnsi="Times New Roman"/>
          <w:sz w:val="24"/>
          <w:szCs w:val="24"/>
          <w:lang w:val="es-ES"/>
        </w:rPr>
        <w:t xml:space="preserve">uevo contrato de la </w:t>
      </w:r>
      <w:r w:rsidRPr="0013285F">
        <w:rPr>
          <w:rFonts w:ascii="Times New Roman" w:hAnsi="Times New Roman"/>
          <w:sz w:val="24"/>
          <w:szCs w:val="24"/>
          <w:lang w:val="es-ES"/>
        </w:rPr>
        <w:t>Sección</w:t>
      </w:r>
      <w:r w:rsidRPr="00D8545F">
        <w:rPr>
          <w:rFonts w:ascii="Times New Roman" w:hAnsi="Times New Roman"/>
          <w:sz w:val="24"/>
          <w:szCs w:val="24"/>
          <w:lang w:val="es-ES"/>
        </w:rPr>
        <w:t xml:space="preserve"> 9 y </w:t>
      </w:r>
      <w:r>
        <w:rPr>
          <w:rFonts w:ascii="Times New Roman" w:hAnsi="Times New Roman"/>
          <w:sz w:val="24"/>
          <w:szCs w:val="24"/>
          <w:lang w:val="es-ES"/>
        </w:rPr>
        <w:t xml:space="preserve">de la Sección </w:t>
      </w:r>
      <w:r w:rsidRPr="00D8545F">
        <w:rPr>
          <w:rFonts w:ascii="Times New Roman" w:hAnsi="Times New Roman"/>
          <w:sz w:val="24"/>
          <w:szCs w:val="24"/>
          <w:lang w:val="es-ES"/>
        </w:rPr>
        <w:t>11</w:t>
      </w:r>
      <w:r>
        <w:rPr>
          <w:rFonts w:ascii="Times New Roman" w:hAnsi="Times New Roman"/>
          <w:sz w:val="24"/>
          <w:szCs w:val="24"/>
          <w:lang w:val="es-ES"/>
        </w:rPr>
        <w:t xml:space="preserve">, </w:t>
      </w:r>
      <w:r w:rsidRPr="00D8545F">
        <w:rPr>
          <w:rFonts w:ascii="Times New Roman" w:hAnsi="Times New Roman"/>
          <w:sz w:val="24"/>
          <w:szCs w:val="24"/>
          <w:lang w:val="es-ES"/>
        </w:rPr>
        <w:t xml:space="preserve">de Parral y Santa </w:t>
      </w:r>
      <w:r w:rsidRPr="0013285F">
        <w:rPr>
          <w:rFonts w:ascii="Times New Roman" w:hAnsi="Times New Roman"/>
          <w:sz w:val="24"/>
          <w:szCs w:val="24"/>
          <w:lang w:val="es-ES"/>
        </w:rPr>
        <w:t>Bárbara</w:t>
      </w:r>
      <w:r w:rsidRPr="00D8545F">
        <w:rPr>
          <w:rFonts w:ascii="Times New Roman" w:hAnsi="Times New Roman"/>
          <w:sz w:val="24"/>
          <w:szCs w:val="24"/>
          <w:lang w:val="es-ES"/>
        </w:rPr>
        <w:t xml:space="preserve"> respectivamente.</w:t>
      </w:r>
      <w:r>
        <w:rPr>
          <w:rFonts w:ascii="Times New Roman" w:hAnsi="Times New Roman"/>
          <w:sz w:val="24"/>
          <w:szCs w:val="24"/>
          <w:lang w:val="es-ES"/>
        </w:rPr>
        <w:t xml:space="preserve"> Como se mostró en capítulos anteriores, estos contratos incrementaron el poder de los trabajadores porque les permitieron tomar control de elementos cruciales de la relación capital-trabajo previamente controlados por los intereses extranjeros, incluyendo el establecimiento de una sala de contratación, la eliminación de los capataces y la compensación de los trabajadores. En algunas instancias, las huelgas se radicalizaron una vez que el Sindicato de Mineros demandó contratos universales en todas las unidades de la ASARCO en 1937. </w:t>
      </w:r>
      <w:r w:rsidRPr="0013285F">
        <w:rPr>
          <w:rFonts w:ascii="Times New Roman" w:hAnsi="Times New Roman"/>
          <w:sz w:val="24"/>
          <w:szCs w:val="24"/>
          <w:lang w:val="es-ES"/>
        </w:rPr>
        <w:t>En</w:t>
      </w:r>
      <w:r w:rsidRPr="00D8545F">
        <w:rPr>
          <w:rFonts w:ascii="Times New Roman" w:hAnsi="Times New Roman"/>
          <w:sz w:val="24"/>
          <w:szCs w:val="24"/>
          <w:lang w:val="es-ES"/>
        </w:rPr>
        <w:t xml:space="preserve"> Ciudad Juárez, l</w:t>
      </w:r>
      <w:r>
        <w:rPr>
          <w:rFonts w:ascii="Times New Roman" w:hAnsi="Times New Roman"/>
          <w:sz w:val="24"/>
          <w:szCs w:val="24"/>
          <w:lang w:val="es-ES"/>
        </w:rPr>
        <w:t>os esfuerzos</w:t>
      </w:r>
      <w:r w:rsidRPr="00D8545F">
        <w:rPr>
          <w:rFonts w:ascii="Times New Roman" w:hAnsi="Times New Roman"/>
          <w:sz w:val="24"/>
          <w:szCs w:val="24"/>
          <w:lang w:val="es-ES"/>
        </w:rPr>
        <w:t xml:space="preserve"> de los electricistas </w:t>
      </w:r>
      <w:r>
        <w:rPr>
          <w:rFonts w:ascii="Times New Roman" w:hAnsi="Times New Roman"/>
          <w:sz w:val="24"/>
          <w:szCs w:val="24"/>
          <w:lang w:val="es-ES"/>
        </w:rPr>
        <w:t>por</w:t>
      </w:r>
      <w:r w:rsidRPr="00D8545F">
        <w:rPr>
          <w:rFonts w:ascii="Times New Roman" w:hAnsi="Times New Roman"/>
          <w:sz w:val="24"/>
          <w:szCs w:val="24"/>
          <w:lang w:val="es-ES"/>
        </w:rPr>
        <w:t xml:space="preserve"> forzar a los operadores de la empresa </w:t>
      </w:r>
      <w:r>
        <w:rPr>
          <w:rFonts w:ascii="Times New Roman" w:hAnsi="Times New Roman"/>
          <w:sz w:val="24"/>
          <w:szCs w:val="24"/>
          <w:lang w:val="es-ES"/>
        </w:rPr>
        <w:t xml:space="preserve">a </w:t>
      </w:r>
      <w:r w:rsidRPr="00D8545F">
        <w:rPr>
          <w:rFonts w:ascii="Times New Roman" w:hAnsi="Times New Roman"/>
          <w:sz w:val="24"/>
          <w:szCs w:val="24"/>
          <w:lang w:val="es-ES"/>
        </w:rPr>
        <w:t xml:space="preserve">aceptar el contrato (1933-1938) </w:t>
      </w:r>
      <w:r>
        <w:rPr>
          <w:rFonts w:ascii="Times New Roman" w:hAnsi="Times New Roman"/>
          <w:sz w:val="24"/>
          <w:szCs w:val="24"/>
          <w:lang w:val="es-ES"/>
        </w:rPr>
        <w:t>se volvieron radicales</w:t>
      </w:r>
      <w:r w:rsidRPr="0013285F">
        <w:rPr>
          <w:rFonts w:ascii="Times New Roman" w:hAnsi="Times New Roman"/>
          <w:sz w:val="24"/>
          <w:szCs w:val="24"/>
          <w:lang w:val="es-ES"/>
        </w:rPr>
        <w:t xml:space="preserve"> cuando el sindicato </w:t>
      </w:r>
      <w:r>
        <w:rPr>
          <w:rFonts w:ascii="Times New Roman" w:hAnsi="Times New Roman"/>
          <w:sz w:val="24"/>
          <w:szCs w:val="24"/>
          <w:lang w:val="es-ES"/>
        </w:rPr>
        <w:t>amplió el enfoque de</w:t>
      </w:r>
      <w:r w:rsidRPr="00D8545F">
        <w:rPr>
          <w:rFonts w:ascii="Times New Roman" w:hAnsi="Times New Roman"/>
          <w:sz w:val="24"/>
          <w:szCs w:val="24"/>
          <w:lang w:val="es-ES"/>
        </w:rPr>
        <w:t xml:space="preserve"> sus demandas </w:t>
      </w:r>
      <w:r>
        <w:rPr>
          <w:rFonts w:ascii="Times New Roman" w:hAnsi="Times New Roman"/>
          <w:sz w:val="24"/>
          <w:szCs w:val="24"/>
          <w:lang w:val="es-ES"/>
        </w:rPr>
        <w:t xml:space="preserve">para incluir el quitarle el control de los medios de producción a las élites económicas y políticas. La acción directa en el lugar de trabajo animó a los trabajadores a llevar a cabo acciones que amenazaron las estructuras de poder de industrias cruciales como la eléctrica y la minería. </w:t>
      </w:r>
      <w:r w:rsidRPr="001817B0">
        <w:rPr>
          <w:rFonts w:ascii="Times New Roman" w:hAnsi="Times New Roman"/>
          <w:sz w:val="24"/>
          <w:szCs w:val="24"/>
          <w:lang w:val="es-ES"/>
        </w:rPr>
        <w:t>En el distrito</w:t>
      </w:r>
      <w:r>
        <w:rPr>
          <w:rFonts w:ascii="Times New Roman" w:hAnsi="Times New Roman"/>
          <w:sz w:val="24"/>
          <w:szCs w:val="24"/>
          <w:lang w:val="es-ES"/>
        </w:rPr>
        <w:t xml:space="preserve"> Hidalgo</w:t>
      </w:r>
      <w:r w:rsidRPr="001817B0">
        <w:rPr>
          <w:rFonts w:ascii="Times New Roman" w:hAnsi="Times New Roman"/>
          <w:sz w:val="24"/>
          <w:szCs w:val="24"/>
          <w:lang w:val="es-ES"/>
        </w:rPr>
        <w:t xml:space="preserve">, esta presión forzó a las </w:t>
      </w:r>
      <w:r>
        <w:rPr>
          <w:rFonts w:ascii="Times New Roman" w:hAnsi="Times New Roman"/>
          <w:sz w:val="24"/>
          <w:szCs w:val="24"/>
          <w:lang w:val="es-ES"/>
        </w:rPr>
        <w:t>é</w:t>
      </w:r>
      <w:r w:rsidRPr="001817B0">
        <w:rPr>
          <w:rFonts w:ascii="Times New Roman" w:hAnsi="Times New Roman"/>
          <w:sz w:val="24"/>
          <w:szCs w:val="24"/>
          <w:lang w:val="es-ES"/>
        </w:rPr>
        <w:t xml:space="preserve">lites a intervenir </w:t>
      </w:r>
      <w:r>
        <w:rPr>
          <w:rFonts w:ascii="Times New Roman" w:hAnsi="Times New Roman"/>
          <w:sz w:val="24"/>
          <w:szCs w:val="24"/>
          <w:lang w:val="es-ES"/>
        </w:rPr>
        <w:t>a</w:t>
      </w:r>
      <w:r w:rsidRPr="001817B0">
        <w:rPr>
          <w:rFonts w:ascii="Times New Roman" w:hAnsi="Times New Roman"/>
          <w:sz w:val="24"/>
          <w:szCs w:val="24"/>
          <w:lang w:val="es-ES"/>
        </w:rPr>
        <w:t xml:space="preserve"> favor de los trabajadores en </w:t>
      </w:r>
      <w:r>
        <w:rPr>
          <w:rFonts w:ascii="Times New Roman" w:hAnsi="Times New Roman"/>
          <w:sz w:val="24"/>
          <w:szCs w:val="24"/>
          <w:lang w:val="es-ES"/>
        </w:rPr>
        <w:t xml:space="preserve">tres casos de amenazas de huelga, </w:t>
      </w:r>
      <w:r w:rsidRPr="001817B0">
        <w:rPr>
          <w:rFonts w:ascii="Times New Roman" w:hAnsi="Times New Roman"/>
          <w:sz w:val="24"/>
          <w:szCs w:val="24"/>
          <w:lang w:val="es-ES"/>
        </w:rPr>
        <w:t>cr</w:t>
      </w:r>
      <w:r w:rsidRPr="00D8545F">
        <w:rPr>
          <w:rFonts w:ascii="Times New Roman" w:hAnsi="Times New Roman"/>
          <w:sz w:val="24"/>
          <w:szCs w:val="24"/>
          <w:lang w:val="es-ES"/>
        </w:rPr>
        <w:t>e</w:t>
      </w:r>
      <w:r w:rsidRPr="001817B0">
        <w:rPr>
          <w:rFonts w:ascii="Times New Roman" w:hAnsi="Times New Roman"/>
          <w:sz w:val="24"/>
          <w:szCs w:val="24"/>
          <w:lang w:val="es-ES"/>
        </w:rPr>
        <w:t>ando de este modo</w:t>
      </w:r>
      <w:r w:rsidRPr="00D8545F">
        <w:rPr>
          <w:rFonts w:ascii="Times New Roman" w:hAnsi="Times New Roman"/>
          <w:sz w:val="24"/>
          <w:szCs w:val="24"/>
          <w:lang w:val="es-ES"/>
        </w:rPr>
        <w:t xml:space="preserve"> una forma de </w:t>
      </w:r>
      <w:r w:rsidRPr="001817B0">
        <w:rPr>
          <w:rFonts w:ascii="Times New Roman" w:hAnsi="Times New Roman"/>
          <w:sz w:val="24"/>
          <w:szCs w:val="24"/>
          <w:lang w:val="es-ES"/>
        </w:rPr>
        <w:t>hegemonía</w:t>
      </w:r>
      <w:r w:rsidRPr="00D8545F">
        <w:rPr>
          <w:rFonts w:ascii="Times New Roman" w:hAnsi="Times New Roman"/>
          <w:sz w:val="24"/>
          <w:szCs w:val="24"/>
          <w:lang w:val="es-ES"/>
        </w:rPr>
        <w:t xml:space="preserve"> proveniente de los trabajadores mismos.</w:t>
      </w:r>
      <w:r>
        <w:rPr>
          <w:rFonts w:ascii="Times New Roman" w:hAnsi="Times New Roman"/>
          <w:sz w:val="24"/>
          <w:szCs w:val="24"/>
          <w:lang w:val="es-ES"/>
        </w:rPr>
        <w:t xml:space="preserve"> </w:t>
      </w:r>
      <w:r w:rsidRPr="001817B0">
        <w:rPr>
          <w:rFonts w:ascii="Times New Roman" w:hAnsi="Times New Roman"/>
          <w:sz w:val="24"/>
          <w:szCs w:val="24"/>
          <w:lang w:val="es-ES"/>
        </w:rPr>
        <w:t>En</w:t>
      </w:r>
      <w:r w:rsidRPr="00D8545F">
        <w:rPr>
          <w:rFonts w:ascii="Times New Roman" w:hAnsi="Times New Roman"/>
          <w:sz w:val="24"/>
          <w:szCs w:val="24"/>
          <w:lang w:val="es-ES"/>
        </w:rPr>
        <w:t xml:space="preserve"> Ciudad Juárez, </w:t>
      </w:r>
      <w:r>
        <w:rPr>
          <w:rFonts w:ascii="Times New Roman" w:hAnsi="Times New Roman"/>
          <w:sz w:val="24"/>
          <w:szCs w:val="24"/>
          <w:lang w:val="es-ES"/>
        </w:rPr>
        <w:t xml:space="preserve">en cambio, </w:t>
      </w:r>
      <w:r w:rsidRPr="00D8545F">
        <w:rPr>
          <w:rFonts w:ascii="Times New Roman" w:hAnsi="Times New Roman"/>
          <w:sz w:val="24"/>
          <w:szCs w:val="24"/>
          <w:lang w:val="es-ES"/>
        </w:rPr>
        <w:t>no hubo un proce</w:t>
      </w:r>
      <w:r>
        <w:rPr>
          <w:rFonts w:ascii="Times New Roman" w:hAnsi="Times New Roman"/>
          <w:sz w:val="24"/>
          <w:szCs w:val="24"/>
          <w:lang w:val="es-ES"/>
        </w:rPr>
        <w:t>so hegemónico; las élites económicas y políticas utilizaron la violencia para controlar a los trabajadores.</w:t>
      </w:r>
      <w:r>
        <w:rPr>
          <w:rStyle w:val="FootnoteReference"/>
          <w:sz w:val="24"/>
          <w:szCs w:val="24"/>
        </w:rPr>
        <w:footnoteReference w:id="255"/>
      </w:r>
    </w:p>
    <w:p w:rsidR="009F4A39" w:rsidRDefault="009F4A39" w:rsidP="009F4A39">
      <w:pPr>
        <w:spacing w:line="480" w:lineRule="auto"/>
        <w:ind w:firstLine="720"/>
        <w:jc w:val="both"/>
        <w:rPr>
          <w:rFonts w:ascii="Times New Roman" w:hAnsi="Times New Roman"/>
          <w:sz w:val="24"/>
          <w:szCs w:val="24"/>
          <w:lang w:val="es-ES"/>
        </w:rPr>
      </w:pPr>
      <w:r w:rsidRPr="00D8545F">
        <w:rPr>
          <w:rFonts w:ascii="Times New Roman" w:hAnsi="Times New Roman"/>
          <w:sz w:val="24"/>
          <w:szCs w:val="24"/>
          <w:lang w:val="es-ES"/>
        </w:rPr>
        <w:t xml:space="preserve">En la frontera, las huelgas </w:t>
      </w:r>
      <w:r>
        <w:rPr>
          <w:rFonts w:ascii="Times New Roman" w:hAnsi="Times New Roman"/>
          <w:sz w:val="24"/>
          <w:szCs w:val="24"/>
          <w:lang w:val="es-ES"/>
        </w:rPr>
        <w:t xml:space="preserve">revelaron la falta de control </w:t>
      </w:r>
      <w:r w:rsidRPr="00D8545F">
        <w:rPr>
          <w:rFonts w:ascii="Times New Roman" w:hAnsi="Times New Roman"/>
          <w:sz w:val="24"/>
          <w:szCs w:val="24"/>
          <w:lang w:val="es-ES"/>
        </w:rPr>
        <w:t xml:space="preserve">de las </w:t>
      </w:r>
      <w:r>
        <w:rPr>
          <w:rFonts w:ascii="Times New Roman" w:hAnsi="Times New Roman"/>
          <w:sz w:val="24"/>
          <w:szCs w:val="24"/>
          <w:lang w:val="es-ES"/>
        </w:rPr>
        <w:t>é</w:t>
      </w:r>
      <w:r w:rsidRPr="00D8545F">
        <w:rPr>
          <w:rFonts w:ascii="Times New Roman" w:hAnsi="Times New Roman"/>
          <w:sz w:val="24"/>
          <w:szCs w:val="24"/>
          <w:lang w:val="es-ES"/>
        </w:rPr>
        <w:t xml:space="preserve">lites </w:t>
      </w:r>
      <w:r w:rsidRPr="001817B0">
        <w:rPr>
          <w:rFonts w:ascii="Times New Roman" w:hAnsi="Times New Roman"/>
          <w:sz w:val="24"/>
          <w:szCs w:val="24"/>
          <w:lang w:val="es-ES"/>
        </w:rPr>
        <w:t>políticas</w:t>
      </w:r>
      <w:r w:rsidRPr="00D8545F">
        <w:rPr>
          <w:rFonts w:ascii="Times New Roman" w:hAnsi="Times New Roman"/>
          <w:sz w:val="24"/>
          <w:szCs w:val="24"/>
          <w:lang w:val="es-ES"/>
        </w:rPr>
        <w:t xml:space="preserve"> y </w:t>
      </w:r>
      <w:r w:rsidRPr="001817B0">
        <w:rPr>
          <w:rFonts w:ascii="Times New Roman" w:hAnsi="Times New Roman"/>
          <w:sz w:val="24"/>
          <w:szCs w:val="24"/>
          <w:lang w:val="es-ES"/>
        </w:rPr>
        <w:t>económicas</w:t>
      </w:r>
      <w:r w:rsidRPr="00D8545F">
        <w:rPr>
          <w:rFonts w:ascii="Times New Roman" w:hAnsi="Times New Roman"/>
          <w:sz w:val="24"/>
          <w:szCs w:val="24"/>
          <w:lang w:val="es-ES"/>
        </w:rPr>
        <w:t xml:space="preserve"> sobre los trabajadores</w:t>
      </w:r>
      <w:r>
        <w:rPr>
          <w:rFonts w:ascii="Times New Roman" w:hAnsi="Times New Roman"/>
          <w:sz w:val="24"/>
          <w:szCs w:val="24"/>
          <w:lang w:val="es-ES"/>
        </w:rPr>
        <w:t xml:space="preserve">, deslegitimando su autoridad. Por otra parte, las demandas de los electricistas se radicalizaron y afectaron los intereses políticos y económicos de las élites locales, que respondieron con violencia para defenderse a sí mismas. En el distrito minero, las élites políticas y económicas se aseguraron de que las demandas del Sindicato de Mineros fueran resueltas porque estaba en su mejor interés hacerlo, a riesgo de una mayor radicalización. </w:t>
      </w:r>
    </w:p>
    <w:p w:rsidR="009F4A39" w:rsidRPr="00D8545F" w:rsidRDefault="009F4A39" w:rsidP="009F4A39">
      <w:pPr>
        <w:spacing w:line="480" w:lineRule="auto"/>
        <w:ind w:firstLine="720"/>
        <w:jc w:val="both"/>
        <w:rPr>
          <w:rFonts w:ascii="Times New Roman" w:hAnsi="Times New Roman"/>
          <w:sz w:val="24"/>
          <w:szCs w:val="24"/>
          <w:lang w:val="es-ES"/>
        </w:rPr>
      </w:pPr>
    </w:p>
    <w:p w:rsidR="009F4A39" w:rsidRPr="00D8545F" w:rsidRDefault="009F4A39" w:rsidP="009F4A39">
      <w:pPr>
        <w:spacing w:line="480" w:lineRule="auto"/>
        <w:jc w:val="both"/>
        <w:rPr>
          <w:rFonts w:ascii="Times New Roman" w:hAnsi="Times New Roman"/>
          <w:b/>
          <w:sz w:val="24"/>
          <w:szCs w:val="24"/>
          <w:lang w:val="es-ES"/>
        </w:rPr>
      </w:pPr>
      <w:r>
        <w:rPr>
          <w:rFonts w:ascii="Times New Roman" w:hAnsi="Times New Roman"/>
          <w:b/>
          <w:sz w:val="24"/>
          <w:szCs w:val="24"/>
          <w:lang w:val="es-ES"/>
        </w:rPr>
        <w:t>El p</w:t>
      </w:r>
      <w:r w:rsidRPr="00D8545F">
        <w:rPr>
          <w:rFonts w:ascii="Times New Roman" w:hAnsi="Times New Roman"/>
          <w:b/>
          <w:sz w:val="24"/>
          <w:szCs w:val="24"/>
          <w:lang w:val="es-ES"/>
        </w:rPr>
        <w:t xml:space="preserve">oder </w:t>
      </w:r>
      <w:r>
        <w:rPr>
          <w:rFonts w:ascii="Times New Roman" w:hAnsi="Times New Roman"/>
          <w:b/>
          <w:sz w:val="24"/>
          <w:szCs w:val="24"/>
          <w:lang w:val="es-ES"/>
        </w:rPr>
        <w:t>de los o</w:t>
      </w:r>
      <w:r w:rsidRPr="00D8545F">
        <w:rPr>
          <w:rFonts w:ascii="Times New Roman" w:hAnsi="Times New Roman"/>
          <w:b/>
          <w:sz w:val="24"/>
          <w:szCs w:val="24"/>
          <w:lang w:val="es-ES"/>
        </w:rPr>
        <w:t>brero</w:t>
      </w:r>
      <w:r>
        <w:rPr>
          <w:rFonts w:ascii="Times New Roman" w:hAnsi="Times New Roman"/>
          <w:b/>
          <w:sz w:val="24"/>
          <w:szCs w:val="24"/>
          <w:lang w:val="es-ES"/>
        </w:rPr>
        <w:t>s</w:t>
      </w:r>
      <w:r w:rsidRPr="00D8545F">
        <w:rPr>
          <w:rFonts w:ascii="Times New Roman" w:hAnsi="Times New Roman"/>
          <w:b/>
          <w:sz w:val="24"/>
          <w:szCs w:val="24"/>
          <w:lang w:val="es-ES"/>
        </w:rPr>
        <w:t xml:space="preserve"> en Parral-Santa </w:t>
      </w:r>
      <w:r w:rsidRPr="009E56DD">
        <w:rPr>
          <w:rFonts w:ascii="Times New Roman" w:hAnsi="Times New Roman"/>
          <w:b/>
          <w:sz w:val="24"/>
          <w:szCs w:val="24"/>
          <w:lang w:val="es-ES"/>
        </w:rPr>
        <w:t>Bárbara</w:t>
      </w:r>
    </w:p>
    <w:p w:rsidR="009F4A39" w:rsidRPr="00D8545F" w:rsidRDefault="009F4A39" w:rsidP="009F4A39">
      <w:pPr>
        <w:spacing w:line="480" w:lineRule="auto"/>
        <w:ind w:firstLine="720"/>
        <w:jc w:val="both"/>
        <w:rPr>
          <w:rFonts w:ascii="Times New Roman" w:hAnsi="Times New Roman"/>
          <w:sz w:val="24"/>
          <w:szCs w:val="24"/>
          <w:lang w:val="es-ES"/>
        </w:rPr>
      </w:pPr>
      <w:r>
        <w:rPr>
          <w:rFonts w:ascii="Times New Roman" w:hAnsi="Times New Roman"/>
          <w:sz w:val="24"/>
          <w:szCs w:val="24"/>
          <w:lang w:val="es-ES"/>
        </w:rPr>
        <w:t xml:space="preserve">El poder obrero y su potencial para una mayor radicalización en Parral-Santa Bárbara se demostró en la frecuencia y magnitud de las huelgas, paros, boicots y otros métodos radicales de resistencia obrera durante la década de 1930. </w:t>
      </w:r>
      <w:r w:rsidRPr="00C843BE">
        <w:rPr>
          <w:rFonts w:ascii="Times New Roman" w:hAnsi="Times New Roman"/>
          <w:sz w:val="24"/>
          <w:szCs w:val="24"/>
          <w:lang w:val="es-ES"/>
        </w:rPr>
        <w:t>Como respuesta</w:t>
      </w:r>
      <w:r>
        <w:rPr>
          <w:rFonts w:ascii="Times New Roman" w:hAnsi="Times New Roman"/>
          <w:sz w:val="24"/>
          <w:szCs w:val="24"/>
          <w:lang w:val="es-ES"/>
        </w:rPr>
        <w:t xml:space="preserve"> </w:t>
      </w:r>
      <w:r w:rsidRPr="00D8545F">
        <w:rPr>
          <w:rFonts w:ascii="Times New Roman" w:hAnsi="Times New Roman"/>
          <w:sz w:val="24"/>
          <w:szCs w:val="24"/>
          <w:lang w:val="es-ES"/>
        </w:rPr>
        <w:t>a este radicalism</w:t>
      </w:r>
      <w:r>
        <w:rPr>
          <w:rFonts w:ascii="Times New Roman" w:hAnsi="Times New Roman"/>
          <w:sz w:val="24"/>
          <w:szCs w:val="24"/>
          <w:lang w:val="es-ES"/>
        </w:rPr>
        <w:t>o</w:t>
      </w:r>
      <w:r w:rsidRPr="00D8545F">
        <w:rPr>
          <w:rFonts w:ascii="Times New Roman" w:hAnsi="Times New Roman"/>
          <w:sz w:val="24"/>
          <w:szCs w:val="24"/>
          <w:lang w:val="es-ES"/>
        </w:rPr>
        <w:t xml:space="preserve"> </w:t>
      </w:r>
      <w:r w:rsidRPr="00C843BE">
        <w:rPr>
          <w:rFonts w:ascii="Times New Roman" w:hAnsi="Times New Roman"/>
          <w:sz w:val="24"/>
          <w:szCs w:val="24"/>
          <w:lang w:val="es-ES"/>
        </w:rPr>
        <w:t>recién</w:t>
      </w:r>
      <w:r w:rsidRPr="00D8545F">
        <w:rPr>
          <w:rFonts w:ascii="Times New Roman" w:hAnsi="Times New Roman"/>
          <w:sz w:val="24"/>
          <w:szCs w:val="24"/>
          <w:lang w:val="es-ES"/>
        </w:rPr>
        <w:t xml:space="preserve"> descubierto entre los trabajadores, las autoridades locales y esta</w:t>
      </w:r>
      <w:r>
        <w:rPr>
          <w:rFonts w:ascii="Times New Roman" w:hAnsi="Times New Roman"/>
          <w:sz w:val="24"/>
          <w:szCs w:val="24"/>
          <w:lang w:val="es-ES"/>
        </w:rPr>
        <w:t>tales</w:t>
      </w:r>
      <w:r w:rsidRPr="00D8545F">
        <w:rPr>
          <w:rFonts w:ascii="Times New Roman" w:hAnsi="Times New Roman"/>
          <w:sz w:val="24"/>
          <w:szCs w:val="24"/>
          <w:lang w:val="es-ES"/>
        </w:rPr>
        <w:t xml:space="preserve"> tomaron partido con los trabajadores con el </w:t>
      </w:r>
      <w:r w:rsidRPr="00C843BE">
        <w:rPr>
          <w:rFonts w:ascii="Times New Roman" w:hAnsi="Times New Roman"/>
          <w:sz w:val="24"/>
          <w:szCs w:val="24"/>
          <w:lang w:val="es-ES"/>
        </w:rPr>
        <w:t>propósito</w:t>
      </w:r>
      <w:r w:rsidRPr="00D8545F">
        <w:rPr>
          <w:rFonts w:ascii="Times New Roman" w:hAnsi="Times New Roman"/>
          <w:sz w:val="24"/>
          <w:szCs w:val="24"/>
          <w:lang w:val="es-ES"/>
        </w:rPr>
        <w:t xml:space="preserve"> de prevenir una mayor </w:t>
      </w:r>
      <w:r w:rsidRPr="00C843BE">
        <w:rPr>
          <w:rFonts w:ascii="Times New Roman" w:hAnsi="Times New Roman"/>
          <w:sz w:val="24"/>
          <w:szCs w:val="24"/>
          <w:lang w:val="es-ES"/>
        </w:rPr>
        <w:t>radicalización</w:t>
      </w:r>
      <w:r w:rsidRPr="00D8545F">
        <w:rPr>
          <w:rFonts w:ascii="Times New Roman" w:hAnsi="Times New Roman"/>
          <w:sz w:val="24"/>
          <w:szCs w:val="24"/>
          <w:lang w:val="es-ES"/>
        </w:rPr>
        <w:t xml:space="preserve">. </w:t>
      </w:r>
    </w:p>
    <w:p w:rsidR="009F4A39" w:rsidRPr="00D8545F" w:rsidRDefault="009F4A39" w:rsidP="009F4A39">
      <w:pPr>
        <w:pStyle w:val="Body1"/>
        <w:spacing w:line="480" w:lineRule="auto"/>
        <w:jc w:val="both"/>
        <w:rPr>
          <w:lang w:val="es-ES"/>
        </w:rPr>
      </w:pPr>
      <w:r w:rsidRPr="00D8545F">
        <w:rPr>
          <w:lang w:val="es-ES"/>
        </w:rPr>
        <w:tab/>
        <w:t>La amenaza de huelga del Sindicato de Trabajadores del Transporte</w:t>
      </w:r>
      <w:r>
        <w:rPr>
          <w:lang w:val="es-ES"/>
        </w:rPr>
        <w:t xml:space="preserve"> en 1930</w:t>
      </w:r>
      <w:r w:rsidRPr="00D8545F">
        <w:rPr>
          <w:lang w:val="es-ES"/>
        </w:rPr>
        <w:t xml:space="preserve"> </w:t>
      </w:r>
      <w:r>
        <w:rPr>
          <w:lang w:val="es-ES"/>
        </w:rPr>
        <w:t>muestra</w:t>
      </w:r>
      <w:r w:rsidRPr="00D8545F">
        <w:rPr>
          <w:lang w:val="es-ES"/>
        </w:rPr>
        <w:t xml:space="preserve"> el potencial de radicalismo a principios de </w:t>
      </w:r>
      <w:r>
        <w:rPr>
          <w:lang w:val="es-ES"/>
        </w:rPr>
        <w:t>los treinta</w:t>
      </w:r>
      <w:r w:rsidRPr="00D8545F">
        <w:rPr>
          <w:lang w:val="es-ES"/>
        </w:rPr>
        <w:t xml:space="preserve"> entre los trabajadores en el distrito, dado que la amenaza de huelga respondía a las necesidades de los trabajadores en Juárez y en la capital del estado, la ciudad de Chihuahua.</w:t>
      </w:r>
      <w:r>
        <w:rPr>
          <w:lang w:val="es-ES"/>
        </w:rPr>
        <w:t xml:space="preserve"> </w:t>
      </w:r>
      <w:r w:rsidRPr="00D8545F">
        <w:rPr>
          <w:lang w:val="es-ES"/>
        </w:rPr>
        <w:t xml:space="preserve">La importancia de las acciones de estos trabajadores </w:t>
      </w:r>
      <w:r>
        <w:rPr>
          <w:lang w:val="es-ES"/>
        </w:rPr>
        <w:t>radica</w:t>
      </w:r>
      <w:r w:rsidRPr="00D8545F">
        <w:rPr>
          <w:lang w:val="es-ES"/>
        </w:rPr>
        <w:t xml:space="preserve"> en el hecho que transporta</w:t>
      </w:r>
      <w:r>
        <w:rPr>
          <w:lang w:val="es-ES"/>
        </w:rPr>
        <w:t>ban</w:t>
      </w:r>
      <w:r w:rsidRPr="00D8545F">
        <w:rPr>
          <w:lang w:val="es-ES"/>
        </w:rPr>
        <w:t xml:space="preserve"> a toda la fuerza de trabajo </w:t>
      </w:r>
      <w:r>
        <w:rPr>
          <w:lang w:val="es-ES"/>
        </w:rPr>
        <w:t xml:space="preserve">a lo largo de varias minas que conectaban Santa Bárbara y Parral. </w:t>
      </w:r>
      <w:r w:rsidRPr="00D8545F">
        <w:rPr>
          <w:lang w:val="es-ES"/>
        </w:rPr>
        <w:t xml:space="preserve">En la ausencia de </w:t>
      </w:r>
      <w:r>
        <w:rPr>
          <w:lang w:val="es-ES"/>
        </w:rPr>
        <w:t xml:space="preserve">los </w:t>
      </w:r>
      <w:r w:rsidRPr="00D8545F">
        <w:rPr>
          <w:lang w:val="es-ES"/>
        </w:rPr>
        <w:t>trabajadores</w:t>
      </w:r>
      <w:r>
        <w:rPr>
          <w:lang w:val="es-ES"/>
        </w:rPr>
        <w:t xml:space="preserve"> del transporte</w:t>
      </w:r>
      <w:r w:rsidRPr="00D8545F">
        <w:rPr>
          <w:lang w:val="es-ES"/>
        </w:rPr>
        <w:t>, los trabajadores mineros no podían físicamente llegar a las minas.</w:t>
      </w:r>
      <w:r>
        <w:rPr>
          <w:lang w:val="es-ES"/>
        </w:rPr>
        <w:t xml:space="preserve"> </w:t>
      </w:r>
      <w:r w:rsidRPr="00D8545F">
        <w:rPr>
          <w:lang w:val="es-ES"/>
        </w:rPr>
        <w:t>Esta amenaza de huelga se llevó a cabo cuatro años antes de la presidencia de Cárdenas,</w:t>
      </w:r>
      <w:r>
        <w:rPr>
          <w:lang w:val="es-ES"/>
        </w:rPr>
        <w:t xml:space="preserve"> lo cual</w:t>
      </w:r>
      <w:r w:rsidRPr="00D8545F">
        <w:rPr>
          <w:lang w:val="es-ES"/>
        </w:rPr>
        <w:t xml:space="preserve"> </w:t>
      </w:r>
      <w:r>
        <w:rPr>
          <w:lang w:val="es-ES"/>
        </w:rPr>
        <w:t>de</w:t>
      </w:r>
      <w:r w:rsidRPr="00D8545F">
        <w:rPr>
          <w:lang w:val="es-ES"/>
        </w:rPr>
        <w:t xml:space="preserve">muestra que los sindicatos en el distrito minero </w:t>
      </w:r>
      <w:r>
        <w:rPr>
          <w:lang w:val="es-ES"/>
        </w:rPr>
        <w:t>dependían</w:t>
      </w:r>
      <w:r w:rsidRPr="00D8545F">
        <w:rPr>
          <w:lang w:val="es-ES"/>
        </w:rPr>
        <w:t xml:space="preserve"> </w:t>
      </w:r>
      <w:r>
        <w:rPr>
          <w:lang w:val="es-ES"/>
        </w:rPr>
        <w:t>de</w:t>
      </w:r>
      <w:r w:rsidRPr="00D8545F">
        <w:rPr>
          <w:lang w:val="es-ES"/>
        </w:rPr>
        <w:t xml:space="preserve"> la acción directa para presionar </w:t>
      </w:r>
      <w:r>
        <w:rPr>
          <w:lang w:val="es-ES"/>
        </w:rPr>
        <w:t xml:space="preserve">a </w:t>
      </w:r>
      <w:r w:rsidRPr="00D8545F">
        <w:rPr>
          <w:lang w:val="es-ES"/>
        </w:rPr>
        <w:t xml:space="preserve">las </w:t>
      </w:r>
      <w:r>
        <w:rPr>
          <w:lang w:val="es-ES"/>
        </w:rPr>
        <w:t>é</w:t>
      </w:r>
      <w:r w:rsidRPr="00D8545F">
        <w:rPr>
          <w:lang w:val="es-ES"/>
        </w:rPr>
        <w:t xml:space="preserve">lites locales </w:t>
      </w:r>
      <w:r>
        <w:rPr>
          <w:lang w:val="es-ES"/>
        </w:rPr>
        <w:t xml:space="preserve">desde mucho </w:t>
      </w:r>
      <w:r w:rsidRPr="00D8545F">
        <w:rPr>
          <w:lang w:val="es-ES"/>
        </w:rPr>
        <w:t>antes de que las autoridades federales apoyaran a los trabajadores sindicalizados en la mayoría de sus huelgas.</w:t>
      </w:r>
      <w:r>
        <w:rPr>
          <w:lang w:val="es-ES"/>
        </w:rPr>
        <w:t xml:space="preserve"> </w:t>
      </w:r>
      <w:r w:rsidRPr="00D8545F">
        <w:rPr>
          <w:lang w:val="es-ES"/>
        </w:rPr>
        <w:t>El sindicato anunci</w:t>
      </w:r>
      <w:r>
        <w:rPr>
          <w:lang w:val="es-ES"/>
        </w:rPr>
        <w:t>ó</w:t>
      </w:r>
      <w:r w:rsidRPr="00D8545F">
        <w:rPr>
          <w:lang w:val="es-ES"/>
        </w:rPr>
        <w:t xml:space="preserve"> </w:t>
      </w:r>
      <w:r>
        <w:rPr>
          <w:lang w:val="es-ES"/>
        </w:rPr>
        <w:t xml:space="preserve">lo siguiente </w:t>
      </w:r>
      <w:r w:rsidRPr="00D8545F">
        <w:rPr>
          <w:lang w:val="es-ES"/>
        </w:rPr>
        <w:t>en una circular al público</w:t>
      </w:r>
      <w:r>
        <w:rPr>
          <w:lang w:val="es-ES"/>
        </w:rPr>
        <w:t xml:space="preserve">: </w:t>
      </w:r>
      <w:r w:rsidRPr="00D8545F">
        <w:rPr>
          <w:lang w:val="es-ES"/>
        </w:rPr>
        <w:t>“Estamos forzados a apoyar a nuestros compañeros trabajadores de</w:t>
      </w:r>
      <w:r>
        <w:rPr>
          <w:lang w:val="es-ES"/>
        </w:rPr>
        <w:t xml:space="preserve"> </w:t>
      </w:r>
      <w:r w:rsidRPr="00D8545F">
        <w:rPr>
          <w:lang w:val="es-ES"/>
        </w:rPr>
        <w:t xml:space="preserve">Chihuahua </w:t>
      </w:r>
      <w:r>
        <w:rPr>
          <w:lang w:val="es-ES"/>
        </w:rPr>
        <w:t>y</w:t>
      </w:r>
      <w:r w:rsidRPr="00D8545F">
        <w:rPr>
          <w:lang w:val="es-ES"/>
        </w:rPr>
        <w:t xml:space="preserve"> Ciudad Juárez, </w:t>
      </w:r>
      <w:r>
        <w:rPr>
          <w:lang w:val="es-ES"/>
        </w:rPr>
        <w:t xml:space="preserve">así es que vamos a suspender el servicio por esa razón en una muestra de protesta. </w:t>
      </w:r>
      <w:r w:rsidRPr="00D8545F">
        <w:rPr>
          <w:lang w:val="es-ES"/>
        </w:rPr>
        <w:t>Estamos animando a los dueños de los transportes para que apoyen esta demanda; de otra forma vamos a quitar sus vehículos de la calle”</w:t>
      </w:r>
      <w:r>
        <w:rPr>
          <w:lang w:val="es-ES"/>
        </w:rPr>
        <w:t>.</w:t>
      </w:r>
      <w:r>
        <w:rPr>
          <w:vertAlign w:val="superscript"/>
        </w:rPr>
        <w:footnoteReference w:id="256"/>
      </w:r>
      <w:r>
        <w:rPr>
          <w:lang w:val="es-ES"/>
        </w:rPr>
        <w:t xml:space="preserve"> </w:t>
      </w:r>
      <w:r w:rsidRPr="00D8545F">
        <w:rPr>
          <w:lang w:val="es-ES"/>
        </w:rPr>
        <w:t>El sindicato advirtió que si los propietarios los reemplazaban con choferes no</w:t>
      </w:r>
      <w:r>
        <w:rPr>
          <w:lang w:val="es-ES"/>
        </w:rPr>
        <w:t>-</w:t>
      </w:r>
      <w:r w:rsidRPr="00D8545F">
        <w:rPr>
          <w:lang w:val="es-ES"/>
        </w:rPr>
        <w:t>sindicalizados, los  quitarían a la fuerza.</w:t>
      </w:r>
      <w:r>
        <w:rPr>
          <w:lang w:val="es-ES"/>
        </w:rPr>
        <w:t xml:space="preserve"> Un día después, el sindicato tomó la decisión de declararse en huelga. </w:t>
      </w:r>
      <w:r w:rsidRPr="00D8545F">
        <w:rPr>
          <w:lang w:val="es-ES"/>
        </w:rPr>
        <w:t>Al hacerlo, desafiaron los llamados del gobernador, quien había instado a los trabajadores a no declar</w:t>
      </w:r>
      <w:r>
        <w:rPr>
          <w:lang w:val="es-ES"/>
        </w:rPr>
        <w:t>a</w:t>
      </w:r>
      <w:r w:rsidRPr="00D8545F">
        <w:rPr>
          <w:lang w:val="es-ES"/>
        </w:rPr>
        <w:t>r la huelga.</w:t>
      </w:r>
      <w:r>
        <w:rPr>
          <w:lang w:val="es-ES"/>
        </w:rPr>
        <w:t xml:space="preserve"> </w:t>
      </w:r>
      <w:r w:rsidRPr="00D8545F">
        <w:rPr>
          <w:lang w:val="es-ES"/>
        </w:rPr>
        <w:t>Esto mostr</w:t>
      </w:r>
      <w:r>
        <w:rPr>
          <w:lang w:val="es-ES"/>
        </w:rPr>
        <w:t>ó</w:t>
      </w:r>
      <w:r w:rsidRPr="00D8545F">
        <w:rPr>
          <w:lang w:val="es-ES"/>
        </w:rPr>
        <w:t xml:space="preserve"> la </w:t>
      </w:r>
      <w:r>
        <w:rPr>
          <w:lang w:val="es-ES"/>
        </w:rPr>
        <w:t>determinación</w:t>
      </w:r>
      <w:r w:rsidRPr="00D8545F">
        <w:rPr>
          <w:lang w:val="es-ES"/>
        </w:rPr>
        <w:t xml:space="preserve"> de los trabajadores de no obedecer a la autoridad al apoyar a sus compañeros de la clase trabajadora en contra de los intentos de las autoridades civiles </w:t>
      </w:r>
      <w:r>
        <w:rPr>
          <w:lang w:val="es-ES"/>
        </w:rPr>
        <w:t>de</w:t>
      </w:r>
      <w:r w:rsidRPr="00D8545F">
        <w:rPr>
          <w:lang w:val="es-ES"/>
        </w:rPr>
        <w:t xml:space="preserve"> moderar sus demandas.</w:t>
      </w:r>
      <w:r>
        <w:rPr>
          <w:lang w:val="es-ES"/>
        </w:rPr>
        <w:t xml:space="preserve"> </w:t>
      </w:r>
      <w:r w:rsidRPr="00D8545F">
        <w:rPr>
          <w:lang w:val="es-ES"/>
        </w:rPr>
        <w:t xml:space="preserve">Tal vez más </w:t>
      </w:r>
      <w:r>
        <w:rPr>
          <w:lang w:val="es-ES"/>
        </w:rPr>
        <w:t>notoriamente</w:t>
      </w:r>
      <w:r w:rsidRPr="00D8545F">
        <w:rPr>
          <w:lang w:val="es-ES"/>
        </w:rPr>
        <w:t>, mostr</w:t>
      </w:r>
      <w:r>
        <w:rPr>
          <w:lang w:val="es-ES"/>
        </w:rPr>
        <w:t>ó</w:t>
      </w:r>
      <w:r w:rsidRPr="00D8545F">
        <w:rPr>
          <w:lang w:val="es-ES"/>
        </w:rPr>
        <w:t xml:space="preserve"> la voluntad de los trabajadores de </w:t>
      </w:r>
      <w:r>
        <w:rPr>
          <w:lang w:val="es-ES"/>
        </w:rPr>
        <w:t>declararse en</w:t>
      </w:r>
      <w:r w:rsidRPr="00D8545F">
        <w:rPr>
          <w:lang w:val="es-ES"/>
        </w:rPr>
        <w:t xml:space="preserve"> huelga antes de que el apoyo de Cárdenas estuviera disponible.</w:t>
      </w:r>
      <w:r>
        <w:rPr>
          <w:lang w:val="es-ES"/>
        </w:rPr>
        <w:t xml:space="preserve"> </w:t>
      </w:r>
      <w:r w:rsidRPr="00D8545F">
        <w:rPr>
          <w:lang w:val="es-ES"/>
        </w:rPr>
        <w:t>Las huelgas de solidaridad como l</w:t>
      </w:r>
      <w:r>
        <w:rPr>
          <w:lang w:val="es-ES"/>
        </w:rPr>
        <w:t>a</w:t>
      </w:r>
      <w:r w:rsidRPr="00D8545F">
        <w:rPr>
          <w:lang w:val="es-ES"/>
        </w:rPr>
        <w:t xml:space="preserve"> </w:t>
      </w:r>
      <w:r>
        <w:rPr>
          <w:lang w:val="es-ES"/>
        </w:rPr>
        <w:t xml:space="preserve">aquí </w:t>
      </w:r>
      <w:r w:rsidRPr="00D8545F">
        <w:rPr>
          <w:lang w:val="es-ES"/>
        </w:rPr>
        <w:t>mencionad</w:t>
      </w:r>
      <w:r>
        <w:rPr>
          <w:lang w:val="es-ES"/>
        </w:rPr>
        <w:t xml:space="preserve">a </w:t>
      </w:r>
      <w:r w:rsidRPr="00D8545F">
        <w:rPr>
          <w:lang w:val="es-ES"/>
        </w:rPr>
        <w:t>acontecieron a lo largo del distrito a principios de la década de 1930.</w:t>
      </w:r>
      <w:r>
        <w:rPr>
          <w:lang w:val="es-ES"/>
        </w:rPr>
        <w:t xml:space="preserve"> Tales acciones ilustran el nivel de unidad logrado por los trabajadores, que de forma voluntaria arriesgaron su propia seguridad por el beneficio de otros, lo cual inquietaba a las élites. </w:t>
      </w:r>
      <w:r w:rsidRPr="00D8545F">
        <w:rPr>
          <w:lang w:val="es-ES"/>
        </w:rPr>
        <w:t xml:space="preserve">Las amenazas de huelga de los trabajadores </w:t>
      </w:r>
      <w:r>
        <w:rPr>
          <w:lang w:val="es-ES"/>
        </w:rPr>
        <w:t>t</w:t>
      </w:r>
      <w:r w:rsidRPr="00D8545F">
        <w:rPr>
          <w:lang w:val="es-ES"/>
        </w:rPr>
        <w:t>ransportistas resonaron en toda la comunidad debido al papel crucial que tenían en la economía local. Sin embargo, su poder e influencia no se compara</w:t>
      </w:r>
      <w:r>
        <w:rPr>
          <w:lang w:val="es-ES"/>
        </w:rPr>
        <w:t xml:space="preserve"> </w:t>
      </w:r>
      <w:r w:rsidRPr="00D8545F">
        <w:rPr>
          <w:lang w:val="es-ES"/>
        </w:rPr>
        <w:t>con el de los más de 4</w:t>
      </w:r>
      <w:r>
        <w:rPr>
          <w:lang w:val="es-ES"/>
        </w:rPr>
        <w:t>,</w:t>
      </w:r>
      <w:r w:rsidRPr="00D8545F">
        <w:rPr>
          <w:lang w:val="es-ES"/>
        </w:rPr>
        <w:t xml:space="preserve">000 trabajadores pertenecientes a los </w:t>
      </w:r>
      <w:r>
        <w:rPr>
          <w:lang w:val="es-ES"/>
        </w:rPr>
        <w:t>s</w:t>
      </w:r>
      <w:r w:rsidRPr="00D8545F">
        <w:rPr>
          <w:lang w:val="es-ES"/>
        </w:rPr>
        <w:t xml:space="preserve">indicatos </w:t>
      </w:r>
      <w:r>
        <w:rPr>
          <w:lang w:val="es-ES"/>
        </w:rPr>
        <w:t>m</w:t>
      </w:r>
      <w:r w:rsidRPr="00D8545F">
        <w:rPr>
          <w:lang w:val="es-ES"/>
        </w:rPr>
        <w:t>ineros en el distrito</w:t>
      </w:r>
      <w:r>
        <w:rPr>
          <w:lang w:val="es-ES"/>
        </w:rPr>
        <w:t xml:space="preserve">. </w:t>
      </w:r>
      <w:r w:rsidRPr="00D8545F">
        <w:rPr>
          <w:lang w:val="es-ES"/>
        </w:rPr>
        <w:t xml:space="preserve">  </w:t>
      </w:r>
    </w:p>
    <w:p w:rsidR="009F4A39" w:rsidRPr="00D8545F" w:rsidRDefault="009F4A39" w:rsidP="009F4A39">
      <w:pPr>
        <w:spacing w:line="480" w:lineRule="auto"/>
        <w:ind w:firstLine="720"/>
        <w:jc w:val="both"/>
        <w:rPr>
          <w:rFonts w:ascii="Times New Roman" w:hAnsi="Times New Roman"/>
          <w:sz w:val="24"/>
          <w:szCs w:val="24"/>
          <w:lang w:val="es-ES"/>
        </w:rPr>
      </w:pPr>
      <w:r w:rsidRPr="00D8545F">
        <w:rPr>
          <w:rFonts w:ascii="Times New Roman" w:hAnsi="Times New Roman"/>
          <w:sz w:val="24"/>
          <w:szCs w:val="24"/>
          <w:lang w:val="es-ES"/>
        </w:rPr>
        <w:t>Los sindicatos “Benito Juárez” y “Vicente Guerrero”</w:t>
      </w:r>
      <w:r>
        <w:rPr>
          <w:rFonts w:ascii="Times New Roman" w:hAnsi="Times New Roman"/>
          <w:sz w:val="24"/>
          <w:szCs w:val="24"/>
          <w:lang w:val="es-ES"/>
        </w:rPr>
        <w:t xml:space="preserve"> </w:t>
      </w:r>
      <w:r w:rsidRPr="00D8545F">
        <w:rPr>
          <w:rFonts w:ascii="Times New Roman" w:hAnsi="Times New Roman"/>
          <w:sz w:val="24"/>
          <w:szCs w:val="24"/>
          <w:lang w:val="es-ES"/>
        </w:rPr>
        <w:t xml:space="preserve">amenazaron con </w:t>
      </w:r>
      <w:r>
        <w:rPr>
          <w:rFonts w:ascii="Times New Roman" w:hAnsi="Times New Roman"/>
          <w:sz w:val="24"/>
          <w:szCs w:val="24"/>
          <w:lang w:val="es-ES"/>
        </w:rPr>
        <w:t>declararse en</w:t>
      </w:r>
      <w:r w:rsidRPr="00D8545F">
        <w:rPr>
          <w:rFonts w:ascii="Times New Roman" w:hAnsi="Times New Roman"/>
          <w:sz w:val="24"/>
          <w:szCs w:val="24"/>
          <w:lang w:val="es-ES"/>
        </w:rPr>
        <w:t xml:space="preserve"> huelga en 1933, </w:t>
      </w:r>
      <w:r>
        <w:rPr>
          <w:rFonts w:ascii="Times New Roman" w:hAnsi="Times New Roman"/>
          <w:sz w:val="24"/>
          <w:szCs w:val="24"/>
          <w:lang w:val="es-ES"/>
        </w:rPr>
        <w:t xml:space="preserve">antes que la ASARCO cediera a las demandas de los trabajadores por un nuevo contrato colectivo. En 1935 y 1937, </w:t>
      </w:r>
      <w:r w:rsidRPr="00251243">
        <w:rPr>
          <w:rFonts w:ascii="Times New Roman" w:hAnsi="Times New Roman"/>
          <w:sz w:val="24"/>
          <w:szCs w:val="24"/>
          <w:lang w:val="es-ES"/>
        </w:rPr>
        <w:t>después</w:t>
      </w:r>
      <w:r w:rsidRPr="00D8545F">
        <w:rPr>
          <w:rFonts w:ascii="Times New Roman" w:hAnsi="Times New Roman"/>
          <w:sz w:val="24"/>
          <w:szCs w:val="24"/>
          <w:lang w:val="es-ES"/>
        </w:rPr>
        <w:t xml:space="preserve"> de la </w:t>
      </w:r>
      <w:r w:rsidRPr="00251243">
        <w:rPr>
          <w:rFonts w:ascii="Times New Roman" w:hAnsi="Times New Roman"/>
          <w:sz w:val="24"/>
          <w:szCs w:val="24"/>
          <w:lang w:val="es-ES"/>
        </w:rPr>
        <w:t>formación</w:t>
      </w:r>
      <w:r w:rsidRPr="00D8545F">
        <w:rPr>
          <w:rFonts w:ascii="Times New Roman" w:hAnsi="Times New Roman"/>
          <w:sz w:val="24"/>
          <w:szCs w:val="24"/>
          <w:lang w:val="es-ES"/>
        </w:rPr>
        <w:t xml:space="preserve"> del Sindicato Nacional de Mineros, </w:t>
      </w:r>
      <w:r>
        <w:rPr>
          <w:rFonts w:ascii="Times New Roman" w:hAnsi="Times New Roman"/>
          <w:sz w:val="24"/>
          <w:szCs w:val="24"/>
          <w:lang w:val="es-ES"/>
        </w:rPr>
        <w:t xml:space="preserve">la </w:t>
      </w:r>
      <w:r w:rsidRPr="00251243">
        <w:rPr>
          <w:rFonts w:ascii="Times New Roman" w:hAnsi="Times New Roman"/>
          <w:sz w:val="24"/>
          <w:szCs w:val="24"/>
          <w:lang w:val="es-ES"/>
        </w:rPr>
        <w:t>Sección</w:t>
      </w:r>
      <w:r w:rsidRPr="00D8545F">
        <w:rPr>
          <w:rFonts w:ascii="Times New Roman" w:hAnsi="Times New Roman"/>
          <w:sz w:val="24"/>
          <w:szCs w:val="24"/>
          <w:lang w:val="es-ES"/>
        </w:rPr>
        <w:t xml:space="preserve"> 9 (Parral) y </w:t>
      </w:r>
      <w:r>
        <w:rPr>
          <w:rFonts w:ascii="Times New Roman" w:hAnsi="Times New Roman"/>
          <w:sz w:val="24"/>
          <w:szCs w:val="24"/>
          <w:lang w:val="es-ES"/>
        </w:rPr>
        <w:t xml:space="preserve">la </w:t>
      </w:r>
      <w:r w:rsidRPr="00251243">
        <w:rPr>
          <w:rFonts w:ascii="Times New Roman" w:hAnsi="Times New Roman"/>
          <w:sz w:val="24"/>
          <w:szCs w:val="24"/>
          <w:lang w:val="es-ES"/>
        </w:rPr>
        <w:t>Sección</w:t>
      </w:r>
      <w:r w:rsidRPr="00D8545F">
        <w:rPr>
          <w:rFonts w:ascii="Times New Roman" w:hAnsi="Times New Roman"/>
          <w:sz w:val="24"/>
          <w:szCs w:val="24"/>
          <w:lang w:val="es-ES"/>
        </w:rPr>
        <w:t xml:space="preserve"> 11 (Santa </w:t>
      </w:r>
      <w:r w:rsidRPr="00251243">
        <w:rPr>
          <w:rFonts w:ascii="Times New Roman" w:hAnsi="Times New Roman"/>
          <w:sz w:val="24"/>
          <w:szCs w:val="24"/>
          <w:lang w:val="es-ES"/>
        </w:rPr>
        <w:t>Bárbara</w:t>
      </w:r>
      <w:r w:rsidRPr="00D8545F">
        <w:rPr>
          <w:rFonts w:ascii="Times New Roman" w:hAnsi="Times New Roman"/>
          <w:sz w:val="24"/>
          <w:szCs w:val="24"/>
          <w:lang w:val="es-ES"/>
        </w:rPr>
        <w:t xml:space="preserve">) amenazaron </w:t>
      </w:r>
      <w:r>
        <w:rPr>
          <w:rFonts w:ascii="Times New Roman" w:hAnsi="Times New Roman"/>
          <w:sz w:val="24"/>
          <w:szCs w:val="24"/>
          <w:lang w:val="es-ES"/>
        </w:rPr>
        <w:t xml:space="preserve">de nuevo </w:t>
      </w:r>
      <w:r w:rsidRPr="00D8545F">
        <w:rPr>
          <w:rFonts w:ascii="Times New Roman" w:hAnsi="Times New Roman"/>
          <w:sz w:val="24"/>
          <w:szCs w:val="24"/>
          <w:lang w:val="es-ES"/>
        </w:rPr>
        <w:t>con irse a la huelga si la empresa se negaba a firmar nuevos contratos.</w:t>
      </w:r>
      <w:r>
        <w:rPr>
          <w:rFonts w:ascii="Times New Roman" w:hAnsi="Times New Roman"/>
          <w:sz w:val="24"/>
          <w:szCs w:val="24"/>
          <w:lang w:val="es-ES"/>
        </w:rPr>
        <w:t xml:space="preserve"> </w:t>
      </w:r>
      <w:r w:rsidRPr="004705F8">
        <w:rPr>
          <w:rFonts w:ascii="Times New Roman" w:hAnsi="Times New Roman"/>
          <w:sz w:val="24"/>
          <w:szCs w:val="24"/>
          <w:lang w:val="es-ES"/>
        </w:rPr>
        <w:t xml:space="preserve">Estas amenazas forzaron a la </w:t>
      </w:r>
      <w:r w:rsidRPr="00D8545F">
        <w:rPr>
          <w:rFonts w:ascii="Times New Roman" w:hAnsi="Times New Roman"/>
          <w:sz w:val="24"/>
          <w:szCs w:val="24"/>
          <w:lang w:val="es-ES"/>
        </w:rPr>
        <w:t xml:space="preserve">ASARCO a renegociar </w:t>
      </w:r>
      <w:r>
        <w:rPr>
          <w:rFonts w:ascii="Times New Roman" w:hAnsi="Times New Roman"/>
          <w:sz w:val="24"/>
          <w:szCs w:val="24"/>
          <w:lang w:val="es-ES"/>
        </w:rPr>
        <w:t>su</w:t>
      </w:r>
      <w:r w:rsidRPr="00D8545F">
        <w:rPr>
          <w:rFonts w:ascii="Times New Roman" w:hAnsi="Times New Roman"/>
          <w:sz w:val="24"/>
          <w:szCs w:val="24"/>
          <w:lang w:val="es-ES"/>
        </w:rPr>
        <w:t>s contratos colectivos existentes,</w:t>
      </w:r>
      <w:r>
        <w:rPr>
          <w:rFonts w:ascii="Times New Roman" w:hAnsi="Times New Roman"/>
          <w:sz w:val="24"/>
          <w:szCs w:val="24"/>
          <w:lang w:val="es-ES"/>
        </w:rPr>
        <w:t xml:space="preserve"> los cuales, </w:t>
      </w:r>
      <w:r w:rsidRPr="00D8545F">
        <w:rPr>
          <w:rFonts w:ascii="Times New Roman" w:hAnsi="Times New Roman"/>
          <w:sz w:val="24"/>
          <w:szCs w:val="24"/>
          <w:lang w:val="es-ES"/>
        </w:rPr>
        <w:t xml:space="preserve">entre otras cosas, </w:t>
      </w:r>
      <w:r w:rsidRPr="004705F8">
        <w:rPr>
          <w:rFonts w:ascii="Times New Roman" w:hAnsi="Times New Roman"/>
          <w:sz w:val="24"/>
          <w:szCs w:val="24"/>
          <w:lang w:val="es-ES"/>
        </w:rPr>
        <w:t>incluía</w:t>
      </w:r>
      <w:r>
        <w:rPr>
          <w:rFonts w:ascii="Times New Roman" w:hAnsi="Times New Roman"/>
          <w:sz w:val="24"/>
          <w:szCs w:val="24"/>
          <w:lang w:val="es-ES"/>
        </w:rPr>
        <w:t>n</w:t>
      </w:r>
      <w:r w:rsidRPr="00D8545F">
        <w:rPr>
          <w:rFonts w:ascii="Times New Roman" w:hAnsi="Times New Roman"/>
          <w:sz w:val="24"/>
          <w:szCs w:val="24"/>
          <w:lang w:val="es-ES"/>
        </w:rPr>
        <w:t xml:space="preserve"> </w:t>
      </w:r>
      <w:r>
        <w:rPr>
          <w:rFonts w:ascii="Times New Roman" w:hAnsi="Times New Roman"/>
          <w:sz w:val="24"/>
          <w:szCs w:val="24"/>
          <w:lang w:val="es-ES"/>
        </w:rPr>
        <w:t>a</w:t>
      </w:r>
      <w:r w:rsidRPr="00D8545F">
        <w:rPr>
          <w:rFonts w:ascii="Times New Roman" w:hAnsi="Times New Roman"/>
          <w:sz w:val="24"/>
          <w:szCs w:val="24"/>
          <w:lang w:val="es-ES"/>
        </w:rPr>
        <w:t>umento</w:t>
      </w:r>
      <w:r>
        <w:rPr>
          <w:rFonts w:ascii="Times New Roman" w:hAnsi="Times New Roman"/>
          <w:sz w:val="24"/>
          <w:szCs w:val="24"/>
          <w:lang w:val="es-ES"/>
        </w:rPr>
        <w:t>s</w:t>
      </w:r>
      <w:r w:rsidRPr="00D8545F">
        <w:rPr>
          <w:rFonts w:ascii="Times New Roman" w:hAnsi="Times New Roman"/>
          <w:sz w:val="24"/>
          <w:szCs w:val="24"/>
          <w:lang w:val="es-ES"/>
        </w:rPr>
        <w:t xml:space="preserve"> </w:t>
      </w:r>
      <w:r>
        <w:rPr>
          <w:rFonts w:ascii="Times New Roman" w:hAnsi="Times New Roman"/>
          <w:sz w:val="24"/>
          <w:szCs w:val="24"/>
          <w:lang w:val="es-ES"/>
        </w:rPr>
        <w:t>salariale</w:t>
      </w:r>
      <w:r w:rsidRPr="00D8545F">
        <w:rPr>
          <w:rFonts w:ascii="Times New Roman" w:hAnsi="Times New Roman"/>
          <w:sz w:val="24"/>
          <w:szCs w:val="24"/>
          <w:lang w:val="es-ES"/>
        </w:rPr>
        <w:t xml:space="preserve">s </w:t>
      </w:r>
      <w:r>
        <w:rPr>
          <w:rFonts w:ascii="Times New Roman" w:hAnsi="Times New Roman"/>
          <w:sz w:val="24"/>
          <w:szCs w:val="24"/>
          <w:lang w:val="es-ES"/>
        </w:rPr>
        <w:t>para</w:t>
      </w:r>
      <w:r w:rsidRPr="00D8545F">
        <w:rPr>
          <w:rFonts w:ascii="Times New Roman" w:hAnsi="Times New Roman"/>
          <w:sz w:val="24"/>
          <w:szCs w:val="24"/>
          <w:lang w:val="es-ES"/>
        </w:rPr>
        <w:t xml:space="preserve"> los trabajadores y </w:t>
      </w:r>
      <w:r>
        <w:rPr>
          <w:rFonts w:ascii="Times New Roman" w:hAnsi="Times New Roman"/>
          <w:sz w:val="24"/>
          <w:szCs w:val="24"/>
          <w:lang w:val="es-ES"/>
        </w:rPr>
        <w:t>la cesión de</w:t>
      </w:r>
      <w:r w:rsidRPr="00D8545F">
        <w:rPr>
          <w:rFonts w:ascii="Times New Roman" w:hAnsi="Times New Roman"/>
          <w:sz w:val="24"/>
          <w:szCs w:val="24"/>
          <w:lang w:val="es-ES"/>
        </w:rPr>
        <w:t xml:space="preserve"> aspectos cruciales que delineaban el control del lugar de trabajo.</w:t>
      </w:r>
      <w:r>
        <w:rPr>
          <w:rFonts w:ascii="Times New Roman" w:hAnsi="Times New Roman"/>
          <w:sz w:val="24"/>
          <w:szCs w:val="24"/>
          <w:lang w:val="es-ES"/>
        </w:rPr>
        <w:t xml:space="preserve"> Más</w:t>
      </w:r>
      <w:r w:rsidRPr="004705F8">
        <w:rPr>
          <w:rFonts w:ascii="Times New Roman" w:hAnsi="Times New Roman"/>
          <w:sz w:val="24"/>
          <w:szCs w:val="24"/>
          <w:lang w:val="es-ES"/>
        </w:rPr>
        <w:t xml:space="preserve"> importante</w:t>
      </w:r>
      <w:r>
        <w:rPr>
          <w:rFonts w:ascii="Times New Roman" w:hAnsi="Times New Roman"/>
          <w:sz w:val="24"/>
          <w:szCs w:val="24"/>
          <w:lang w:val="es-ES"/>
        </w:rPr>
        <w:t>mente</w:t>
      </w:r>
      <w:r w:rsidRPr="004705F8">
        <w:rPr>
          <w:rFonts w:ascii="Times New Roman" w:hAnsi="Times New Roman"/>
          <w:sz w:val="24"/>
          <w:szCs w:val="24"/>
          <w:lang w:val="es-ES"/>
        </w:rPr>
        <w:t xml:space="preserve">, </w:t>
      </w:r>
      <w:r w:rsidRPr="00D8545F">
        <w:rPr>
          <w:rFonts w:ascii="Times New Roman" w:hAnsi="Times New Roman"/>
          <w:sz w:val="24"/>
          <w:szCs w:val="24"/>
          <w:lang w:val="es-ES"/>
        </w:rPr>
        <w:t xml:space="preserve">el </w:t>
      </w:r>
      <w:r w:rsidRPr="004705F8">
        <w:rPr>
          <w:rFonts w:ascii="Times New Roman" w:hAnsi="Times New Roman"/>
          <w:sz w:val="24"/>
          <w:szCs w:val="24"/>
          <w:lang w:val="es-ES"/>
        </w:rPr>
        <w:t>éxito</w:t>
      </w:r>
      <w:r w:rsidRPr="00D8545F">
        <w:rPr>
          <w:rFonts w:ascii="Times New Roman" w:hAnsi="Times New Roman"/>
          <w:sz w:val="24"/>
          <w:szCs w:val="24"/>
          <w:lang w:val="es-ES"/>
        </w:rPr>
        <w:t xml:space="preserve"> de </w:t>
      </w:r>
      <w:r w:rsidRPr="004705F8">
        <w:rPr>
          <w:rFonts w:ascii="Times New Roman" w:hAnsi="Times New Roman"/>
          <w:sz w:val="24"/>
          <w:szCs w:val="24"/>
          <w:lang w:val="es-ES"/>
        </w:rPr>
        <w:t xml:space="preserve">los sindicatos </w:t>
      </w:r>
      <w:r w:rsidRPr="00D8545F">
        <w:rPr>
          <w:rFonts w:ascii="Times New Roman" w:hAnsi="Times New Roman"/>
          <w:sz w:val="24"/>
          <w:szCs w:val="24"/>
          <w:lang w:val="es-ES"/>
        </w:rPr>
        <w:t>mostr</w:t>
      </w:r>
      <w:r>
        <w:rPr>
          <w:rFonts w:ascii="Times New Roman" w:hAnsi="Times New Roman"/>
          <w:sz w:val="24"/>
          <w:szCs w:val="24"/>
          <w:lang w:val="es-ES"/>
        </w:rPr>
        <w:t>ó</w:t>
      </w:r>
      <w:r w:rsidRPr="00D8545F">
        <w:rPr>
          <w:rFonts w:ascii="Times New Roman" w:hAnsi="Times New Roman"/>
          <w:sz w:val="24"/>
          <w:szCs w:val="24"/>
          <w:lang w:val="es-ES"/>
        </w:rPr>
        <w:t xml:space="preserve"> a la comunidad y a las </w:t>
      </w:r>
      <w:r>
        <w:rPr>
          <w:rFonts w:ascii="Times New Roman" w:hAnsi="Times New Roman"/>
          <w:sz w:val="24"/>
          <w:szCs w:val="24"/>
          <w:lang w:val="es-ES"/>
        </w:rPr>
        <w:t>é</w:t>
      </w:r>
      <w:r w:rsidRPr="00D8545F">
        <w:rPr>
          <w:rFonts w:ascii="Times New Roman" w:hAnsi="Times New Roman"/>
          <w:sz w:val="24"/>
          <w:szCs w:val="24"/>
          <w:lang w:val="es-ES"/>
        </w:rPr>
        <w:t>lites locale</w:t>
      </w:r>
      <w:r>
        <w:rPr>
          <w:rFonts w:ascii="Times New Roman" w:hAnsi="Times New Roman"/>
          <w:sz w:val="24"/>
          <w:szCs w:val="24"/>
          <w:lang w:val="es-ES"/>
        </w:rPr>
        <w:t xml:space="preserve">s que los trabajadores podían apoyarse en el radicalismo por primera vez. </w:t>
      </w:r>
      <w:r w:rsidRPr="00D8545F">
        <w:rPr>
          <w:rFonts w:ascii="Times New Roman" w:hAnsi="Times New Roman"/>
          <w:sz w:val="24"/>
          <w:szCs w:val="24"/>
          <w:lang w:val="es-ES"/>
        </w:rPr>
        <w:t xml:space="preserve">  </w:t>
      </w:r>
    </w:p>
    <w:p w:rsidR="009F4A39" w:rsidRPr="00D8545F" w:rsidRDefault="009F4A39" w:rsidP="009F4A39">
      <w:pPr>
        <w:pStyle w:val="Body1"/>
        <w:spacing w:line="480" w:lineRule="auto"/>
        <w:ind w:firstLine="720"/>
        <w:jc w:val="both"/>
        <w:rPr>
          <w:lang w:val="es-ES"/>
        </w:rPr>
      </w:pPr>
      <w:r>
        <w:rPr>
          <w:lang w:val="es-ES"/>
        </w:rPr>
        <w:t>La primera amenaza de huelga se llevó a cabo en 1933</w:t>
      </w:r>
      <w:r w:rsidRPr="00D8545F">
        <w:rPr>
          <w:lang w:val="es-ES"/>
        </w:rPr>
        <w:t>.</w:t>
      </w:r>
      <w:r>
        <w:rPr>
          <w:lang w:val="es-ES"/>
        </w:rPr>
        <w:t xml:space="preserve"> </w:t>
      </w:r>
      <w:r w:rsidRPr="00D8545F">
        <w:rPr>
          <w:lang w:val="es-ES"/>
        </w:rPr>
        <w:t xml:space="preserve">La Cámara Regional del Trabajo (CRT), representando al </w:t>
      </w:r>
      <w:r>
        <w:rPr>
          <w:lang w:val="es-ES"/>
        </w:rPr>
        <w:t>S</w:t>
      </w:r>
      <w:r w:rsidRPr="00D8545F">
        <w:rPr>
          <w:lang w:val="es-ES"/>
        </w:rPr>
        <w:t>indicato Minero</w:t>
      </w:r>
      <w:r>
        <w:rPr>
          <w:lang w:val="es-ES"/>
        </w:rPr>
        <w:t xml:space="preserve"> </w:t>
      </w:r>
      <w:r w:rsidRPr="00D8545F">
        <w:rPr>
          <w:lang w:val="es-ES"/>
        </w:rPr>
        <w:t>“Benito Juárez”</w:t>
      </w:r>
      <w:r>
        <w:rPr>
          <w:lang w:val="es-ES"/>
        </w:rPr>
        <w:t>, votó a favor de estallar la huelga en contra de</w:t>
      </w:r>
      <w:r w:rsidRPr="00D8545F">
        <w:rPr>
          <w:lang w:val="es-ES"/>
        </w:rPr>
        <w:t xml:space="preserve"> </w:t>
      </w:r>
      <w:r>
        <w:rPr>
          <w:lang w:val="es-ES"/>
        </w:rPr>
        <w:t xml:space="preserve">la </w:t>
      </w:r>
      <w:r w:rsidRPr="00D8545F">
        <w:rPr>
          <w:lang w:val="es-ES"/>
        </w:rPr>
        <w:t xml:space="preserve">ASARCO </w:t>
      </w:r>
      <w:r>
        <w:rPr>
          <w:lang w:val="es-ES"/>
        </w:rPr>
        <w:t xml:space="preserve">en Parral. Los 1,200 trabajadores huelguistas demandaban un aumento del veinte por ciento en sus salarios. </w:t>
      </w:r>
      <w:r w:rsidRPr="00D8545F">
        <w:rPr>
          <w:lang w:val="es-ES"/>
        </w:rPr>
        <w:t>La CRT argument</w:t>
      </w:r>
      <w:r>
        <w:rPr>
          <w:lang w:val="es-ES"/>
        </w:rPr>
        <w:t>ó</w:t>
      </w:r>
      <w:r w:rsidRPr="00D8545F">
        <w:rPr>
          <w:lang w:val="es-ES"/>
        </w:rPr>
        <w:t xml:space="preserve"> que esta demanda </w:t>
      </w:r>
      <w:r>
        <w:rPr>
          <w:lang w:val="es-ES"/>
        </w:rPr>
        <w:t>era</w:t>
      </w:r>
      <w:r w:rsidR="00B1794A">
        <w:rPr>
          <w:lang w:val="es-ES"/>
        </w:rPr>
        <w:t xml:space="preserve"> justificad</w:t>
      </w:r>
      <w:r w:rsidRPr="00D8545F">
        <w:rPr>
          <w:lang w:val="es-ES"/>
        </w:rPr>
        <w:t xml:space="preserve">a porque un año antes la federación había aceptado </w:t>
      </w:r>
      <w:r>
        <w:rPr>
          <w:lang w:val="es-ES"/>
        </w:rPr>
        <w:t>una</w:t>
      </w:r>
      <w:r w:rsidRPr="00D8545F">
        <w:rPr>
          <w:lang w:val="es-ES"/>
        </w:rPr>
        <w:t xml:space="preserve"> reducción del veinte por ciento en los salari</w:t>
      </w:r>
      <w:r>
        <w:rPr>
          <w:lang w:val="es-ES"/>
        </w:rPr>
        <w:t>o</w:t>
      </w:r>
      <w:r w:rsidRPr="00D8545F">
        <w:rPr>
          <w:lang w:val="es-ES"/>
        </w:rPr>
        <w:t xml:space="preserve">s </w:t>
      </w:r>
      <w:r>
        <w:rPr>
          <w:lang w:val="es-ES"/>
        </w:rPr>
        <w:t xml:space="preserve">que </w:t>
      </w:r>
      <w:r w:rsidRPr="00D8545F">
        <w:rPr>
          <w:lang w:val="es-ES"/>
        </w:rPr>
        <w:t>correspond</w:t>
      </w:r>
      <w:r>
        <w:rPr>
          <w:lang w:val="es-ES"/>
        </w:rPr>
        <w:t>ió</w:t>
      </w:r>
      <w:r w:rsidRPr="00D8545F">
        <w:rPr>
          <w:lang w:val="es-ES"/>
        </w:rPr>
        <w:t xml:space="preserve"> a la disminución </w:t>
      </w:r>
      <w:r>
        <w:rPr>
          <w:lang w:val="es-ES"/>
        </w:rPr>
        <w:t>d</w:t>
      </w:r>
      <w:r w:rsidRPr="00D8545F">
        <w:rPr>
          <w:lang w:val="es-ES"/>
        </w:rPr>
        <w:t>el precio de la plata;</w:t>
      </w:r>
      <w:r>
        <w:rPr>
          <w:lang w:val="es-ES"/>
        </w:rPr>
        <w:t xml:space="preserve"> sin embargo, ahora que los precios se habían elevado, los trabajadores querían regresar a los salarios pagados antes de mayo de 1932. </w:t>
      </w:r>
      <w:r w:rsidRPr="00D8545F">
        <w:rPr>
          <w:lang w:val="es-ES"/>
        </w:rPr>
        <w:t xml:space="preserve"> La CRT en “presencia de 300</w:t>
      </w:r>
      <w:r>
        <w:rPr>
          <w:lang w:val="es-ES"/>
        </w:rPr>
        <w:t xml:space="preserve"> </w:t>
      </w:r>
      <w:r w:rsidRPr="00D8545F">
        <w:rPr>
          <w:lang w:val="es-ES"/>
        </w:rPr>
        <w:t>trabajadores, las autoridades municipales y el inspector federal de</w:t>
      </w:r>
      <w:r>
        <w:rPr>
          <w:lang w:val="es-ES"/>
        </w:rPr>
        <w:t>l trabajo aprobó la huelga unánimemente</w:t>
      </w:r>
      <w:r w:rsidRPr="00D8545F">
        <w:rPr>
          <w:lang w:val="es-ES"/>
        </w:rPr>
        <w:t>”</w:t>
      </w:r>
      <w:r>
        <w:rPr>
          <w:lang w:val="es-ES"/>
        </w:rPr>
        <w:t>.</w:t>
      </w:r>
      <w:r>
        <w:rPr>
          <w:rStyle w:val="FootnoteReference"/>
        </w:rPr>
        <w:footnoteReference w:id="257"/>
      </w:r>
      <w:r>
        <w:rPr>
          <w:lang w:val="es-ES"/>
        </w:rPr>
        <w:t xml:space="preserve"> </w:t>
      </w:r>
      <w:r w:rsidRPr="00D8545F">
        <w:rPr>
          <w:lang w:val="es-ES"/>
        </w:rPr>
        <w:t xml:space="preserve">El </w:t>
      </w:r>
      <w:r>
        <w:rPr>
          <w:lang w:val="es-ES"/>
        </w:rPr>
        <w:t>g</w:t>
      </w:r>
      <w:r w:rsidRPr="00D8545F">
        <w:rPr>
          <w:lang w:val="es-ES"/>
        </w:rPr>
        <w:t>obernador Rodrigo Quevedo intervino y personalmente dirigió las negociaciones de los trabajadores con la ASARCO. Cuando la corporación acept</w:t>
      </w:r>
      <w:r>
        <w:rPr>
          <w:lang w:val="es-ES"/>
        </w:rPr>
        <w:t>ó</w:t>
      </w:r>
      <w:r w:rsidRPr="00D8545F">
        <w:rPr>
          <w:lang w:val="es-ES"/>
        </w:rPr>
        <w:t>, los trabajadores pararon la amenaza de huelga.</w:t>
      </w:r>
      <w:r>
        <w:rPr>
          <w:rStyle w:val="FootnoteReference"/>
        </w:rPr>
        <w:footnoteReference w:id="258"/>
      </w:r>
      <w:r w:rsidRPr="00D8545F">
        <w:rPr>
          <w:lang w:val="es-ES"/>
        </w:rPr>
        <w:t xml:space="preserve"> </w:t>
      </w:r>
    </w:p>
    <w:p w:rsidR="009F4A39" w:rsidRPr="00D8545F" w:rsidRDefault="009F4A39" w:rsidP="009F4A39">
      <w:pPr>
        <w:pStyle w:val="Body1"/>
        <w:spacing w:line="480" w:lineRule="auto"/>
        <w:ind w:firstLine="720"/>
        <w:jc w:val="both"/>
        <w:rPr>
          <w:lang w:val="es-ES"/>
        </w:rPr>
      </w:pPr>
      <w:r w:rsidRPr="00D8545F">
        <w:rPr>
          <w:lang w:val="es-ES"/>
        </w:rPr>
        <w:t>En 1934,</w:t>
      </w:r>
      <w:r>
        <w:rPr>
          <w:lang w:val="es-ES"/>
        </w:rPr>
        <w:t xml:space="preserve"> </w:t>
      </w:r>
      <w:r w:rsidRPr="00D8545F">
        <w:rPr>
          <w:lang w:val="es-ES"/>
        </w:rPr>
        <w:t xml:space="preserve">los sindicatos mineros de todo </w:t>
      </w:r>
      <w:r w:rsidRPr="00C22E46">
        <w:rPr>
          <w:lang w:val="es-ES"/>
        </w:rPr>
        <w:t>México</w:t>
      </w:r>
      <w:r w:rsidRPr="00D8545F">
        <w:rPr>
          <w:lang w:val="es-ES"/>
        </w:rPr>
        <w:t xml:space="preserve"> fundaron el Sindicato Nacional de Mineros en Pachuca,</w:t>
      </w:r>
      <w:r>
        <w:rPr>
          <w:lang w:val="es-ES"/>
        </w:rPr>
        <w:t xml:space="preserve"> </w:t>
      </w:r>
      <w:r w:rsidRPr="00D8545F">
        <w:rPr>
          <w:lang w:val="es-ES"/>
        </w:rPr>
        <w:t xml:space="preserve">Hidalgo, con la presencia de la </w:t>
      </w:r>
      <w:r w:rsidRPr="00C22E46">
        <w:rPr>
          <w:lang w:val="es-ES"/>
        </w:rPr>
        <w:t>Sección</w:t>
      </w:r>
      <w:r w:rsidRPr="00D8545F">
        <w:rPr>
          <w:lang w:val="es-ES"/>
        </w:rPr>
        <w:t xml:space="preserve"> 9 y</w:t>
      </w:r>
      <w:r>
        <w:rPr>
          <w:lang w:val="es-ES"/>
        </w:rPr>
        <w:t xml:space="preserve"> la Sección </w:t>
      </w:r>
      <w:r w:rsidRPr="00D8545F">
        <w:rPr>
          <w:lang w:val="es-ES"/>
        </w:rPr>
        <w:t>11 como fundadores</w:t>
      </w:r>
      <w:r>
        <w:rPr>
          <w:lang w:val="es-ES"/>
        </w:rPr>
        <w:t xml:space="preserve"> originales</w:t>
      </w:r>
      <w:r w:rsidRPr="00D8545F">
        <w:rPr>
          <w:lang w:val="es-ES"/>
        </w:rPr>
        <w:t>.</w:t>
      </w:r>
      <w:r>
        <w:rPr>
          <w:lang w:val="es-ES"/>
        </w:rPr>
        <w:t xml:space="preserve"> </w:t>
      </w:r>
      <w:r w:rsidRPr="00D8545F">
        <w:rPr>
          <w:lang w:val="es-ES"/>
        </w:rPr>
        <w:t>Las</w:t>
      </w:r>
      <w:r w:rsidRPr="00C22E46">
        <w:rPr>
          <w:lang w:val="es-ES"/>
        </w:rPr>
        <w:t xml:space="preserve"> dos secciones representaban </w:t>
      </w:r>
      <w:r>
        <w:rPr>
          <w:lang w:val="es-ES"/>
        </w:rPr>
        <w:t xml:space="preserve">a </w:t>
      </w:r>
      <w:r w:rsidRPr="00C22E46">
        <w:rPr>
          <w:lang w:val="es-ES"/>
        </w:rPr>
        <w:t>más</w:t>
      </w:r>
      <w:r w:rsidRPr="00D8545F">
        <w:rPr>
          <w:lang w:val="es-ES"/>
        </w:rPr>
        <w:t xml:space="preserve"> de 4</w:t>
      </w:r>
      <w:r w:rsidRPr="00D8545F" w:rsidDel="00711D82">
        <w:rPr>
          <w:lang w:val="es-ES"/>
        </w:rPr>
        <w:t xml:space="preserve">,000 </w:t>
      </w:r>
      <w:r w:rsidRPr="00C22E46">
        <w:rPr>
          <w:lang w:val="es-ES"/>
        </w:rPr>
        <w:t>trabajadores</w:t>
      </w:r>
      <w:r w:rsidRPr="00D8545F">
        <w:rPr>
          <w:lang w:val="es-ES"/>
        </w:rPr>
        <w:t xml:space="preserve">. </w:t>
      </w:r>
      <w:r w:rsidRPr="00C22E46">
        <w:rPr>
          <w:lang w:val="es-ES"/>
        </w:rPr>
        <w:t xml:space="preserve">El Nacional </w:t>
      </w:r>
      <w:r>
        <w:rPr>
          <w:lang w:val="es-ES"/>
        </w:rPr>
        <w:t xml:space="preserve">de </w:t>
      </w:r>
      <w:r w:rsidRPr="00C22E46">
        <w:rPr>
          <w:lang w:val="es-ES"/>
        </w:rPr>
        <w:t>Minero</w:t>
      </w:r>
      <w:r>
        <w:rPr>
          <w:lang w:val="es-ES"/>
        </w:rPr>
        <w:t>s era</w:t>
      </w:r>
      <w:r w:rsidRPr="00D8545F">
        <w:rPr>
          <w:lang w:val="es-ES"/>
        </w:rPr>
        <w:t xml:space="preserve"> una </w:t>
      </w:r>
      <w:r w:rsidRPr="00C22E46">
        <w:rPr>
          <w:lang w:val="es-ES"/>
        </w:rPr>
        <w:t>organización</w:t>
      </w:r>
      <w:r w:rsidRPr="00D8545F">
        <w:rPr>
          <w:lang w:val="es-ES"/>
        </w:rPr>
        <w:t xml:space="preserve"> diversa, </w:t>
      </w:r>
      <w:r>
        <w:rPr>
          <w:lang w:val="es-ES"/>
        </w:rPr>
        <w:t xml:space="preserve">pero </w:t>
      </w:r>
      <w:r w:rsidRPr="00D8545F">
        <w:rPr>
          <w:lang w:val="es-ES"/>
        </w:rPr>
        <w:t xml:space="preserve">la mayor parte de sus secciones </w:t>
      </w:r>
      <w:r w:rsidRPr="00C22E46">
        <w:rPr>
          <w:lang w:val="es-ES"/>
        </w:rPr>
        <w:t>locales</w:t>
      </w:r>
      <w:r w:rsidRPr="00D8545F">
        <w:rPr>
          <w:lang w:val="es-ES"/>
        </w:rPr>
        <w:t xml:space="preserve"> </w:t>
      </w:r>
      <w:r w:rsidRPr="00C22E46">
        <w:rPr>
          <w:lang w:val="es-ES"/>
        </w:rPr>
        <w:t>tenían</w:t>
      </w:r>
      <w:r w:rsidRPr="00D8545F">
        <w:rPr>
          <w:lang w:val="es-ES"/>
        </w:rPr>
        <w:t xml:space="preserve"> una larga </w:t>
      </w:r>
      <w:r w:rsidRPr="00C22E46">
        <w:rPr>
          <w:lang w:val="es-ES"/>
        </w:rPr>
        <w:t>historia</w:t>
      </w:r>
      <w:r w:rsidRPr="00D8545F">
        <w:rPr>
          <w:lang w:val="es-ES"/>
        </w:rPr>
        <w:t xml:space="preserve"> de independencia y uso de la </w:t>
      </w:r>
      <w:r w:rsidRPr="00C22E46">
        <w:rPr>
          <w:lang w:val="es-ES"/>
        </w:rPr>
        <w:t>acción</w:t>
      </w:r>
      <w:r w:rsidRPr="00D8545F">
        <w:rPr>
          <w:lang w:val="es-ES"/>
        </w:rPr>
        <w:t xml:space="preserve"> directa para presionar a las </w:t>
      </w:r>
      <w:r>
        <w:rPr>
          <w:lang w:val="es-ES"/>
        </w:rPr>
        <w:t>é</w:t>
      </w:r>
      <w:r w:rsidRPr="00D8545F">
        <w:rPr>
          <w:lang w:val="es-ES"/>
        </w:rPr>
        <w:t>lites, incluyendo las secciones en Sonora, Guanajuato, Chihuahua</w:t>
      </w:r>
      <w:r>
        <w:rPr>
          <w:lang w:val="es-ES"/>
        </w:rPr>
        <w:t xml:space="preserve"> </w:t>
      </w:r>
      <w:r w:rsidRPr="00D8545F">
        <w:rPr>
          <w:lang w:val="es-ES"/>
        </w:rPr>
        <w:t xml:space="preserve">y Nuevo </w:t>
      </w:r>
      <w:r w:rsidRPr="00C22E46">
        <w:rPr>
          <w:lang w:val="es-ES"/>
        </w:rPr>
        <w:t>León</w:t>
      </w:r>
      <w:r>
        <w:rPr>
          <w:lang w:val="es-ES"/>
        </w:rPr>
        <w:t>.</w:t>
      </w:r>
      <w:r>
        <w:rPr>
          <w:rStyle w:val="FootnoteReference"/>
        </w:rPr>
        <w:footnoteReference w:id="259"/>
      </w:r>
      <w:r>
        <w:rPr>
          <w:lang w:val="es-ES"/>
        </w:rPr>
        <w:t xml:space="preserve"> </w:t>
      </w:r>
      <w:r w:rsidRPr="00DC03B0">
        <w:rPr>
          <w:lang w:val="es-ES"/>
        </w:rPr>
        <w:t xml:space="preserve">Los </w:t>
      </w:r>
      <w:r>
        <w:rPr>
          <w:lang w:val="es-ES"/>
        </w:rPr>
        <w:t>m</w:t>
      </w:r>
      <w:r w:rsidRPr="00DC03B0">
        <w:rPr>
          <w:lang w:val="es-ES"/>
        </w:rPr>
        <w:t xml:space="preserve">ineros abandonaron la </w:t>
      </w:r>
      <w:r w:rsidRPr="00D8545F">
        <w:rPr>
          <w:lang w:val="es-ES"/>
        </w:rPr>
        <w:t xml:space="preserve">CTM en 1936, </w:t>
      </w:r>
      <w:r w:rsidRPr="00DC03B0">
        <w:rPr>
          <w:lang w:val="es-ES"/>
        </w:rPr>
        <w:t>después</w:t>
      </w:r>
      <w:r w:rsidRPr="00D8545F">
        <w:rPr>
          <w:lang w:val="es-ES"/>
        </w:rPr>
        <w:t xml:space="preserve"> de que esta </w:t>
      </w:r>
      <w:r w:rsidRPr="00DC03B0">
        <w:rPr>
          <w:lang w:val="es-ES"/>
        </w:rPr>
        <w:t>última</w:t>
      </w:r>
      <w:r w:rsidRPr="00D8545F">
        <w:rPr>
          <w:lang w:val="es-ES"/>
        </w:rPr>
        <w:t xml:space="preserve"> fuera cooptada por </w:t>
      </w:r>
      <w:r w:rsidRPr="00DC03B0">
        <w:rPr>
          <w:lang w:val="es-ES"/>
        </w:rPr>
        <w:t>líderes</w:t>
      </w:r>
      <w:r w:rsidRPr="00D8545F">
        <w:rPr>
          <w:lang w:val="es-ES"/>
        </w:rPr>
        <w:t xml:space="preserve"> laborales conservadores, pero los </w:t>
      </w:r>
      <w:r>
        <w:rPr>
          <w:lang w:val="es-ES"/>
        </w:rPr>
        <w:t>m</w:t>
      </w:r>
      <w:r w:rsidRPr="00D8545F">
        <w:rPr>
          <w:lang w:val="es-ES"/>
        </w:rPr>
        <w:t xml:space="preserve">ineros </w:t>
      </w:r>
      <w:r>
        <w:rPr>
          <w:lang w:val="es-ES"/>
        </w:rPr>
        <w:t>abrazaron gustosamente al Frente Popular tanto a nivel local como nacional</w:t>
      </w:r>
      <w:r w:rsidRPr="00D8545F">
        <w:rPr>
          <w:lang w:val="es-ES"/>
        </w:rPr>
        <w:t>.</w:t>
      </w:r>
      <w:r>
        <w:rPr>
          <w:rStyle w:val="FootnoteReference"/>
        </w:rPr>
        <w:footnoteReference w:id="260"/>
      </w:r>
      <w:r w:rsidRPr="00D8545F">
        <w:rPr>
          <w:lang w:val="es-ES"/>
        </w:rPr>
        <w:t xml:space="preserve">  </w:t>
      </w:r>
      <w:r>
        <w:rPr>
          <w:lang w:val="es-ES"/>
        </w:rPr>
        <w:t xml:space="preserve">El Frente Popular aumentó el poder de las secciones locales una vez que las autoridades federales los apoyaron, a cambio de la aceptación tácita por parte de los trabajadores de su papel subordinado al capital en la estructura económica. </w:t>
      </w:r>
      <w:r w:rsidRPr="00D8545F">
        <w:rPr>
          <w:lang w:val="es-ES"/>
        </w:rPr>
        <w:t xml:space="preserve">Sin embargo, </w:t>
      </w:r>
      <w:r>
        <w:rPr>
          <w:lang w:val="es-ES"/>
        </w:rPr>
        <w:t>a</w:t>
      </w:r>
      <w:r w:rsidRPr="00D8545F">
        <w:rPr>
          <w:lang w:val="es-ES"/>
        </w:rPr>
        <w:t xml:space="preserve"> nivel nacional y en algunas secciones, la </w:t>
      </w:r>
      <w:r w:rsidRPr="00CF6C00">
        <w:rPr>
          <w:lang w:val="es-ES"/>
        </w:rPr>
        <w:t>retórica</w:t>
      </w:r>
      <w:r w:rsidRPr="00D8545F">
        <w:rPr>
          <w:lang w:val="es-ES"/>
        </w:rPr>
        <w:t xml:space="preserve"> de algunos d</w:t>
      </w:r>
      <w:r>
        <w:rPr>
          <w:lang w:val="es-ES"/>
        </w:rPr>
        <w:t>e los líderes sindicales, y en algunas instancias sus demandas reales, se acercaban al radicalismo.</w:t>
      </w:r>
      <w:r>
        <w:rPr>
          <w:rStyle w:val="FootnoteReference"/>
        </w:rPr>
        <w:footnoteReference w:id="261"/>
      </w:r>
      <w:r>
        <w:rPr>
          <w:lang w:val="es-ES"/>
        </w:rPr>
        <w:t xml:space="preserve"> </w:t>
      </w:r>
      <w:r w:rsidRPr="00CF6C00">
        <w:rPr>
          <w:lang w:val="es-ES"/>
        </w:rPr>
        <w:t>Si</w:t>
      </w:r>
      <w:r w:rsidRPr="00D8545F">
        <w:rPr>
          <w:lang w:val="es-ES"/>
        </w:rPr>
        <w:t>n vigilancia</w:t>
      </w:r>
      <w:r w:rsidRPr="00CF6C00">
        <w:rPr>
          <w:lang w:val="es-ES"/>
        </w:rPr>
        <w:t xml:space="preserve">, este radicalismo se hubiera salido de control </w:t>
      </w:r>
      <w:r w:rsidRPr="00D8545F">
        <w:rPr>
          <w:lang w:val="es-ES"/>
        </w:rPr>
        <w:t xml:space="preserve">y expuesto la falta de </w:t>
      </w:r>
      <w:r w:rsidRPr="00CF6C00">
        <w:rPr>
          <w:lang w:val="es-ES"/>
        </w:rPr>
        <w:t>hegemonía</w:t>
      </w:r>
      <w:r w:rsidRPr="00D8545F">
        <w:rPr>
          <w:lang w:val="es-ES"/>
        </w:rPr>
        <w:t xml:space="preserve"> de las </w:t>
      </w:r>
      <w:r>
        <w:rPr>
          <w:lang w:val="es-ES"/>
        </w:rPr>
        <w:t>é</w:t>
      </w:r>
      <w:r w:rsidRPr="00D8545F">
        <w:rPr>
          <w:lang w:val="es-ES"/>
        </w:rPr>
        <w:t>lites</w:t>
      </w:r>
      <w:r>
        <w:rPr>
          <w:lang w:val="es-ES"/>
        </w:rPr>
        <w:t>.</w:t>
      </w:r>
      <w:r w:rsidRPr="00D8545F">
        <w:rPr>
          <w:lang w:val="es-ES"/>
        </w:rPr>
        <w:t xml:space="preserve"> </w:t>
      </w:r>
      <w:r w:rsidRPr="00CF6C00">
        <w:rPr>
          <w:lang w:val="es-ES"/>
        </w:rPr>
        <w:t>De nuevo,</w:t>
      </w:r>
      <w:r w:rsidRPr="00D8545F">
        <w:rPr>
          <w:lang w:val="es-ES"/>
        </w:rPr>
        <w:t xml:space="preserve"> la</w:t>
      </w:r>
      <w:r w:rsidRPr="00D8545F" w:rsidDel="00711D82">
        <w:rPr>
          <w:lang w:val="es-ES"/>
        </w:rPr>
        <w:t xml:space="preserve"> </w:t>
      </w:r>
      <w:r w:rsidRPr="00CF6C00" w:rsidDel="00711D82">
        <w:rPr>
          <w:lang w:val="es-ES"/>
        </w:rPr>
        <w:t>Sec</w:t>
      </w:r>
      <w:r w:rsidRPr="00CF6C00">
        <w:rPr>
          <w:lang w:val="es-ES"/>
        </w:rPr>
        <w:t>ción</w:t>
      </w:r>
      <w:r w:rsidRPr="00D8545F" w:rsidDel="00711D82">
        <w:rPr>
          <w:lang w:val="es-ES"/>
        </w:rPr>
        <w:t xml:space="preserve"> 9 (Parral) </w:t>
      </w:r>
      <w:r w:rsidRPr="00D8545F">
        <w:rPr>
          <w:lang w:val="es-ES"/>
        </w:rPr>
        <w:t xml:space="preserve">y la </w:t>
      </w:r>
      <w:r w:rsidRPr="00CF6C00">
        <w:rPr>
          <w:lang w:val="es-ES"/>
        </w:rPr>
        <w:t>Sección</w:t>
      </w:r>
      <w:r w:rsidRPr="00D8545F">
        <w:rPr>
          <w:lang w:val="es-ES"/>
        </w:rPr>
        <w:t xml:space="preserve"> 11</w:t>
      </w:r>
      <w:r w:rsidRPr="00D8545F" w:rsidDel="00711D82">
        <w:rPr>
          <w:lang w:val="es-ES"/>
        </w:rPr>
        <w:t xml:space="preserve"> (Santa </w:t>
      </w:r>
      <w:r w:rsidRPr="00CF6C00" w:rsidDel="00711D82">
        <w:rPr>
          <w:lang w:val="es-ES"/>
        </w:rPr>
        <w:t>Bárbara</w:t>
      </w:r>
      <w:r w:rsidRPr="00D8545F" w:rsidDel="00711D82">
        <w:rPr>
          <w:lang w:val="es-ES"/>
        </w:rPr>
        <w:t xml:space="preserve">) </w:t>
      </w:r>
      <w:r w:rsidRPr="00D8545F">
        <w:rPr>
          <w:lang w:val="es-ES"/>
        </w:rPr>
        <w:t>participaron en varios movimientos de hue</w:t>
      </w:r>
      <w:r>
        <w:rPr>
          <w:lang w:val="es-ES"/>
        </w:rPr>
        <w:t xml:space="preserve">lga en contra de la </w:t>
      </w:r>
      <w:r w:rsidRPr="00D8545F" w:rsidDel="00711D82">
        <w:rPr>
          <w:lang w:val="es-ES"/>
        </w:rPr>
        <w:t xml:space="preserve">ASARCO </w:t>
      </w:r>
      <w:r>
        <w:rPr>
          <w:lang w:val="es-ES"/>
        </w:rPr>
        <w:t xml:space="preserve">a lo largo de la década de </w:t>
      </w:r>
      <w:r w:rsidRPr="00D8545F" w:rsidDel="00711D82">
        <w:rPr>
          <w:lang w:val="es-ES"/>
        </w:rPr>
        <w:t>1930,</w:t>
      </w:r>
      <w:r>
        <w:rPr>
          <w:lang w:val="es-ES"/>
        </w:rPr>
        <w:t xml:space="preserve"> lo cual le trajo a los trabajadores beneficios tangibles. </w:t>
      </w:r>
      <w:r w:rsidRPr="00B02816">
        <w:rPr>
          <w:lang w:val="es-ES"/>
        </w:rPr>
        <w:t xml:space="preserve">El </w:t>
      </w:r>
      <w:r>
        <w:rPr>
          <w:lang w:val="es-ES"/>
        </w:rPr>
        <w:t>g</w:t>
      </w:r>
      <w:r w:rsidRPr="00B02816">
        <w:rPr>
          <w:lang w:val="es-ES"/>
        </w:rPr>
        <w:t>obernador</w:t>
      </w:r>
      <w:r w:rsidRPr="00D8545F">
        <w:rPr>
          <w:lang w:val="es-ES"/>
        </w:rPr>
        <w:t xml:space="preserve"> Quevedo se dio </w:t>
      </w:r>
      <w:r>
        <w:rPr>
          <w:lang w:val="es-ES"/>
        </w:rPr>
        <w:t>cuenta del potencial de</w:t>
      </w:r>
      <w:r w:rsidRPr="00D8545F">
        <w:rPr>
          <w:lang w:val="es-ES"/>
        </w:rPr>
        <w:t xml:space="preserve"> una mayor </w:t>
      </w:r>
      <w:r w:rsidRPr="00B02816">
        <w:rPr>
          <w:lang w:val="es-ES"/>
        </w:rPr>
        <w:t>radicalización</w:t>
      </w:r>
      <w:r w:rsidRPr="00D8545F">
        <w:rPr>
          <w:lang w:val="es-ES"/>
        </w:rPr>
        <w:t xml:space="preserve">, </w:t>
      </w:r>
      <w:r w:rsidRPr="00B02816">
        <w:rPr>
          <w:lang w:val="es-ES"/>
        </w:rPr>
        <w:t>así</w:t>
      </w:r>
      <w:r w:rsidRPr="00D8545F">
        <w:rPr>
          <w:lang w:val="es-ES"/>
        </w:rPr>
        <w:t xml:space="preserve"> es que inmediatamente intervino </w:t>
      </w:r>
      <w:r>
        <w:rPr>
          <w:lang w:val="es-ES"/>
        </w:rPr>
        <w:t>a</w:t>
      </w:r>
      <w:r w:rsidRPr="00D8545F">
        <w:rPr>
          <w:lang w:val="es-ES"/>
        </w:rPr>
        <w:t xml:space="preserve"> favor de los trabajadores </w:t>
      </w:r>
      <w:r>
        <w:rPr>
          <w:lang w:val="es-ES"/>
        </w:rPr>
        <w:t xml:space="preserve">haciendo </w:t>
      </w:r>
      <w:r w:rsidRPr="00D8545F">
        <w:rPr>
          <w:lang w:val="es-ES"/>
        </w:rPr>
        <w:t>cumpli</w:t>
      </w:r>
      <w:r>
        <w:rPr>
          <w:lang w:val="es-ES"/>
        </w:rPr>
        <w:t>r</w:t>
      </w:r>
      <w:r w:rsidRPr="00D8545F">
        <w:rPr>
          <w:lang w:val="es-ES"/>
        </w:rPr>
        <w:t xml:space="preserve"> las leyes de trabajo existentes.</w:t>
      </w:r>
      <w:r>
        <w:rPr>
          <w:lang w:val="es-ES"/>
        </w:rPr>
        <w:t xml:space="preserve"> </w:t>
      </w:r>
      <w:r w:rsidRPr="00BE6A4D">
        <w:rPr>
          <w:lang w:val="es-ES"/>
        </w:rPr>
        <w:t>Esto aplac</w:t>
      </w:r>
      <w:r>
        <w:rPr>
          <w:lang w:val="es-ES"/>
        </w:rPr>
        <w:t>ó</w:t>
      </w:r>
      <w:r w:rsidRPr="00BE6A4D">
        <w:rPr>
          <w:lang w:val="es-ES"/>
        </w:rPr>
        <w:t xml:space="preserve"> a los trabajadores.</w:t>
      </w:r>
      <w:r>
        <w:rPr>
          <w:lang w:val="es-ES"/>
        </w:rPr>
        <w:t xml:space="preserve"> </w:t>
      </w:r>
      <w:r w:rsidRPr="00D8545F">
        <w:rPr>
          <w:lang w:val="es-ES"/>
        </w:rPr>
        <w:t xml:space="preserve">Miguel </w:t>
      </w:r>
      <w:r w:rsidRPr="00FB1613">
        <w:rPr>
          <w:lang w:val="es-ES"/>
        </w:rPr>
        <w:t>Félix</w:t>
      </w:r>
      <w:r w:rsidRPr="00D8545F">
        <w:rPr>
          <w:lang w:val="es-ES"/>
        </w:rPr>
        <w:t xml:space="preserve">, uno de los primeros fundadores de la </w:t>
      </w:r>
      <w:r w:rsidRPr="00FB1613">
        <w:rPr>
          <w:lang w:val="es-ES"/>
        </w:rPr>
        <w:t>Sección</w:t>
      </w:r>
      <w:r w:rsidRPr="00D8545F">
        <w:rPr>
          <w:lang w:val="es-ES"/>
        </w:rPr>
        <w:t xml:space="preserve"> 11 en Santa </w:t>
      </w:r>
      <w:r w:rsidRPr="00FB1613">
        <w:rPr>
          <w:lang w:val="es-ES"/>
        </w:rPr>
        <w:t>Bárbara</w:t>
      </w:r>
      <w:r w:rsidRPr="00D8545F">
        <w:rPr>
          <w:lang w:val="es-ES"/>
        </w:rPr>
        <w:t xml:space="preserve">, explica que los trabajadores “nos </w:t>
      </w:r>
      <w:r w:rsidRPr="00FB1613">
        <w:rPr>
          <w:lang w:val="es-ES"/>
        </w:rPr>
        <w:t>enfocábamos</w:t>
      </w:r>
      <w:r w:rsidRPr="00D8545F">
        <w:rPr>
          <w:lang w:val="es-ES"/>
        </w:rPr>
        <w:t xml:space="preserve"> en nuestros derechos otorgados por la </w:t>
      </w:r>
      <w:r w:rsidRPr="00FB1613">
        <w:rPr>
          <w:lang w:val="es-ES"/>
        </w:rPr>
        <w:t>Constitución</w:t>
      </w:r>
      <w:r w:rsidRPr="00D8545F">
        <w:rPr>
          <w:lang w:val="es-ES"/>
        </w:rPr>
        <w:t>”</w:t>
      </w:r>
      <w:r>
        <w:rPr>
          <w:lang w:val="es-ES"/>
        </w:rPr>
        <w:t xml:space="preserve">. </w:t>
      </w:r>
      <w:r w:rsidRPr="00FB1613">
        <w:rPr>
          <w:lang w:val="es-ES"/>
        </w:rPr>
        <w:t>C</w:t>
      </w:r>
      <w:r>
        <w:rPr>
          <w:lang w:val="es-ES"/>
        </w:rPr>
        <w:t>uando se le preguntó sobre</w:t>
      </w:r>
      <w:r w:rsidRPr="00FB1613">
        <w:rPr>
          <w:lang w:val="es-ES"/>
        </w:rPr>
        <w:t xml:space="preserve"> el papel de la ASARCO, </w:t>
      </w:r>
      <w:r>
        <w:rPr>
          <w:lang w:val="es-ES"/>
        </w:rPr>
        <w:t>é</w:t>
      </w:r>
      <w:r w:rsidRPr="00FB1613">
        <w:rPr>
          <w:lang w:val="es-ES"/>
        </w:rPr>
        <w:t>l recuerda</w:t>
      </w:r>
      <w:r>
        <w:rPr>
          <w:lang w:val="es-ES"/>
        </w:rPr>
        <w:t xml:space="preserve">: </w:t>
      </w:r>
      <w:r w:rsidRPr="00FB1613">
        <w:rPr>
          <w:lang w:val="es-ES"/>
        </w:rPr>
        <w:t xml:space="preserve">“no íbamos a matar </w:t>
      </w:r>
      <w:r w:rsidRPr="00D8545F">
        <w:rPr>
          <w:lang w:val="es-ES"/>
        </w:rPr>
        <w:t>a la gallina de los huevos de oro”</w:t>
      </w:r>
      <w:r>
        <w:rPr>
          <w:lang w:val="es-ES"/>
        </w:rPr>
        <w:t>.</w:t>
      </w:r>
      <w:r>
        <w:rPr>
          <w:rStyle w:val="FootnoteReference"/>
        </w:rPr>
        <w:footnoteReference w:id="262"/>
      </w:r>
      <w:r>
        <w:rPr>
          <w:lang w:val="es-ES"/>
        </w:rPr>
        <w:t xml:space="preserve"> </w:t>
      </w:r>
      <w:r w:rsidRPr="00FB1613">
        <w:rPr>
          <w:lang w:val="es-ES"/>
        </w:rPr>
        <w:t>Félix</w:t>
      </w:r>
      <w:r w:rsidRPr="00D8545F">
        <w:rPr>
          <w:lang w:val="es-ES"/>
        </w:rPr>
        <w:t xml:space="preserve">, a pesar de su </w:t>
      </w:r>
      <w:r w:rsidRPr="00FB1613">
        <w:rPr>
          <w:lang w:val="es-ES"/>
        </w:rPr>
        <w:t>espíritu</w:t>
      </w:r>
      <w:r w:rsidRPr="00D8545F">
        <w:rPr>
          <w:lang w:val="es-ES"/>
        </w:rPr>
        <w:t xml:space="preserve"> revolucionario, no </w:t>
      </w:r>
      <w:r>
        <w:rPr>
          <w:lang w:val="es-ES"/>
        </w:rPr>
        <w:t xml:space="preserve">podía percibir un mundo sin la </w:t>
      </w:r>
      <w:r w:rsidRPr="00D8545F">
        <w:rPr>
          <w:lang w:val="es-ES"/>
        </w:rPr>
        <w:t>ASARCO.</w:t>
      </w:r>
    </w:p>
    <w:p w:rsidR="009F4A39" w:rsidRPr="00043138" w:rsidRDefault="009F4A39" w:rsidP="009F4A39">
      <w:pPr>
        <w:pStyle w:val="Body1"/>
        <w:spacing w:line="480" w:lineRule="auto"/>
        <w:ind w:firstLine="720"/>
        <w:jc w:val="both"/>
        <w:rPr>
          <w:lang w:val="es-ES"/>
        </w:rPr>
      </w:pPr>
      <w:r w:rsidRPr="00D8545F">
        <w:rPr>
          <w:lang w:val="es-ES"/>
        </w:rPr>
        <w:t xml:space="preserve">No obstante, los conflictos persistieron y </w:t>
      </w:r>
      <w:r>
        <w:rPr>
          <w:lang w:val="es-ES"/>
        </w:rPr>
        <w:t>aunque</w:t>
      </w:r>
      <w:r w:rsidRPr="00D8545F">
        <w:rPr>
          <w:lang w:val="es-ES"/>
        </w:rPr>
        <w:t xml:space="preserve"> el tono agresivo </w:t>
      </w:r>
      <w:r w:rsidRPr="0089403D">
        <w:rPr>
          <w:lang w:val="es-ES"/>
        </w:rPr>
        <w:t>también</w:t>
      </w:r>
      <w:r w:rsidRPr="00D8545F">
        <w:rPr>
          <w:lang w:val="es-ES"/>
        </w:rPr>
        <w:t xml:space="preserve"> aument</w:t>
      </w:r>
      <w:r>
        <w:rPr>
          <w:lang w:val="es-ES"/>
        </w:rPr>
        <w:t>ó</w:t>
      </w:r>
      <w:r w:rsidRPr="00D8545F">
        <w:rPr>
          <w:lang w:val="es-ES"/>
        </w:rPr>
        <w:t xml:space="preserve">, las demandas de los trabajadores nunca cuestionaron la </w:t>
      </w:r>
      <w:r w:rsidRPr="0089403D">
        <w:rPr>
          <w:lang w:val="es-ES"/>
        </w:rPr>
        <w:t>relación</w:t>
      </w:r>
      <w:r w:rsidRPr="00D8545F">
        <w:rPr>
          <w:lang w:val="es-ES"/>
        </w:rPr>
        <w:t xml:space="preserve"> capital</w:t>
      </w:r>
      <w:r>
        <w:rPr>
          <w:lang w:val="es-ES"/>
        </w:rPr>
        <w:t xml:space="preserve">-trabajo. Por ejemplo, otra amenaza de huelga se llevó a cabo durante octubre de 1934. La Sección 9 (Parral), aprovechó una amenaza de huelga por parte de los trabajadores de la compañía fundidora AVALOS, propiedad de la ASARCO, localizada en la capital del estado, para proponer cambios al contrato colectivo existente previamente acordado por ambas partes. </w:t>
      </w:r>
      <w:r w:rsidRPr="00BE6A4D">
        <w:rPr>
          <w:lang w:val="es-ES"/>
        </w:rPr>
        <w:t>La Sección</w:t>
      </w:r>
      <w:r>
        <w:rPr>
          <w:lang w:val="es-ES"/>
        </w:rPr>
        <w:t xml:space="preserve"> 11 </w:t>
      </w:r>
      <w:r w:rsidRPr="00BE6A4D">
        <w:rPr>
          <w:lang w:val="es-ES"/>
        </w:rPr>
        <w:t>en Santa Bárbara siguió</w:t>
      </w:r>
      <w:r>
        <w:rPr>
          <w:lang w:val="es-ES"/>
        </w:rPr>
        <w:t xml:space="preserve"> el ejemplo</w:t>
      </w:r>
      <w:r w:rsidRPr="00BE6A4D">
        <w:rPr>
          <w:lang w:val="es-ES"/>
        </w:rPr>
        <w:t xml:space="preserve">. </w:t>
      </w:r>
      <w:r w:rsidRPr="00043138">
        <w:rPr>
          <w:lang w:val="es-ES"/>
        </w:rPr>
        <w:t>Los trabajadores demandaban un increment</w:t>
      </w:r>
      <w:r>
        <w:rPr>
          <w:lang w:val="es-ES"/>
        </w:rPr>
        <w:t>o</w:t>
      </w:r>
      <w:r w:rsidRPr="00043138">
        <w:rPr>
          <w:lang w:val="es-ES"/>
        </w:rPr>
        <w:t xml:space="preserve"> en sus salarios </w:t>
      </w:r>
      <w:r>
        <w:rPr>
          <w:lang w:val="es-ES"/>
        </w:rPr>
        <w:t>que oscilaba</w:t>
      </w:r>
      <w:r w:rsidRPr="00043138">
        <w:rPr>
          <w:lang w:val="es-ES"/>
        </w:rPr>
        <w:t xml:space="preserve"> entr</w:t>
      </w:r>
      <w:r>
        <w:rPr>
          <w:lang w:val="es-ES"/>
        </w:rPr>
        <w:t>e cuarenta a setenta por ciento, así como</w:t>
      </w:r>
      <w:r w:rsidRPr="00043138">
        <w:rPr>
          <w:lang w:val="es-ES"/>
        </w:rPr>
        <w:t xml:space="preserve"> la construcción de vivienda para </w:t>
      </w:r>
      <w:r>
        <w:rPr>
          <w:lang w:val="es-ES"/>
        </w:rPr>
        <w:t>1,800 trabajadores.</w:t>
      </w:r>
      <w:r>
        <w:rPr>
          <w:rStyle w:val="FootnoteReference"/>
        </w:rPr>
        <w:footnoteReference w:id="263"/>
      </w:r>
      <w:r w:rsidRPr="00043138">
        <w:rPr>
          <w:lang w:val="es-ES"/>
        </w:rPr>
        <w:t xml:space="preserve"> </w:t>
      </w:r>
    </w:p>
    <w:p w:rsidR="009F4A39" w:rsidRPr="00872C22" w:rsidRDefault="009F4A39" w:rsidP="009F4A39">
      <w:pPr>
        <w:pStyle w:val="Body1"/>
        <w:spacing w:line="480" w:lineRule="auto"/>
        <w:ind w:firstLine="720"/>
        <w:jc w:val="both"/>
        <w:rPr>
          <w:lang w:val="es-ES"/>
        </w:rPr>
      </w:pPr>
      <w:r>
        <w:rPr>
          <w:lang w:val="es-ES"/>
        </w:rPr>
        <w:t xml:space="preserve">La </w:t>
      </w:r>
      <w:r w:rsidRPr="00043138">
        <w:rPr>
          <w:lang w:val="es-ES"/>
        </w:rPr>
        <w:t xml:space="preserve">ASARCO estaba perpleja </w:t>
      </w:r>
      <w:r>
        <w:rPr>
          <w:lang w:val="es-ES"/>
        </w:rPr>
        <w:t>ante</w:t>
      </w:r>
      <w:r w:rsidRPr="00043138">
        <w:rPr>
          <w:lang w:val="es-ES"/>
        </w:rPr>
        <w:t xml:space="preserve"> la nueva militancia de los trabajadores, a pesar de</w:t>
      </w:r>
      <w:r>
        <w:rPr>
          <w:lang w:val="es-ES"/>
        </w:rPr>
        <w:t>l</w:t>
      </w:r>
      <w:r w:rsidRPr="00043138">
        <w:rPr>
          <w:lang w:val="es-ES"/>
        </w:rPr>
        <w:t xml:space="preserve"> hecho que las demandas de los trabajadores nunca cuestionaron </w:t>
      </w:r>
      <w:r>
        <w:rPr>
          <w:lang w:val="es-ES"/>
        </w:rPr>
        <w:t xml:space="preserve">a la ASARCO en primer lugar. </w:t>
      </w:r>
      <w:r w:rsidRPr="00043138">
        <w:rPr>
          <w:lang w:val="es-ES"/>
        </w:rPr>
        <w:t xml:space="preserve">La compañía objetaba que “estos aumentos podrían afectar significativamente las ganancias anuales de la </w:t>
      </w:r>
      <w:r>
        <w:rPr>
          <w:lang w:val="es-ES"/>
        </w:rPr>
        <w:t>compañía y el costo de la construcción de vivienda seria de millones de pesos</w:t>
      </w:r>
      <w:r w:rsidRPr="00043138">
        <w:rPr>
          <w:lang w:val="es-ES"/>
        </w:rPr>
        <w:t>”</w:t>
      </w:r>
      <w:r>
        <w:rPr>
          <w:lang w:val="es-ES"/>
        </w:rPr>
        <w:t>.</w:t>
      </w:r>
      <w:r>
        <w:rPr>
          <w:rStyle w:val="FootnoteReference"/>
        </w:rPr>
        <w:footnoteReference w:id="264"/>
      </w:r>
      <w:r>
        <w:rPr>
          <w:lang w:val="es-ES"/>
        </w:rPr>
        <w:t xml:space="preserve"> Al no encontrar simpatía por parte de las autoridades locales y estatales, la ASARCO apeló al nivel federal, pidiéndole ayuda al presidente Abelardo Rodríguez, el cual pensaron podría simpatizar con la compañía. El p</w:t>
      </w:r>
      <w:r w:rsidRPr="005C09F1">
        <w:rPr>
          <w:lang w:val="es-ES"/>
        </w:rPr>
        <w:t xml:space="preserve">residente </w:t>
      </w:r>
      <w:r>
        <w:rPr>
          <w:lang w:val="es-ES"/>
        </w:rPr>
        <w:t>había emitido su apoyo a</w:t>
      </w:r>
      <w:r w:rsidRPr="005C09F1">
        <w:rPr>
          <w:lang w:val="es-ES"/>
        </w:rPr>
        <w:t xml:space="preserve"> relaciones “armoniosas” a lo largo de su breve </w:t>
      </w:r>
      <w:r>
        <w:rPr>
          <w:lang w:val="es-ES"/>
        </w:rPr>
        <w:t>mandato</w:t>
      </w:r>
      <w:r w:rsidRPr="005C09F1">
        <w:rPr>
          <w:lang w:val="es-ES"/>
        </w:rPr>
        <w:t>.</w:t>
      </w:r>
      <w:r>
        <w:rPr>
          <w:lang w:val="es-ES"/>
        </w:rPr>
        <w:t xml:space="preserve"> </w:t>
      </w:r>
      <w:r w:rsidRPr="0025366E">
        <w:rPr>
          <w:lang w:val="es-ES"/>
        </w:rPr>
        <w:t xml:space="preserve">El representante legal de la </w:t>
      </w:r>
      <w:r w:rsidRPr="0025366E">
        <w:rPr>
          <w:szCs w:val="24"/>
          <w:lang w:val="es-ES"/>
        </w:rPr>
        <w:t>ASARCO escribió:</w:t>
      </w:r>
      <w:r w:rsidRPr="0025366E">
        <w:rPr>
          <w:lang w:val="es-ES"/>
        </w:rPr>
        <w:t xml:space="preserve"> “Le rogamos su intervención</w:t>
      </w:r>
      <w:r>
        <w:rPr>
          <w:lang w:val="es-ES"/>
        </w:rPr>
        <w:t xml:space="preserve"> para que los trabajadores detengan</w:t>
      </w:r>
      <w:r w:rsidRPr="0025366E">
        <w:rPr>
          <w:lang w:val="es-ES"/>
        </w:rPr>
        <w:t xml:space="preserve"> su amenaza de huelga, </w:t>
      </w:r>
      <w:r>
        <w:rPr>
          <w:lang w:val="es-ES"/>
        </w:rPr>
        <w:t xml:space="preserve">ya que los trabajadores actuaron apresuradamente al darnos solo 16 días de plazo. </w:t>
      </w:r>
      <w:r w:rsidRPr="0025366E">
        <w:rPr>
          <w:lang w:val="es-ES"/>
        </w:rPr>
        <w:t>Esto contraviene sus deseos en relación a evitar la agitación obr</w:t>
      </w:r>
      <w:r>
        <w:rPr>
          <w:lang w:val="es-ES"/>
        </w:rPr>
        <w:t>era y romper la armonía entre el capital y el trabajo</w:t>
      </w:r>
      <w:r w:rsidRPr="0025366E">
        <w:rPr>
          <w:lang w:val="es-ES"/>
        </w:rPr>
        <w:t>”</w:t>
      </w:r>
      <w:r>
        <w:rPr>
          <w:lang w:val="es-ES"/>
        </w:rPr>
        <w:t>.</w:t>
      </w:r>
      <w:r>
        <w:rPr>
          <w:rStyle w:val="FootnoteReference"/>
        </w:rPr>
        <w:footnoteReference w:id="265"/>
      </w:r>
      <w:r>
        <w:rPr>
          <w:lang w:val="es-ES"/>
        </w:rPr>
        <w:t xml:space="preserve"> </w:t>
      </w:r>
      <w:r w:rsidRPr="0025366E">
        <w:rPr>
          <w:lang w:val="es-ES"/>
        </w:rPr>
        <w:t xml:space="preserve">El hecho que la ASARCO pidiera asistencia presidencial antes del régimen de Cárdenas quiere decir que las corporaciones extranjeras esperaban la asistencia </w:t>
      </w:r>
      <w:r>
        <w:rPr>
          <w:lang w:val="es-ES"/>
        </w:rPr>
        <w:t xml:space="preserve">del gobierno federal en contra de la acción directa de los trabajadores. </w:t>
      </w:r>
      <w:r w:rsidRPr="00872C22">
        <w:rPr>
          <w:lang w:val="es-ES"/>
        </w:rPr>
        <w:t>La entrada de Cárdena</w:t>
      </w:r>
      <w:r>
        <w:rPr>
          <w:lang w:val="es-ES"/>
        </w:rPr>
        <w:t xml:space="preserve">s en la política nacional cambió </w:t>
      </w:r>
      <w:r w:rsidRPr="00872C22">
        <w:rPr>
          <w:lang w:val="es-ES"/>
        </w:rPr>
        <w:t xml:space="preserve">esta presunción. </w:t>
      </w:r>
    </w:p>
    <w:p w:rsidR="009F4A39" w:rsidRPr="002A3849" w:rsidRDefault="009F4A39" w:rsidP="009F4A39">
      <w:pPr>
        <w:pStyle w:val="Body1"/>
        <w:spacing w:line="480" w:lineRule="auto"/>
        <w:ind w:firstLine="720"/>
        <w:jc w:val="both"/>
        <w:rPr>
          <w:lang w:val="es-ES"/>
        </w:rPr>
      </w:pPr>
      <w:r>
        <w:rPr>
          <w:lang w:val="es-ES"/>
        </w:rPr>
        <w:t>Durante la amenaza de huelga en 1934</w:t>
      </w:r>
      <w:r w:rsidRPr="00AE5CF0">
        <w:rPr>
          <w:b/>
          <w:szCs w:val="24"/>
          <w:lang w:val="es-ES"/>
        </w:rPr>
        <w:t>,</w:t>
      </w:r>
      <w:r>
        <w:rPr>
          <w:lang w:val="es-ES"/>
        </w:rPr>
        <w:t xml:space="preserve"> sin embargo</w:t>
      </w:r>
      <w:r w:rsidRPr="00AE5CF0">
        <w:rPr>
          <w:lang w:val="es-ES"/>
        </w:rPr>
        <w:t xml:space="preserve">, </w:t>
      </w:r>
      <w:r>
        <w:rPr>
          <w:lang w:val="es-ES"/>
        </w:rPr>
        <w:t xml:space="preserve">la </w:t>
      </w:r>
      <w:r w:rsidRPr="00AE5CF0">
        <w:rPr>
          <w:lang w:val="es-ES"/>
        </w:rPr>
        <w:t xml:space="preserve">ASARCO </w:t>
      </w:r>
      <w:r>
        <w:rPr>
          <w:lang w:val="es-ES"/>
        </w:rPr>
        <w:t>encontró que el papel del gobierno federal en las negociaciones era mínimo; la influencia política y económica del gobernador Quevedo triunfó</w:t>
      </w:r>
      <w:r w:rsidRPr="00AE5CF0">
        <w:rPr>
          <w:lang w:val="es-ES"/>
        </w:rPr>
        <w:t xml:space="preserve"> sobre la autoridad del </w:t>
      </w:r>
      <w:r>
        <w:rPr>
          <w:lang w:val="es-ES"/>
        </w:rPr>
        <w:t>gobierno nacional en el estado</w:t>
      </w:r>
      <w:r w:rsidRPr="00AE5CF0">
        <w:rPr>
          <w:lang w:val="es-ES"/>
        </w:rPr>
        <w:t xml:space="preserve">. </w:t>
      </w:r>
      <w:r w:rsidRPr="00D8545F">
        <w:rPr>
          <w:lang w:val="es-ES"/>
        </w:rPr>
        <w:t>Una vez que</w:t>
      </w:r>
      <w:r>
        <w:rPr>
          <w:lang w:val="es-ES"/>
        </w:rPr>
        <w:t xml:space="preserve"> </w:t>
      </w:r>
      <w:r w:rsidRPr="00D8545F">
        <w:rPr>
          <w:lang w:val="es-ES"/>
        </w:rPr>
        <w:t>intervino Quevedo, el</w:t>
      </w:r>
      <w:r>
        <w:rPr>
          <w:lang w:val="es-ES"/>
        </w:rPr>
        <w:t xml:space="preserve"> conflicto terminó. </w:t>
      </w:r>
      <w:r w:rsidRPr="00AE5CF0">
        <w:rPr>
          <w:lang w:val="es-ES"/>
        </w:rPr>
        <w:t xml:space="preserve">Las negociaciones también </w:t>
      </w:r>
      <w:r>
        <w:rPr>
          <w:lang w:val="es-ES"/>
        </w:rPr>
        <w:t>muestran</w:t>
      </w:r>
      <w:r w:rsidRPr="00AE5CF0">
        <w:rPr>
          <w:lang w:val="es-ES"/>
        </w:rPr>
        <w:t xml:space="preserve"> que la ASARCO n</w:t>
      </w:r>
      <w:r>
        <w:rPr>
          <w:lang w:val="es-ES"/>
        </w:rPr>
        <w:t xml:space="preserve">o pudo </w:t>
      </w:r>
      <w:r w:rsidRPr="00AE5CF0">
        <w:rPr>
          <w:lang w:val="es-ES"/>
        </w:rPr>
        <w:t xml:space="preserve">garantizar el apoyo de las autoridades </w:t>
      </w:r>
      <w:r>
        <w:rPr>
          <w:lang w:val="es-ES"/>
        </w:rPr>
        <w:t xml:space="preserve">locales o estatales para defenderse del creciente poder de los trabajadores. La </w:t>
      </w:r>
      <w:r w:rsidRPr="00A6074E">
        <w:rPr>
          <w:lang w:val="es-ES"/>
        </w:rPr>
        <w:t xml:space="preserve">ASARCO </w:t>
      </w:r>
      <w:r>
        <w:rPr>
          <w:lang w:val="es-ES"/>
        </w:rPr>
        <w:t>eventualmente aceptó</w:t>
      </w:r>
      <w:r w:rsidRPr="00A6074E">
        <w:rPr>
          <w:lang w:val="es-ES"/>
        </w:rPr>
        <w:t xml:space="preserve"> la</w:t>
      </w:r>
      <w:r>
        <w:rPr>
          <w:lang w:val="es-ES"/>
        </w:rPr>
        <w:t>s demandas de los trabajadores</w:t>
      </w:r>
      <w:r w:rsidRPr="00A6074E">
        <w:rPr>
          <w:lang w:val="es-ES"/>
        </w:rPr>
        <w:t xml:space="preserve">. </w:t>
      </w:r>
      <w:r>
        <w:rPr>
          <w:lang w:val="es-ES"/>
        </w:rPr>
        <w:t>Este resultado también demuestra la hostilidad por parte de autoridades locales y estatales de alto rango hacia la ASARCO y otras trasnacionales extranjeras en la región minera después de la Revolución, una postura que evidentemente les dio apoyo popular. Cabe destacar que tan s</w:t>
      </w:r>
      <w:r w:rsidRPr="002A3849">
        <w:rPr>
          <w:lang w:val="es-ES"/>
        </w:rPr>
        <w:t>olo</w:t>
      </w:r>
      <w:r>
        <w:rPr>
          <w:lang w:val="es-ES"/>
        </w:rPr>
        <w:t xml:space="preserve"> por</w:t>
      </w:r>
      <w:r w:rsidRPr="002A3849">
        <w:rPr>
          <w:lang w:val="es-ES"/>
        </w:rPr>
        <w:t xml:space="preserve"> hacer cumplir los códigos laborales existentes, Quevedo </w:t>
      </w:r>
      <w:r>
        <w:rPr>
          <w:lang w:val="es-ES"/>
        </w:rPr>
        <w:t xml:space="preserve">se colocó efectivamente </w:t>
      </w:r>
      <w:r w:rsidRPr="002A3849">
        <w:rPr>
          <w:lang w:val="es-ES"/>
        </w:rPr>
        <w:t xml:space="preserve">como una parte integral de la negociación, </w:t>
      </w:r>
      <w:r>
        <w:rPr>
          <w:lang w:val="es-ES"/>
        </w:rPr>
        <w:t>lo cual a su vez disminuyó</w:t>
      </w:r>
      <w:r w:rsidRPr="002A3849">
        <w:rPr>
          <w:lang w:val="es-ES"/>
        </w:rPr>
        <w:t xml:space="preserve"> la crec</w:t>
      </w:r>
      <w:r>
        <w:rPr>
          <w:lang w:val="es-ES"/>
        </w:rPr>
        <w:t>i</w:t>
      </w:r>
      <w:r w:rsidRPr="002A3849">
        <w:rPr>
          <w:lang w:val="es-ES"/>
        </w:rPr>
        <w:t>ente radicalización de los traba</w:t>
      </w:r>
      <w:r>
        <w:rPr>
          <w:lang w:val="es-ES"/>
        </w:rPr>
        <w:t xml:space="preserve">jadores que </w:t>
      </w:r>
      <w:r w:rsidRPr="002A3849">
        <w:rPr>
          <w:lang w:val="es-ES"/>
        </w:rPr>
        <w:t xml:space="preserve">no sintieron </w:t>
      </w:r>
      <w:r>
        <w:rPr>
          <w:lang w:val="es-ES"/>
        </w:rPr>
        <w:t>la necesidad de</w:t>
      </w:r>
      <w:r w:rsidRPr="002A3849">
        <w:rPr>
          <w:lang w:val="es-ES"/>
        </w:rPr>
        <w:t xml:space="preserve"> </w:t>
      </w:r>
      <w:r>
        <w:rPr>
          <w:lang w:val="es-ES"/>
        </w:rPr>
        <w:t xml:space="preserve">incrementar su radicalismo si tenían el apoyo de autoridades de alto nivel. </w:t>
      </w:r>
    </w:p>
    <w:p w:rsidR="009F4A39" w:rsidRPr="00D70D53" w:rsidRDefault="009F4A39" w:rsidP="009F4A39">
      <w:pPr>
        <w:pStyle w:val="Body1"/>
        <w:spacing w:line="480" w:lineRule="auto"/>
        <w:ind w:firstLine="720"/>
        <w:jc w:val="both"/>
        <w:rPr>
          <w:b/>
          <w:szCs w:val="24"/>
          <w:highlight w:val="yellow"/>
          <w:lang w:val="es-ES"/>
        </w:rPr>
      </w:pPr>
      <w:r w:rsidRPr="002A3849">
        <w:rPr>
          <w:lang w:val="es-ES"/>
        </w:rPr>
        <w:t xml:space="preserve">En este conflicto </w:t>
      </w:r>
      <w:r>
        <w:rPr>
          <w:lang w:val="es-ES"/>
        </w:rPr>
        <w:t xml:space="preserve">en </w:t>
      </w:r>
      <w:r w:rsidRPr="002A3849">
        <w:rPr>
          <w:lang w:val="es-ES"/>
        </w:rPr>
        <w:t xml:space="preserve">particular, </w:t>
      </w:r>
      <w:r>
        <w:rPr>
          <w:lang w:val="es-ES"/>
        </w:rPr>
        <w:t xml:space="preserve">la presencia del gobernador </w:t>
      </w:r>
      <w:r w:rsidRPr="002A3849">
        <w:rPr>
          <w:lang w:val="es-ES"/>
        </w:rPr>
        <w:t>Quevedo como árbitro convenció</w:t>
      </w:r>
      <w:r>
        <w:rPr>
          <w:lang w:val="es-ES"/>
        </w:rPr>
        <w:t xml:space="preserve"> a los trabajadores a dar marcha atrás en su amenaza de huelga</w:t>
      </w:r>
      <w:r w:rsidRPr="002A3849">
        <w:rPr>
          <w:lang w:val="es-ES"/>
        </w:rPr>
        <w:t xml:space="preserve">. </w:t>
      </w:r>
      <w:r w:rsidRPr="002B7B2E">
        <w:rPr>
          <w:lang w:val="es-ES"/>
        </w:rPr>
        <w:t>Un telegram</w:t>
      </w:r>
      <w:r>
        <w:rPr>
          <w:lang w:val="es-ES"/>
        </w:rPr>
        <w:t>a</w:t>
      </w:r>
      <w:r w:rsidRPr="002B7B2E">
        <w:rPr>
          <w:lang w:val="es-ES"/>
        </w:rPr>
        <w:t xml:space="preserve"> detalla las intenciones de los trabajadores de terminar con la</w:t>
      </w:r>
      <w:r>
        <w:rPr>
          <w:lang w:val="es-ES"/>
        </w:rPr>
        <w:t xml:space="preserve"> amenaza de</w:t>
      </w:r>
      <w:r w:rsidRPr="002B7B2E">
        <w:rPr>
          <w:lang w:val="es-ES"/>
        </w:rPr>
        <w:t xml:space="preserve"> huelga una</w:t>
      </w:r>
      <w:r>
        <w:rPr>
          <w:lang w:val="es-ES"/>
        </w:rPr>
        <w:t xml:space="preserve"> vez que las autoridades nombraron</w:t>
      </w:r>
      <w:r w:rsidRPr="002B7B2E">
        <w:rPr>
          <w:lang w:val="es-ES"/>
        </w:rPr>
        <w:t xml:space="preserve"> un árbitro </w:t>
      </w:r>
      <w:r>
        <w:rPr>
          <w:lang w:val="es-ES"/>
        </w:rPr>
        <w:t>que ellos pensaron era favorable</w:t>
      </w:r>
      <w:r w:rsidRPr="002B7B2E">
        <w:rPr>
          <w:lang w:val="es-ES"/>
        </w:rPr>
        <w:t xml:space="preserve"> a las demandas de los trabajadores</w:t>
      </w:r>
      <w:r>
        <w:rPr>
          <w:lang w:val="es-ES"/>
        </w:rPr>
        <w:t>: “Le informamos que los trabajadores han propuesto los siguientes árbitros para evitar el movimiento de huelga: el presidente, el jefe de los inspectores federales o el general Quevedo</w:t>
      </w:r>
      <w:r w:rsidRPr="002B7B2E">
        <w:rPr>
          <w:lang w:val="es-ES"/>
        </w:rPr>
        <w:t>”</w:t>
      </w:r>
      <w:r>
        <w:rPr>
          <w:lang w:val="es-ES"/>
        </w:rPr>
        <w:t>.</w:t>
      </w:r>
      <w:r>
        <w:rPr>
          <w:rStyle w:val="FootnoteReference"/>
        </w:rPr>
        <w:footnoteReference w:id="266"/>
      </w:r>
      <w:r>
        <w:rPr>
          <w:lang w:val="es-ES"/>
        </w:rPr>
        <w:t xml:space="preserve"> </w:t>
      </w:r>
      <w:r w:rsidRPr="002B7B2E">
        <w:rPr>
          <w:lang w:val="es-ES"/>
        </w:rPr>
        <w:t>Las amenazas de huelga de 1933 y 1934 en contra de la ASARCO son dos ejemplos de cómo las autoridades de alto nivel intervení</w:t>
      </w:r>
      <w:r>
        <w:rPr>
          <w:lang w:val="es-ES"/>
        </w:rPr>
        <w:t xml:space="preserve">an en los conflictos laborales </w:t>
      </w:r>
      <w:r w:rsidRPr="002B7B2E">
        <w:rPr>
          <w:lang w:val="es-ES"/>
        </w:rPr>
        <w:t xml:space="preserve">a favor de los trabajadores. </w:t>
      </w:r>
      <w:r>
        <w:rPr>
          <w:lang w:val="es-ES"/>
        </w:rPr>
        <w:t>En ambas instancias, estos conflictos terminaron cuando la A</w:t>
      </w:r>
      <w:r w:rsidRPr="00120F94">
        <w:rPr>
          <w:lang w:val="es-ES"/>
        </w:rPr>
        <w:t xml:space="preserve">SARCO </w:t>
      </w:r>
      <w:r>
        <w:rPr>
          <w:lang w:val="es-ES"/>
        </w:rPr>
        <w:t>estuvo de acuerdo en renegociar el contrato existente con Quevedo como árbitro</w:t>
      </w:r>
      <w:r w:rsidRPr="00120F94">
        <w:rPr>
          <w:lang w:val="es-ES"/>
        </w:rPr>
        <w:t>.</w:t>
      </w:r>
      <w:r>
        <w:rPr>
          <w:lang w:val="es-ES"/>
        </w:rPr>
        <w:t xml:space="preserve"> </w:t>
      </w:r>
      <w:r w:rsidRPr="00A8441B">
        <w:rPr>
          <w:lang w:val="es-ES"/>
        </w:rPr>
        <w:t>El resulta</w:t>
      </w:r>
      <w:r>
        <w:rPr>
          <w:lang w:val="es-ES"/>
        </w:rPr>
        <w:t>do coloca</w:t>
      </w:r>
      <w:r w:rsidRPr="00A8441B">
        <w:rPr>
          <w:lang w:val="es-ES"/>
        </w:rPr>
        <w:t xml:space="preserve"> a Queve</w:t>
      </w:r>
      <w:r>
        <w:rPr>
          <w:lang w:val="es-ES"/>
        </w:rPr>
        <w:t>do como uno de los beneficiarios</w:t>
      </w:r>
      <w:r w:rsidRPr="00A8441B">
        <w:rPr>
          <w:lang w:val="es-ES"/>
        </w:rPr>
        <w:t xml:space="preserve"> debido</w:t>
      </w:r>
      <w:r>
        <w:rPr>
          <w:lang w:val="es-ES"/>
        </w:rPr>
        <w:t xml:space="preserve"> a que</w:t>
      </w:r>
      <w:r w:rsidRPr="00A8441B">
        <w:rPr>
          <w:lang w:val="es-ES"/>
        </w:rPr>
        <w:t xml:space="preserve"> le permitió construir un apoyo popular a través de</w:t>
      </w:r>
      <w:r>
        <w:rPr>
          <w:lang w:val="es-ES"/>
        </w:rPr>
        <w:t>l elegir</w:t>
      </w:r>
      <w:r w:rsidRPr="00A8441B">
        <w:rPr>
          <w:lang w:val="es-ES"/>
        </w:rPr>
        <w:t xml:space="preserve"> y excluir f</w:t>
      </w:r>
      <w:r>
        <w:rPr>
          <w:lang w:val="es-ES"/>
        </w:rPr>
        <w:t xml:space="preserve">ederaciones laborales de tal forma que avanzara </w:t>
      </w:r>
      <w:r w:rsidRPr="00A8441B">
        <w:rPr>
          <w:lang w:val="es-ES"/>
        </w:rPr>
        <w:t xml:space="preserve">su </w:t>
      </w:r>
      <w:r>
        <w:rPr>
          <w:lang w:val="es-ES"/>
        </w:rPr>
        <w:t>c</w:t>
      </w:r>
      <w:r w:rsidRPr="00A8441B">
        <w:rPr>
          <w:lang w:val="es-ES"/>
        </w:rPr>
        <w:t>arrera política.</w:t>
      </w:r>
      <w:r>
        <w:rPr>
          <w:lang w:val="es-ES"/>
        </w:rPr>
        <w:t xml:space="preserve"> </w:t>
      </w:r>
      <w:r w:rsidRPr="00A8441B">
        <w:rPr>
          <w:lang w:val="es-ES"/>
        </w:rPr>
        <w:t xml:space="preserve">  </w:t>
      </w:r>
      <w:r>
        <w:rPr>
          <w:lang w:val="es-ES"/>
        </w:rPr>
        <w:t>Sin embargo, la presión de los trabajadores sindicalizados del sector minero y la presidencia pro-laboral de Cárdenas también forzaron al gobernador a ceder. Idealmente, nunca hubiera cedido ante los trabajadores tomando en cuenta sus credenciales conservadoras</w:t>
      </w:r>
      <w:r w:rsidRPr="004C0842">
        <w:rPr>
          <w:lang w:val="es-ES"/>
        </w:rPr>
        <w:t>.</w:t>
      </w:r>
      <w:r>
        <w:rPr>
          <w:rStyle w:val="FootnoteReference"/>
        </w:rPr>
        <w:footnoteReference w:id="267"/>
      </w:r>
      <w:r>
        <w:rPr>
          <w:lang w:val="es-ES"/>
        </w:rPr>
        <w:t xml:space="preserve"> Sus iniciativas pro-laborales en el distrito minero lo mostraron al presidente Cárdenas que apoyaba sus políticas laborales y su mandato en general. Como se mencionó</w:t>
      </w:r>
      <w:r w:rsidRPr="004C0842">
        <w:rPr>
          <w:lang w:val="es-ES"/>
        </w:rPr>
        <w:t xml:space="preserve"> </w:t>
      </w:r>
      <w:r>
        <w:rPr>
          <w:lang w:val="es-ES"/>
        </w:rPr>
        <w:t>anteriormente</w:t>
      </w:r>
      <w:r w:rsidRPr="004C0842">
        <w:rPr>
          <w:lang w:val="es-ES"/>
        </w:rPr>
        <w:t>, Quevedo era un al</w:t>
      </w:r>
      <w:r>
        <w:rPr>
          <w:lang w:val="es-ES"/>
        </w:rPr>
        <w:t>iado político y militar del ex-p</w:t>
      </w:r>
      <w:r w:rsidRPr="004C0842">
        <w:rPr>
          <w:lang w:val="es-ES"/>
        </w:rPr>
        <w:t>residente Calles, principal adversa</w:t>
      </w:r>
      <w:r>
        <w:rPr>
          <w:lang w:val="es-ES"/>
        </w:rPr>
        <w:t xml:space="preserve">rio político de Cárdenas, así </w:t>
      </w:r>
      <w:r w:rsidRPr="004C0842">
        <w:rPr>
          <w:lang w:val="es-ES"/>
        </w:rPr>
        <w:t xml:space="preserve">que </w:t>
      </w:r>
      <w:r>
        <w:rPr>
          <w:lang w:val="es-ES"/>
        </w:rPr>
        <w:t xml:space="preserve">después de diciembre de 1934 </w:t>
      </w:r>
      <w:r w:rsidRPr="004C0842">
        <w:rPr>
          <w:lang w:val="es-ES"/>
        </w:rPr>
        <w:t>necesitaba mostrar</w:t>
      </w:r>
      <w:r>
        <w:rPr>
          <w:lang w:val="es-ES"/>
        </w:rPr>
        <w:t>le</w:t>
      </w:r>
      <w:r w:rsidRPr="004C0842">
        <w:rPr>
          <w:lang w:val="es-ES"/>
        </w:rPr>
        <w:t xml:space="preserve"> a </w:t>
      </w:r>
      <w:r>
        <w:rPr>
          <w:lang w:val="es-ES"/>
        </w:rPr>
        <w:t xml:space="preserve">Cárdenas su lealtad hacia él. </w:t>
      </w:r>
      <w:r w:rsidRPr="00D70D53">
        <w:rPr>
          <w:lang w:val="es-ES"/>
        </w:rPr>
        <w:t xml:space="preserve">Por lo tanto, la paz laboral en el distrito minero </w:t>
      </w:r>
      <w:r>
        <w:rPr>
          <w:lang w:val="es-ES"/>
        </w:rPr>
        <w:t xml:space="preserve">siguió siendo </w:t>
      </w:r>
      <w:r w:rsidRPr="00D70D53">
        <w:rPr>
          <w:lang w:val="es-ES"/>
        </w:rPr>
        <w:t xml:space="preserve">una prioridad, y </w:t>
      </w:r>
      <w:r>
        <w:rPr>
          <w:lang w:val="es-ES"/>
        </w:rPr>
        <w:t>aunque</w:t>
      </w:r>
      <w:r w:rsidRPr="00D70D53">
        <w:rPr>
          <w:lang w:val="es-ES"/>
        </w:rPr>
        <w:t xml:space="preserve"> los </w:t>
      </w:r>
      <w:r>
        <w:rPr>
          <w:lang w:val="es-ES"/>
        </w:rPr>
        <w:t>conflictos continuaron</w:t>
      </w:r>
      <w:r w:rsidRPr="00D70D53">
        <w:rPr>
          <w:lang w:val="es-ES"/>
        </w:rPr>
        <w:t>, nunca alc</w:t>
      </w:r>
      <w:r>
        <w:rPr>
          <w:lang w:val="es-ES"/>
        </w:rPr>
        <w:t>anzaron proporciones radicales.</w:t>
      </w:r>
    </w:p>
    <w:p w:rsidR="009F4A39" w:rsidRPr="00D8545F" w:rsidRDefault="009F4A39" w:rsidP="009F4A39">
      <w:pPr>
        <w:pStyle w:val="Body1"/>
        <w:spacing w:line="480" w:lineRule="auto"/>
        <w:ind w:firstLine="720"/>
        <w:jc w:val="both"/>
        <w:rPr>
          <w:lang w:val="es-ES"/>
        </w:rPr>
      </w:pPr>
      <w:r>
        <w:rPr>
          <w:lang w:val="es-ES"/>
        </w:rPr>
        <w:t>El 14 de diciembre de 1934, el g</w:t>
      </w:r>
      <w:r w:rsidRPr="000A68D6">
        <w:rPr>
          <w:lang w:val="es-ES"/>
        </w:rPr>
        <w:t>eneral Quevedo envió un telegram</w:t>
      </w:r>
      <w:r>
        <w:rPr>
          <w:lang w:val="es-ES"/>
        </w:rPr>
        <w:t>a al p</w:t>
      </w:r>
      <w:r w:rsidRPr="000A68D6">
        <w:rPr>
          <w:lang w:val="es-ES"/>
        </w:rPr>
        <w:t xml:space="preserve">residente </w:t>
      </w:r>
      <w:r w:rsidRPr="000A68D6">
        <w:rPr>
          <w:lang w:val="es-ES"/>
        </w:rPr>
        <w:br/>
        <w:t>Cárdenas explicando que los mineros en San Francisco del Oro, localizad</w:t>
      </w:r>
      <w:r>
        <w:rPr>
          <w:lang w:val="es-ES"/>
        </w:rPr>
        <w:t xml:space="preserve">o entre Parral y Santa Bárbara, </w:t>
      </w:r>
      <w:r w:rsidRPr="000A68D6">
        <w:rPr>
          <w:lang w:val="es-ES"/>
        </w:rPr>
        <w:t xml:space="preserve">habían amenazado con </w:t>
      </w:r>
      <w:r>
        <w:rPr>
          <w:lang w:val="es-ES"/>
        </w:rPr>
        <w:t xml:space="preserve">irse a </w:t>
      </w:r>
      <w:r w:rsidRPr="000A68D6">
        <w:rPr>
          <w:lang w:val="es-ES"/>
        </w:rPr>
        <w:t xml:space="preserve">la huelga en contra de la ASARCO si esta última no homologaba los </w:t>
      </w:r>
      <w:r>
        <w:rPr>
          <w:lang w:val="es-ES"/>
        </w:rPr>
        <w:t>salario</w:t>
      </w:r>
      <w:r w:rsidRPr="000A68D6">
        <w:rPr>
          <w:lang w:val="es-ES"/>
        </w:rPr>
        <w:t xml:space="preserve">s de los trabajadores con los del resto de sus operaciones en el estado.  </w:t>
      </w:r>
      <w:r w:rsidRPr="00E55037">
        <w:rPr>
          <w:lang w:val="es-ES"/>
        </w:rPr>
        <w:t xml:space="preserve">Quevedo </w:t>
      </w:r>
      <w:r>
        <w:rPr>
          <w:lang w:val="es-ES"/>
        </w:rPr>
        <w:t>destacó</w:t>
      </w:r>
      <w:r w:rsidRPr="00E55037">
        <w:rPr>
          <w:lang w:val="es-ES"/>
        </w:rPr>
        <w:t xml:space="preserve"> el hecho que una huelga afectaría</w:t>
      </w:r>
      <w:r>
        <w:rPr>
          <w:lang w:val="es-ES"/>
        </w:rPr>
        <w:t xml:space="preserve"> a “2,</w:t>
      </w:r>
      <w:r w:rsidRPr="00E55037">
        <w:rPr>
          <w:lang w:val="es-ES"/>
        </w:rPr>
        <w:t xml:space="preserve">500 trabajadores </w:t>
      </w:r>
      <w:r>
        <w:rPr>
          <w:lang w:val="es-ES"/>
        </w:rPr>
        <w:t>sindicalizados…</w:t>
      </w:r>
      <w:r w:rsidRPr="00E55037">
        <w:rPr>
          <w:lang w:val="es-ES"/>
        </w:rPr>
        <w:t>La compañía reclama que está perdiendo dinero, pero de</w:t>
      </w:r>
      <w:r>
        <w:rPr>
          <w:lang w:val="es-ES"/>
        </w:rPr>
        <w:t>sde mi punto de vista y el de otros</w:t>
      </w:r>
      <w:r w:rsidRPr="00E55037">
        <w:rPr>
          <w:lang w:val="es-ES"/>
        </w:rPr>
        <w:t xml:space="preserve"> expertos en l</w:t>
      </w:r>
      <w:r>
        <w:rPr>
          <w:lang w:val="es-ES"/>
        </w:rPr>
        <w:t>os negocios mineros, puede que éste no sea el caso, por lo que voy a ir personalmente, o nombraré a</w:t>
      </w:r>
      <w:r w:rsidRPr="00E55037">
        <w:rPr>
          <w:lang w:val="es-ES"/>
        </w:rPr>
        <w:t xml:space="preserve"> un representante para ver si la compañía acepta y podemos evitar la huelga”</w:t>
      </w:r>
      <w:r>
        <w:rPr>
          <w:lang w:val="es-ES"/>
        </w:rPr>
        <w:t>.</w:t>
      </w:r>
      <w:r>
        <w:rPr>
          <w:rStyle w:val="FootnoteReference"/>
        </w:rPr>
        <w:footnoteReference w:id="268"/>
      </w:r>
      <w:r>
        <w:rPr>
          <w:lang w:val="es-ES"/>
        </w:rPr>
        <w:t xml:space="preserve"> </w:t>
      </w:r>
      <w:r w:rsidRPr="00E55037">
        <w:rPr>
          <w:lang w:val="es-ES"/>
        </w:rPr>
        <w:t xml:space="preserve">La huelga fue evitada y </w:t>
      </w:r>
      <w:r>
        <w:rPr>
          <w:lang w:val="es-ES"/>
        </w:rPr>
        <w:t xml:space="preserve">la </w:t>
      </w:r>
      <w:r w:rsidRPr="00E55037">
        <w:rPr>
          <w:lang w:val="es-ES"/>
        </w:rPr>
        <w:t>ASARCO cedió</w:t>
      </w:r>
      <w:r>
        <w:rPr>
          <w:lang w:val="es-ES"/>
        </w:rPr>
        <w:t xml:space="preserve"> de nuevo</w:t>
      </w:r>
      <w:r w:rsidRPr="00E55037">
        <w:rPr>
          <w:lang w:val="es-ES"/>
        </w:rPr>
        <w:t xml:space="preserve"> ante las demandas de los trabajadore</w:t>
      </w:r>
      <w:r>
        <w:rPr>
          <w:lang w:val="es-ES"/>
        </w:rPr>
        <w:t>s</w:t>
      </w:r>
      <w:r w:rsidRPr="00E55037">
        <w:rPr>
          <w:lang w:val="es-ES"/>
        </w:rPr>
        <w:t>, incluyendo el tener qu</w:t>
      </w:r>
      <w:r>
        <w:rPr>
          <w:lang w:val="es-ES"/>
        </w:rPr>
        <w:t>e homologar los salarios entre toda su fuerza laboral en el estado.</w:t>
      </w:r>
      <w:r>
        <w:rPr>
          <w:rStyle w:val="FootnoteReference"/>
        </w:rPr>
        <w:footnoteReference w:id="269"/>
      </w:r>
      <w:r>
        <w:rPr>
          <w:lang w:val="es-ES"/>
        </w:rPr>
        <w:t xml:space="preserve"> El desenlace demuestra que la intervención de Quevedo a favor de los trabajadores los aplacó a tal grado que les impidió estallar la huelga. Esto muestra el poder de los trabajadores debido a que su presión forzó a Quevedo a actuar. Pero </w:t>
      </w:r>
      <w:r w:rsidRPr="00750137">
        <w:rPr>
          <w:lang w:val="es-ES"/>
        </w:rPr>
        <w:t>también muestra la astucia de Quevedo y sus opera</w:t>
      </w:r>
      <w:r>
        <w:rPr>
          <w:lang w:val="es-ES"/>
        </w:rPr>
        <w:t>dores políticos a</w:t>
      </w:r>
      <w:r w:rsidRPr="00750137">
        <w:rPr>
          <w:lang w:val="es-ES"/>
        </w:rPr>
        <w:t xml:space="preserve"> nivel lo</w:t>
      </w:r>
      <w:r>
        <w:rPr>
          <w:lang w:val="es-ES"/>
        </w:rPr>
        <w:t xml:space="preserve">cal, quienes intervinieron de manera preventiva para evitar que el conflicto escalara en 1933, 1935 y 1937. </w:t>
      </w:r>
    </w:p>
    <w:p w:rsidR="009F4A39" w:rsidRPr="00D8545F" w:rsidRDefault="009F4A39" w:rsidP="009F4A39">
      <w:pPr>
        <w:pStyle w:val="Body1"/>
        <w:spacing w:line="480" w:lineRule="auto"/>
        <w:ind w:firstLine="720"/>
        <w:jc w:val="both"/>
        <w:rPr>
          <w:lang w:val="es-ES"/>
        </w:rPr>
      </w:pPr>
      <w:r w:rsidRPr="00D8545F">
        <w:rPr>
          <w:lang w:val="es-ES"/>
        </w:rPr>
        <w:t xml:space="preserve">Los </w:t>
      </w:r>
      <w:r>
        <w:rPr>
          <w:lang w:val="es-ES"/>
        </w:rPr>
        <w:t>p</w:t>
      </w:r>
      <w:r w:rsidRPr="00D8545F">
        <w:rPr>
          <w:lang w:val="es-ES"/>
        </w:rPr>
        <w:t xml:space="preserve">residentes </w:t>
      </w:r>
      <w:r>
        <w:rPr>
          <w:lang w:val="es-ES"/>
        </w:rPr>
        <w:t>m</w:t>
      </w:r>
      <w:r w:rsidRPr="00D8545F">
        <w:rPr>
          <w:lang w:val="es-ES"/>
        </w:rPr>
        <w:t>unicipales de Parral Gabriel Chávez (1932-1933) y Valente Chacón Baca (1934-1935) apoyaron a las federaciones locales en la mayoría de sus movimientos de huelga en contra de la ASARCO y otros negocios en el Distrito Minero Hidalgo al tomar parte en las negociaciones con l</w:t>
      </w:r>
      <w:r>
        <w:rPr>
          <w:lang w:val="es-ES"/>
        </w:rPr>
        <w:t xml:space="preserve">a gigantesca fundidora y al presionar a Quevedo para intervenir. </w:t>
      </w:r>
      <w:r w:rsidRPr="00D8545F">
        <w:rPr>
          <w:lang w:val="es-ES"/>
        </w:rPr>
        <w:t xml:space="preserve">El </w:t>
      </w:r>
      <w:r>
        <w:rPr>
          <w:lang w:val="es-ES"/>
        </w:rPr>
        <w:t>respaldo</w:t>
      </w:r>
      <w:r w:rsidRPr="00D8545F">
        <w:rPr>
          <w:lang w:val="es-ES"/>
        </w:rPr>
        <w:t xml:space="preserve"> de las autoridades locales y </w:t>
      </w:r>
      <w:r>
        <w:rPr>
          <w:lang w:val="es-ES"/>
        </w:rPr>
        <w:t>estatales</w:t>
      </w:r>
      <w:r w:rsidRPr="00D8545F">
        <w:rPr>
          <w:lang w:val="es-ES"/>
        </w:rPr>
        <w:t xml:space="preserve"> en el Distrito Minero Hidalgo</w:t>
      </w:r>
      <w:r>
        <w:rPr>
          <w:lang w:val="es-ES"/>
        </w:rPr>
        <w:t xml:space="preserve"> </w:t>
      </w:r>
      <w:r w:rsidRPr="00D8545F">
        <w:rPr>
          <w:lang w:val="es-ES"/>
        </w:rPr>
        <w:t xml:space="preserve">inequívocamente </w:t>
      </w:r>
      <w:r>
        <w:rPr>
          <w:lang w:val="es-ES"/>
        </w:rPr>
        <w:t>ayudó</w:t>
      </w:r>
      <w:r w:rsidRPr="00D8545F">
        <w:rPr>
          <w:lang w:val="es-ES"/>
        </w:rPr>
        <w:t xml:space="preserve"> </w:t>
      </w:r>
      <w:r>
        <w:rPr>
          <w:lang w:val="es-ES"/>
        </w:rPr>
        <w:t xml:space="preserve">a </w:t>
      </w:r>
      <w:r w:rsidRPr="00D8545F">
        <w:rPr>
          <w:lang w:val="es-ES"/>
        </w:rPr>
        <w:t>asegur</w:t>
      </w:r>
      <w:r>
        <w:rPr>
          <w:lang w:val="es-ES"/>
        </w:rPr>
        <w:t>ar</w:t>
      </w:r>
      <w:r w:rsidRPr="00D8545F">
        <w:rPr>
          <w:lang w:val="es-ES"/>
        </w:rPr>
        <w:t xml:space="preserve"> que la mayoría de la</w:t>
      </w:r>
      <w:r>
        <w:rPr>
          <w:lang w:val="es-ES"/>
        </w:rPr>
        <w:t>s</w:t>
      </w:r>
      <w:r w:rsidRPr="00D8545F">
        <w:rPr>
          <w:lang w:val="es-ES"/>
        </w:rPr>
        <w:t xml:space="preserve"> </w:t>
      </w:r>
      <w:r>
        <w:rPr>
          <w:lang w:val="es-ES"/>
        </w:rPr>
        <w:t>huelgas amenazadas y realizadas</w:t>
      </w:r>
      <w:r w:rsidRPr="00D8545F">
        <w:rPr>
          <w:lang w:val="es-ES"/>
        </w:rPr>
        <w:t xml:space="preserve">, especialmente aquellas en contra de la ASARCO, no se salieran </w:t>
      </w:r>
      <w:r>
        <w:rPr>
          <w:lang w:val="es-ES"/>
        </w:rPr>
        <w:t>d</w:t>
      </w:r>
      <w:r w:rsidRPr="00D8545F">
        <w:rPr>
          <w:lang w:val="es-ES"/>
        </w:rPr>
        <w:t>e control</w:t>
      </w:r>
      <w:r>
        <w:rPr>
          <w:lang w:val="es-ES"/>
        </w:rPr>
        <w:t>.</w:t>
      </w:r>
    </w:p>
    <w:p w:rsidR="009F4A39" w:rsidRPr="001B5514" w:rsidRDefault="009F4A39" w:rsidP="009F4A39">
      <w:pPr>
        <w:pStyle w:val="Body1"/>
        <w:spacing w:line="480" w:lineRule="auto"/>
        <w:ind w:firstLine="720"/>
        <w:jc w:val="both"/>
        <w:rPr>
          <w:lang w:val="es-ES"/>
        </w:rPr>
      </w:pPr>
      <w:r>
        <w:rPr>
          <w:lang w:val="es-ES"/>
        </w:rPr>
        <w:t>Las autoridades intervinieron</w:t>
      </w:r>
      <w:r w:rsidRPr="00C953F2">
        <w:rPr>
          <w:lang w:val="es-ES"/>
        </w:rPr>
        <w:t xml:space="preserve"> para prevenir disturbios cuando los trabajadores d</w:t>
      </w:r>
      <w:r>
        <w:rPr>
          <w:lang w:val="es-ES"/>
        </w:rPr>
        <w:t>e AVALOS (localizada</w:t>
      </w:r>
      <w:r w:rsidRPr="00C953F2">
        <w:rPr>
          <w:lang w:val="es-ES"/>
        </w:rPr>
        <w:t xml:space="preserve"> en la capital del estado, la Ciudad de Chihuahua, al norte de la locali</w:t>
      </w:r>
      <w:r>
        <w:rPr>
          <w:lang w:val="es-ES"/>
        </w:rPr>
        <w:t>dad minera Parral-Santa Bárbara</w:t>
      </w:r>
      <w:r w:rsidRPr="00C953F2">
        <w:rPr>
          <w:lang w:val="es-ES"/>
        </w:rPr>
        <w:t xml:space="preserve">) </w:t>
      </w:r>
      <w:r>
        <w:rPr>
          <w:lang w:val="es-ES"/>
        </w:rPr>
        <w:t xml:space="preserve">primero amenazaron y luego se fueron a la huelga. </w:t>
      </w:r>
      <w:r w:rsidRPr="00174DAA">
        <w:rPr>
          <w:lang w:val="es-ES"/>
        </w:rPr>
        <w:t>Este confl</w:t>
      </w:r>
      <w:r>
        <w:rPr>
          <w:lang w:val="es-ES"/>
        </w:rPr>
        <w:t>icto al norte del distrito llevó</w:t>
      </w:r>
      <w:r w:rsidRPr="00174DAA">
        <w:rPr>
          <w:lang w:val="es-ES"/>
        </w:rPr>
        <w:t xml:space="preserve"> a las dos secciones</w:t>
      </w:r>
      <w:r>
        <w:rPr>
          <w:lang w:val="es-ES"/>
        </w:rPr>
        <w:t xml:space="preserve"> locales</w:t>
      </w:r>
      <w:r w:rsidRPr="00174DAA">
        <w:rPr>
          <w:lang w:val="es-ES"/>
        </w:rPr>
        <w:t xml:space="preserve"> a otro enfrentamiento con la ASARCO.</w:t>
      </w:r>
      <w:r>
        <w:rPr>
          <w:lang w:val="es-ES"/>
        </w:rPr>
        <w:t xml:space="preserve"> </w:t>
      </w:r>
      <w:r w:rsidRPr="00606974">
        <w:rPr>
          <w:lang w:val="es-ES"/>
        </w:rPr>
        <w:t xml:space="preserve">El movimiento de huelga (1935-1937) de los trabajadores sindicalizados de ASARCO en todo Chihuahua </w:t>
      </w:r>
      <w:r>
        <w:rPr>
          <w:lang w:val="es-ES"/>
        </w:rPr>
        <w:t>sigue siendo</w:t>
      </w:r>
      <w:r w:rsidRPr="00606974">
        <w:rPr>
          <w:lang w:val="es-ES"/>
        </w:rPr>
        <w:t xml:space="preserve"> el movimiento de huelga más prolongado en el estado durante el siglo </w:t>
      </w:r>
      <w:r>
        <w:rPr>
          <w:lang w:val="es-ES"/>
        </w:rPr>
        <w:t>XX</w:t>
      </w:r>
      <w:r w:rsidRPr="00606974">
        <w:rPr>
          <w:lang w:val="es-ES"/>
        </w:rPr>
        <w:t xml:space="preserve"> debido a que </w:t>
      </w:r>
      <w:r>
        <w:rPr>
          <w:lang w:val="es-ES"/>
        </w:rPr>
        <w:t>impulsó a miles de trabajadores en diferentes localidades en contra de la fundidora gigante</w:t>
      </w:r>
      <w:r w:rsidRPr="00606974">
        <w:rPr>
          <w:lang w:val="es-ES"/>
        </w:rPr>
        <w:t xml:space="preserve">. </w:t>
      </w:r>
      <w:r>
        <w:rPr>
          <w:lang w:val="es-ES"/>
        </w:rPr>
        <w:t xml:space="preserve">Este movimiento de huelga se inició como una huelga de solidaridad en apoyo a los trabajadores de AVALOS. La movilización de miles de trabajadores dispuestos a confrontar a ese gigante industrial demuestra el potencial de radicalización. En la medida en que miles de trabajadores se involucraron en estas acciones directas, establecieron una nueva definición de derechos e ideales como un componente de la Revolución. </w:t>
      </w:r>
      <w:r w:rsidRPr="004B317A">
        <w:rPr>
          <w:lang w:val="es-ES"/>
        </w:rPr>
        <w:t>Este conflicto tuvo repercus</w:t>
      </w:r>
      <w:r>
        <w:rPr>
          <w:lang w:val="es-ES"/>
        </w:rPr>
        <w:t xml:space="preserve">iones en </w:t>
      </w:r>
      <w:r w:rsidRPr="004B317A">
        <w:rPr>
          <w:lang w:val="es-ES"/>
        </w:rPr>
        <w:t xml:space="preserve">los otros distritos mineros de </w:t>
      </w:r>
      <w:r w:rsidRPr="007451CB">
        <w:rPr>
          <w:lang w:val="es-ES"/>
        </w:rPr>
        <w:t>Chihuahua una vez que tod</w:t>
      </w:r>
      <w:r>
        <w:rPr>
          <w:lang w:val="es-ES"/>
        </w:rPr>
        <w:t xml:space="preserve">as las unidades de la ASARCO en </w:t>
      </w:r>
      <w:r w:rsidRPr="007451CB">
        <w:rPr>
          <w:lang w:val="es-ES"/>
        </w:rPr>
        <w:t>el estado también amenazaron</w:t>
      </w:r>
      <w:r>
        <w:rPr>
          <w:lang w:val="es-ES"/>
        </w:rPr>
        <w:t xml:space="preserve"> con lanzarse a la huelga</w:t>
      </w:r>
      <w:r w:rsidRPr="007451CB">
        <w:rPr>
          <w:lang w:val="es-ES"/>
        </w:rPr>
        <w:t xml:space="preserve"> en contra de la compañía si esta última continuaba rehusándose</w:t>
      </w:r>
      <w:r>
        <w:rPr>
          <w:lang w:val="es-ES"/>
        </w:rPr>
        <w:t xml:space="preserve"> a negociar un n</w:t>
      </w:r>
      <w:r w:rsidRPr="007451CB">
        <w:rPr>
          <w:lang w:val="es-ES"/>
        </w:rPr>
        <w:t xml:space="preserve">uevo contrato colectivo, </w:t>
      </w:r>
      <w:r>
        <w:rPr>
          <w:lang w:val="es-ES"/>
        </w:rPr>
        <w:t>lo cual llevó</w:t>
      </w:r>
      <w:r w:rsidRPr="007451CB">
        <w:rPr>
          <w:lang w:val="es-ES"/>
        </w:rPr>
        <w:t xml:space="preserve"> a la amenaza de una huelga g</w:t>
      </w:r>
      <w:r>
        <w:rPr>
          <w:lang w:val="es-ES"/>
        </w:rPr>
        <w:t>eneral</w:t>
      </w:r>
      <w:r w:rsidRPr="007451CB">
        <w:rPr>
          <w:lang w:val="es-ES"/>
        </w:rPr>
        <w:t>.</w:t>
      </w:r>
      <w:r>
        <w:rPr>
          <w:rStyle w:val="FootnoteReference"/>
        </w:rPr>
        <w:footnoteReference w:id="270"/>
      </w:r>
      <w:r>
        <w:rPr>
          <w:lang w:val="es-ES"/>
        </w:rPr>
        <w:t xml:space="preserve"> </w:t>
      </w:r>
      <w:r w:rsidRPr="007451CB">
        <w:rPr>
          <w:lang w:val="es-ES"/>
        </w:rPr>
        <w:t xml:space="preserve">El sentimiento anti-imperialista durante y después de la Revolución </w:t>
      </w:r>
      <w:r>
        <w:rPr>
          <w:lang w:val="es-ES"/>
        </w:rPr>
        <w:t xml:space="preserve">también volvió a la ASARCO </w:t>
      </w:r>
      <w:r w:rsidRPr="007451CB">
        <w:rPr>
          <w:lang w:val="es-ES"/>
        </w:rPr>
        <w:t xml:space="preserve">un blanco fácil, lo que permitió a </w:t>
      </w:r>
      <w:r>
        <w:rPr>
          <w:lang w:val="es-ES"/>
        </w:rPr>
        <w:t>las autoridades locales adoptar posturas</w:t>
      </w:r>
      <w:r w:rsidRPr="007451CB">
        <w:rPr>
          <w:lang w:val="es-ES"/>
        </w:rPr>
        <w:t xml:space="preserve"> a favor de los trabajadores y seguir manteniendo sus credenciales conserv</w:t>
      </w:r>
      <w:r>
        <w:rPr>
          <w:lang w:val="es-ES"/>
        </w:rPr>
        <w:t>adoras mediante la apelación al nacionalismo</w:t>
      </w:r>
      <w:r w:rsidRPr="00B67045">
        <w:rPr>
          <w:lang w:val="es-ES"/>
        </w:rPr>
        <w:t xml:space="preserve">. </w:t>
      </w:r>
      <w:r>
        <w:rPr>
          <w:lang w:val="es-ES"/>
        </w:rPr>
        <w:t>Silverio Sier</w:t>
      </w:r>
      <w:r w:rsidRPr="00B67045">
        <w:rPr>
          <w:lang w:val="es-ES"/>
        </w:rPr>
        <w:t xml:space="preserve">ra, </w:t>
      </w:r>
      <w:r>
        <w:rPr>
          <w:lang w:val="es-ES"/>
        </w:rPr>
        <w:t xml:space="preserve">secretario de la </w:t>
      </w:r>
      <w:r w:rsidRPr="00B67045">
        <w:rPr>
          <w:lang w:val="es-ES"/>
        </w:rPr>
        <w:t xml:space="preserve">Sección 9 </w:t>
      </w:r>
      <w:r>
        <w:rPr>
          <w:lang w:val="es-ES"/>
        </w:rPr>
        <w:t xml:space="preserve">del sindicato minero </w:t>
      </w:r>
      <w:r w:rsidRPr="00B67045">
        <w:rPr>
          <w:lang w:val="es-ES"/>
        </w:rPr>
        <w:t xml:space="preserve">en Parral, </w:t>
      </w:r>
      <w:r>
        <w:rPr>
          <w:lang w:val="es-ES"/>
        </w:rPr>
        <w:t>declaró</w:t>
      </w:r>
      <w:r w:rsidRPr="00B67045">
        <w:rPr>
          <w:lang w:val="es-ES"/>
        </w:rPr>
        <w:t xml:space="preserve"> de forma clara y directa en una carta al president</w:t>
      </w:r>
      <w:r>
        <w:rPr>
          <w:lang w:val="es-ES"/>
        </w:rPr>
        <w:t>e municipal de Parral, Valente Chacón Baca, que “la intransigencia d</w:t>
      </w:r>
      <w:r w:rsidRPr="00B67045">
        <w:rPr>
          <w:lang w:val="es-ES"/>
        </w:rPr>
        <w:t xml:space="preserve">e la American Smelting and Refining Company hacia </w:t>
      </w:r>
      <w:r>
        <w:rPr>
          <w:lang w:val="es-ES"/>
        </w:rPr>
        <w:t>los trabajadores de AVALOS los forzó a radicalizar su movimiento</w:t>
      </w:r>
      <w:r w:rsidRPr="00EA5303">
        <w:rPr>
          <w:lang w:val="es-ES"/>
        </w:rPr>
        <w:t>”</w:t>
      </w:r>
      <w:r>
        <w:rPr>
          <w:lang w:val="es-ES"/>
        </w:rPr>
        <w:t>.</w:t>
      </w:r>
      <w:r>
        <w:rPr>
          <w:rStyle w:val="FootnoteReference"/>
        </w:rPr>
        <w:footnoteReference w:id="271"/>
      </w:r>
      <w:r>
        <w:rPr>
          <w:lang w:val="es-ES"/>
        </w:rPr>
        <w:t xml:space="preserve"> </w:t>
      </w:r>
      <w:r w:rsidRPr="00EA5303">
        <w:rPr>
          <w:lang w:val="es-ES"/>
        </w:rPr>
        <w:t>Chacó</w:t>
      </w:r>
      <w:r>
        <w:rPr>
          <w:lang w:val="es-ES"/>
        </w:rPr>
        <w:t xml:space="preserve">n Baca, </w:t>
      </w:r>
      <w:r w:rsidRPr="00EA5303">
        <w:rPr>
          <w:lang w:val="es-ES"/>
        </w:rPr>
        <w:t>a pesar de sus c</w:t>
      </w:r>
      <w:r>
        <w:rPr>
          <w:lang w:val="es-ES"/>
        </w:rPr>
        <w:t>redenciales conservadoras como quevedista, apoyó</w:t>
      </w:r>
      <w:r w:rsidRPr="00EA5303">
        <w:rPr>
          <w:lang w:val="es-ES"/>
        </w:rPr>
        <w:t xml:space="preserve"> a</w:t>
      </w:r>
      <w:r>
        <w:rPr>
          <w:lang w:val="es-ES"/>
        </w:rPr>
        <w:t xml:space="preserve"> los trabajadores con el propósito</w:t>
      </w:r>
      <w:r w:rsidRPr="00EA5303">
        <w:rPr>
          <w:lang w:val="es-ES"/>
        </w:rPr>
        <w:t xml:space="preserve"> de contenerlos. </w:t>
      </w:r>
      <w:r>
        <w:rPr>
          <w:lang w:val="es-ES"/>
        </w:rPr>
        <w:t xml:space="preserve">Aquí podemos ver que lo que inició como un asunto local se convirtió en un movimiento estatal para establecer nuevos contratos en todo el estado y eventualmente en la nación. </w:t>
      </w:r>
      <w:r w:rsidRPr="001B5514">
        <w:rPr>
          <w:lang w:val="es-ES"/>
        </w:rPr>
        <w:t>Esta situación habría expue</w:t>
      </w:r>
      <w:r>
        <w:rPr>
          <w:lang w:val="es-ES"/>
        </w:rPr>
        <w:t>sto la falta de control de las é</w:t>
      </w:r>
      <w:r w:rsidRPr="001B5514">
        <w:rPr>
          <w:lang w:val="es-ES"/>
        </w:rPr>
        <w:t xml:space="preserve">lites y </w:t>
      </w:r>
      <w:r>
        <w:rPr>
          <w:lang w:val="es-ES"/>
        </w:rPr>
        <w:t xml:space="preserve">su </w:t>
      </w:r>
      <w:r w:rsidRPr="001B5514">
        <w:rPr>
          <w:lang w:val="es-ES"/>
        </w:rPr>
        <w:t>apoyo de los trabajadores a los ojos del régimen de Cárdenas.</w:t>
      </w:r>
      <w:r>
        <w:rPr>
          <w:lang w:val="es-ES"/>
        </w:rPr>
        <w:t xml:space="preserve"> </w:t>
      </w:r>
      <w:r w:rsidRPr="001B5514">
        <w:rPr>
          <w:lang w:val="es-ES"/>
        </w:rPr>
        <w:t>La con</w:t>
      </w:r>
      <w:r>
        <w:rPr>
          <w:lang w:val="es-ES"/>
        </w:rPr>
        <w:t>s</w:t>
      </w:r>
      <w:r w:rsidRPr="001B5514">
        <w:rPr>
          <w:lang w:val="es-ES"/>
        </w:rPr>
        <w:t xml:space="preserve">ciencia de los trabajadores </w:t>
      </w:r>
      <w:r>
        <w:rPr>
          <w:lang w:val="es-ES"/>
        </w:rPr>
        <w:t>sobre</w:t>
      </w:r>
      <w:r w:rsidRPr="001B5514">
        <w:rPr>
          <w:lang w:val="es-ES"/>
        </w:rPr>
        <w:t xml:space="preserve"> la necesidad de actuar como una clase obrera unida fue creciendo en este period</w:t>
      </w:r>
      <w:r>
        <w:rPr>
          <w:lang w:val="es-ES"/>
        </w:rPr>
        <w:t>o</w:t>
      </w:r>
      <w:r w:rsidRPr="001B5514">
        <w:rPr>
          <w:lang w:val="es-ES"/>
        </w:rPr>
        <w:t>,</w:t>
      </w:r>
      <w:r>
        <w:rPr>
          <w:lang w:val="es-ES"/>
        </w:rPr>
        <w:t xml:space="preserve"> </w:t>
      </w:r>
      <w:r w:rsidRPr="001B5514">
        <w:rPr>
          <w:lang w:val="es-ES"/>
        </w:rPr>
        <w:t xml:space="preserve">y en </w:t>
      </w:r>
      <w:r>
        <w:rPr>
          <w:lang w:val="es-ES"/>
        </w:rPr>
        <w:t>lugar</w:t>
      </w:r>
      <w:r w:rsidRPr="001B5514">
        <w:rPr>
          <w:lang w:val="es-ES"/>
        </w:rPr>
        <w:t xml:space="preserve"> de reaccionar</w:t>
      </w:r>
      <w:r>
        <w:rPr>
          <w:lang w:val="es-ES"/>
        </w:rPr>
        <w:t xml:space="preserve"> con violencia, las élites políticas apoyaron a los trabajadores y desactivaron la ya tensa situación.</w:t>
      </w:r>
      <w:r>
        <w:rPr>
          <w:vertAlign w:val="superscript"/>
        </w:rPr>
        <w:footnoteReference w:id="272"/>
      </w:r>
      <w:r w:rsidRPr="001B5514">
        <w:rPr>
          <w:lang w:val="es-ES"/>
        </w:rPr>
        <w:t xml:space="preserve"> </w:t>
      </w:r>
    </w:p>
    <w:p w:rsidR="009F4A39" w:rsidRPr="00334E8E" w:rsidRDefault="009F4A39" w:rsidP="009F4A39">
      <w:pPr>
        <w:pStyle w:val="Body1"/>
        <w:spacing w:line="480" w:lineRule="auto"/>
        <w:ind w:firstLine="720"/>
        <w:jc w:val="both"/>
        <w:rPr>
          <w:lang w:val="es-ES"/>
        </w:rPr>
      </w:pPr>
      <w:r>
        <w:rPr>
          <w:lang w:val="es-ES"/>
        </w:rPr>
        <w:t>Las é</w:t>
      </w:r>
      <w:r w:rsidRPr="001B5514">
        <w:rPr>
          <w:lang w:val="es-ES"/>
        </w:rPr>
        <w:t>lites políticas se pusieron del lado de los trabajadores en la región de Hidalgo no por una simpatía inherente hacia su causa una vez que la Revolución</w:t>
      </w:r>
      <w:r>
        <w:rPr>
          <w:lang w:val="es-ES"/>
        </w:rPr>
        <w:t xml:space="preserve"> terminó</w:t>
      </w:r>
      <w:r w:rsidRPr="001B5514">
        <w:rPr>
          <w:lang w:val="es-ES"/>
        </w:rPr>
        <w:t xml:space="preserve">, sino porque se dieron cuenta </w:t>
      </w:r>
      <w:r>
        <w:rPr>
          <w:lang w:val="es-ES"/>
        </w:rPr>
        <w:t xml:space="preserve">de </w:t>
      </w:r>
      <w:r w:rsidRPr="001B5514">
        <w:rPr>
          <w:lang w:val="es-ES"/>
        </w:rPr>
        <w:t xml:space="preserve">que el uso de las acciones directas </w:t>
      </w:r>
      <w:r>
        <w:rPr>
          <w:lang w:val="es-ES"/>
        </w:rPr>
        <w:t xml:space="preserve">por parte </w:t>
      </w:r>
      <w:r w:rsidRPr="001B5514">
        <w:rPr>
          <w:lang w:val="es-ES"/>
        </w:rPr>
        <w:t xml:space="preserve">de los mineros podría </w:t>
      </w:r>
      <w:r>
        <w:rPr>
          <w:lang w:val="es-ES"/>
        </w:rPr>
        <w:t xml:space="preserve">superar </w:t>
      </w:r>
      <w:r w:rsidRPr="001B5514">
        <w:rPr>
          <w:lang w:val="es-ES"/>
        </w:rPr>
        <w:t>fácilmente el alcance de su control</w:t>
      </w:r>
      <w:r>
        <w:rPr>
          <w:lang w:val="es-ES"/>
        </w:rPr>
        <w:t xml:space="preserve"> y ser políticamente perjudicial. </w:t>
      </w:r>
      <w:r w:rsidRPr="00BC1FB6">
        <w:rPr>
          <w:lang w:val="es-ES"/>
        </w:rPr>
        <w:t>Este potencial de radicalism</w:t>
      </w:r>
      <w:r>
        <w:rPr>
          <w:lang w:val="es-ES"/>
        </w:rPr>
        <w:t>o</w:t>
      </w:r>
      <w:r w:rsidRPr="00BC1FB6">
        <w:rPr>
          <w:lang w:val="es-ES"/>
        </w:rPr>
        <w:t xml:space="preserve"> entre los trabajadores existía</w:t>
      </w:r>
      <w:r>
        <w:rPr>
          <w:lang w:val="es-ES"/>
        </w:rPr>
        <w:t xml:space="preserve"> debido a</w:t>
      </w:r>
      <w:r w:rsidRPr="00BC1FB6">
        <w:rPr>
          <w:lang w:val="es-ES"/>
        </w:rPr>
        <w:t xml:space="preserve"> que el Sindicato de Mineros tenía secciones en todo México con la capacidad de afectar significativamente una industria crucial de la economía</w:t>
      </w:r>
      <w:r>
        <w:rPr>
          <w:lang w:val="es-ES"/>
        </w:rPr>
        <w:t xml:space="preserve"> mexicana. Por lo tanto, su fuente de trabajadores y su alto nivel de unidad los hacia peligrosos. El p</w:t>
      </w:r>
      <w:r w:rsidRPr="00590615">
        <w:rPr>
          <w:lang w:val="es-ES"/>
        </w:rPr>
        <w:t>residente</w:t>
      </w:r>
      <w:r>
        <w:rPr>
          <w:lang w:val="es-ES"/>
        </w:rPr>
        <w:t xml:space="preserve"> municipal de Parral, </w:t>
      </w:r>
      <w:r w:rsidRPr="00590615">
        <w:rPr>
          <w:lang w:val="es-ES"/>
        </w:rPr>
        <w:t>Valente Chacón</w:t>
      </w:r>
      <w:r>
        <w:rPr>
          <w:lang w:val="es-ES"/>
        </w:rPr>
        <w:t xml:space="preserve"> Baca, </w:t>
      </w:r>
      <w:r w:rsidRPr="00590615">
        <w:rPr>
          <w:lang w:val="es-ES"/>
        </w:rPr>
        <w:t>respondió a las am</w:t>
      </w:r>
      <w:r>
        <w:rPr>
          <w:lang w:val="es-ES"/>
        </w:rPr>
        <w:t>enazas de huelga dejando</w:t>
      </w:r>
      <w:r w:rsidRPr="00590615">
        <w:rPr>
          <w:lang w:val="es-ES"/>
        </w:rPr>
        <w:t xml:space="preserve"> </w:t>
      </w:r>
      <w:r>
        <w:rPr>
          <w:lang w:val="es-ES"/>
        </w:rPr>
        <w:t xml:space="preserve">en </w:t>
      </w:r>
      <w:r w:rsidRPr="00590615">
        <w:rPr>
          <w:lang w:val="es-ES"/>
        </w:rPr>
        <w:t xml:space="preserve">claro a los mineros “que </w:t>
      </w:r>
      <w:r>
        <w:rPr>
          <w:lang w:val="es-ES"/>
        </w:rPr>
        <w:t>este municipio que</w:t>
      </w:r>
      <w:r w:rsidRPr="00590615">
        <w:rPr>
          <w:lang w:val="es-ES"/>
        </w:rPr>
        <w:t xml:space="preserve"> presido ha resuelto expresarles a ustedes que en respuesta al intercambio de ideas</w:t>
      </w:r>
      <w:r>
        <w:rPr>
          <w:lang w:val="es-ES"/>
        </w:rPr>
        <w:t xml:space="preserve"> que tuvo con el sindicato, las autoridades locales simpatizan con el acuerdo tomado por los mineros de esta localidad de declarar la huelga en contra de la ASARCO</w:t>
      </w:r>
      <w:r w:rsidRPr="00407D30">
        <w:rPr>
          <w:lang w:val="es-ES"/>
        </w:rPr>
        <w:t>”</w:t>
      </w:r>
      <w:r>
        <w:rPr>
          <w:lang w:val="es-ES"/>
        </w:rPr>
        <w:t>.</w:t>
      </w:r>
      <w:r>
        <w:rPr>
          <w:rStyle w:val="FootnoteReference"/>
        </w:rPr>
        <w:footnoteReference w:id="273"/>
      </w:r>
      <w:r>
        <w:rPr>
          <w:lang w:val="es-ES"/>
        </w:rPr>
        <w:t xml:space="preserve"> </w:t>
      </w:r>
      <w:r w:rsidRPr="00334E8E">
        <w:rPr>
          <w:lang w:val="es-ES"/>
        </w:rPr>
        <w:t xml:space="preserve">Esta respuesta favorable al movimiento </w:t>
      </w:r>
      <w:r>
        <w:rPr>
          <w:lang w:val="es-ES"/>
        </w:rPr>
        <w:t>huelguista ilustra cómo las él</w:t>
      </w:r>
      <w:r w:rsidRPr="00334E8E">
        <w:rPr>
          <w:lang w:val="es-ES"/>
        </w:rPr>
        <w:t xml:space="preserve">ites locales renunciaron a algunas </w:t>
      </w:r>
      <w:r>
        <w:rPr>
          <w:lang w:val="es-ES"/>
        </w:rPr>
        <w:t>cosas con el fin de evitar que</w:t>
      </w:r>
      <w:r w:rsidRPr="00334E8E">
        <w:rPr>
          <w:lang w:val="es-ES"/>
        </w:rPr>
        <w:t xml:space="preserve"> </w:t>
      </w:r>
      <w:r>
        <w:rPr>
          <w:lang w:val="es-ES"/>
        </w:rPr>
        <w:t xml:space="preserve">los </w:t>
      </w:r>
      <w:r w:rsidRPr="00334E8E">
        <w:rPr>
          <w:lang w:val="es-ES"/>
        </w:rPr>
        <w:t xml:space="preserve">mineros </w:t>
      </w:r>
      <w:r>
        <w:rPr>
          <w:lang w:val="es-ES"/>
        </w:rPr>
        <w:t xml:space="preserve">giraran aún más hacia la izquierda. </w:t>
      </w:r>
    </w:p>
    <w:p w:rsidR="009F4A39" w:rsidRPr="007E054D" w:rsidRDefault="009F4A39" w:rsidP="009F4A39">
      <w:pPr>
        <w:pStyle w:val="Body1"/>
        <w:spacing w:line="480" w:lineRule="auto"/>
        <w:ind w:firstLine="720"/>
        <w:jc w:val="both"/>
        <w:rPr>
          <w:lang w:val="es-ES"/>
        </w:rPr>
      </w:pPr>
      <w:r w:rsidRPr="00185B0B">
        <w:rPr>
          <w:lang w:val="es-ES"/>
        </w:rPr>
        <w:t>Las autoridades locales hicieron má</w:t>
      </w:r>
      <w:r>
        <w:rPr>
          <w:lang w:val="es-ES"/>
        </w:rPr>
        <w:t xml:space="preserve">s que ofrecer apoyo verbal; </w:t>
      </w:r>
      <w:r w:rsidRPr="00185B0B">
        <w:rPr>
          <w:lang w:val="es-ES"/>
        </w:rPr>
        <w:t xml:space="preserve">respaldaron </w:t>
      </w:r>
      <w:r>
        <w:rPr>
          <w:lang w:val="es-ES"/>
        </w:rPr>
        <w:t xml:space="preserve">esto </w:t>
      </w:r>
      <w:r w:rsidRPr="00185B0B">
        <w:rPr>
          <w:lang w:val="es-ES"/>
        </w:rPr>
        <w:t xml:space="preserve">con acciones diseñadas </w:t>
      </w:r>
      <w:r>
        <w:rPr>
          <w:lang w:val="es-ES"/>
        </w:rPr>
        <w:t>p</w:t>
      </w:r>
      <w:r w:rsidRPr="00185B0B">
        <w:rPr>
          <w:lang w:val="es-ES"/>
        </w:rPr>
        <w:t>a</w:t>
      </w:r>
      <w:r>
        <w:rPr>
          <w:lang w:val="es-ES"/>
        </w:rPr>
        <w:t>ra</w:t>
      </w:r>
      <w:r w:rsidRPr="00185B0B">
        <w:rPr>
          <w:lang w:val="es-ES"/>
        </w:rPr>
        <w:t xml:space="preserve"> apoyar la huelga de otras form</w:t>
      </w:r>
      <w:r>
        <w:rPr>
          <w:lang w:val="es-ES"/>
        </w:rPr>
        <w:t>as. Además, el presidente municipal agregó</w:t>
      </w:r>
      <w:r w:rsidRPr="00185B0B">
        <w:rPr>
          <w:lang w:val="es-ES"/>
        </w:rPr>
        <w:t xml:space="preserve"> que proporcionaría las garantías necesarias para a</w:t>
      </w:r>
      <w:r>
        <w:rPr>
          <w:lang w:val="es-ES"/>
        </w:rPr>
        <w:t>segurar el éxito del movimiento, acordando</w:t>
      </w:r>
      <w:r w:rsidRPr="00185B0B">
        <w:rPr>
          <w:lang w:val="es-ES"/>
        </w:rPr>
        <w:t xml:space="preserve"> cerrar totalmente las cantinas y billares de Parral por el tiempo que continuara la huelga.</w:t>
      </w:r>
      <w:r>
        <w:rPr>
          <w:lang w:val="es-ES"/>
        </w:rPr>
        <w:t xml:space="preserve"> </w:t>
      </w:r>
      <w:r w:rsidRPr="00A85169">
        <w:rPr>
          <w:lang w:val="es-ES"/>
        </w:rPr>
        <w:t>Fundamentalmente, el presidente</w:t>
      </w:r>
      <w:r>
        <w:rPr>
          <w:lang w:val="es-ES"/>
        </w:rPr>
        <w:t xml:space="preserve"> municipal “ordenó</w:t>
      </w:r>
      <w:r w:rsidRPr="00A85169">
        <w:rPr>
          <w:lang w:val="es-ES"/>
        </w:rPr>
        <w:t xml:space="preserve"> que cada uno de los empleados del gobierno </w:t>
      </w:r>
      <w:r>
        <w:rPr>
          <w:lang w:val="es-ES"/>
        </w:rPr>
        <w:t>local apoye</w:t>
      </w:r>
      <w:r w:rsidRPr="00A85169">
        <w:rPr>
          <w:lang w:val="es-ES"/>
        </w:rPr>
        <w:t xml:space="preserve"> con un día de sala</w:t>
      </w:r>
      <w:r>
        <w:rPr>
          <w:lang w:val="es-ES"/>
        </w:rPr>
        <w:t xml:space="preserve">rio de sus ingresos mensuales; </w:t>
      </w:r>
      <w:r w:rsidRPr="00A85169">
        <w:rPr>
          <w:lang w:val="es-ES"/>
        </w:rPr>
        <w:t>también hemos pedido apoyo financier</w:t>
      </w:r>
      <w:r>
        <w:rPr>
          <w:lang w:val="es-ES"/>
        </w:rPr>
        <w:t>o</w:t>
      </w:r>
      <w:r w:rsidRPr="00A85169">
        <w:rPr>
          <w:lang w:val="es-ES"/>
        </w:rPr>
        <w:t xml:space="preserve"> a los regidores locales</w:t>
      </w:r>
      <w:r>
        <w:rPr>
          <w:lang w:val="es-ES"/>
        </w:rPr>
        <w:t>,</w:t>
      </w:r>
      <w:r w:rsidRPr="00A85169">
        <w:rPr>
          <w:lang w:val="es-ES"/>
        </w:rPr>
        <w:t xml:space="preserve"> así como </w:t>
      </w:r>
      <w:r>
        <w:rPr>
          <w:lang w:val="es-ES"/>
        </w:rPr>
        <w:t>el</w:t>
      </w:r>
      <w:r w:rsidRPr="00A85169">
        <w:rPr>
          <w:lang w:val="es-ES"/>
        </w:rPr>
        <w:t xml:space="preserve"> apoyo y cooperación de los comerciantes locales para que no eleven los precios de los artículos de primera necesidad”</w:t>
      </w:r>
      <w:r>
        <w:rPr>
          <w:lang w:val="es-ES"/>
        </w:rPr>
        <w:t>.</w:t>
      </w:r>
      <w:r>
        <w:rPr>
          <w:vertAlign w:val="superscript"/>
        </w:rPr>
        <w:footnoteReference w:id="274"/>
      </w:r>
      <w:r>
        <w:rPr>
          <w:lang w:val="es-ES"/>
        </w:rPr>
        <w:t xml:space="preserve"> </w:t>
      </w:r>
      <w:r w:rsidRPr="006A6D0A">
        <w:rPr>
          <w:lang w:val="es-ES"/>
        </w:rPr>
        <w:t>Dado que la ASARCO pagaba impuestos muy significati</w:t>
      </w:r>
      <w:r>
        <w:rPr>
          <w:lang w:val="es-ES"/>
        </w:rPr>
        <w:t>vos a los gobiernos locales, los cuales</w:t>
      </w:r>
      <w:r w:rsidRPr="006A6D0A">
        <w:rPr>
          <w:lang w:val="es-ES"/>
        </w:rPr>
        <w:t xml:space="preserve"> eran fundamental</w:t>
      </w:r>
      <w:r>
        <w:rPr>
          <w:lang w:val="es-ES"/>
        </w:rPr>
        <w:t>e</w:t>
      </w:r>
      <w:r w:rsidRPr="006A6D0A">
        <w:rPr>
          <w:lang w:val="es-ES"/>
        </w:rPr>
        <w:t>s para el funcionamiento cotidiano de los municipios, la posición de las autoridade</w:t>
      </w:r>
      <w:r>
        <w:rPr>
          <w:lang w:val="es-ES"/>
        </w:rPr>
        <w:t xml:space="preserve">s locales  necesita destacarse. </w:t>
      </w:r>
      <w:r w:rsidRPr="006A6D0A">
        <w:rPr>
          <w:lang w:val="es-ES"/>
        </w:rPr>
        <w:t>El apoyo de las autoridades a esta huelga</w:t>
      </w:r>
      <w:r>
        <w:rPr>
          <w:lang w:val="es-ES"/>
        </w:rPr>
        <w:t xml:space="preserve"> ayudó bastante</w:t>
      </w:r>
      <w:r w:rsidRPr="006A6D0A">
        <w:rPr>
          <w:lang w:val="es-ES"/>
        </w:rPr>
        <w:t xml:space="preserve"> en</w:t>
      </w:r>
      <w:r>
        <w:rPr>
          <w:lang w:val="es-ES"/>
        </w:rPr>
        <w:t xml:space="preserve"> la</w:t>
      </w:r>
      <w:r w:rsidRPr="006A6D0A">
        <w:rPr>
          <w:lang w:val="es-ES"/>
        </w:rPr>
        <w:t xml:space="preserve"> </w:t>
      </w:r>
      <w:r>
        <w:rPr>
          <w:lang w:val="es-ES"/>
        </w:rPr>
        <w:t>expansión</w:t>
      </w:r>
      <w:r w:rsidRPr="006A6D0A">
        <w:rPr>
          <w:lang w:val="es-ES"/>
        </w:rPr>
        <w:t xml:space="preserve"> </w:t>
      </w:r>
      <w:r>
        <w:rPr>
          <w:lang w:val="es-ES"/>
        </w:rPr>
        <w:t>d</w:t>
      </w:r>
      <w:r w:rsidRPr="006A6D0A">
        <w:rPr>
          <w:lang w:val="es-ES"/>
        </w:rPr>
        <w:t>el poder del sindicat</w:t>
      </w:r>
      <w:r>
        <w:rPr>
          <w:lang w:val="es-ES"/>
        </w:rPr>
        <w:t>o en la localidad, dado que dejó</w:t>
      </w:r>
      <w:r w:rsidRPr="006A6D0A">
        <w:rPr>
          <w:lang w:val="es-ES"/>
        </w:rPr>
        <w:t xml:space="preserve"> a la ASARCO </w:t>
      </w:r>
      <w:r>
        <w:rPr>
          <w:lang w:val="es-ES"/>
        </w:rPr>
        <w:t xml:space="preserve">sin otro recurso que el </w:t>
      </w:r>
      <w:r w:rsidRPr="006A6D0A">
        <w:rPr>
          <w:lang w:val="es-ES"/>
        </w:rPr>
        <w:t xml:space="preserve">aceptar las demandas de los trabajadores en todo el estado. </w:t>
      </w:r>
      <w:r>
        <w:rPr>
          <w:lang w:val="es-ES"/>
        </w:rPr>
        <w:t>Sus aliados previos, que eran las autoridades locales, ahora apoyaban a los trabajadores.</w:t>
      </w:r>
    </w:p>
    <w:p w:rsidR="009F4A39" w:rsidRPr="00FC5DEC" w:rsidRDefault="009F4A39" w:rsidP="009F4A39">
      <w:pPr>
        <w:pStyle w:val="Body1"/>
        <w:spacing w:line="480" w:lineRule="auto"/>
        <w:jc w:val="both"/>
        <w:rPr>
          <w:lang w:val="es-ES"/>
        </w:rPr>
      </w:pPr>
      <w:r w:rsidRPr="007E054D">
        <w:rPr>
          <w:lang w:val="es-ES"/>
        </w:rPr>
        <w:t xml:space="preserve">           </w:t>
      </w:r>
      <w:r>
        <w:rPr>
          <w:lang w:val="es-ES"/>
        </w:rPr>
        <w:t>En 1935, l</w:t>
      </w:r>
      <w:r w:rsidRPr="007E054D">
        <w:rPr>
          <w:lang w:val="es-ES"/>
        </w:rPr>
        <w:t>a Sección 9 en Parral y la Sección</w:t>
      </w:r>
      <w:r>
        <w:rPr>
          <w:lang w:val="es-ES"/>
        </w:rPr>
        <w:t xml:space="preserve"> 11 e</w:t>
      </w:r>
      <w:r w:rsidRPr="007E054D">
        <w:rPr>
          <w:lang w:val="es-ES"/>
        </w:rPr>
        <w:t xml:space="preserve">n Santa Bárbara apoyaron esta huelga general </w:t>
      </w:r>
      <w:r>
        <w:rPr>
          <w:lang w:val="es-ES"/>
        </w:rPr>
        <w:t>a nivel estatal</w:t>
      </w:r>
      <w:r w:rsidRPr="007E054D">
        <w:rPr>
          <w:lang w:val="es-ES"/>
        </w:rPr>
        <w:t xml:space="preserve"> en contra </w:t>
      </w:r>
      <w:r>
        <w:rPr>
          <w:lang w:val="es-ES"/>
        </w:rPr>
        <w:t xml:space="preserve">de </w:t>
      </w:r>
      <w:r w:rsidRPr="007E054D">
        <w:rPr>
          <w:lang w:val="es-ES"/>
        </w:rPr>
        <w:t>la</w:t>
      </w:r>
      <w:r>
        <w:rPr>
          <w:lang w:val="es-ES"/>
        </w:rPr>
        <w:t xml:space="preserve"> ASARCO</w:t>
      </w:r>
      <w:r w:rsidRPr="007E054D">
        <w:rPr>
          <w:lang w:val="es-ES"/>
        </w:rPr>
        <w:t xml:space="preserve">, </w:t>
      </w:r>
      <w:r>
        <w:rPr>
          <w:lang w:val="es-ES"/>
        </w:rPr>
        <w:t>misma que paralizó brevemente a la industria minera – principal fuente económica de ingresos del estado. Ésta era la ventana de oportunidad para que el sindicato minero ejerciera su autonomía y mostrara su espíritu radical. En respuesta a la amenaza potencial que rodeaba la huelga general, el gobernador actuó inmediatamente. El gobernador Quevedo llegó</w:t>
      </w:r>
      <w:r w:rsidRPr="00FC5DEC">
        <w:rPr>
          <w:lang w:val="es-ES"/>
        </w:rPr>
        <w:t xml:space="preserve"> al Distrito Minero Hidalgo prometiendo a los trabajadores </w:t>
      </w:r>
      <w:r>
        <w:rPr>
          <w:lang w:val="es-ES"/>
        </w:rPr>
        <w:t>nuevos contratos si frenaban</w:t>
      </w:r>
      <w:r w:rsidRPr="00FC5DEC">
        <w:rPr>
          <w:lang w:val="es-ES"/>
        </w:rPr>
        <w:t xml:space="preserve"> sus </w:t>
      </w:r>
      <w:r>
        <w:rPr>
          <w:lang w:val="es-ES"/>
        </w:rPr>
        <w:t>esfuerzos de paralizar a la industria, pero esta vez la ASARCO no se detuvo ahí.</w:t>
      </w:r>
      <w:r w:rsidRPr="00FC5DEC">
        <w:rPr>
          <w:lang w:val="es-ES"/>
        </w:rPr>
        <w:t xml:space="preserve">  </w:t>
      </w:r>
    </w:p>
    <w:p w:rsidR="009F4A39" w:rsidRPr="00F32E96" w:rsidRDefault="009F4A39" w:rsidP="009F4A39">
      <w:pPr>
        <w:pStyle w:val="Body1"/>
        <w:spacing w:line="480" w:lineRule="auto"/>
        <w:jc w:val="both"/>
        <w:rPr>
          <w:lang w:val="es-ES"/>
        </w:rPr>
      </w:pPr>
      <w:r w:rsidRPr="00FC5DEC">
        <w:rPr>
          <w:lang w:val="es-ES"/>
        </w:rPr>
        <w:tab/>
      </w:r>
      <w:r w:rsidRPr="009F6E24">
        <w:rPr>
          <w:lang w:val="es-ES"/>
        </w:rPr>
        <w:t>Como se mencionó previamente, la larga y provechosa presencia de la ASARCO en México les permitió tener</w:t>
      </w:r>
      <w:r>
        <w:rPr>
          <w:lang w:val="es-ES"/>
        </w:rPr>
        <w:t xml:space="preserve"> comunicación directa con las autoridades de más alto rango en el gobierno mexicano. </w:t>
      </w:r>
      <w:r w:rsidRPr="009F6E24">
        <w:rPr>
          <w:lang w:val="es-ES"/>
        </w:rPr>
        <w:t>Consideraban la situación laboral en Chihuahua tan crítica</w:t>
      </w:r>
      <w:r>
        <w:rPr>
          <w:lang w:val="es-ES"/>
        </w:rPr>
        <w:t xml:space="preserve"> para el capital que en 1937 </w:t>
      </w:r>
      <w:r w:rsidRPr="009F6E24">
        <w:rPr>
          <w:lang w:val="es-ES"/>
        </w:rPr>
        <w:t>enviaron una carta</w:t>
      </w:r>
      <w:r>
        <w:rPr>
          <w:lang w:val="es-ES"/>
        </w:rPr>
        <w:t xml:space="preserve"> al p</w:t>
      </w:r>
      <w:r w:rsidRPr="009F6E24">
        <w:rPr>
          <w:lang w:val="es-ES"/>
        </w:rPr>
        <w:t>residente Cá</w:t>
      </w:r>
      <w:r>
        <w:rPr>
          <w:lang w:val="es-ES"/>
        </w:rPr>
        <w:t xml:space="preserve">rdenas denunciando al Sindicato Nacional de Mineros. La </w:t>
      </w:r>
      <w:r w:rsidRPr="009F6E24">
        <w:rPr>
          <w:lang w:val="es-ES"/>
        </w:rPr>
        <w:t xml:space="preserve">ASARCO </w:t>
      </w:r>
      <w:r>
        <w:rPr>
          <w:lang w:val="es-ES"/>
        </w:rPr>
        <w:t>argumentó</w:t>
      </w:r>
      <w:r w:rsidRPr="009F6E24">
        <w:rPr>
          <w:lang w:val="es-ES"/>
        </w:rPr>
        <w:t xml:space="preserve"> que los trabajadores demandaban el establecimiento de un </w:t>
      </w:r>
      <w:r>
        <w:rPr>
          <w:lang w:val="es-ES"/>
        </w:rPr>
        <w:t xml:space="preserve">solo </w:t>
      </w:r>
      <w:r w:rsidRPr="009F6E24">
        <w:rPr>
          <w:lang w:val="es-ES"/>
        </w:rPr>
        <w:t>contrato para todas las op</w:t>
      </w:r>
      <w:r>
        <w:rPr>
          <w:lang w:val="es-ES"/>
        </w:rPr>
        <w:t>eraciones de la ASARCO en el país; de lo contrario, amenazaban con irse a la huelga. La empresa explicó</w:t>
      </w:r>
      <w:r w:rsidRPr="004165B1">
        <w:rPr>
          <w:lang w:val="es-ES"/>
        </w:rPr>
        <w:t xml:space="preserve"> al presidente que el contrato existente fue previamente nego</w:t>
      </w:r>
      <w:r>
        <w:rPr>
          <w:lang w:val="es-ES"/>
        </w:rPr>
        <w:t>ciado apenas unos meses antes, y que no expiraba hasta diecisé</w:t>
      </w:r>
      <w:r w:rsidRPr="004165B1">
        <w:rPr>
          <w:lang w:val="es-ES"/>
        </w:rPr>
        <w:t>is meses después.</w:t>
      </w:r>
      <w:r>
        <w:rPr>
          <w:lang w:val="es-ES"/>
        </w:rPr>
        <w:t xml:space="preserve"> La </w:t>
      </w:r>
      <w:r w:rsidRPr="004165B1">
        <w:rPr>
          <w:lang w:val="es-ES"/>
        </w:rPr>
        <w:t xml:space="preserve">ASARCO </w:t>
      </w:r>
      <w:r>
        <w:rPr>
          <w:lang w:val="es-ES"/>
        </w:rPr>
        <w:t xml:space="preserve">también mostró </w:t>
      </w:r>
      <w:r w:rsidRPr="004165B1">
        <w:rPr>
          <w:lang w:val="es-ES"/>
        </w:rPr>
        <w:t xml:space="preserve">su fuerza diciéndole a Cárdenas que </w:t>
      </w:r>
      <w:r>
        <w:rPr>
          <w:lang w:val="es-ES"/>
        </w:rPr>
        <w:t xml:space="preserve">empleaban a </w:t>
      </w:r>
      <w:r w:rsidRPr="004165B1">
        <w:rPr>
          <w:lang w:val="es-ES"/>
        </w:rPr>
        <w:t xml:space="preserve">18,810 </w:t>
      </w:r>
      <w:r>
        <w:rPr>
          <w:lang w:val="es-ES"/>
        </w:rPr>
        <w:t xml:space="preserve">trabajadores y que los salarios se habían elevado un cincuenta por ciento desde </w:t>
      </w:r>
      <w:r w:rsidRPr="004165B1">
        <w:rPr>
          <w:lang w:val="es-ES"/>
        </w:rPr>
        <w:t>1934.</w:t>
      </w:r>
      <w:r>
        <w:rPr>
          <w:rStyle w:val="FootnoteReference"/>
        </w:rPr>
        <w:footnoteReference w:id="275"/>
      </w:r>
      <w:r>
        <w:rPr>
          <w:lang w:val="es-ES"/>
        </w:rPr>
        <w:t xml:space="preserve"> Como sucedió con las poderosas empresas petroleras y ferroviarias, Cárdenas no sucumbió a sus presiones. Esta postura radical otorgó a los trabajadores victorias contundentes. Un reporte de 1937 del Consulado de los Estados Unidos en Chihuahua revela cómo la amenaza de huelga y la muestra de solidaridad entre los trabajadores forzó a la ASARCO a cumplir y satisfacer las demandas del sindicato: </w:t>
      </w:r>
      <w:r w:rsidRPr="009C70FF">
        <w:rPr>
          <w:lang w:val="es-ES"/>
        </w:rPr>
        <w:t>“</w:t>
      </w:r>
      <w:r>
        <w:rPr>
          <w:lang w:val="es-ES"/>
        </w:rPr>
        <w:t>El</w:t>
      </w:r>
      <w:r w:rsidRPr="009C70FF">
        <w:rPr>
          <w:lang w:val="es-ES"/>
        </w:rPr>
        <w:t xml:space="preserve"> 27</w:t>
      </w:r>
      <w:r>
        <w:rPr>
          <w:lang w:val="es-ES"/>
        </w:rPr>
        <w:t xml:space="preserve"> de julio de</w:t>
      </w:r>
      <w:r w:rsidRPr="009C70FF">
        <w:rPr>
          <w:lang w:val="es-ES"/>
        </w:rPr>
        <w:t xml:space="preserve"> 1937,</w:t>
      </w:r>
      <w:r>
        <w:rPr>
          <w:lang w:val="es-ES"/>
        </w:rPr>
        <w:t xml:space="preserve"> los dirigentes obreros anunciaron a través de la prensa local que una huelga general que involucraría a 17,000 trabajadores de esta empresa sería convocada si la compañía se negara a satisfacer sus demandas</w:t>
      </w:r>
      <w:r w:rsidRPr="009C70FF">
        <w:rPr>
          <w:lang w:val="es-ES"/>
        </w:rPr>
        <w:t>”</w:t>
      </w:r>
      <w:r>
        <w:rPr>
          <w:lang w:val="es-ES"/>
        </w:rPr>
        <w:t>.</w:t>
      </w:r>
      <w:r>
        <w:rPr>
          <w:rStyle w:val="FootnoteReference"/>
        </w:rPr>
        <w:footnoteReference w:id="276"/>
      </w:r>
      <w:r>
        <w:rPr>
          <w:lang w:val="es-ES"/>
        </w:rPr>
        <w:t xml:space="preserve"> Como resultado de esta amenaza de huelga en el estado, los trabajadores ganaron su nuevo contrato en 1937. </w:t>
      </w:r>
      <w:r w:rsidRPr="00F32E96">
        <w:rPr>
          <w:lang w:val="es-ES"/>
        </w:rPr>
        <w:t>El Consulado de los Est</w:t>
      </w:r>
      <w:r>
        <w:rPr>
          <w:lang w:val="es-ES"/>
        </w:rPr>
        <w:t>ados Unidos en Chihuahua destacó</w:t>
      </w:r>
      <w:r w:rsidRPr="00F32E96">
        <w:rPr>
          <w:lang w:val="es-ES"/>
        </w:rPr>
        <w:t xml:space="preserve"> las victorias de los trabajadores: “Otros nuevos contratos con los trab</w:t>
      </w:r>
      <w:r>
        <w:rPr>
          <w:lang w:val="es-ES"/>
        </w:rPr>
        <w:t xml:space="preserve">ajadores fueron firmados por la unidad de </w:t>
      </w:r>
      <w:r w:rsidRPr="00F32E96">
        <w:rPr>
          <w:lang w:val="es-ES"/>
        </w:rPr>
        <w:t xml:space="preserve">Santa </w:t>
      </w:r>
      <w:r>
        <w:rPr>
          <w:lang w:val="es-ES"/>
        </w:rPr>
        <w:t>Bárbara de la misma compañía y la</w:t>
      </w:r>
      <w:r w:rsidRPr="00F32E96">
        <w:rPr>
          <w:lang w:val="es-ES"/>
        </w:rPr>
        <w:t xml:space="preserve"> </w:t>
      </w:r>
      <w:r>
        <w:rPr>
          <w:lang w:val="es-ES"/>
        </w:rPr>
        <w:t>San Francisco Mines of México en</w:t>
      </w:r>
      <w:r w:rsidRPr="00F32E96">
        <w:rPr>
          <w:lang w:val="es-ES"/>
        </w:rPr>
        <w:t xml:space="preserve"> Parral, </w:t>
      </w:r>
      <w:r>
        <w:rPr>
          <w:lang w:val="es-ES"/>
        </w:rPr>
        <w:t>ambos contratos pidiendo un aumento en los salarios y otras concesiones</w:t>
      </w:r>
      <w:r w:rsidRPr="00F32E96">
        <w:rPr>
          <w:lang w:val="es-ES"/>
        </w:rPr>
        <w:t>”</w:t>
      </w:r>
      <w:r>
        <w:rPr>
          <w:lang w:val="es-ES"/>
        </w:rPr>
        <w:t>.</w:t>
      </w:r>
      <w:r>
        <w:rPr>
          <w:rStyle w:val="FootnoteReference"/>
        </w:rPr>
        <w:footnoteReference w:id="277"/>
      </w:r>
      <w:r w:rsidRPr="00F32E96">
        <w:rPr>
          <w:lang w:val="es-ES"/>
        </w:rPr>
        <w:t xml:space="preserve">  </w:t>
      </w:r>
    </w:p>
    <w:p w:rsidR="009F4A39" w:rsidRPr="00FC5B85" w:rsidRDefault="009F4A39" w:rsidP="009F4A39">
      <w:pPr>
        <w:pStyle w:val="Body1"/>
        <w:spacing w:line="480" w:lineRule="auto"/>
        <w:jc w:val="both"/>
        <w:rPr>
          <w:lang w:val="es-ES"/>
        </w:rPr>
      </w:pPr>
      <w:r w:rsidRPr="00F32E96">
        <w:rPr>
          <w:lang w:val="es-ES"/>
        </w:rPr>
        <w:t xml:space="preserve">          </w:t>
      </w:r>
      <w:r w:rsidRPr="002324CC">
        <w:rPr>
          <w:lang w:val="es-ES"/>
        </w:rPr>
        <w:t>Las</w:t>
      </w:r>
      <w:r>
        <w:rPr>
          <w:lang w:val="es-ES"/>
        </w:rPr>
        <w:t xml:space="preserve"> maniobras</w:t>
      </w:r>
      <w:r w:rsidRPr="002324CC">
        <w:rPr>
          <w:lang w:val="es-ES"/>
        </w:rPr>
        <w:t xml:space="preserve"> de la ASARCO cayeron en oídos nacionalistas con Cárdenas, como sucedió con l</w:t>
      </w:r>
      <w:r>
        <w:rPr>
          <w:lang w:val="es-ES"/>
        </w:rPr>
        <w:t>os lamentos de las compañías petroleras para no nacionalizar la industria.</w:t>
      </w:r>
      <w:r>
        <w:rPr>
          <w:rStyle w:val="FootnoteReference"/>
        </w:rPr>
        <w:footnoteReference w:id="278"/>
      </w:r>
      <w:r>
        <w:rPr>
          <w:lang w:val="es-ES"/>
        </w:rPr>
        <w:t xml:space="preserve"> El 18 de marzo de 1938, trabajadores de la Sección 9 en las operaciones de la ASARCO en Parral pararon sus trabajos por cuatro horas en lo que llamaron una “huelga revolucionaria” en apoyo a la orden de Cárdenas de nacionalizar la industria petrolera. Las operaciones en la planta </w:t>
      </w:r>
      <w:r w:rsidRPr="00FC5B85">
        <w:rPr>
          <w:lang w:val="es-ES"/>
        </w:rPr>
        <w:t>fueron completamente suspendidas.</w:t>
      </w:r>
      <w:r>
        <w:rPr>
          <w:rStyle w:val="FootnoteReference"/>
        </w:rPr>
        <w:footnoteReference w:id="279"/>
      </w:r>
      <w:r>
        <w:rPr>
          <w:lang w:val="es-ES"/>
        </w:rPr>
        <w:t xml:space="preserve"> </w:t>
      </w:r>
      <w:r w:rsidRPr="00FC5B85">
        <w:rPr>
          <w:lang w:val="es-ES"/>
        </w:rPr>
        <w:t>El hecho de</w:t>
      </w:r>
      <w:r>
        <w:rPr>
          <w:lang w:val="es-ES"/>
        </w:rPr>
        <w:t xml:space="preserve"> que</w:t>
      </w:r>
      <w:r w:rsidRPr="00FC5B85">
        <w:rPr>
          <w:lang w:val="es-ES"/>
        </w:rPr>
        <w:t xml:space="preserve"> los mineros nombraran esta huelga </w:t>
      </w:r>
      <w:r>
        <w:rPr>
          <w:lang w:val="es-ES"/>
        </w:rPr>
        <w:t>como “revolucionaria” muestra có</w:t>
      </w:r>
      <w:r w:rsidRPr="00FC5B85">
        <w:rPr>
          <w:lang w:val="es-ES"/>
        </w:rPr>
        <w:t>mo los trabajadores vinculaban el radicalism</w:t>
      </w:r>
      <w:r>
        <w:rPr>
          <w:lang w:val="es-ES"/>
        </w:rPr>
        <w:t>o</w:t>
      </w:r>
      <w:r w:rsidRPr="00FC5B85">
        <w:rPr>
          <w:lang w:val="es-ES"/>
        </w:rPr>
        <w:t xml:space="preserve"> con la Revolución y el</w:t>
      </w:r>
      <w:r>
        <w:rPr>
          <w:lang w:val="es-ES"/>
        </w:rPr>
        <w:t xml:space="preserve"> régimen de Cárdenas. </w:t>
      </w:r>
      <w:r w:rsidRPr="00FC5B85">
        <w:rPr>
          <w:lang w:val="es-ES"/>
        </w:rPr>
        <w:t>De forma más sign</w:t>
      </w:r>
      <w:r>
        <w:rPr>
          <w:lang w:val="es-ES"/>
        </w:rPr>
        <w:t xml:space="preserve">ificativa, muestra el potencial de radicalización </w:t>
      </w:r>
      <w:r w:rsidRPr="00FC5B85">
        <w:rPr>
          <w:lang w:val="es-ES"/>
        </w:rPr>
        <w:t>si los mineros de pronto emularan a sus compañeros de la industria petrolera. La</w:t>
      </w:r>
      <w:r>
        <w:rPr>
          <w:lang w:val="es-ES"/>
        </w:rPr>
        <w:t xml:space="preserve"> historiadora Myrna I. Santiago </w:t>
      </w:r>
      <w:r w:rsidRPr="00FC5B85">
        <w:rPr>
          <w:lang w:val="es-ES"/>
        </w:rPr>
        <w:t xml:space="preserve">argumenta que los sindicatos en la industria petrolera contribuyeron de manera significativa </w:t>
      </w:r>
      <w:r>
        <w:rPr>
          <w:lang w:val="es-ES"/>
        </w:rPr>
        <w:t>a</w:t>
      </w:r>
      <w:r w:rsidRPr="00FC5B85">
        <w:rPr>
          <w:lang w:val="es-ES"/>
        </w:rPr>
        <w:t xml:space="preserve"> la nacionalización</w:t>
      </w:r>
      <w:r>
        <w:rPr>
          <w:lang w:val="es-ES"/>
        </w:rPr>
        <w:t xml:space="preserve"> de la industria en 1938.</w:t>
      </w:r>
      <w:r>
        <w:rPr>
          <w:rStyle w:val="FootnoteReference"/>
        </w:rPr>
        <w:footnoteReference w:id="280"/>
      </w:r>
      <w:r w:rsidRPr="00FC5B85">
        <w:rPr>
          <w:lang w:val="es-ES"/>
        </w:rPr>
        <w:t xml:space="preserve"> </w:t>
      </w:r>
    </w:p>
    <w:p w:rsidR="009F4A39" w:rsidRPr="000F6647" w:rsidRDefault="009F4A39" w:rsidP="009F4A39">
      <w:pPr>
        <w:pStyle w:val="Body1"/>
        <w:spacing w:line="480" w:lineRule="auto"/>
        <w:jc w:val="both"/>
        <w:rPr>
          <w:lang w:val="es-ES"/>
        </w:rPr>
      </w:pPr>
      <w:r w:rsidRPr="00FC5B85">
        <w:rPr>
          <w:lang w:val="es-ES"/>
        </w:rPr>
        <w:tab/>
        <w:t xml:space="preserve"> El éxito de los trabajadores en el distrito H</w:t>
      </w:r>
      <w:r>
        <w:rPr>
          <w:lang w:val="es-ES"/>
        </w:rPr>
        <w:t>idalgo no só</w:t>
      </w:r>
      <w:r w:rsidRPr="00FC5B85">
        <w:rPr>
          <w:lang w:val="es-ES"/>
        </w:rPr>
        <w:t>lo</w:t>
      </w:r>
      <w:r>
        <w:rPr>
          <w:lang w:val="es-ES"/>
        </w:rPr>
        <w:t xml:space="preserve"> fue resultado</w:t>
      </w:r>
      <w:r w:rsidRPr="00FC5B85">
        <w:rPr>
          <w:lang w:val="es-ES"/>
        </w:rPr>
        <w:t xml:space="preserve"> del apoyo de las autoridades, sino</w:t>
      </w:r>
      <w:r>
        <w:rPr>
          <w:lang w:val="es-ES"/>
        </w:rPr>
        <w:t xml:space="preserve"> también</w:t>
      </w:r>
      <w:r w:rsidRPr="00FC5B85">
        <w:rPr>
          <w:lang w:val="es-ES"/>
        </w:rPr>
        <w:t xml:space="preserve"> de su nivel de organización</w:t>
      </w:r>
      <w:r>
        <w:rPr>
          <w:lang w:val="es-ES"/>
        </w:rPr>
        <w:t xml:space="preserve">, unidad </w:t>
      </w:r>
      <w:r w:rsidRPr="00FC5B85">
        <w:rPr>
          <w:lang w:val="es-ES"/>
        </w:rPr>
        <w:t>e identificación</w:t>
      </w:r>
      <w:r>
        <w:rPr>
          <w:lang w:val="es-ES"/>
        </w:rPr>
        <w:t xml:space="preserve"> de clase, que maduró</w:t>
      </w:r>
      <w:r w:rsidRPr="00FC5B85">
        <w:rPr>
          <w:lang w:val="es-ES"/>
        </w:rPr>
        <w:t xml:space="preserve"> cuando las autoridades locales </w:t>
      </w:r>
      <w:r>
        <w:rPr>
          <w:lang w:val="es-ES"/>
        </w:rPr>
        <w:t xml:space="preserve">no utilizaron actos violentos porque era personalmente benéfico no hacerlo. </w:t>
      </w:r>
      <w:r w:rsidRPr="000F6647">
        <w:rPr>
          <w:lang w:val="es-ES"/>
        </w:rPr>
        <w:t xml:space="preserve">Sin la capacidad de las federaciones y </w:t>
      </w:r>
      <w:r>
        <w:rPr>
          <w:lang w:val="es-ES"/>
        </w:rPr>
        <w:t xml:space="preserve">de los </w:t>
      </w:r>
      <w:r w:rsidRPr="000F6647">
        <w:rPr>
          <w:lang w:val="es-ES"/>
        </w:rPr>
        <w:t>sindicatos de movilizar a</w:t>
      </w:r>
      <w:r>
        <w:rPr>
          <w:lang w:val="es-ES"/>
        </w:rPr>
        <w:t xml:space="preserve"> sus constituyentes</w:t>
      </w:r>
      <w:r w:rsidRPr="000F6647">
        <w:rPr>
          <w:lang w:val="es-ES"/>
        </w:rPr>
        <w:t xml:space="preserve"> obrero</w:t>
      </w:r>
      <w:r>
        <w:rPr>
          <w:lang w:val="es-ES"/>
        </w:rPr>
        <w:t>s</w:t>
      </w:r>
      <w:r w:rsidRPr="000F6647">
        <w:rPr>
          <w:lang w:val="es-ES"/>
        </w:rPr>
        <w:t xml:space="preserve"> </w:t>
      </w:r>
      <w:r>
        <w:rPr>
          <w:lang w:val="es-ES"/>
        </w:rPr>
        <w:t>siguiendo líneas de clase</w:t>
      </w:r>
      <w:r w:rsidRPr="000F6647">
        <w:rPr>
          <w:lang w:val="es-ES"/>
        </w:rPr>
        <w:t>, utilizando la acción directa como su principal instrument</w:t>
      </w:r>
      <w:r>
        <w:rPr>
          <w:lang w:val="es-ES"/>
        </w:rPr>
        <w:t>o</w:t>
      </w:r>
      <w:r w:rsidRPr="000F6647">
        <w:rPr>
          <w:lang w:val="es-ES"/>
        </w:rPr>
        <w:t xml:space="preserve"> para generar presión, las intervenciones de las autoridades locales no hubieran llegado al nivel que lo hicieron.</w:t>
      </w:r>
    </w:p>
    <w:p w:rsidR="009F4A39" w:rsidRPr="0094236E" w:rsidRDefault="009F4A39" w:rsidP="009F4A39">
      <w:pPr>
        <w:pStyle w:val="Body1"/>
        <w:spacing w:line="480" w:lineRule="auto"/>
        <w:jc w:val="both"/>
        <w:rPr>
          <w:lang w:val="es-ES"/>
        </w:rPr>
      </w:pPr>
      <w:r w:rsidRPr="000F6647">
        <w:rPr>
          <w:lang w:val="es-ES"/>
        </w:rPr>
        <w:t xml:space="preserve">         </w:t>
      </w:r>
      <w:r>
        <w:rPr>
          <w:lang w:val="es-ES"/>
        </w:rPr>
        <w:t xml:space="preserve">Como se enfatizó anteriormente, la participación del gobernador Rodrigo Quevedo fue clave en la capacidad de los mineros de </w:t>
      </w:r>
      <w:r w:rsidR="001D4F4B">
        <w:rPr>
          <w:lang w:val="es-ES"/>
        </w:rPr>
        <w:t>arrancarles</w:t>
      </w:r>
      <w:r>
        <w:rPr>
          <w:lang w:val="es-ES"/>
        </w:rPr>
        <w:t xml:space="preserve"> beneficios substanciales a la ASARCO, mediante su apoyo a los mineros en el distrito Hidalgo a lo largo de los diversos conflictos laborales contra la ASARCO durante su periodo </w:t>
      </w:r>
      <w:r w:rsidRPr="00604D85">
        <w:rPr>
          <w:lang w:val="es-ES"/>
        </w:rPr>
        <w:t xml:space="preserve">(1932-1936). </w:t>
      </w:r>
      <w:r>
        <w:rPr>
          <w:lang w:val="es-ES"/>
        </w:rPr>
        <w:t xml:space="preserve">En el distrito Hidalgo, Quevedo encontró que era políticamente conveniente y rentable apoyar y facilitar las demandas de los trabajadores. Las credenciales revolucionarias de Quevedo, su habilidad de mantener al estado políticamente estable (fue el primer gobernador que terminó su periodo en el siglo XX) y su postura a favor de los trabajadores en el distrito minero le permitió mantener una buena posición con el gobierno federal, ahora dirigido por el régimen pro-laboral de Cárdenas. </w:t>
      </w:r>
    </w:p>
    <w:p w:rsidR="009F4A39" w:rsidRDefault="009F4A39" w:rsidP="009F4A39">
      <w:pPr>
        <w:pStyle w:val="Body1"/>
        <w:spacing w:line="480" w:lineRule="auto"/>
        <w:jc w:val="both"/>
        <w:rPr>
          <w:lang w:val="es-ES"/>
        </w:rPr>
      </w:pPr>
      <w:r w:rsidRPr="0094236E">
        <w:rPr>
          <w:lang w:val="es-ES"/>
        </w:rPr>
        <w:t xml:space="preserve">          </w:t>
      </w:r>
      <w:r>
        <w:rPr>
          <w:lang w:val="es-ES"/>
        </w:rPr>
        <w:t xml:space="preserve">Pero los significativos intereses económicos y políticos de Quevedo en Ciudad Juárez significaron que en esa localidad el poder de los trabajadores amenazaba sus ganancias. </w:t>
      </w:r>
      <w:r w:rsidRPr="002772C8">
        <w:rPr>
          <w:lang w:val="es-ES"/>
        </w:rPr>
        <w:t xml:space="preserve">Irónicamente, el apoyo de Quevedo a los mineros de Hidalgo le dio libertad de acción </w:t>
      </w:r>
      <w:r>
        <w:rPr>
          <w:lang w:val="es-ES"/>
        </w:rPr>
        <w:t xml:space="preserve">para ejercer violencia contra </w:t>
      </w:r>
      <w:r w:rsidRPr="002772C8">
        <w:rPr>
          <w:lang w:val="es-ES"/>
        </w:rPr>
        <w:t>los trabaj</w:t>
      </w:r>
      <w:r>
        <w:rPr>
          <w:lang w:val="es-ES"/>
        </w:rPr>
        <w:t>adores en Juárez. En este aspecto</w:t>
      </w:r>
      <w:r w:rsidRPr="002772C8">
        <w:rPr>
          <w:lang w:val="es-ES"/>
        </w:rPr>
        <w:t xml:space="preserve">, las dos localidades están críticamente vinculadas, y </w:t>
      </w:r>
      <w:r>
        <w:rPr>
          <w:lang w:val="es-ES"/>
        </w:rPr>
        <w:t>esto nos da motivos</w:t>
      </w:r>
      <w:r w:rsidRPr="002772C8">
        <w:rPr>
          <w:lang w:val="es-ES"/>
        </w:rPr>
        <w:t xml:space="preserve"> para </w:t>
      </w:r>
      <w:r>
        <w:rPr>
          <w:lang w:val="es-ES"/>
        </w:rPr>
        <w:t>considera</w:t>
      </w:r>
      <w:r w:rsidRPr="002772C8">
        <w:rPr>
          <w:lang w:val="es-ES"/>
        </w:rPr>
        <w:t xml:space="preserve">r </w:t>
      </w:r>
      <w:r>
        <w:rPr>
          <w:lang w:val="es-ES"/>
        </w:rPr>
        <w:t xml:space="preserve">el </w:t>
      </w:r>
      <w:r w:rsidRPr="002772C8">
        <w:rPr>
          <w:lang w:val="es-ES"/>
        </w:rPr>
        <w:t>límite</w:t>
      </w:r>
      <w:r>
        <w:rPr>
          <w:lang w:val="es-ES"/>
        </w:rPr>
        <w:t xml:space="preserve"> último</w:t>
      </w:r>
      <w:r w:rsidRPr="002772C8">
        <w:rPr>
          <w:lang w:val="es-ES"/>
        </w:rPr>
        <w:t xml:space="preserve"> de la solidaridad de los trabajadores en este period</w:t>
      </w:r>
      <w:r>
        <w:rPr>
          <w:lang w:val="es-ES"/>
        </w:rPr>
        <w:t xml:space="preserve">o. </w:t>
      </w:r>
      <w:r w:rsidRPr="00347E06">
        <w:rPr>
          <w:lang w:val="es-ES"/>
        </w:rPr>
        <w:t xml:space="preserve">Las respuestas de las autoridades estatales y locales a los trabajadores fueron distintas en las dos localidades bajo estudio a pesar </w:t>
      </w:r>
      <w:r>
        <w:rPr>
          <w:lang w:val="es-ES"/>
        </w:rPr>
        <w:t>de niveles comparables de activismo autogestionario por parte de los trabajadores.</w:t>
      </w:r>
    </w:p>
    <w:p w:rsidR="009F4A39" w:rsidRPr="00D8545F" w:rsidRDefault="009F4A39" w:rsidP="009F4A39">
      <w:pPr>
        <w:pStyle w:val="Body1"/>
        <w:spacing w:line="480" w:lineRule="auto"/>
        <w:jc w:val="both"/>
        <w:rPr>
          <w:lang w:val="es-ES"/>
        </w:rPr>
      </w:pPr>
    </w:p>
    <w:p w:rsidR="009F4A39" w:rsidRPr="00B12855" w:rsidRDefault="009F4A39" w:rsidP="009F4A39">
      <w:pPr>
        <w:pStyle w:val="Body1"/>
        <w:spacing w:line="480" w:lineRule="auto"/>
        <w:jc w:val="both"/>
        <w:rPr>
          <w:lang w:val="es-ES"/>
        </w:rPr>
      </w:pPr>
      <w:r w:rsidRPr="00B12855">
        <w:rPr>
          <w:b/>
          <w:szCs w:val="24"/>
          <w:lang w:val="es-ES"/>
        </w:rPr>
        <w:t>Ciudad Juárez: Radicalismo</w:t>
      </w:r>
      <w:r>
        <w:rPr>
          <w:b/>
          <w:szCs w:val="24"/>
          <w:lang w:val="es-ES"/>
        </w:rPr>
        <w:t>, v</w:t>
      </w:r>
      <w:r w:rsidRPr="00B12855">
        <w:rPr>
          <w:b/>
          <w:szCs w:val="24"/>
          <w:lang w:val="es-ES"/>
        </w:rPr>
        <w:t>iolenc</w:t>
      </w:r>
      <w:r>
        <w:rPr>
          <w:b/>
          <w:szCs w:val="24"/>
          <w:lang w:val="es-ES"/>
        </w:rPr>
        <w:t xml:space="preserve">ia </w:t>
      </w:r>
      <w:r w:rsidRPr="00B12855">
        <w:rPr>
          <w:b/>
          <w:szCs w:val="24"/>
          <w:lang w:val="es-ES"/>
        </w:rPr>
        <w:t xml:space="preserve">y las </w:t>
      </w:r>
      <w:r>
        <w:rPr>
          <w:b/>
          <w:szCs w:val="24"/>
          <w:lang w:val="es-ES"/>
        </w:rPr>
        <w:t>é</w:t>
      </w:r>
      <w:r w:rsidRPr="00B12855">
        <w:rPr>
          <w:b/>
          <w:szCs w:val="24"/>
          <w:lang w:val="es-ES"/>
        </w:rPr>
        <w:t>lites</w:t>
      </w:r>
    </w:p>
    <w:p w:rsidR="009F4A39" w:rsidRPr="0014418D" w:rsidRDefault="009F4A39" w:rsidP="009F4A39">
      <w:pPr>
        <w:pStyle w:val="Body1"/>
        <w:spacing w:line="480" w:lineRule="auto"/>
        <w:ind w:firstLine="720"/>
        <w:jc w:val="both"/>
        <w:rPr>
          <w:szCs w:val="24"/>
          <w:lang w:val="es-ES"/>
        </w:rPr>
      </w:pPr>
      <w:r w:rsidRPr="008427FB">
        <w:rPr>
          <w:szCs w:val="24"/>
          <w:lang w:val="es-ES"/>
        </w:rPr>
        <w:t xml:space="preserve">Los trabajadores en Ciudad Juárez utilizaron muchas estrategias dramáticas, </w:t>
      </w:r>
      <w:r>
        <w:rPr>
          <w:szCs w:val="24"/>
          <w:lang w:val="es-ES"/>
        </w:rPr>
        <w:t xml:space="preserve">incluyendo </w:t>
      </w:r>
      <w:r w:rsidRPr="008427FB">
        <w:rPr>
          <w:szCs w:val="24"/>
          <w:lang w:val="es-ES"/>
        </w:rPr>
        <w:t>huelgas y boicots, acciones</w:t>
      </w:r>
      <w:r>
        <w:rPr>
          <w:szCs w:val="24"/>
          <w:lang w:val="es-ES"/>
        </w:rPr>
        <w:t xml:space="preserve"> cuyo nivel de consciencia de clase fue paralelo al de sus camaradas en el distrito minero y en algunas formas incluso lo excedió. Los trabajadores t</w:t>
      </w:r>
      <w:r w:rsidRPr="008427FB">
        <w:rPr>
          <w:szCs w:val="24"/>
          <w:lang w:val="es-ES"/>
        </w:rPr>
        <w:t>extiles, la Cámara Sindica</w:t>
      </w:r>
      <w:r>
        <w:rPr>
          <w:szCs w:val="24"/>
          <w:lang w:val="es-ES"/>
        </w:rPr>
        <w:t xml:space="preserve">l Obrera (CSO), el Sindicato de </w:t>
      </w:r>
      <w:r w:rsidRPr="008427FB">
        <w:rPr>
          <w:szCs w:val="24"/>
          <w:lang w:val="es-ES"/>
        </w:rPr>
        <w:t>lo</w:t>
      </w:r>
      <w:r>
        <w:rPr>
          <w:szCs w:val="24"/>
          <w:lang w:val="es-ES"/>
        </w:rPr>
        <w:t xml:space="preserve">s Sin </w:t>
      </w:r>
      <w:r w:rsidRPr="008427FB">
        <w:rPr>
          <w:szCs w:val="24"/>
          <w:lang w:val="es-ES"/>
        </w:rPr>
        <w:t>Trabajo</w:t>
      </w:r>
      <w:r>
        <w:rPr>
          <w:szCs w:val="24"/>
          <w:lang w:val="es-ES"/>
        </w:rPr>
        <w:t xml:space="preserve"> </w:t>
      </w:r>
      <w:r w:rsidRPr="008427FB">
        <w:rPr>
          <w:szCs w:val="24"/>
          <w:lang w:val="es-ES"/>
        </w:rPr>
        <w:t xml:space="preserve">y los panaderos se involucraron en movimientos </w:t>
      </w:r>
      <w:r>
        <w:rPr>
          <w:szCs w:val="24"/>
          <w:lang w:val="es-ES"/>
        </w:rPr>
        <w:t>de huelga durante la década, lo cual presionó a las é</w:t>
      </w:r>
      <w:r w:rsidRPr="008427FB">
        <w:rPr>
          <w:szCs w:val="24"/>
          <w:lang w:val="es-ES"/>
        </w:rPr>
        <w:t>lites políticas y económicas a ceder a</w:t>
      </w:r>
      <w:r>
        <w:rPr>
          <w:szCs w:val="24"/>
          <w:lang w:val="es-ES"/>
        </w:rPr>
        <w:t xml:space="preserve">nte las demandas obreras. </w:t>
      </w:r>
      <w:r w:rsidRPr="008427FB">
        <w:rPr>
          <w:szCs w:val="24"/>
          <w:lang w:val="es-ES"/>
        </w:rPr>
        <w:t>Por ejemplo, el boicot te</w:t>
      </w:r>
      <w:r>
        <w:rPr>
          <w:szCs w:val="24"/>
          <w:lang w:val="es-ES"/>
        </w:rPr>
        <w:t>xtil en contra de la manufacturera</w:t>
      </w:r>
      <w:r w:rsidRPr="008427FB">
        <w:rPr>
          <w:szCs w:val="24"/>
          <w:lang w:val="es-ES"/>
        </w:rPr>
        <w:t xml:space="preserve"> “</w:t>
      </w:r>
      <w:r w:rsidRPr="001A5F6D">
        <w:rPr>
          <w:szCs w:val="24"/>
          <w:lang w:val="es-ES"/>
        </w:rPr>
        <w:t>El Progreso</w:t>
      </w:r>
      <w:r>
        <w:rPr>
          <w:szCs w:val="24"/>
          <w:lang w:val="es-ES"/>
        </w:rPr>
        <w:t xml:space="preserve">” en abril de 1935 </w:t>
      </w:r>
      <w:r w:rsidRPr="008427FB">
        <w:rPr>
          <w:szCs w:val="24"/>
          <w:lang w:val="es-ES"/>
        </w:rPr>
        <w:t>ilustra el tipo de acciones</w:t>
      </w:r>
      <w:r>
        <w:rPr>
          <w:szCs w:val="24"/>
          <w:lang w:val="es-ES"/>
        </w:rPr>
        <w:t xml:space="preserve"> en las que se involucró </w:t>
      </w:r>
      <w:r w:rsidRPr="008427FB">
        <w:rPr>
          <w:szCs w:val="24"/>
          <w:lang w:val="es-ES"/>
        </w:rPr>
        <w:t>la CSO</w:t>
      </w:r>
      <w:r>
        <w:rPr>
          <w:szCs w:val="24"/>
          <w:lang w:val="es-ES"/>
        </w:rPr>
        <w:t xml:space="preserve"> en la frontera para presionar a los comerciantes locales.</w:t>
      </w:r>
      <w:r w:rsidRPr="008427FB">
        <w:rPr>
          <w:szCs w:val="24"/>
          <w:lang w:val="es-ES"/>
        </w:rPr>
        <w:t xml:space="preserve"> </w:t>
      </w:r>
      <w:r>
        <w:rPr>
          <w:szCs w:val="24"/>
          <w:lang w:val="es-ES"/>
        </w:rPr>
        <w:t>La CSO apoyó</w:t>
      </w:r>
      <w:r w:rsidRPr="00100188">
        <w:rPr>
          <w:szCs w:val="24"/>
          <w:lang w:val="es-ES"/>
        </w:rPr>
        <w:t xml:space="preserve"> el boicot de la fábrica</w:t>
      </w:r>
      <w:r>
        <w:rPr>
          <w:szCs w:val="24"/>
          <w:lang w:val="es-ES"/>
        </w:rPr>
        <w:t xml:space="preserve"> “El Progreso” por el despido </w:t>
      </w:r>
      <w:r w:rsidRPr="00100188">
        <w:rPr>
          <w:szCs w:val="24"/>
          <w:lang w:val="es-ES"/>
        </w:rPr>
        <w:t>i</w:t>
      </w:r>
      <w:r>
        <w:rPr>
          <w:szCs w:val="24"/>
          <w:lang w:val="es-ES"/>
        </w:rPr>
        <w:t xml:space="preserve">njustificado de 32 trabajadores </w:t>
      </w:r>
      <w:r w:rsidRPr="00100188">
        <w:rPr>
          <w:szCs w:val="24"/>
          <w:lang w:val="es-ES"/>
        </w:rPr>
        <w:t xml:space="preserve">y </w:t>
      </w:r>
      <w:r>
        <w:rPr>
          <w:szCs w:val="24"/>
          <w:lang w:val="es-ES"/>
        </w:rPr>
        <w:t xml:space="preserve">alentó </w:t>
      </w:r>
      <w:r w:rsidRPr="00100188">
        <w:rPr>
          <w:szCs w:val="24"/>
          <w:lang w:val="es-ES"/>
        </w:rPr>
        <w:t xml:space="preserve">a todos sus miembros </w:t>
      </w:r>
      <w:r>
        <w:rPr>
          <w:szCs w:val="24"/>
          <w:lang w:val="es-ES"/>
        </w:rPr>
        <w:t xml:space="preserve">a </w:t>
      </w:r>
      <w:r w:rsidRPr="00100188">
        <w:rPr>
          <w:szCs w:val="24"/>
          <w:lang w:val="es-ES"/>
        </w:rPr>
        <w:t>abstenerse de comprar cualqu</w:t>
      </w:r>
      <w:r>
        <w:rPr>
          <w:szCs w:val="24"/>
          <w:lang w:val="es-ES"/>
        </w:rPr>
        <w:t>ier producto proveniente de la fábrica;</w:t>
      </w:r>
      <w:r w:rsidRPr="00100188">
        <w:rPr>
          <w:szCs w:val="24"/>
          <w:lang w:val="es-ES"/>
        </w:rPr>
        <w:t xml:space="preserve"> </w:t>
      </w:r>
      <w:r>
        <w:rPr>
          <w:szCs w:val="24"/>
          <w:lang w:val="es-ES"/>
        </w:rPr>
        <w:t>“invitaban” a los trabajadores a dejar de comprar los productos de esa manufacturera</w:t>
      </w:r>
      <w:r w:rsidRPr="00100188">
        <w:rPr>
          <w:szCs w:val="24"/>
          <w:lang w:val="es-ES"/>
        </w:rPr>
        <w:t>.</w:t>
      </w:r>
      <w:r>
        <w:rPr>
          <w:rStyle w:val="FootnoteReference"/>
          <w:szCs w:val="24"/>
        </w:rPr>
        <w:footnoteReference w:id="281"/>
      </w:r>
      <w:r>
        <w:rPr>
          <w:szCs w:val="24"/>
          <w:lang w:val="es-ES"/>
        </w:rPr>
        <w:t xml:space="preserve"> A fin de que el boicot fuera efectivo, los sindicatos y las federaciones movilizaban intereses y sentimientos de clase, incluyendo movilizaciones en contra de los despidos, y obtuvieron un amplio apoyo de clase para las demandas del sindicato. El uso de los boicots por parte de la CSO demuestra el nivel de unidad alcanzado por la clase obrera en la frontera, así como la forma en que los trabajadores utilizaron la acción directa para asegurar beneficios tangibles. El uso de los boicots complementaba la utilización de las huelgas, las cuales generaban más presión que cualquier otra forma de acción directa. </w:t>
      </w:r>
    </w:p>
    <w:p w:rsidR="009F4A39" w:rsidRDefault="009F4A39" w:rsidP="00011B8A">
      <w:pPr>
        <w:pStyle w:val="Body1"/>
        <w:spacing w:line="480" w:lineRule="auto"/>
        <w:ind w:firstLine="720"/>
        <w:jc w:val="both"/>
        <w:rPr>
          <w:szCs w:val="24"/>
          <w:lang w:val="es-ES"/>
        </w:rPr>
      </w:pPr>
      <w:r>
        <w:rPr>
          <w:szCs w:val="24"/>
          <w:lang w:val="es-ES"/>
        </w:rPr>
        <w:t>El movimiento de huelga de 1938 por parte de</w:t>
      </w:r>
      <w:r w:rsidRPr="00FC6A3F">
        <w:rPr>
          <w:szCs w:val="24"/>
          <w:lang w:val="es-ES"/>
        </w:rPr>
        <w:t xml:space="preserve"> los pa</w:t>
      </w:r>
      <w:r>
        <w:rPr>
          <w:szCs w:val="24"/>
          <w:lang w:val="es-ES"/>
        </w:rPr>
        <w:t xml:space="preserve">naderos, </w:t>
      </w:r>
      <w:r w:rsidRPr="00FC6A3F">
        <w:rPr>
          <w:szCs w:val="24"/>
          <w:lang w:val="es-ES"/>
        </w:rPr>
        <w:t>que pedían un contrato universal para todas las panaderías</w:t>
      </w:r>
      <w:r>
        <w:rPr>
          <w:szCs w:val="24"/>
          <w:lang w:val="es-ES"/>
        </w:rPr>
        <w:t xml:space="preserve"> en la frontera, </w:t>
      </w:r>
      <w:r w:rsidRPr="00FC6A3F">
        <w:rPr>
          <w:szCs w:val="24"/>
          <w:lang w:val="es-ES"/>
        </w:rPr>
        <w:t xml:space="preserve">permanece como uno de los movimientos más importantes </w:t>
      </w:r>
      <w:r>
        <w:rPr>
          <w:szCs w:val="24"/>
          <w:lang w:val="es-ES"/>
        </w:rPr>
        <w:t>de ese tiempo. Éste</w:t>
      </w:r>
      <w:r w:rsidRPr="00C55527">
        <w:rPr>
          <w:szCs w:val="24"/>
          <w:lang w:val="es-ES"/>
        </w:rPr>
        <w:t xml:space="preserve"> </w:t>
      </w:r>
      <w:r>
        <w:rPr>
          <w:szCs w:val="24"/>
          <w:lang w:val="es-ES"/>
        </w:rPr>
        <w:t>impulsó</w:t>
      </w:r>
      <w:r w:rsidRPr="00C55527">
        <w:rPr>
          <w:szCs w:val="24"/>
          <w:lang w:val="es-ES"/>
        </w:rPr>
        <w:t xml:space="preserve"> tanto a la CROM como a la CSO </w:t>
      </w:r>
      <w:r>
        <w:rPr>
          <w:szCs w:val="24"/>
          <w:lang w:val="es-ES"/>
        </w:rPr>
        <w:t xml:space="preserve">a unirse detrás de esta demanda. </w:t>
      </w:r>
      <w:r w:rsidRPr="00C55527">
        <w:rPr>
          <w:szCs w:val="24"/>
          <w:lang w:val="es-ES"/>
        </w:rPr>
        <w:t>L</w:t>
      </w:r>
      <w:r>
        <w:rPr>
          <w:szCs w:val="24"/>
          <w:lang w:val="es-ES"/>
        </w:rPr>
        <w:t xml:space="preserve">os panaderos amenazaron con clausurar todas las panaderías en la ciudad si sus demandas, incluyendo la capacidad de controlar el precio del pan y las ventas en la comunidad, no eran satisfechas. Anunciaron su demanda en febrero: “A las tres en punto del 27 vamos a decretar un paro laboral en todas las panaderías de Juárez. </w:t>
      </w:r>
      <w:r w:rsidRPr="00C55527">
        <w:rPr>
          <w:szCs w:val="24"/>
          <w:lang w:val="es-ES"/>
        </w:rPr>
        <w:t>Estamos demandando que el pan sea vendido en espacios hechos exclusivamente para este propósito, y que ninguna de las panaderías comparta el mismo espacio con otros negocios. Estamos también pidiendo revisar el contrato existente, un código de regulación para la industria y</w:t>
      </w:r>
      <w:r>
        <w:rPr>
          <w:szCs w:val="24"/>
          <w:lang w:val="es-ES"/>
        </w:rPr>
        <w:t xml:space="preserve"> descanso pagado los domingos</w:t>
      </w:r>
      <w:r w:rsidRPr="00C55527">
        <w:rPr>
          <w:szCs w:val="24"/>
          <w:lang w:val="es-ES"/>
        </w:rPr>
        <w:t>”</w:t>
      </w:r>
      <w:r>
        <w:rPr>
          <w:szCs w:val="24"/>
          <w:lang w:val="es-ES"/>
        </w:rPr>
        <w:t>.</w:t>
      </w:r>
      <w:r>
        <w:rPr>
          <w:rStyle w:val="FootnoteReference"/>
          <w:szCs w:val="24"/>
        </w:rPr>
        <w:footnoteReference w:id="282"/>
      </w:r>
      <w:r>
        <w:rPr>
          <w:szCs w:val="24"/>
          <w:lang w:val="es-ES"/>
        </w:rPr>
        <w:t xml:space="preserve"> El sindicato protestó porque otros negocios que no tenían permiso como panaderías estaban vendiendo pan, lo que afectaba la capacidad de las panaderías para competir. </w:t>
      </w:r>
      <w:r w:rsidRPr="00527A9C">
        <w:rPr>
          <w:szCs w:val="24"/>
          <w:lang w:val="es-ES"/>
        </w:rPr>
        <w:t>Los sindicatos de panaderos de la CSO y de la CROM, cuando se combinaban, ten</w:t>
      </w:r>
      <w:r>
        <w:rPr>
          <w:szCs w:val="24"/>
          <w:lang w:val="es-ES"/>
        </w:rPr>
        <w:t xml:space="preserve">ían la capacidad de paralizar todo el suministro de comida de la comunidad, que dependía fuertemente del pan, y utilizaron este poder en consecuencia. La amenaza </w:t>
      </w:r>
      <w:r w:rsidRPr="004652FD">
        <w:rPr>
          <w:szCs w:val="24"/>
          <w:lang w:val="es-ES"/>
        </w:rPr>
        <w:t>se evitó una vez que los propietarios de l</w:t>
      </w:r>
      <w:r>
        <w:rPr>
          <w:szCs w:val="24"/>
          <w:lang w:val="es-ES"/>
        </w:rPr>
        <w:t>as panaderías aceptaron las demandas de los panaderos unidos</w:t>
      </w:r>
      <w:r w:rsidRPr="004652FD">
        <w:rPr>
          <w:szCs w:val="24"/>
          <w:lang w:val="es-ES"/>
        </w:rPr>
        <w:t>.</w:t>
      </w:r>
      <w:r>
        <w:rPr>
          <w:rStyle w:val="FootnoteReference"/>
          <w:szCs w:val="24"/>
        </w:rPr>
        <w:footnoteReference w:id="283"/>
      </w:r>
      <w:r>
        <w:rPr>
          <w:szCs w:val="24"/>
          <w:lang w:val="es-ES"/>
        </w:rPr>
        <w:t xml:space="preserve"> El hecho que los panaderos forzaron a los propietarios a cumplir después de amenazar con paralizar la industria muestra el poder de los trabajadores a finales de la década de 1930.</w:t>
      </w:r>
    </w:p>
    <w:p w:rsidR="009F4A39" w:rsidRPr="00A7099C" w:rsidRDefault="009F4A39" w:rsidP="009F4A39">
      <w:pPr>
        <w:pStyle w:val="Body1"/>
        <w:spacing w:line="480" w:lineRule="auto"/>
        <w:ind w:firstLine="720"/>
        <w:jc w:val="both"/>
        <w:rPr>
          <w:szCs w:val="24"/>
          <w:lang w:val="es-ES"/>
        </w:rPr>
      </w:pPr>
      <w:r w:rsidRPr="00093B2E">
        <w:rPr>
          <w:szCs w:val="24"/>
          <w:lang w:val="es-ES"/>
        </w:rPr>
        <w:t>Aunque la mayor parte de la</w:t>
      </w:r>
      <w:r>
        <w:rPr>
          <w:szCs w:val="24"/>
          <w:lang w:val="es-ES"/>
        </w:rPr>
        <w:t>s</w:t>
      </w:r>
      <w:r w:rsidRPr="00093B2E">
        <w:rPr>
          <w:szCs w:val="24"/>
          <w:lang w:val="es-ES"/>
        </w:rPr>
        <w:t xml:space="preserve"> huelgas se llevaron a cabo</w:t>
      </w:r>
      <w:r>
        <w:rPr>
          <w:szCs w:val="24"/>
          <w:lang w:val="es-ES"/>
        </w:rPr>
        <w:t xml:space="preserve"> en el sector privado, Juárez sí</w:t>
      </w:r>
      <w:r w:rsidRPr="00093B2E">
        <w:rPr>
          <w:szCs w:val="24"/>
          <w:lang w:val="es-ES"/>
        </w:rPr>
        <w:t xml:space="preserve"> experiment</w:t>
      </w:r>
      <w:r>
        <w:rPr>
          <w:szCs w:val="24"/>
          <w:lang w:val="es-ES"/>
        </w:rPr>
        <w:t>ó</w:t>
      </w:r>
      <w:r w:rsidRPr="00093B2E">
        <w:rPr>
          <w:szCs w:val="24"/>
          <w:lang w:val="es-ES"/>
        </w:rPr>
        <w:t xml:space="preserve"> un movimiento de h</w:t>
      </w:r>
      <w:r>
        <w:rPr>
          <w:szCs w:val="24"/>
          <w:lang w:val="es-ES"/>
        </w:rPr>
        <w:t>uelga de empleados públicos, el cual afectó</w:t>
      </w:r>
      <w:r w:rsidRPr="00093B2E">
        <w:rPr>
          <w:szCs w:val="24"/>
          <w:lang w:val="es-ES"/>
        </w:rPr>
        <w:t xml:space="preserve"> áreas cruciales de la ciudad</w:t>
      </w:r>
      <w:r>
        <w:rPr>
          <w:szCs w:val="24"/>
          <w:lang w:val="es-ES"/>
        </w:rPr>
        <w:t xml:space="preserve">. </w:t>
      </w:r>
      <w:r w:rsidRPr="00093B2E">
        <w:rPr>
          <w:szCs w:val="24"/>
          <w:lang w:val="es-ES"/>
        </w:rPr>
        <w:t>Se llevó a cabo una huelga bajo la pre</w:t>
      </w:r>
      <w:r>
        <w:rPr>
          <w:szCs w:val="24"/>
          <w:lang w:val="es-ES"/>
        </w:rPr>
        <w:t>sidencia de Cárdenas, quien emprendió esfuerzos sistemáticos para excluir a los trabajadores gubernamentales de la sindicalización</w:t>
      </w:r>
      <w:r w:rsidRPr="00C3759A">
        <w:rPr>
          <w:szCs w:val="24"/>
          <w:lang w:val="es-ES"/>
        </w:rPr>
        <w:t>.</w:t>
      </w:r>
      <w:r>
        <w:rPr>
          <w:rStyle w:val="FootnoteReference"/>
          <w:szCs w:val="24"/>
        </w:rPr>
        <w:footnoteReference w:id="284"/>
      </w:r>
      <w:r>
        <w:rPr>
          <w:szCs w:val="24"/>
          <w:lang w:val="es-ES"/>
        </w:rPr>
        <w:t xml:space="preserve"> </w:t>
      </w:r>
      <w:r w:rsidRPr="00C3759A">
        <w:rPr>
          <w:szCs w:val="24"/>
          <w:lang w:val="es-ES"/>
        </w:rPr>
        <w:t xml:space="preserve">En </w:t>
      </w:r>
      <w:r>
        <w:rPr>
          <w:szCs w:val="24"/>
          <w:lang w:val="es-ES"/>
        </w:rPr>
        <w:t xml:space="preserve">1935, </w:t>
      </w:r>
      <w:r w:rsidRPr="00C3759A">
        <w:rPr>
          <w:szCs w:val="24"/>
          <w:lang w:val="es-ES"/>
        </w:rPr>
        <w:t xml:space="preserve">la huelga de los empleados de la Junta de Aguas local </w:t>
      </w:r>
      <w:r>
        <w:rPr>
          <w:szCs w:val="24"/>
          <w:lang w:val="es-ES"/>
        </w:rPr>
        <w:t xml:space="preserve">amenazó el suministro de agua de la ciudad. Los trabajadores demandaron mejores condiciones de trabajo, aumentos de salarios y la remoción del contratista existente. </w:t>
      </w:r>
      <w:r w:rsidRPr="00A7099C">
        <w:rPr>
          <w:szCs w:val="24"/>
          <w:lang w:val="es-ES"/>
        </w:rPr>
        <w:t>En este caso, los trabajadores se lanzaron a una huelga de hambre para lograr estas demandas.</w:t>
      </w:r>
      <w:r>
        <w:rPr>
          <w:szCs w:val="24"/>
          <w:lang w:val="es-ES"/>
        </w:rPr>
        <w:t xml:space="preserve"> Esta dramática acción culminó con el acuerdo de los patrones con la mayor parte de las demandas de los trabajadores, incluyendo la remoción del contratista</w:t>
      </w:r>
      <w:r w:rsidRPr="00A7099C">
        <w:rPr>
          <w:szCs w:val="24"/>
          <w:lang w:val="es-ES"/>
        </w:rPr>
        <w:t>.</w:t>
      </w:r>
      <w:r w:rsidRPr="00DC21AE">
        <w:rPr>
          <w:rStyle w:val="FootnoteReference"/>
          <w:szCs w:val="24"/>
        </w:rPr>
        <w:footnoteReference w:id="285"/>
      </w:r>
      <w:r>
        <w:rPr>
          <w:szCs w:val="24"/>
          <w:lang w:val="es-ES"/>
        </w:rPr>
        <w:t xml:space="preserve"> El hecho de que </w:t>
      </w:r>
      <w:r w:rsidRPr="00A7099C">
        <w:rPr>
          <w:szCs w:val="24"/>
          <w:lang w:val="es-ES"/>
        </w:rPr>
        <w:t>incluso los empleados del gobierno tuvieran un sindi</w:t>
      </w:r>
      <w:r>
        <w:rPr>
          <w:szCs w:val="24"/>
          <w:lang w:val="es-ES"/>
        </w:rPr>
        <w:t>cato muestra la magnitud que la cultura del sindicalismo logró</w:t>
      </w:r>
      <w:r w:rsidRPr="00A7099C">
        <w:rPr>
          <w:szCs w:val="24"/>
          <w:lang w:val="es-ES"/>
        </w:rPr>
        <w:t xml:space="preserve"> en la frontera </w:t>
      </w:r>
      <w:r>
        <w:rPr>
          <w:szCs w:val="24"/>
          <w:lang w:val="es-ES"/>
        </w:rPr>
        <w:t>al utilizar</w:t>
      </w:r>
      <w:r w:rsidRPr="00A7099C">
        <w:rPr>
          <w:szCs w:val="24"/>
          <w:lang w:val="es-ES"/>
        </w:rPr>
        <w:t xml:space="preserve"> la acción directa como su principal arma.</w:t>
      </w:r>
    </w:p>
    <w:p w:rsidR="009F4A39" w:rsidRPr="002702A2" w:rsidRDefault="009F4A39" w:rsidP="009F4A39">
      <w:pPr>
        <w:spacing w:before="100" w:beforeAutospacing="1" w:after="100" w:afterAutospacing="1" w:line="480" w:lineRule="auto"/>
        <w:ind w:firstLine="706"/>
        <w:jc w:val="both"/>
        <w:rPr>
          <w:rFonts w:ascii="Times New Roman" w:hAnsi="Times New Roman"/>
          <w:sz w:val="24"/>
          <w:lang w:val="es-ES"/>
        </w:rPr>
      </w:pPr>
      <w:r w:rsidRPr="00801F13">
        <w:rPr>
          <w:rFonts w:ascii="Times New Roman" w:hAnsi="Times New Roman"/>
          <w:sz w:val="24"/>
          <w:lang w:val="es-ES"/>
        </w:rPr>
        <w:t xml:space="preserve">Sin embargo, los comunistas dirigieron </w:t>
      </w:r>
      <w:r>
        <w:rPr>
          <w:rFonts w:ascii="Times New Roman" w:hAnsi="Times New Roman"/>
          <w:sz w:val="24"/>
          <w:lang w:val="es-ES"/>
        </w:rPr>
        <w:t xml:space="preserve">las acciones más notorias, enérgicas y radicales en Juárez. En la frontera, la presencia de los comunistas en el lanzamiento de huelgas, la organización de mítines y paros, y en la utilización de protestas masivas revela la influencia significativa que las posturas radicales tuvieron en la frontera </w:t>
      </w:r>
      <w:r w:rsidR="00011B8A">
        <w:rPr>
          <w:rFonts w:ascii="Times New Roman" w:hAnsi="Times New Roman"/>
          <w:sz w:val="24"/>
          <w:lang w:val="es-ES"/>
        </w:rPr>
        <w:t>aún</w:t>
      </w:r>
      <w:r>
        <w:rPr>
          <w:rFonts w:ascii="Times New Roman" w:hAnsi="Times New Roman"/>
          <w:sz w:val="24"/>
          <w:lang w:val="es-ES"/>
        </w:rPr>
        <w:t xml:space="preserve"> bajo el Frente Popular que las atenuó. La cúspide de la presencia c</w:t>
      </w:r>
      <w:r w:rsidRPr="0088499C">
        <w:rPr>
          <w:rFonts w:ascii="Times New Roman" w:hAnsi="Times New Roman"/>
          <w:sz w:val="24"/>
          <w:lang w:val="es-ES"/>
        </w:rPr>
        <w:t xml:space="preserve">omunista en Juárez fue a finales de la década de 1930, </w:t>
      </w:r>
      <w:r>
        <w:rPr>
          <w:rFonts w:ascii="Times New Roman" w:hAnsi="Times New Roman"/>
          <w:sz w:val="24"/>
          <w:lang w:val="es-ES"/>
        </w:rPr>
        <w:t>coincidiendo</w:t>
      </w:r>
      <w:r w:rsidRPr="0088499C">
        <w:rPr>
          <w:rFonts w:ascii="Times New Roman" w:hAnsi="Times New Roman"/>
          <w:sz w:val="24"/>
          <w:lang w:val="es-ES"/>
        </w:rPr>
        <w:t xml:space="preserve"> con el Frente Popular. </w:t>
      </w:r>
      <w:r>
        <w:rPr>
          <w:rFonts w:ascii="Times New Roman" w:hAnsi="Times New Roman"/>
          <w:sz w:val="24"/>
          <w:lang w:val="es-ES"/>
        </w:rPr>
        <w:t>En 1937, la CSO se alió abiertamente con la Cámara Sindical Unitaria del Trabajo y el Comité Seccional del Partido Comunista Mexicano</w:t>
      </w:r>
      <w:r w:rsidRPr="0088499C">
        <w:rPr>
          <w:rFonts w:ascii="Times New Roman" w:hAnsi="Times New Roman"/>
          <w:sz w:val="24"/>
          <w:lang w:val="es-ES"/>
        </w:rPr>
        <w:t>.</w:t>
      </w:r>
      <w:r>
        <w:rPr>
          <w:rStyle w:val="FootnoteReference"/>
          <w:sz w:val="24"/>
        </w:rPr>
        <w:footnoteReference w:id="286"/>
      </w:r>
      <w:r>
        <w:rPr>
          <w:rFonts w:ascii="Times New Roman" w:hAnsi="Times New Roman"/>
          <w:sz w:val="24"/>
          <w:lang w:val="es-ES"/>
        </w:rPr>
        <w:t xml:space="preserve"> </w:t>
      </w:r>
      <w:r w:rsidRPr="0088499C">
        <w:rPr>
          <w:rFonts w:ascii="Times New Roman" w:hAnsi="Times New Roman"/>
          <w:sz w:val="24"/>
          <w:lang w:val="es-ES"/>
        </w:rPr>
        <w:t>Esta alianza for</w:t>
      </w:r>
      <w:r>
        <w:rPr>
          <w:rFonts w:ascii="Times New Roman" w:hAnsi="Times New Roman"/>
          <w:sz w:val="24"/>
          <w:lang w:val="es-ES"/>
        </w:rPr>
        <w:t xml:space="preserve">mal se produjo después de años </w:t>
      </w:r>
      <w:r w:rsidRPr="0088499C">
        <w:rPr>
          <w:rFonts w:ascii="Times New Roman" w:hAnsi="Times New Roman"/>
          <w:sz w:val="24"/>
          <w:lang w:val="es-ES"/>
        </w:rPr>
        <w:t>trabajando juntos</w:t>
      </w:r>
      <w:r>
        <w:rPr>
          <w:rFonts w:ascii="Times New Roman" w:hAnsi="Times New Roman"/>
          <w:sz w:val="24"/>
          <w:lang w:val="es-ES"/>
        </w:rPr>
        <w:t xml:space="preserve"> </w:t>
      </w:r>
      <w:r w:rsidRPr="003C29AF">
        <w:rPr>
          <w:rFonts w:ascii="Times New Roman" w:hAnsi="Times New Roman"/>
          <w:i/>
          <w:sz w:val="24"/>
          <w:lang w:val="es-ES"/>
        </w:rPr>
        <w:t>de facto</w:t>
      </w:r>
      <w:r w:rsidRPr="0088499C">
        <w:rPr>
          <w:rFonts w:ascii="Times New Roman" w:hAnsi="Times New Roman"/>
          <w:sz w:val="24"/>
          <w:lang w:val="es-ES"/>
        </w:rPr>
        <w:t xml:space="preserve"> en la frontera para </w:t>
      </w:r>
      <w:r>
        <w:rPr>
          <w:rFonts w:ascii="Times New Roman" w:hAnsi="Times New Roman"/>
          <w:sz w:val="24"/>
          <w:lang w:val="es-ES"/>
        </w:rPr>
        <w:t>organiza</w:t>
      </w:r>
      <w:r w:rsidRPr="0088499C">
        <w:rPr>
          <w:rFonts w:ascii="Times New Roman" w:hAnsi="Times New Roman"/>
          <w:sz w:val="24"/>
          <w:lang w:val="es-ES"/>
        </w:rPr>
        <w:t xml:space="preserve">r a los trabajadores en solidaridad. </w:t>
      </w:r>
      <w:r>
        <w:rPr>
          <w:rFonts w:ascii="Times New Roman" w:hAnsi="Times New Roman"/>
          <w:sz w:val="24"/>
          <w:lang w:val="es-ES"/>
        </w:rPr>
        <w:t xml:space="preserve">La presencia comunista en la frontera se remonta a principios de la década. </w:t>
      </w:r>
      <w:r w:rsidRPr="0088499C">
        <w:rPr>
          <w:rFonts w:ascii="Times New Roman" w:hAnsi="Times New Roman"/>
          <w:sz w:val="24"/>
          <w:lang w:val="es-ES"/>
        </w:rPr>
        <w:t>En</w:t>
      </w:r>
      <w:r>
        <w:rPr>
          <w:rFonts w:ascii="Times New Roman" w:hAnsi="Times New Roman"/>
          <w:sz w:val="24"/>
          <w:lang w:val="es-ES"/>
        </w:rPr>
        <w:t xml:space="preserve"> 1930, el gobernador de Chihuahua, Andrés Ortiz, </w:t>
      </w:r>
      <w:r w:rsidRPr="0088499C">
        <w:rPr>
          <w:rFonts w:ascii="Times New Roman" w:hAnsi="Times New Roman"/>
          <w:sz w:val="24"/>
          <w:lang w:val="es-ES"/>
        </w:rPr>
        <w:t>emitió un manifiesto en relación a la presencia de comunistas</w:t>
      </w:r>
      <w:r>
        <w:rPr>
          <w:rFonts w:ascii="Times New Roman" w:hAnsi="Times New Roman"/>
          <w:sz w:val="24"/>
          <w:lang w:val="es-ES"/>
        </w:rPr>
        <w:t xml:space="preserve"> dentro de la CSO en Juárez, el cual</w:t>
      </w:r>
      <w:r w:rsidRPr="0088499C">
        <w:rPr>
          <w:rFonts w:ascii="Times New Roman" w:hAnsi="Times New Roman"/>
          <w:sz w:val="24"/>
          <w:lang w:val="es-ES"/>
        </w:rPr>
        <w:t xml:space="preserve"> ilu</w:t>
      </w:r>
      <w:r>
        <w:rPr>
          <w:rFonts w:ascii="Times New Roman" w:hAnsi="Times New Roman"/>
          <w:sz w:val="24"/>
          <w:lang w:val="es-ES"/>
        </w:rPr>
        <w:t>stra el miedo que inspiraba el comunismo y có</w:t>
      </w:r>
      <w:r w:rsidRPr="0088499C">
        <w:rPr>
          <w:rFonts w:ascii="Times New Roman" w:hAnsi="Times New Roman"/>
          <w:sz w:val="24"/>
          <w:lang w:val="es-ES"/>
        </w:rPr>
        <w:t xml:space="preserve">mo los políticos </w:t>
      </w:r>
      <w:r>
        <w:rPr>
          <w:rFonts w:ascii="Times New Roman" w:hAnsi="Times New Roman"/>
          <w:sz w:val="24"/>
          <w:lang w:val="es-ES"/>
        </w:rPr>
        <w:t xml:space="preserve">lo utilizaban como una táctica de miedo para describir engañosamente a los trabajadores organizados en el estado. </w:t>
      </w:r>
      <w:r w:rsidRPr="0035492D">
        <w:rPr>
          <w:rFonts w:ascii="Times New Roman" w:hAnsi="Times New Roman"/>
          <w:sz w:val="24"/>
          <w:lang w:val="es-ES"/>
        </w:rPr>
        <w:t xml:space="preserve">Ortiz </w:t>
      </w:r>
      <w:r>
        <w:rPr>
          <w:rFonts w:ascii="Times New Roman" w:hAnsi="Times New Roman"/>
          <w:sz w:val="24"/>
          <w:lang w:val="es-ES"/>
        </w:rPr>
        <w:t>señaló</w:t>
      </w:r>
      <w:r w:rsidRPr="0035492D">
        <w:rPr>
          <w:rFonts w:ascii="Times New Roman" w:hAnsi="Times New Roman"/>
          <w:sz w:val="24"/>
          <w:lang w:val="es-ES"/>
        </w:rPr>
        <w:t xml:space="preserve"> en su momento que las organizaciones </w:t>
      </w:r>
      <w:r>
        <w:rPr>
          <w:rFonts w:ascii="Times New Roman" w:hAnsi="Times New Roman"/>
          <w:sz w:val="24"/>
          <w:lang w:val="es-ES"/>
        </w:rPr>
        <w:t>que componían</w:t>
      </w:r>
      <w:r w:rsidRPr="0035492D">
        <w:rPr>
          <w:rFonts w:ascii="Times New Roman" w:hAnsi="Times New Roman"/>
          <w:sz w:val="24"/>
          <w:lang w:val="es-ES"/>
        </w:rPr>
        <w:t xml:space="preserve"> la CSO no</w:t>
      </w:r>
      <w:r>
        <w:rPr>
          <w:rFonts w:ascii="Times New Roman" w:hAnsi="Times New Roman"/>
          <w:sz w:val="24"/>
          <w:lang w:val="es-ES"/>
        </w:rPr>
        <w:t xml:space="preserve"> tenían “elementos comunistas” y advirtió que </w:t>
      </w:r>
      <w:r w:rsidRPr="0035492D">
        <w:rPr>
          <w:rFonts w:ascii="Times New Roman" w:hAnsi="Times New Roman"/>
          <w:sz w:val="24"/>
          <w:lang w:val="es-ES"/>
        </w:rPr>
        <w:t xml:space="preserve">“aquellos que sean descubiertos </w:t>
      </w:r>
      <w:r>
        <w:rPr>
          <w:rFonts w:ascii="Times New Roman" w:hAnsi="Times New Roman"/>
          <w:sz w:val="24"/>
          <w:lang w:val="es-ES"/>
        </w:rPr>
        <w:t>serán expulsados de la organización eventualmente</w:t>
      </w:r>
      <w:r w:rsidRPr="0035492D">
        <w:rPr>
          <w:rFonts w:ascii="Times New Roman" w:hAnsi="Times New Roman"/>
          <w:sz w:val="24"/>
          <w:lang w:val="es-ES"/>
        </w:rPr>
        <w:t>”</w:t>
      </w:r>
      <w:r>
        <w:rPr>
          <w:rFonts w:ascii="Times New Roman" w:hAnsi="Times New Roman"/>
          <w:sz w:val="24"/>
          <w:lang w:val="es-ES"/>
        </w:rPr>
        <w:t>.</w:t>
      </w:r>
      <w:r>
        <w:rPr>
          <w:rStyle w:val="FootnoteReference"/>
          <w:sz w:val="24"/>
        </w:rPr>
        <w:footnoteReference w:id="287"/>
      </w:r>
      <w:r>
        <w:rPr>
          <w:rFonts w:ascii="Times New Roman" w:hAnsi="Times New Roman"/>
          <w:sz w:val="24"/>
          <w:lang w:val="es-ES"/>
        </w:rPr>
        <w:t xml:space="preserve"> En realidad, el anuncio de Ortiz contradecía la realidad en Ciudad Juárez. Dos importantes organizaciones laborales locales con afiliaciones comunistas, el Centro Agrícola e Industrial y la Cámara Sindical Unitaria del Trabajo, tuvieron una gran influencia en la ciudad durante principios de la década de 1930 a través de manifiestos políticos publicados en los periódicos locales y a través de la distribución de </w:t>
      </w:r>
      <w:r w:rsidRPr="009D0478">
        <w:rPr>
          <w:rFonts w:ascii="Times New Roman" w:hAnsi="Times New Roman"/>
          <w:i/>
          <w:sz w:val="24"/>
          <w:lang w:val="es-ES"/>
        </w:rPr>
        <w:t>El Machete</w:t>
      </w:r>
      <w:r>
        <w:rPr>
          <w:rFonts w:ascii="Times New Roman" w:hAnsi="Times New Roman"/>
          <w:sz w:val="24"/>
          <w:lang w:val="es-ES"/>
        </w:rPr>
        <w:t xml:space="preserve">, el periódico comunista nacional creado por el Partido Comunista Mexicano. </w:t>
      </w:r>
      <w:r w:rsidRPr="00D56BBA">
        <w:rPr>
          <w:rFonts w:ascii="Times New Roman" w:hAnsi="Times New Roman"/>
          <w:sz w:val="24"/>
          <w:lang w:val="es-ES"/>
        </w:rPr>
        <w:t xml:space="preserve">Este sindicato y federación, respectivamente, formaron alianzas con otras organizaciones obreras de la localidad, incluyendo </w:t>
      </w:r>
      <w:r>
        <w:rPr>
          <w:rFonts w:ascii="Times New Roman" w:hAnsi="Times New Roman"/>
          <w:sz w:val="24"/>
          <w:lang w:val="es-ES"/>
        </w:rPr>
        <w:t xml:space="preserve">a </w:t>
      </w:r>
      <w:r w:rsidRPr="00D56BBA">
        <w:rPr>
          <w:rFonts w:ascii="Times New Roman" w:hAnsi="Times New Roman"/>
          <w:sz w:val="24"/>
          <w:lang w:val="es-ES"/>
        </w:rPr>
        <w:t>la</w:t>
      </w:r>
      <w:r>
        <w:rPr>
          <w:rFonts w:ascii="Times New Roman" w:hAnsi="Times New Roman"/>
          <w:sz w:val="24"/>
          <w:lang w:val="es-ES"/>
        </w:rPr>
        <w:t xml:space="preserve"> CSO a finales de la década; esto incrementó</w:t>
      </w:r>
      <w:r w:rsidRPr="00D56BBA">
        <w:rPr>
          <w:rFonts w:ascii="Times New Roman" w:hAnsi="Times New Roman"/>
          <w:sz w:val="24"/>
          <w:lang w:val="es-ES"/>
        </w:rPr>
        <w:t xml:space="preserve"> su visibilidad y lo</w:t>
      </w:r>
      <w:r>
        <w:rPr>
          <w:rFonts w:ascii="Times New Roman" w:hAnsi="Times New Roman"/>
          <w:sz w:val="24"/>
          <w:lang w:val="es-ES"/>
        </w:rPr>
        <w:t>s volvió</w:t>
      </w:r>
      <w:r w:rsidRPr="00D56BBA">
        <w:rPr>
          <w:rFonts w:ascii="Times New Roman" w:hAnsi="Times New Roman"/>
          <w:sz w:val="24"/>
          <w:lang w:val="es-ES"/>
        </w:rPr>
        <w:t xml:space="preserve"> ampliamente aceptados en toda la comunidad</w:t>
      </w:r>
      <w:r>
        <w:rPr>
          <w:rFonts w:ascii="Times New Roman" w:hAnsi="Times New Roman"/>
          <w:sz w:val="24"/>
          <w:lang w:val="es-ES"/>
        </w:rPr>
        <w:t>. En e</w:t>
      </w:r>
      <w:r w:rsidRPr="002702A2">
        <w:rPr>
          <w:rFonts w:ascii="Times New Roman" w:hAnsi="Times New Roman"/>
          <w:sz w:val="24"/>
          <w:lang w:val="es-ES"/>
        </w:rPr>
        <w:t xml:space="preserve">l capítulo dos ya </w:t>
      </w:r>
      <w:r>
        <w:rPr>
          <w:rFonts w:ascii="Times New Roman" w:hAnsi="Times New Roman"/>
          <w:sz w:val="24"/>
          <w:lang w:val="es-ES"/>
        </w:rPr>
        <w:t xml:space="preserve">se </w:t>
      </w:r>
      <w:r w:rsidRPr="002702A2">
        <w:rPr>
          <w:rFonts w:ascii="Times New Roman" w:hAnsi="Times New Roman"/>
          <w:sz w:val="24"/>
          <w:lang w:val="es-ES"/>
        </w:rPr>
        <w:t xml:space="preserve">ha demostrado </w:t>
      </w:r>
      <w:r>
        <w:rPr>
          <w:rFonts w:ascii="Times New Roman" w:hAnsi="Times New Roman"/>
          <w:sz w:val="24"/>
          <w:lang w:val="es-ES"/>
        </w:rPr>
        <w:t>la muestra masiva de apoyo</w:t>
      </w:r>
      <w:r w:rsidRPr="002702A2">
        <w:rPr>
          <w:rFonts w:ascii="Times New Roman" w:hAnsi="Times New Roman"/>
          <w:sz w:val="24"/>
          <w:lang w:val="es-ES"/>
        </w:rPr>
        <w:t xml:space="preserve"> de parte de los trabajadores en esas in</w:t>
      </w:r>
      <w:r>
        <w:rPr>
          <w:rFonts w:ascii="Times New Roman" w:hAnsi="Times New Roman"/>
          <w:sz w:val="24"/>
          <w:lang w:val="es-ES"/>
        </w:rPr>
        <w:t>s</w:t>
      </w:r>
      <w:r w:rsidRPr="002702A2">
        <w:rPr>
          <w:rFonts w:ascii="Times New Roman" w:hAnsi="Times New Roman"/>
          <w:sz w:val="24"/>
          <w:lang w:val="es-ES"/>
        </w:rPr>
        <w:t>tancias, incluyendo m</w:t>
      </w:r>
      <w:r>
        <w:rPr>
          <w:rFonts w:ascii="Times New Roman" w:hAnsi="Times New Roman"/>
          <w:sz w:val="24"/>
          <w:lang w:val="es-ES"/>
        </w:rPr>
        <w:t>archas, mítines, huelgas y otra</w:t>
      </w:r>
      <w:r w:rsidRPr="002702A2">
        <w:rPr>
          <w:rFonts w:ascii="Times New Roman" w:hAnsi="Times New Roman"/>
          <w:sz w:val="24"/>
          <w:lang w:val="es-ES"/>
        </w:rPr>
        <w:t>s</w:t>
      </w:r>
      <w:r>
        <w:rPr>
          <w:rFonts w:ascii="Times New Roman" w:hAnsi="Times New Roman"/>
          <w:sz w:val="24"/>
          <w:lang w:val="es-ES"/>
        </w:rPr>
        <w:t xml:space="preserve"> movilizaciones</w:t>
      </w:r>
      <w:r w:rsidRPr="002702A2">
        <w:rPr>
          <w:rFonts w:ascii="Times New Roman" w:hAnsi="Times New Roman"/>
          <w:sz w:val="24"/>
          <w:lang w:val="es-ES"/>
        </w:rPr>
        <w:t>, en donde la CSO pidió su apoyo.</w:t>
      </w:r>
      <w:r>
        <w:rPr>
          <w:rFonts w:ascii="Times New Roman" w:hAnsi="Times New Roman"/>
          <w:sz w:val="24"/>
          <w:lang w:val="es-ES"/>
        </w:rPr>
        <w:t xml:space="preserve"> </w:t>
      </w:r>
      <w:r w:rsidRPr="002702A2">
        <w:rPr>
          <w:rFonts w:ascii="Times New Roman" w:hAnsi="Times New Roman"/>
          <w:sz w:val="24"/>
          <w:lang w:val="es-ES"/>
        </w:rPr>
        <w:t xml:space="preserve">  </w:t>
      </w:r>
    </w:p>
    <w:p w:rsidR="009F4A39" w:rsidRDefault="009F4A39" w:rsidP="009F4A39">
      <w:pPr>
        <w:spacing w:before="100" w:beforeAutospacing="1" w:after="100" w:afterAutospacing="1" w:line="480" w:lineRule="auto"/>
        <w:ind w:firstLine="706"/>
        <w:jc w:val="both"/>
        <w:rPr>
          <w:rFonts w:ascii="Times New Roman" w:hAnsi="Times New Roman"/>
          <w:sz w:val="24"/>
          <w:lang w:val="es-ES"/>
        </w:rPr>
      </w:pPr>
      <w:r>
        <w:rPr>
          <w:rFonts w:ascii="Times New Roman" w:hAnsi="Times New Roman"/>
          <w:sz w:val="24"/>
          <w:lang w:val="es-ES"/>
        </w:rPr>
        <w:t>La c</w:t>
      </w:r>
      <w:r w:rsidRPr="002702A2">
        <w:rPr>
          <w:rFonts w:ascii="Times New Roman" w:hAnsi="Times New Roman"/>
          <w:sz w:val="24"/>
          <w:lang w:val="es-ES"/>
        </w:rPr>
        <w:t xml:space="preserve">omunista Cámara Sindical Unitaria, </w:t>
      </w:r>
      <w:r>
        <w:rPr>
          <w:rFonts w:ascii="Times New Roman" w:hAnsi="Times New Roman"/>
          <w:sz w:val="24"/>
          <w:lang w:val="es-ES"/>
        </w:rPr>
        <w:t>parte de la</w:t>
      </w:r>
      <w:r w:rsidRPr="002702A2">
        <w:rPr>
          <w:rFonts w:ascii="Times New Roman" w:hAnsi="Times New Roman"/>
          <w:sz w:val="24"/>
          <w:lang w:val="es-ES"/>
        </w:rPr>
        <w:t xml:space="preserve"> Confederación Sindical Unitaria de México</w:t>
      </w:r>
      <w:r>
        <w:rPr>
          <w:rFonts w:ascii="Times New Roman" w:hAnsi="Times New Roman"/>
          <w:sz w:val="24"/>
          <w:lang w:val="es-ES"/>
        </w:rPr>
        <w:t xml:space="preserve"> hasta 1936</w:t>
      </w:r>
      <w:r w:rsidRPr="002702A2">
        <w:rPr>
          <w:rFonts w:ascii="Times New Roman" w:hAnsi="Times New Roman"/>
          <w:sz w:val="24"/>
          <w:lang w:val="es-ES"/>
        </w:rPr>
        <w:t xml:space="preserve">, </w:t>
      </w:r>
      <w:r>
        <w:rPr>
          <w:rFonts w:ascii="Times New Roman" w:hAnsi="Times New Roman"/>
          <w:sz w:val="24"/>
          <w:lang w:val="es-ES"/>
        </w:rPr>
        <w:t xml:space="preserve">estuvo activa en Juárez durante toda la década de 1930. </w:t>
      </w:r>
      <w:r w:rsidRPr="002702A2">
        <w:rPr>
          <w:rFonts w:ascii="Times New Roman" w:hAnsi="Times New Roman"/>
          <w:sz w:val="24"/>
          <w:lang w:val="es-ES"/>
        </w:rPr>
        <w:t>Tenía doce organizaciones en 1937</w:t>
      </w:r>
      <w:r>
        <w:rPr>
          <w:rFonts w:ascii="Times New Roman" w:hAnsi="Times New Roman"/>
          <w:sz w:val="24"/>
          <w:lang w:val="es-ES"/>
        </w:rPr>
        <w:t xml:space="preserve">, incluyendo </w:t>
      </w:r>
      <w:r w:rsidRPr="002702A2">
        <w:rPr>
          <w:rFonts w:ascii="Times New Roman" w:hAnsi="Times New Roman"/>
          <w:sz w:val="24"/>
          <w:lang w:val="es-ES"/>
        </w:rPr>
        <w:t>el radical Centro Agrícola</w:t>
      </w:r>
      <w:r>
        <w:rPr>
          <w:rFonts w:ascii="Times New Roman" w:hAnsi="Times New Roman"/>
          <w:sz w:val="24"/>
          <w:lang w:val="es-ES"/>
        </w:rPr>
        <w:t xml:space="preserve"> e</w:t>
      </w:r>
      <w:r w:rsidRPr="002702A2">
        <w:rPr>
          <w:rFonts w:ascii="Times New Roman" w:hAnsi="Times New Roman"/>
          <w:sz w:val="24"/>
          <w:lang w:val="es-ES"/>
        </w:rPr>
        <w:t xml:space="preserve"> Industrial</w:t>
      </w:r>
      <w:r>
        <w:rPr>
          <w:rFonts w:ascii="Times New Roman" w:hAnsi="Times New Roman"/>
          <w:sz w:val="24"/>
          <w:lang w:val="es-ES"/>
        </w:rPr>
        <w:t xml:space="preserve">, </w:t>
      </w:r>
      <w:r w:rsidRPr="002702A2">
        <w:rPr>
          <w:rFonts w:ascii="Times New Roman" w:hAnsi="Times New Roman"/>
          <w:sz w:val="24"/>
          <w:lang w:val="es-ES"/>
        </w:rPr>
        <w:t xml:space="preserve">el </w:t>
      </w:r>
      <w:r>
        <w:rPr>
          <w:rFonts w:ascii="Times New Roman" w:hAnsi="Times New Roman"/>
          <w:sz w:val="24"/>
          <w:lang w:val="es-ES"/>
        </w:rPr>
        <w:t>S</w:t>
      </w:r>
      <w:r w:rsidRPr="002702A2">
        <w:rPr>
          <w:rFonts w:ascii="Times New Roman" w:hAnsi="Times New Roman"/>
          <w:sz w:val="24"/>
          <w:lang w:val="es-ES"/>
        </w:rPr>
        <w:t>indicato de</w:t>
      </w:r>
      <w:r>
        <w:rPr>
          <w:rFonts w:ascii="Times New Roman" w:hAnsi="Times New Roman"/>
          <w:sz w:val="24"/>
          <w:lang w:val="es-ES"/>
        </w:rPr>
        <w:t xml:space="preserve"> Plomeros, el Comité de Desempleados, el</w:t>
      </w:r>
      <w:r w:rsidRPr="002702A2">
        <w:rPr>
          <w:rFonts w:ascii="Times New Roman" w:hAnsi="Times New Roman"/>
          <w:sz w:val="24"/>
          <w:lang w:val="es-ES"/>
        </w:rPr>
        <w:t xml:space="preserve"> Deportivo Juvenil </w:t>
      </w:r>
      <w:r>
        <w:rPr>
          <w:rFonts w:ascii="Times New Roman" w:hAnsi="Times New Roman"/>
          <w:sz w:val="24"/>
          <w:lang w:val="es-ES"/>
        </w:rPr>
        <w:t>Unitario, la</w:t>
      </w:r>
      <w:r w:rsidRPr="002702A2">
        <w:rPr>
          <w:rFonts w:ascii="Times New Roman" w:hAnsi="Times New Roman"/>
          <w:sz w:val="24"/>
          <w:lang w:val="es-ES"/>
        </w:rPr>
        <w:t xml:space="preserve"> Sociedad Femenil de Izquierda</w:t>
      </w:r>
      <w:r>
        <w:rPr>
          <w:rFonts w:ascii="Times New Roman" w:hAnsi="Times New Roman"/>
          <w:sz w:val="24"/>
          <w:lang w:val="es-ES"/>
        </w:rPr>
        <w:t xml:space="preserve"> y otros</w:t>
      </w:r>
      <w:r w:rsidRPr="002702A2">
        <w:rPr>
          <w:rFonts w:ascii="Times New Roman" w:hAnsi="Times New Roman"/>
          <w:sz w:val="24"/>
          <w:lang w:val="es-ES"/>
        </w:rPr>
        <w:t>.</w:t>
      </w:r>
      <w:r>
        <w:rPr>
          <w:rStyle w:val="FootnoteReference"/>
          <w:sz w:val="24"/>
        </w:rPr>
        <w:footnoteReference w:id="288"/>
      </w:r>
      <w:r>
        <w:rPr>
          <w:rFonts w:ascii="Times New Roman" w:hAnsi="Times New Roman"/>
          <w:sz w:val="24"/>
          <w:lang w:val="es-ES"/>
        </w:rPr>
        <w:t xml:space="preserve"> Además de</w:t>
      </w:r>
      <w:r w:rsidRPr="002702A2">
        <w:rPr>
          <w:rFonts w:ascii="Times New Roman" w:hAnsi="Times New Roman"/>
          <w:sz w:val="24"/>
          <w:lang w:val="es-ES"/>
        </w:rPr>
        <w:t xml:space="preserve"> la Cámara Unitaria, </w:t>
      </w:r>
      <w:r>
        <w:rPr>
          <w:rFonts w:ascii="Times New Roman" w:hAnsi="Times New Roman"/>
          <w:sz w:val="24"/>
          <w:lang w:val="es-ES"/>
        </w:rPr>
        <w:t>la otra federación más grande</w:t>
      </w:r>
      <w:r w:rsidRPr="002702A2">
        <w:rPr>
          <w:rFonts w:ascii="Times New Roman" w:hAnsi="Times New Roman"/>
          <w:sz w:val="24"/>
          <w:lang w:val="es-ES"/>
        </w:rPr>
        <w:t xml:space="preserve">, la CSO, </w:t>
      </w:r>
      <w:r>
        <w:rPr>
          <w:rFonts w:ascii="Times New Roman" w:hAnsi="Times New Roman"/>
          <w:sz w:val="24"/>
          <w:lang w:val="es-ES"/>
        </w:rPr>
        <w:t xml:space="preserve">se alió </w:t>
      </w:r>
      <w:r w:rsidRPr="002702A2">
        <w:rPr>
          <w:rFonts w:ascii="Times New Roman" w:hAnsi="Times New Roman"/>
          <w:sz w:val="24"/>
          <w:lang w:val="es-ES"/>
        </w:rPr>
        <w:t>con organizaci</w:t>
      </w:r>
      <w:r>
        <w:rPr>
          <w:rFonts w:ascii="Times New Roman" w:hAnsi="Times New Roman"/>
          <w:sz w:val="24"/>
          <w:lang w:val="es-ES"/>
        </w:rPr>
        <w:t>ones comunistas, socialistas y anarquistas. Ambas federaciones utilizaron ampliamente la acción directa en la forma de huelgas, paros, huelgas salvajes, boicots, protestas masivas y manifiestos públicos para incrementar la influencia de los trabajadores. Estas acciones provocaron una reacción intensa de parte de las élites económicas y políticas en la frontera. La CSO era la</w:t>
      </w:r>
      <w:r w:rsidRPr="00C7682C">
        <w:rPr>
          <w:rFonts w:ascii="Times New Roman" w:hAnsi="Times New Roman"/>
          <w:sz w:val="24"/>
          <w:lang w:val="es-ES"/>
        </w:rPr>
        <w:t xml:space="preserve"> federación más importante en Juárez en términos de afiliados, </w:t>
      </w:r>
      <w:r>
        <w:rPr>
          <w:rFonts w:ascii="Times New Roman" w:hAnsi="Times New Roman"/>
          <w:sz w:val="24"/>
          <w:lang w:val="es-ES"/>
        </w:rPr>
        <w:t>contando con treinta y dos sindicatos entre sus filas; quizá</w:t>
      </w:r>
      <w:r w:rsidRPr="00C7682C">
        <w:rPr>
          <w:rFonts w:ascii="Times New Roman" w:hAnsi="Times New Roman"/>
          <w:sz w:val="24"/>
          <w:lang w:val="es-ES"/>
        </w:rPr>
        <w:t xml:space="preserve"> más importante</w:t>
      </w:r>
      <w:r>
        <w:rPr>
          <w:rFonts w:ascii="Times New Roman" w:hAnsi="Times New Roman"/>
          <w:sz w:val="24"/>
          <w:lang w:val="es-ES"/>
        </w:rPr>
        <w:t>mente impulsó a los grupos más radicales en la frontera, incluyendo al Partido Comunista Mexicano</w:t>
      </w:r>
      <w:r w:rsidRPr="00C7682C">
        <w:rPr>
          <w:rFonts w:ascii="Times New Roman" w:hAnsi="Times New Roman"/>
          <w:sz w:val="24"/>
          <w:lang w:val="es-ES"/>
        </w:rPr>
        <w:t>.</w:t>
      </w:r>
      <w:r>
        <w:rPr>
          <w:rStyle w:val="FootnoteReference"/>
          <w:sz w:val="24"/>
        </w:rPr>
        <w:footnoteReference w:id="289"/>
      </w:r>
    </w:p>
    <w:p w:rsidR="009F4A39" w:rsidRDefault="009F4A39" w:rsidP="009F4A39">
      <w:pPr>
        <w:spacing w:before="100" w:beforeAutospacing="1" w:after="100" w:afterAutospacing="1" w:line="480" w:lineRule="auto"/>
        <w:ind w:firstLine="706"/>
        <w:jc w:val="both"/>
        <w:rPr>
          <w:rFonts w:ascii="Times New Roman" w:hAnsi="Times New Roman"/>
          <w:sz w:val="24"/>
          <w:lang w:val="es-ES"/>
        </w:rPr>
      </w:pPr>
      <w:r w:rsidRPr="00A104D8">
        <w:rPr>
          <w:rFonts w:ascii="Times New Roman" w:hAnsi="Times New Roman"/>
          <w:sz w:val="24"/>
          <w:lang w:val="es-ES"/>
        </w:rPr>
        <w:t xml:space="preserve">Pascual Padilla </w:t>
      </w:r>
      <w:r>
        <w:rPr>
          <w:rFonts w:ascii="Times New Roman" w:hAnsi="Times New Roman"/>
          <w:sz w:val="24"/>
          <w:lang w:val="es-ES"/>
        </w:rPr>
        <w:t xml:space="preserve">fue el más conocido organizador comunista en la frontera. Inicialmente perteneció a la CSO y posteriormente dirigió el Centro Agrícola e Industrial (1932-1937) así como el Comité de Desocupados (1932-1940). </w:t>
      </w:r>
      <w:r w:rsidRPr="00A104D8">
        <w:rPr>
          <w:rFonts w:ascii="Times New Roman" w:hAnsi="Times New Roman"/>
          <w:sz w:val="24"/>
          <w:lang w:val="es-ES"/>
        </w:rPr>
        <w:t xml:space="preserve">La presencia de individuos como Padilla apoyó a la CSO en su ascenso como fuerza política en la frontera debido a la visibilidad que sus tácticas </w:t>
      </w:r>
      <w:r>
        <w:rPr>
          <w:rFonts w:ascii="Times New Roman" w:hAnsi="Times New Roman"/>
          <w:sz w:val="24"/>
          <w:lang w:val="es-ES"/>
        </w:rPr>
        <w:t xml:space="preserve">cosecharon, enfatizando la acción directa. El historiador </w:t>
      </w:r>
      <w:r w:rsidRPr="007A6EB2">
        <w:rPr>
          <w:rFonts w:ascii="Times New Roman" w:hAnsi="Times New Roman"/>
          <w:sz w:val="24"/>
          <w:lang w:val="es-ES"/>
        </w:rPr>
        <w:t>Barry Carr ha argumentado que “el</w:t>
      </w:r>
      <w:r>
        <w:rPr>
          <w:rFonts w:ascii="Times New Roman" w:hAnsi="Times New Roman"/>
          <w:sz w:val="24"/>
          <w:lang w:val="es-ES"/>
        </w:rPr>
        <w:t xml:space="preserve"> Partido Comunista Mexicano jugó</w:t>
      </w:r>
      <w:r w:rsidRPr="007A6EB2">
        <w:rPr>
          <w:rFonts w:ascii="Times New Roman" w:hAnsi="Times New Roman"/>
          <w:sz w:val="24"/>
          <w:lang w:val="es-ES"/>
        </w:rPr>
        <w:t xml:space="preserve"> un papel vital en la</w:t>
      </w:r>
      <w:r>
        <w:rPr>
          <w:rFonts w:ascii="Times New Roman" w:hAnsi="Times New Roman"/>
          <w:sz w:val="24"/>
          <w:lang w:val="es-ES"/>
        </w:rPr>
        <w:t>s</w:t>
      </w:r>
      <w:r w:rsidRPr="007A6EB2">
        <w:rPr>
          <w:rFonts w:ascii="Times New Roman" w:hAnsi="Times New Roman"/>
          <w:sz w:val="24"/>
          <w:lang w:val="es-ES"/>
        </w:rPr>
        <w:t xml:space="preserve"> movilizacion</w:t>
      </w:r>
      <w:r>
        <w:rPr>
          <w:rFonts w:ascii="Times New Roman" w:hAnsi="Times New Roman"/>
          <w:sz w:val="24"/>
          <w:lang w:val="es-ES"/>
        </w:rPr>
        <w:t>es espectaculares logradas por los sectores populares durante la mitad y el final de los treinta</w:t>
      </w:r>
      <w:r w:rsidRPr="007A6EB2">
        <w:rPr>
          <w:rFonts w:ascii="Times New Roman" w:hAnsi="Times New Roman"/>
          <w:sz w:val="24"/>
          <w:lang w:val="es-ES"/>
        </w:rPr>
        <w:t>”</w:t>
      </w:r>
      <w:r>
        <w:rPr>
          <w:rFonts w:ascii="Times New Roman" w:hAnsi="Times New Roman"/>
          <w:sz w:val="24"/>
          <w:lang w:val="es-ES"/>
        </w:rPr>
        <w:t>.</w:t>
      </w:r>
      <w:r>
        <w:rPr>
          <w:rStyle w:val="FootnoteReference"/>
          <w:sz w:val="24"/>
        </w:rPr>
        <w:footnoteReference w:id="290"/>
      </w:r>
      <w:r>
        <w:rPr>
          <w:rFonts w:ascii="Times New Roman" w:hAnsi="Times New Roman"/>
          <w:sz w:val="24"/>
          <w:lang w:val="es-ES"/>
        </w:rPr>
        <w:t xml:space="preserve"> </w:t>
      </w:r>
      <w:r w:rsidRPr="007A6EB2">
        <w:rPr>
          <w:rFonts w:ascii="Times New Roman" w:hAnsi="Times New Roman"/>
          <w:sz w:val="24"/>
          <w:lang w:val="es-ES"/>
        </w:rPr>
        <w:t>Pascual Padilla, también conocido en Juárez como el ‘apóstol del proletariado’, dirigió numeros</w:t>
      </w:r>
      <w:r>
        <w:rPr>
          <w:rFonts w:ascii="Times New Roman" w:hAnsi="Times New Roman"/>
          <w:sz w:val="24"/>
          <w:lang w:val="es-ES"/>
        </w:rPr>
        <w:t xml:space="preserve">as protestas, marchas, boicots </w:t>
      </w:r>
      <w:r w:rsidRPr="007A6EB2">
        <w:rPr>
          <w:rFonts w:ascii="Times New Roman" w:hAnsi="Times New Roman"/>
          <w:sz w:val="24"/>
          <w:lang w:val="es-ES"/>
        </w:rPr>
        <w:t xml:space="preserve">y mítines en la frontera. </w:t>
      </w:r>
      <w:r w:rsidRPr="0075662B">
        <w:rPr>
          <w:rFonts w:ascii="Times New Roman" w:hAnsi="Times New Roman"/>
          <w:sz w:val="24"/>
          <w:lang w:val="es-ES"/>
        </w:rPr>
        <w:t>Su elocuencia y energía atraía a los trabajadores hacia su person</w:t>
      </w:r>
      <w:r>
        <w:rPr>
          <w:rFonts w:ascii="Times New Roman" w:hAnsi="Times New Roman"/>
          <w:sz w:val="24"/>
          <w:lang w:val="es-ES"/>
        </w:rPr>
        <w:t xml:space="preserve">a y la causa de los comunistas, por lo menos de acuerdo a los medios locales. </w:t>
      </w:r>
      <w:r w:rsidRPr="0075662B">
        <w:rPr>
          <w:rFonts w:ascii="Times New Roman" w:hAnsi="Times New Roman"/>
          <w:sz w:val="24"/>
          <w:lang w:val="es-ES"/>
        </w:rPr>
        <w:t>Después de uno de sus m</w:t>
      </w:r>
      <w:r>
        <w:rPr>
          <w:rFonts w:ascii="Times New Roman" w:hAnsi="Times New Roman"/>
          <w:sz w:val="24"/>
          <w:lang w:val="es-ES"/>
        </w:rPr>
        <w:t xml:space="preserve">últiples arrestos, trabajadores </w:t>
      </w:r>
      <w:r w:rsidRPr="0075662B">
        <w:rPr>
          <w:rFonts w:ascii="Times New Roman" w:hAnsi="Times New Roman"/>
          <w:sz w:val="24"/>
          <w:lang w:val="es-ES"/>
        </w:rPr>
        <w:t>que se identificaban como comunistas salieron a protestar: “</w:t>
      </w:r>
      <w:r>
        <w:rPr>
          <w:rFonts w:ascii="Times New Roman" w:hAnsi="Times New Roman"/>
          <w:sz w:val="24"/>
          <w:lang w:val="es-ES"/>
        </w:rPr>
        <w:t xml:space="preserve">Ayer en Juárez, se llevó a cabo una colorida manifestación de comunistas para protestar por el arresto de Pascual Padilla”, señaló </w:t>
      </w:r>
      <w:r w:rsidRPr="008D6B05">
        <w:rPr>
          <w:rFonts w:ascii="Times New Roman" w:hAnsi="Times New Roman"/>
          <w:i/>
          <w:sz w:val="24"/>
          <w:lang w:val="es-ES"/>
        </w:rPr>
        <w:t>El Continental</w:t>
      </w:r>
      <w:r w:rsidRPr="0075662B">
        <w:rPr>
          <w:rFonts w:ascii="Times New Roman" w:hAnsi="Times New Roman"/>
          <w:sz w:val="24"/>
          <w:lang w:val="es-ES"/>
        </w:rPr>
        <w:t>.</w:t>
      </w:r>
      <w:r>
        <w:rPr>
          <w:rStyle w:val="FootnoteReference"/>
          <w:sz w:val="24"/>
        </w:rPr>
        <w:footnoteReference w:id="291"/>
      </w:r>
      <w:r>
        <w:rPr>
          <w:rFonts w:ascii="Times New Roman" w:hAnsi="Times New Roman"/>
          <w:sz w:val="24"/>
          <w:lang w:val="es-ES"/>
        </w:rPr>
        <w:t xml:space="preserve"> El artí</w:t>
      </w:r>
      <w:r w:rsidRPr="00254FFA">
        <w:rPr>
          <w:rFonts w:ascii="Times New Roman" w:hAnsi="Times New Roman"/>
          <w:sz w:val="24"/>
          <w:lang w:val="es-ES"/>
        </w:rPr>
        <w:t xml:space="preserve">culo sugiere que la atracción de Padilla tenía más que ver con sus ‘ojos azules’ que con su ideología comunista, pero las autoridades locales no pensaban tan a la ligera sobre su potencial para </w:t>
      </w:r>
      <w:r>
        <w:rPr>
          <w:rFonts w:ascii="Times New Roman" w:hAnsi="Times New Roman"/>
          <w:sz w:val="24"/>
          <w:lang w:val="es-ES"/>
        </w:rPr>
        <w:t>radicaliza</w:t>
      </w:r>
      <w:r w:rsidRPr="00254FFA">
        <w:rPr>
          <w:rFonts w:ascii="Times New Roman" w:hAnsi="Times New Roman"/>
          <w:sz w:val="24"/>
          <w:lang w:val="es-ES"/>
        </w:rPr>
        <w:t xml:space="preserve">r aún más a los trabajadores en la frontera, por lo que arrestaron </w:t>
      </w:r>
      <w:r>
        <w:rPr>
          <w:rFonts w:ascii="Times New Roman" w:hAnsi="Times New Roman"/>
          <w:sz w:val="24"/>
          <w:lang w:val="es-ES"/>
        </w:rPr>
        <w:t>a Padilla más de veinte veces entre</w:t>
      </w:r>
      <w:r w:rsidRPr="00254FFA">
        <w:rPr>
          <w:rFonts w:ascii="Times New Roman" w:hAnsi="Times New Roman"/>
          <w:sz w:val="24"/>
          <w:lang w:val="es-ES"/>
        </w:rPr>
        <w:t xml:space="preserve"> 1930 </w:t>
      </w:r>
      <w:r>
        <w:rPr>
          <w:rFonts w:ascii="Times New Roman" w:hAnsi="Times New Roman"/>
          <w:sz w:val="24"/>
          <w:lang w:val="es-ES"/>
        </w:rPr>
        <w:t>y</w:t>
      </w:r>
      <w:r w:rsidRPr="00254FFA">
        <w:rPr>
          <w:rFonts w:ascii="Times New Roman" w:hAnsi="Times New Roman"/>
          <w:sz w:val="24"/>
          <w:lang w:val="es-ES"/>
        </w:rPr>
        <w:t xml:space="preserve">  1935.</w:t>
      </w:r>
      <w:r>
        <w:rPr>
          <w:rStyle w:val="FootnoteReference"/>
          <w:sz w:val="24"/>
        </w:rPr>
        <w:footnoteReference w:id="292"/>
      </w:r>
    </w:p>
    <w:p w:rsidR="009F4A39" w:rsidRPr="00B5087A" w:rsidRDefault="009F4A39" w:rsidP="009F4A39">
      <w:pPr>
        <w:spacing w:before="100" w:beforeAutospacing="1" w:after="100" w:afterAutospacing="1" w:line="480" w:lineRule="auto"/>
        <w:ind w:firstLine="706"/>
        <w:jc w:val="both"/>
        <w:rPr>
          <w:rFonts w:ascii="Times New Roman" w:hAnsi="Times New Roman"/>
          <w:sz w:val="24"/>
          <w:lang w:val="es-ES"/>
        </w:rPr>
      </w:pPr>
      <w:r w:rsidRPr="007E199E">
        <w:rPr>
          <w:rFonts w:ascii="Times New Roman" w:hAnsi="Times New Roman"/>
          <w:sz w:val="24"/>
          <w:lang w:val="es-ES"/>
        </w:rPr>
        <w:t xml:space="preserve">Finalmente, y quizá </w:t>
      </w:r>
      <w:r>
        <w:rPr>
          <w:rFonts w:ascii="Times New Roman" w:hAnsi="Times New Roman"/>
          <w:sz w:val="24"/>
          <w:lang w:val="es-ES"/>
        </w:rPr>
        <w:t>con el objetivo de deshacerse de é</w:t>
      </w:r>
      <w:r w:rsidRPr="007E199E">
        <w:rPr>
          <w:rFonts w:ascii="Times New Roman" w:hAnsi="Times New Roman"/>
          <w:sz w:val="24"/>
          <w:lang w:val="es-ES"/>
        </w:rPr>
        <w:t>l permanente</w:t>
      </w:r>
      <w:r>
        <w:rPr>
          <w:rFonts w:ascii="Times New Roman" w:hAnsi="Times New Roman"/>
          <w:sz w:val="24"/>
          <w:lang w:val="es-ES"/>
        </w:rPr>
        <w:t>mente</w:t>
      </w:r>
      <w:r w:rsidRPr="007E199E">
        <w:rPr>
          <w:rFonts w:ascii="Times New Roman" w:hAnsi="Times New Roman"/>
          <w:sz w:val="24"/>
          <w:lang w:val="es-ES"/>
        </w:rPr>
        <w:t xml:space="preserve">, las autoridades estatales en Jalisco, en donde </w:t>
      </w:r>
      <w:r>
        <w:rPr>
          <w:rFonts w:ascii="Times New Roman" w:hAnsi="Times New Roman"/>
          <w:sz w:val="24"/>
          <w:lang w:val="es-ES"/>
        </w:rPr>
        <w:t xml:space="preserve">al </w:t>
      </w:r>
      <w:r w:rsidRPr="007E199E">
        <w:rPr>
          <w:rFonts w:ascii="Times New Roman" w:hAnsi="Times New Roman"/>
          <w:sz w:val="24"/>
          <w:lang w:val="es-ES"/>
        </w:rPr>
        <w:t>parece</w:t>
      </w:r>
      <w:r>
        <w:rPr>
          <w:rFonts w:ascii="Times New Roman" w:hAnsi="Times New Roman"/>
          <w:sz w:val="24"/>
          <w:lang w:val="es-ES"/>
        </w:rPr>
        <w:t>r</w:t>
      </w:r>
      <w:r w:rsidRPr="007E199E">
        <w:rPr>
          <w:rFonts w:ascii="Times New Roman" w:hAnsi="Times New Roman"/>
          <w:sz w:val="24"/>
          <w:lang w:val="es-ES"/>
        </w:rPr>
        <w:t xml:space="preserve"> también </w:t>
      </w:r>
      <w:r>
        <w:rPr>
          <w:rFonts w:ascii="Times New Roman" w:hAnsi="Times New Roman"/>
          <w:sz w:val="24"/>
          <w:lang w:val="es-ES"/>
        </w:rPr>
        <w:t>se dedicaba a organizar</w:t>
      </w:r>
      <w:r w:rsidRPr="007E199E">
        <w:rPr>
          <w:rFonts w:ascii="Times New Roman" w:hAnsi="Times New Roman"/>
          <w:sz w:val="24"/>
          <w:lang w:val="es-ES"/>
        </w:rPr>
        <w:t>, lo acusaron de asesinato</w:t>
      </w:r>
      <w:r>
        <w:rPr>
          <w:rFonts w:ascii="Times New Roman" w:hAnsi="Times New Roman"/>
          <w:sz w:val="24"/>
          <w:lang w:val="es-ES"/>
        </w:rPr>
        <w:t xml:space="preserve"> en 1935</w:t>
      </w:r>
      <w:r w:rsidRPr="007E199E">
        <w:rPr>
          <w:rFonts w:ascii="Times New Roman" w:hAnsi="Times New Roman"/>
          <w:sz w:val="24"/>
          <w:lang w:val="es-ES"/>
        </w:rPr>
        <w:t xml:space="preserve">, </w:t>
      </w:r>
      <w:r>
        <w:rPr>
          <w:rFonts w:ascii="Times New Roman" w:hAnsi="Times New Roman"/>
          <w:sz w:val="24"/>
          <w:lang w:val="es-ES"/>
        </w:rPr>
        <w:t xml:space="preserve">lo cual sugiere la existencia de </w:t>
      </w:r>
      <w:r w:rsidRPr="007E199E">
        <w:rPr>
          <w:rFonts w:ascii="Times New Roman" w:hAnsi="Times New Roman"/>
          <w:sz w:val="24"/>
          <w:lang w:val="es-ES"/>
        </w:rPr>
        <w:t>colaboración</w:t>
      </w:r>
      <w:r>
        <w:rPr>
          <w:rFonts w:ascii="Times New Roman" w:hAnsi="Times New Roman"/>
          <w:sz w:val="24"/>
          <w:lang w:val="es-ES"/>
        </w:rPr>
        <w:t xml:space="preserve"> entre gob</w:t>
      </w:r>
      <w:r w:rsidRPr="007E199E">
        <w:rPr>
          <w:rFonts w:ascii="Times New Roman" w:hAnsi="Times New Roman"/>
          <w:sz w:val="24"/>
          <w:lang w:val="es-ES"/>
        </w:rPr>
        <w:t>ernador</w:t>
      </w:r>
      <w:r>
        <w:rPr>
          <w:rFonts w:ascii="Times New Roman" w:hAnsi="Times New Roman"/>
          <w:sz w:val="24"/>
          <w:lang w:val="es-ES"/>
        </w:rPr>
        <w:t xml:space="preserve">es a la hora de domar a los trabajadores. </w:t>
      </w:r>
      <w:r w:rsidRPr="004F4EC6">
        <w:rPr>
          <w:rFonts w:ascii="Times New Roman" w:hAnsi="Times New Roman"/>
          <w:sz w:val="24"/>
          <w:lang w:val="es-ES"/>
        </w:rPr>
        <w:t>Esta explicación parece más</w:t>
      </w:r>
      <w:r>
        <w:rPr>
          <w:rFonts w:ascii="Times New Roman" w:hAnsi="Times New Roman"/>
          <w:sz w:val="24"/>
          <w:lang w:val="es-ES"/>
        </w:rPr>
        <w:t xml:space="preserve"> plausible cuando uno observa e</w:t>
      </w:r>
      <w:r w:rsidRPr="004F4EC6">
        <w:rPr>
          <w:rFonts w:ascii="Times New Roman" w:hAnsi="Times New Roman"/>
          <w:sz w:val="24"/>
          <w:lang w:val="es-ES"/>
        </w:rPr>
        <w:t xml:space="preserve">l hecho que el comandante </w:t>
      </w:r>
      <w:r>
        <w:rPr>
          <w:rFonts w:ascii="Times New Roman" w:hAnsi="Times New Roman"/>
          <w:sz w:val="24"/>
          <w:lang w:val="es-ES"/>
        </w:rPr>
        <w:t xml:space="preserve">militar federal a nivel local, el mayor Loyo, </w:t>
      </w:r>
      <w:r w:rsidRPr="004F4EC6">
        <w:rPr>
          <w:rFonts w:ascii="Times New Roman" w:hAnsi="Times New Roman"/>
          <w:sz w:val="24"/>
          <w:lang w:val="es-ES"/>
        </w:rPr>
        <w:t>se negó a cumplir la orden, lo que sugiere que quizá algunas autori</w:t>
      </w:r>
      <w:r>
        <w:rPr>
          <w:rFonts w:ascii="Times New Roman" w:hAnsi="Times New Roman"/>
          <w:sz w:val="24"/>
          <w:lang w:val="es-ES"/>
        </w:rPr>
        <w:t>dades federales apoyaban a los c</w:t>
      </w:r>
      <w:r w:rsidRPr="004F4EC6">
        <w:rPr>
          <w:rFonts w:ascii="Times New Roman" w:hAnsi="Times New Roman"/>
          <w:sz w:val="24"/>
          <w:lang w:val="es-ES"/>
        </w:rPr>
        <w:t>omunistas en Juárez como un contrapeso al poder de l</w:t>
      </w:r>
      <w:r>
        <w:rPr>
          <w:rFonts w:ascii="Times New Roman" w:hAnsi="Times New Roman"/>
          <w:sz w:val="24"/>
          <w:lang w:val="es-ES"/>
        </w:rPr>
        <w:t>o</w:t>
      </w:r>
      <w:r w:rsidRPr="004F4EC6">
        <w:rPr>
          <w:rFonts w:ascii="Times New Roman" w:hAnsi="Times New Roman"/>
          <w:sz w:val="24"/>
          <w:lang w:val="es-ES"/>
        </w:rPr>
        <w:t xml:space="preserve">s Quevedo; </w:t>
      </w:r>
      <w:r>
        <w:rPr>
          <w:rFonts w:ascii="Times New Roman" w:hAnsi="Times New Roman"/>
          <w:sz w:val="24"/>
          <w:lang w:val="es-ES"/>
        </w:rPr>
        <w:t xml:space="preserve">ésta era después de todo, la era del Frente Popular. </w:t>
      </w:r>
      <w:r w:rsidRPr="00B5087A">
        <w:rPr>
          <w:rFonts w:ascii="Times New Roman" w:hAnsi="Times New Roman"/>
          <w:sz w:val="24"/>
          <w:lang w:val="es-ES"/>
        </w:rPr>
        <w:t xml:space="preserve">Estas acciones represivas demuestran el nivel de violencia que las autoridades locales ejercían en contra del movimiento </w:t>
      </w:r>
      <w:r>
        <w:rPr>
          <w:rFonts w:ascii="Times New Roman" w:hAnsi="Times New Roman"/>
          <w:sz w:val="24"/>
          <w:lang w:val="es-ES"/>
        </w:rPr>
        <w:t>obrero</w:t>
      </w:r>
      <w:r w:rsidRPr="00B5087A">
        <w:rPr>
          <w:rFonts w:ascii="Times New Roman" w:hAnsi="Times New Roman"/>
          <w:sz w:val="24"/>
          <w:lang w:val="es-ES"/>
        </w:rPr>
        <w:t xml:space="preserve"> en general, pero </w:t>
      </w:r>
      <w:r>
        <w:rPr>
          <w:rFonts w:ascii="Times New Roman" w:hAnsi="Times New Roman"/>
          <w:sz w:val="24"/>
          <w:lang w:val="es-ES"/>
        </w:rPr>
        <w:t xml:space="preserve">también </w:t>
      </w:r>
      <w:r w:rsidRPr="00B5087A">
        <w:rPr>
          <w:rFonts w:ascii="Times New Roman" w:hAnsi="Times New Roman"/>
          <w:sz w:val="24"/>
          <w:lang w:val="es-ES"/>
        </w:rPr>
        <w:t>específicamente en contra de ind</w:t>
      </w:r>
      <w:r>
        <w:rPr>
          <w:rFonts w:ascii="Times New Roman" w:hAnsi="Times New Roman"/>
          <w:sz w:val="24"/>
          <w:lang w:val="es-ES"/>
        </w:rPr>
        <w:t>ividuos que promovían la ideología comunista en el estado de Chihuahua, cuya persecución por el Estado mexicano se extendió hasta la década de 1960</w:t>
      </w:r>
      <w:r w:rsidRPr="00B5087A">
        <w:rPr>
          <w:rFonts w:ascii="Times New Roman" w:hAnsi="Times New Roman"/>
          <w:sz w:val="24"/>
          <w:lang w:val="es-ES"/>
        </w:rPr>
        <w:t>.</w:t>
      </w:r>
      <w:r>
        <w:rPr>
          <w:rStyle w:val="FootnoteReference"/>
          <w:sz w:val="24"/>
        </w:rPr>
        <w:footnoteReference w:id="293"/>
      </w:r>
      <w:r w:rsidRPr="00B5087A">
        <w:rPr>
          <w:rFonts w:ascii="Times New Roman" w:hAnsi="Times New Roman"/>
          <w:sz w:val="24"/>
          <w:lang w:val="es-ES"/>
        </w:rPr>
        <w:t xml:space="preserve"> </w:t>
      </w:r>
    </w:p>
    <w:p w:rsidR="009F4A39" w:rsidRPr="008F7CD7" w:rsidRDefault="009F4A39" w:rsidP="009F4A39">
      <w:pPr>
        <w:spacing w:before="100" w:beforeAutospacing="1" w:after="100" w:afterAutospacing="1" w:line="480" w:lineRule="auto"/>
        <w:ind w:firstLine="706"/>
        <w:jc w:val="both"/>
        <w:rPr>
          <w:rFonts w:ascii="Times New Roman" w:hAnsi="Times New Roman"/>
          <w:sz w:val="24"/>
          <w:lang w:val="es-ES"/>
        </w:rPr>
      </w:pPr>
      <w:r w:rsidRPr="006E28FB">
        <w:rPr>
          <w:rFonts w:ascii="Times New Roman" w:hAnsi="Times New Roman"/>
          <w:sz w:val="24"/>
          <w:lang w:val="es-ES"/>
        </w:rPr>
        <w:t>Los dirigentes comunistas como Pascual Padilla hicieron contribuciones cruciales al proceso de la formación de clase</w:t>
      </w:r>
      <w:r>
        <w:rPr>
          <w:rFonts w:ascii="Times New Roman" w:hAnsi="Times New Roman"/>
          <w:sz w:val="24"/>
          <w:lang w:val="es-ES"/>
        </w:rPr>
        <w:t xml:space="preserve"> con una consciencia</w:t>
      </w:r>
      <w:r w:rsidRPr="006E28FB">
        <w:rPr>
          <w:rFonts w:ascii="Times New Roman" w:hAnsi="Times New Roman"/>
          <w:sz w:val="24"/>
          <w:lang w:val="es-ES"/>
        </w:rPr>
        <w:t xml:space="preserve"> radical en la frontera. </w:t>
      </w:r>
      <w:r>
        <w:rPr>
          <w:rFonts w:ascii="Times New Roman" w:hAnsi="Times New Roman"/>
          <w:sz w:val="24"/>
          <w:lang w:val="es-ES"/>
        </w:rPr>
        <w:t>Lograron esto principalmente a través de la distribución de su periódico nacional</w:t>
      </w:r>
      <w:r w:rsidRPr="006E28FB">
        <w:rPr>
          <w:rFonts w:ascii="Times New Roman" w:hAnsi="Times New Roman"/>
          <w:sz w:val="24"/>
          <w:lang w:val="es-ES"/>
        </w:rPr>
        <w:t xml:space="preserve">, </w:t>
      </w:r>
      <w:r w:rsidRPr="006E28FB">
        <w:rPr>
          <w:rFonts w:ascii="Times New Roman" w:hAnsi="Times New Roman"/>
          <w:i/>
          <w:sz w:val="24"/>
          <w:lang w:val="es-ES"/>
        </w:rPr>
        <w:t>El Machete</w:t>
      </w:r>
      <w:r w:rsidRPr="006E28FB">
        <w:rPr>
          <w:rFonts w:ascii="Times New Roman" w:hAnsi="Times New Roman"/>
          <w:sz w:val="24"/>
          <w:lang w:val="es-ES"/>
        </w:rPr>
        <w:t xml:space="preserve">, </w:t>
      </w:r>
      <w:r>
        <w:rPr>
          <w:rFonts w:ascii="Times New Roman" w:hAnsi="Times New Roman"/>
          <w:sz w:val="24"/>
          <w:lang w:val="es-ES"/>
        </w:rPr>
        <w:t>entre los trabajadores y mediante la participación en protestas masivas</w:t>
      </w:r>
      <w:r w:rsidRPr="006E28FB">
        <w:rPr>
          <w:rFonts w:ascii="Times New Roman" w:hAnsi="Times New Roman"/>
          <w:sz w:val="24"/>
          <w:lang w:val="es-ES"/>
        </w:rPr>
        <w:t xml:space="preserve">. </w:t>
      </w:r>
      <w:r w:rsidRPr="004759C3">
        <w:rPr>
          <w:rFonts w:ascii="Times New Roman" w:hAnsi="Times New Roman"/>
          <w:sz w:val="24"/>
          <w:lang w:val="es-ES"/>
        </w:rPr>
        <w:t xml:space="preserve">El siguiente </w:t>
      </w:r>
      <w:r>
        <w:rPr>
          <w:rFonts w:ascii="Times New Roman" w:hAnsi="Times New Roman"/>
          <w:sz w:val="24"/>
          <w:lang w:val="es-ES"/>
        </w:rPr>
        <w:t>caso, dirigido por Padilla, ganó</w:t>
      </w:r>
      <w:r w:rsidRPr="004759C3">
        <w:rPr>
          <w:rFonts w:ascii="Times New Roman" w:hAnsi="Times New Roman"/>
          <w:sz w:val="24"/>
          <w:lang w:val="es-ES"/>
        </w:rPr>
        <w:t xml:space="preserve"> notoriedad en la frontera debido a la </w:t>
      </w:r>
      <w:r>
        <w:rPr>
          <w:rFonts w:ascii="Times New Roman" w:hAnsi="Times New Roman"/>
          <w:sz w:val="24"/>
          <w:lang w:val="es-ES"/>
        </w:rPr>
        <w:t>extensa cobertura que recibió por parte de los medios. Como se mencionó previamente</w:t>
      </w:r>
      <w:r w:rsidRPr="004759C3">
        <w:rPr>
          <w:rFonts w:ascii="Times New Roman" w:hAnsi="Times New Roman"/>
          <w:sz w:val="24"/>
          <w:lang w:val="es-ES"/>
        </w:rPr>
        <w:t>,</w:t>
      </w:r>
      <w:r>
        <w:rPr>
          <w:rFonts w:ascii="Times New Roman" w:hAnsi="Times New Roman"/>
          <w:sz w:val="24"/>
          <w:lang w:val="es-ES"/>
        </w:rPr>
        <w:t xml:space="preserve"> </w:t>
      </w:r>
      <w:r w:rsidRPr="004759C3">
        <w:rPr>
          <w:rFonts w:ascii="Times New Roman" w:hAnsi="Times New Roman"/>
          <w:sz w:val="24"/>
          <w:lang w:val="es-ES"/>
        </w:rPr>
        <w:t xml:space="preserve">el </w:t>
      </w:r>
      <w:r>
        <w:rPr>
          <w:rFonts w:ascii="Times New Roman" w:hAnsi="Times New Roman"/>
          <w:sz w:val="24"/>
          <w:lang w:val="es-ES"/>
        </w:rPr>
        <w:t>Dr. Daniel Quiroz Reyes, presidente municipal de Juárez en 1934, respondía a los intereses quevedistas</w:t>
      </w:r>
      <w:r w:rsidRPr="004759C3">
        <w:rPr>
          <w:rFonts w:ascii="Times New Roman" w:hAnsi="Times New Roman"/>
          <w:sz w:val="24"/>
          <w:lang w:val="es-ES"/>
        </w:rPr>
        <w:t>. En 1934, meses después</w:t>
      </w:r>
      <w:r>
        <w:rPr>
          <w:rFonts w:ascii="Times New Roman" w:hAnsi="Times New Roman"/>
          <w:sz w:val="24"/>
          <w:lang w:val="es-ES"/>
        </w:rPr>
        <w:t xml:space="preserve"> de tomar la presidencia, ordenó</w:t>
      </w:r>
      <w:r w:rsidRPr="004759C3">
        <w:rPr>
          <w:rFonts w:ascii="Times New Roman" w:hAnsi="Times New Roman"/>
          <w:sz w:val="24"/>
          <w:lang w:val="es-ES"/>
        </w:rPr>
        <w:t xml:space="preserve"> la </w:t>
      </w:r>
      <w:r>
        <w:rPr>
          <w:rFonts w:ascii="Times New Roman" w:hAnsi="Times New Roman"/>
          <w:sz w:val="24"/>
          <w:lang w:val="es-ES"/>
        </w:rPr>
        <w:t>repre</w:t>
      </w:r>
      <w:r w:rsidRPr="004759C3">
        <w:rPr>
          <w:rFonts w:ascii="Times New Roman" w:hAnsi="Times New Roman"/>
          <w:sz w:val="24"/>
          <w:lang w:val="es-ES"/>
        </w:rPr>
        <w:t>sión de los trabajadores</w:t>
      </w:r>
      <w:r>
        <w:rPr>
          <w:rFonts w:ascii="Times New Roman" w:hAnsi="Times New Roman"/>
          <w:sz w:val="24"/>
          <w:lang w:val="es-ES"/>
        </w:rPr>
        <w:t xml:space="preserve"> aun</w:t>
      </w:r>
      <w:r w:rsidRPr="004759C3">
        <w:rPr>
          <w:rFonts w:ascii="Times New Roman" w:hAnsi="Times New Roman"/>
          <w:sz w:val="24"/>
          <w:lang w:val="es-ES"/>
        </w:rPr>
        <w:t xml:space="preserve"> después</w:t>
      </w:r>
      <w:r>
        <w:rPr>
          <w:rFonts w:ascii="Times New Roman" w:hAnsi="Times New Roman"/>
          <w:sz w:val="24"/>
          <w:lang w:val="es-ES"/>
        </w:rPr>
        <w:t xml:space="preserve"> de haber proporcionado</w:t>
      </w:r>
      <w:r w:rsidRPr="004759C3">
        <w:rPr>
          <w:rFonts w:ascii="Times New Roman" w:hAnsi="Times New Roman"/>
          <w:sz w:val="24"/>
          <w:lang w:val="es-ES"/>
        </w:rPr>
        <w:t xml:space="preserve"> un permiso verbal</w:t>
      </w:r>
      <w:r>
        <w:rPr>
          <w:rFonts w:ascii="Times New Roman" w:hAnsi="Times New Roman"/>
          <w:sz w:val="24"/>
          <w:lang w:val="es-ES"/>
        </w:rPr>
        <w:t xml:space="preserve"> para que los trabajadores protestaran en primer lugar. Esta autorización significaba que podrían protestar sin hostigamiento policiaco; sin embargo, a pesar del permiso otorgado, la policía aun así actuó violentamente. </w:t>
      </w:r>
      <w:r w:rsidRPr="004759C3">
        <w:rPr>
          <w:rFonts w:ascii="Times New Roman" w:hAnsi="Times New Roman"/>
          <w:sz w:val="24"/>
          <w:lang w:val="es-ES"/>
        </w:rPr>
        <w:t xml:space="preserve"> </w:t>
      </w:r>
    </w:p>
    <w:p w:rsidR="009F4A39" w:rsidRPr="002144B9" w:rsidRDefault="009F4A39" w:rsidP="009F4A39">
      <w:pPr>
        <w:spacing w:before="100" w:beforeAutospacing="1" w:after="100" w:afterAutospacing="1" w:line="480" w:lineRule="auto"/>
        <w:ind w:firstLine="706"/>
        <w:jc w:val="both"/>
        <w:rPr>
          <w:rFonts w:ascii="Times New Roman" w:hAnsi="Times New Roman"/>
          <w:sz w:val="24"/>
          <w:szCs w:val="24"/>
          <w:lang w:val="es-ES"/>
        </w:rPr>
      </w:pPr>
      <w:r>
        <w:rPr>
          <w:rFonts w:ascii="Times New Roman" w:hAnsi="Times New Roman"/>
          <w:sz w:val="24"/>
          <w:lang w:val="es-ES"/>
        </w:rPr>
        <w:t>Un</w:t>
      </w:r>
      <w:r w:rsidRPr="00FD4522">
        <w:rPr>
          <w:rFonts w:ascii="Times New Roman" w:hAnsi="Times New Roman"/>
          <w:sz w:val="24"/>
          <w:lang w:val="es-ES"/>
        </w:rPr>
        <w:t xml:space="preserve"> reporte </w:t>
      </w:r>
      <w:r>
        <w:rPr>
          <w:rFonts w:ascii="Times New Roman" w:hAnsi="Times New Roman"/>
          <w:sz w:val="24"/>
          <w:lang w:val="es-ES"/>
        </w:rPr>
        <w:t>of</w:t>
      </w:r>
      <w:r w:rsidRPr="00FD4522">
        <w:rPr>
          <w:rFonts w:ascii="Times New Roman" w:hAnsi="Times New Roman"/>
          <w:sz w:val="24"/>
          <w:lang w:val="es-ES"/>
        </w:rPr>
        <w:t xml:space="preserve">icial </w:t>
      </w:r>
      <w:r>
        <w:rPr>
          <w:rFonts w:ascii="Times New Roman" w:hAnsi="Times New Roman"/>
          <w:sz w:val="24"/>
          <w:lang w:val="es-ES"/>
        </w:rPr>
        <w:t xml:space="preserve">de noviembre de 1934 por parte </w:t>
      </w:r>
      <w:r w:rsidRPr="00FD4522">
        <w:rPr>
          <w:rFonts w:ascii="Times New Roman" w:hAnsi="Times New Roman"/>
          <w:sz w:val="24"/>
          <w:lang w:val="es-ES"/>
        </w:rPr>
        <w:t>del fiscal de distrito de</w:t>
      </w:r>
      <w:r>
        <w:rPr>
          <w:rFonts w:ascii="Times New Roman" w:hAnsi="Times New Roman"/>
          <w:sz w:val="24"/>
          <w:lang w:val="es-ES"/>
        </w:rPr>
        <w:t xml:space="preserve"> Juárez </w:t>
      </w:r>
      <w:r w:rsidRPr="00FD4522">
        <w:rPr>
          <w:rFonts w:ascii="Times New Roman" w:hAnsi="Times New Roman"/>
          <w:sz w:val="24"/>
          <w:lang w:val="es-ES"/>
        </w:rPr>
        <w:t xml:space="preserve">ilustra la persecución que los comunistas experimentaron en la frontera por </w:t>
      </w:r>
      <w:r>
        <w:rPr>
          <w:rFonts w:ascii="Times New Roman" w:hAnsi="Times New Roman"/>
          <w:sz w:val="24"/>
          <w:lang w:val="es-ES"/>
        </w:rPr>
        <w:t xml:space="preserve">parte de </w:t>
      </w:r>
      <w:r w:rsidRPr="00FD4522">
        <w:rPr>
          <w:rFonts w:ascii="Times New Roman" w:hAnsi="Times New Roman"/>
          <w:sz w:val="24"/>
          <w:lang w:val="es-ES"/>
        </w:rPr>
        <w:t>las autoridades l</w:t>
      </w:r>
      <w:r>
        <w:rPr>
          <w:rFonts w:ascii="Times New Roman" w:hAnsi="Times New Roman"/>
          <w:sz w:val="24"/>
          <w:lang w:val="es-ES"/>
        </w:rPr>
        <w:t>ocales, quienes acusaban a los c</w:t>
      </w:r>
      <w:r w:rsidRPr="00FD4522">
        <w:rPr>
          <w:rFonts w:ascii="Times New Roman" w:hAnsi="Times New Roman"/>
          <w:sz w:val="24"/>
          <w:lang w:val="es-ES"/>
        </w:rPr>
        <w:t xml:space="preserve">omunistas de </w:t>
      </w:r>
      <w:r>
        <w:rPr>
          <w:rFonts w:ascii="Times New Roman" w:hAnsi="Times New Roman"/>
          <w:sz w:val="24"/>
          <w:lang w:val="es-ES"/>
        </w:rPr>
        <w:t>rebelión tan só</w:t>
      </w:r>
      <w:r w:rsidRPr="00FD4522">
        <w:rPr>
          <w:rFonts w:ascii="Times New Roman" w:hAnsi="Times New Roman"/>
          <w:sz w:val="24"/>
          <w:lang w:val="es-ES"/>
        </w:rPr>
        <w:t xml:space="preserve">lo </w:t>
      </w:r>
      <w:r>
        <w:rPr>
          <w:rFonts w:ascii="Times New Roman" w:hAnsi="Times New Roman"/>
          <w:sz w:val="24"/>
          <w:lang w:val="es-ES"/>
        </w:rPr>
        <w:t xml:space="preserve">por </w:t>
      </w:r>
      <w:r w:rsidRPr="00FD4522">
        <w:rPr>
          <w:rFonts w:ascii="Times New Roman" w:hAnsi="Times New Roman"/>
          <w:sz w:val="24"/>
          <w:lang w:val="es-ES"/>
        </w:rPr>
        <w:t>distribuir su periódico al público en un mitin político: “</w:t>
      </w:r>
      <w:r>
        <w:rPr>
          <w:rFonts w:ascii="Times New Roman" w:hAnsi="Times New Roman"/>
          <w:sz w:val="24"/>
          <w:lang w:val="es-ES"/>
        </w:rPr>
        <w:t xml:space="preserve">En relación a la consignación que va a realizar de </w:t>
      </w:r>
      <w:r w:rsidRPr="00FD4522">
        <w:rPr>
          <w:rFonts w:ascii="Times New Roman" w:hAnsi="Times New Roman"/>
          <w:sz w:val="24"/>
          <w:lang w:val="es-ES"/>
        </w:rPr>
        <w:t>Pascual Padilla, José</w:t>
      </w:r>
      <w:r>
        <w:rPr>
          <w:rFonts w:ascii="Times New Roman" w:hAnsi="Times New Roman"/>
          <w:sz w:val="24"/>
          <w:lang w:val="es-ES"/>
        </w:rPr>
        <w:t xml:space="preserve"> Gonzales, </w:t>
      </w:r>
      <w:r w:rsidRPr="00FD4522">
        <w:rPr>
          <w:rFonts w:ascii="Times New Roman" w:hAnsi="Times New Roman"/>
          <w:sz w:val="24"/>
          <w:lang w:val="es-ES"/>
        </w:rPr>
        <w:t>Cenaido Valle, Gilberto Rubalcaba, Julián Meléndez</w:t>
      </w:r>
      <w:r>
        <w:rPr>
          <w:rFonts w:ascii="Times New Roman" w:hAnsi="Times New Roman"/>
          <w:sz w:val="24"/>
          <w:lang w:val="es-ES"/>
        </w:rPr>
        <w:t xml:space="preserve"> </w:t>
      </w:r>
      <w:r w:rsidRPr="00FD4522">
        <w:rPr>
          <w:rFonts w:ascii="Times New Roman" w:hAnsi="Times New Roman"/>
          <w:sz w:val="24"/>
          <w:lang w:val="es-ES"/>
        </w:rPr>
        <w:t xml:space="preserve">y Jesús L. Oñate, </w:t>
      </w:r>
      <w:r>
        <w:rPr>
          <w:rFonts w:ascii="Times New Roman" w:hAnsi="Times New Roman"/>
          <w:sz w:val="24"/>
          <w:lang w:val="es-ES"/>
        </w:rPr>
        <w:t xml:space="preserve">permítame expresarle a usted que he enviado a las personas antes mencionadas al Juzgado Segundo de Distrito como presuntos autores del delito de rebelión. </w:t>
      </w:r>
      <w:r w:rsidRPr="0076465B">
        <w:rPr>
          <w:rFonts w:ascii="Times New Roman" w:hAnsi="Times New Roman"/>
          <w:sz w:val="24"/>
          <w:lang w:val="es-ES"/>
        </w:rPr>
        <w:t>De igual forma, le comunico que recibimos en esta agencia bajo mi dirección las copias del periódico,</w:t>
      </w:r>
      <w:r>
        <w:rPr>
          <w:rFonts w:ascii="Times New Roman" w:hAnsi="Times New Roman"/>
          <w:sz w:val="24"/>
          <w:lang w:val="es-ES"/>
        </w:rPr>
        <w:t xml:space="preserve"> </w:t>
      </w:r>
      <w:r>
        <w:rPr>
          <w:rFonts w:ascii="Times New Roman" w:hAnsi="Times New Roman"/>
          <w:i/>
          <w:sz w:val="24"/>
          <w:lang w:val="es-ES"/>
        </w:rPr>
        <w:t>El Machete</w:t>
      </w:r>
      <w:r w:rsidRPr="00CA6FE1">
        <w:rPr>
          <w:rFonts w:ascii="Times New Roman" w:hAnsi="Times New Roman"/>
          <w:sz w:val="24"/>
          <w:lang w:val="es-ES"/>
        </w:rPr>
        <w:t xml:space="preserve">, </w:t>
      </w:r>
      <w:r>
        <w:rPr>
          <w:rFonts w:ascii="Times New Roman" w:hAnsi="Times New Roman"/>
          <w:sz w:val="24"/>
          <w:lang w:val="es-ES"/>
        </w:rPr>
        <w:t>los volantes y cartas a las que se refiere en el memo</w:t>
      </w:r>
      <w:r w:rsidRPr="0076465B">
        <w:rPr>
          <w:rFonts w:ascii="Times New Roman" w:hAnsi="Times New Roman"/>
          <w:sz w:val="24"/>
          <w:lang w:val="es-ES"/>
        </w:rPr>
        <w:t>”</w:t>
      </w:r>
      <w:r>
        <w:rPr>
          <w:rFonts w:ascii="Times New Roman" w:hAnsi="Times New Roman"/>
          <w:sz w:val="24"/>
          <w:lang w:val="es-ES"/>
        </w:rPr>
        <w:t>.</w:t>
      </w:r>
      <w:r>
        <w:rPr>
          <w:rStyle w:val="FootnoteReference"/>
          <w:sz w:val="24"/>
        </w:rPr>
        <w:footnoteReference w:id="294"/>
      </w:r>
      <w:r>
        <w:rPr>
          <w:rFonts w:ascii="Times New Roman" w:hAnsi="Times New Roman"/>
          <w:sz w:val="24"/>
          <w:lang w:val="es-ES"/>
        </w:rPr>
        <w:t xml:space="preserve"> </w:t>
      </w:r>
      <w:r w:rsidRPr="00E86071">
        <w:rPr>
          <w:rFonts w:ascii="Times New Roman" w:hAnsi="Times New Roman"/>
          <w:sz w:val="24"/>
          <w:lang w:val="es-ES"/>
        </w:rPr>
        <w:t>El reporte de la policía nunca menciona la razón específica que requería la presencia de la policía</w:t>
      </w:r>
      <w:r>
        <w:rPr>
          <w:rFonts w:ascii="Times New Roman" w:hAnsi="Times New Roman"/>
          <w:sz w:val="24"/>
          <w:lang w:val="es-ES"/>
        </w:rPr>
        <w:t xml:space="preserve"> en el mitin</w:t>
      </w:r>
      <w:r w:rsidRPr="00E86071">
        <w:rPr>
          <w:rFonts w:ascii="Times New Roman" w:hAnsi="Times New Roman"/>
          <w:sz w:val="24"/>
          <w:lang w:val="es-ES"/>
        </w:rPr>
        <w:t xml:space="preserve"> y el subsecuente </w:t>
      </w:r>
      <w:r>
        <w:rPr>
          <w:rFonts w:ascii="Times New Roman" w:hAnsi="Times New Roman"/>
          <w:sz w:val="24"/>
          <w:lang w:val="es-ES"/>
        </w:rPr>
        <w:t>arresto de los operadores c</w:t>
      </w:r>
      <w:r w:rsidRPr="00E86071">
        <w:rPr>
          <w:rFonts w:ascii="Times New Roman" w:hAnsi="Times New Roman"/>
          <w:sz w:val="24"/>
          <w:lang w:val="es-ES"/>
        </w:rPr>
        <w:t xml:space="preserve">omunistas. </w:t>
      </w:r>
      <w:r>
        <w:rPr>
          <w:rFonts w:ascii="Times New Roman" w:hAnsi="Times New Roman"/>
          <w:sz w:val="24"/>
          <w:lang w:val="es-ES"/>
        </w:rPr>
        <w:t xml:space="preserve">El siguiente reporte de la policía local explica que arrestaron a estos individuos por haber diseminado publicaciones comunistas: “Ayer durante la manifestación organizada por el Partido Nacional Revolucionario con el propósito de celebrar el </w:t>
      </w:r>
      <w:r w:rsidRPr="00E86071">
        <w:rPr>
          <w:rFonts w:ascii="Times New Roman" w:hAnsi="Times New Roman"/>
          <w:sz w:val="24"/>
          <w:lang w:val="es-ES"/>
        </w:rPr>
        <w:t xml:space="preserve"> 24</w:t>
      </w:r>
      <w:r>
        <w:rPr>
          <w:rFonts w:ascii="Times New Roman" w:hAnsi="Times New Roman"/>
          <w:sz w:val="24"/>
          <w:lang w:val="es-ES"/>
        </w:rPr>
        <w:t>.</w:t>
      </w:r>
      <w:r>
        <w:rPr>
          <w:rFonts w:ascii="Times New Roman" w:hAnsi="Times New Roman"/>
          <w:sz w:val="24"/>
          <w:vertAlign w:val="superscript"/>
          <w:lang w:val="es-ES"/>
        </w:rPr>
        <w:t xml:space="preserve">º </w:t>
      </w:r>
      <w:r w:rsidRPr="00E86071">
        <w:rPr>
          <w:rFonts w:ascii="Times New Roman" w:hAnsi="Times New Roman"/>
          <w:sz w:val="24"/>
          <w:lang w:val="es-ES"/>
        </w:rPr>
        <w:t xml:space="preserve"> </w:t>
      </w:r>
      <w:r>
        <w:rPr>
          <w:rFonts w:ascii="Times New Roman" w:hAnsi="Times New Roman"/>
          <w:sz w:val="24"/>
          <w:lang w:val="es-ES"/>
        </w:rPr>
        <w:t>aniversario de la Revolución Mexicana, la policía arrestó a los mismos individuos que estaban distribuyendo propaganda comunista, y cuyos nombres son los siguientes:</w:t>
      </w:r>
      <w:r w:rsidRPr="00E86071">
        <w:rPr>
          <w:rFonts w:ascii="Times New Roman" w:hAnsi="Times New Roman"/>
          <w:sz w:val="24"/>
          <w:lang w:val="es-ES"/>
        </w:rPr>
        <w:t xml:space="preserve"> Pascual Padilla, José Gonzales, Cenaido Valle, Gilberto Rubalcaba, Julián Meléndez, Jesús L. Oñate. La propaganda consiste de algunas ediciones del periódico </w:t>
      </w:r>
      <w:r w:rsidRPr="00E86071">
        <w:rPr>
          <w:rFonts w:ascii="Times New Roman" w:hAnsi="Times New Roman"/>
          <w:i/>
          <w:sz w:val="24"/>
          <w:lang w:val="es-ES"/>
        </w:rPr>
        <w:t>Machete</w:t>
      </w:r>
      <w:r w:rsidRPr="00E86071">
        <w:rPr>
          <w:rFonts w:ascii="Times New Roman" w:hAnsi="Times New Roman"/>
          <w:sz w:val="24"/>
          <w:lang w:val="es-ES"/>
        </w:rPr>
        <w:t>, al igual que</w:t>
      </w:r>
      <w:r>
        <w:rPr>
          <w:rFonts w:ascii="Times New Roman" w:hAnsi="Times New Roman"/>
          <w:sz w:val="24"/>
          <w:lang w:val="es-ES"/>
        </w:rPr>
        <w:t xml:space="preserve"> volantes dirigidos a los trabajadores, campesinos, estudiantes, intelectuales y profesores</w:t>
      </w:r>
      <w:r w:rsidRPr="00E86071">
        <w:rPr>
          <w:rFonts w:ascii="Times New Roman" w:hAnsi="Times New Roman"/>
          <w:sz w:val="24"/>
          <w:lang w:val="es-ES"/>
        </w:rPr>
        <w:t>”</w:t>
      </w:r>
      <w:r>
        <w:rPr>
          <w:rFonts w:ascii="Times New Roman" w:hAnsi="Times New Roman"/>
          <w:sz w:val="24"/>
          <w:lang w:val="es-ES"/>
        </w:rPr>
        <w:t>.</w:t>
      </w:r>
      <w:r>
        <w:rPr>
          <w:rStyle w:val="FootnoteReference"/>
          <w:sz w:val="24"/>
        </w:rPr>
        <w:footnoteReference w:id="295"/>
      </w:r>
      <w:r>
        <w:rPr>
          <w:rFonts w:ascii="Times New Roman" w:hAnsi="Times New Roman"/>
          <w:sz w:val="24"/>
          <w:lang w:val="es-ES"/>
        </w:rPr>
        <w:t xml:space="preserve"> Respecto</w:t>
      </w:r>
      <w:r w:rsidRPr="00D51334">
        <w:rPr>
          <w:rFonts w:ascii="Times New Roman" w:hAnsi="Times New Roman"/>
          <w:sz w:val="24"/>
          <w:lang w:val="es-ES"/>
        </w:rPr>
        <w:t xml:space="preserve"> al arresto de Pascual Padilla, la policía</w:t>
      </w:r>
      <w:r>
        <w:rPr>
          <w:rFonts w:ascii="Times New Roman" w:hAnsi="Times New Roman"/>
          <w:sz w:val="24"/>
          <w:lang w:val="es-ES"/>
        </w:rPr>
        <w:t xml:space="preserve"> atestiguó</w:t>
      </w:r>
      <w:r w:rsidRPr="00D51334">
        <w:rPr>
          <w:rFonts w:ascii="Times New Roman" w:hAnsi="Times New Roman"/>
          <w:sz w:val="24"/>
          <w:lang w:val="es-ES"/>
        </w:rPr>
        <w:t xml:space="preserve"> q</w:t>
      </w:r>
      <w:r>
        <w:rPr>
          <w:rFonts w:ascii="Times New Roman" w:hAnsi="Times New Roman"/>
          <w:sz w:val="24"/>
          <w:lang w:val="es-ES"/>
        </w:rPr>
        <w:t>ue Padilla trató de quemar la evidencia</w:t>
      </w:r>
      <w:r w:rsidRPr="00D51334">
        <w:rPr>
          <w:rFonts w:ascii="Times New Roman" w:hAnsi="Times New Roman"/>
          <w:sz w:val="24"/>
          <w:lang w:val="es-ES"/>
        </w:rPr>
        <w:t>.</w:t>
      </w:r>
      <w:r>
        <w:rPr>
          <w:rStyle w:val="FootnoteReference"/>
          <w:sz w:val="24"/>
        </w:rPr>
        <w:footnoteReference w:id="296"/>
      </w:r>
      <w:r>
        <w:rPr>
          <w:rFonts w:ascii="Times New Roman" w:hAnsi="Times New Roman"/>
          <w:sz w:val="24"/>
          <w:lang w:val="es-ES"/>
        </w:rPr>
        <w:t xml:space="preserve"> El artículo del periódico que cubre este mismo incidente entra con más detalle respecto al tipo de propaganda que los presuntos individuos comunistas tenían en su posesión. </w:t>
      </w:r>
      <w:r w:rsidRPr="002144B9">
        <w:rPr>
          <w:rFonts w:ascii="Times New Roman" w:hAnsi="Times New Roman"/>
          <w:sz w:val="24"/>
          <w:szCs w:val="24"/>
          <w:lang w:val="es-ES"/>
        </w:rPr>
        <w:t xml:space="preserve">El manifiesto confiscado atacaba a los líderes obreros corruptos, </w:t>
      </w:r>
      <w:r>
        <w:rPr>
          <w:rFonts w:ascii="Times New Roman" w:hAnsi="Times New Roman"/>
          <w:sz w:val="24"/>
          <w:szCs w:val="24"/>
          <w:lang w:val="es-ES"/>
        </w:rPr>
        <w:t xml:space="preserve">a </w:t>
      </w:r>
      <w:r w:rsidRPr="002144B9">
        <w:rPr>
          <w:rFonts w:ascii="Times New Roman" w:hAnsi="Times New Roman"/>
          <w:sz w:val="24"/>
          <w:szCs w:val="24"/>
          <w:lang w:val="es-ES"/>
        </w:rPr>
        <w:t>la agitación religiosa en el centro de México (</w:t>
      </w:r>
      <w:r>
        <w:rPr>
          <w:rFonts w:ascii="Times New Roman" w:hAnsi="Times New Roman"/>
          <w:sz w:val="24"/>
          <w:szCs w:val="24"/>
          <w:lang w:val="es-ES"/>
        </w:rPr>
        <w:t xml:space="preserve">la </w:t>
      </w:r>
      <w:r w:rsidRPr="002144B9">
        <w:rPr>
          <w:rFonts w:ascii="Times New Roman" w:hAnsi="Times New Roman"/>
          <w:sz w:val="24"/>
          <w:szCs w:val="24"/>
          <w:lang w:val="es-ES"/>
        </w:rPr>
        <w:t>rebelión</w:t>
      </w:r>
      <w:r>
        <w:rPr>
          <w:rFonts w:ascii="Times New Roman" w:hAnsi="Times New Roman"/>
          <w:sz w:val="24"/>
          <w:szCs w:val="24"/>
          <w:lang w:val="es-ES"/>
        </w:rPr>
        <w:t xml:space="preserve"> cristera) </w:t>
      </w:r>
      <w:r w:rsidRPr="002144B9">
        <w:rPr>
          <w:rFonts w:ascii="Times New Roman" w:hAnsi="Times New Roman"/>
          <w:sz w:val="24"/>
          <w:szCs w:val="24"/>
          <w:lang w:val="es-ES"/>
        </w:rPr>
        <w:t xml:space="preserve">y </w:t>
      </w:r>
      <w:r>
        <w:rPr>
          <w:rFonts w:ascii="Times New Roman" w:hAnsi="Times New Roman"/>
          <w:sz w:val="24"/>
          <w:szCs w:val="24"/>
          <w:lang w:val="es-ES"/>
        </w:rPr>
        <w:t>a la educación socialista promovida por el gobierno federal, que en las mentes de los comunistas locales no representaba valores socialistas verdaderos.</w:t>
      </w:r>
      <w:r w:rsidRPr="008F4E73">
        <w:rPr>
          <w:rStyle w:val="FootnoteReference"/>
          <w:sz w:val="24"/>
          <w:szCs w:val="24"/>
        </w:rPr>
        <w:footnoteReference w:id="297"/>
      </w:r>
      <w:r w:rsidRPr="002144B9">
        <w:rPr>
          <w:rFonts w:ascii="Times New Roman" w:hAnsi="Times New Roman"/>
          <w:sz w:val="24"/>
          <w:szCs w:val="24"/>
          <w:lang w:val="es-ES"/>
        </w:rPr>
        <w:t xml:space="preserve"> </w:t>
      </w:r>
    </w:p>
    <w:p w:rsidR="009F4A39" w:rsidRPr="008C2477" w:rsidRDefault="009F4A39" w:rsidP="009F4A39">
      <w:pPr>
        <w:spacing w:before="100" w:beforeAutospacing="1" w:after="100" w:afterAutospacing="1" w:line="480" w:lineRule="auto"/>
        <w:ind w:firstLine="706"/>
        <w:jc w:val="both"/>
        <w:rPr>
          <w:rFonts w:ascii="Times New Roman" w:hAnsi="Times New Roman"/>
          <w:sz w:val="24"/>
          <w:lang w:val="es-ES"/>
        </w:rPr>
      </w:pPr>
      <w:r w:rsidRPr="005D446D">
        <w:rPr>
          <w:rFonts w:ascii="Times New Roman" w:hAnsi="Times New Roman"/>
          <w:sz w:val="24"/>
          <w:lang w:val="es-ES"/>
        </w:rPr>
        <w:t>Además de distribuir</w:t>
      </w:r>
      <w:r>
        <w:rPr>
          <w:rFonts w:ascii="Times New Roman" w:hAnsi="Times New Roman"/>
          <w:sz w:val="24"/>
          <w:lang w:val="es-ES"/>
        </w:rPr>
        <w:t xml:space="preserve"> propaganda en las calles, los c</w:t>
      </w:r>
      <w:r w:rsidRPr="005D446D">
        <w:rPr>
          <w:rFonts w:ascii="Times New Roman" w:hAnsi="Times New Roman"/>
          <w:sz w:val="24"/>
          <w:lang w:val="es-ES"/>
        </w:rPr>
        <w:t>omunistas en la frontera hicieron esfuer</w:t>
      </w:r>
      <w:r>
        <w:rPr>
          <w:rFonts w:ascii="Times New Roman" w:hAnsi="Times New Roman"/>
          <w:sz w:val="24"/>
          <w:lang w:val="es-ES"/>
        </w:rPr>
        <w:t xml:space="preserve">zos por inculcar un sentido de </w:t>
      </w:r>
      <w:r w:rsidRPr="005D446D">
        <w:rPr>
          <w:rFonts w:ascii="Times New Roman" w:hAnsi="Times New Roman"/>
          <w:sz w:val="24"/>
          <w:lang w:val="es-ES"/>
        </w:rPr>
        <w:t>internacionalismo entre los trabajadores.  En 1934, el Centro Agrícola</w:t>
      </w:r>
      <w:r>
        <w:rPr>
          <w:rFonts w:ascii="Times New Roman" w:hAnsi="Times New Roman"/>
          <w:sz w:val="24"/>
          <w:lang w:val="es-ES"/>
        </w:rPr>
        <w:t>, dirigido por Padilla, emitió</w:t>
      </w:r>
      <w:r w:rsidRPr="005D446D">
        <w:rPr>
          <w:rFonts w:ascii="Times New Roman" w:hAnsi="Times New Roman"/>
          <w:sz w:val="24"/>
          <w:lang w:val="es-ES"/>
        </w:rPr>
        <w:t xml:space="preserve"> un manifiesto para el gobierno federal, promovido en los medios locales, pidiendo el restablecimiento de la relación</w:t>
      </w:r>
      <w:r>
        <w:rPr>
          <w:rFonts w:ascii="Times New Roman" w:hAnsi="Times New Roman"/>
          <w:sz w:val="24"/>
          <w:lang w:val="es-ES"/>
        </w:rPr>
        <w:t xml:space="preserve"> con la URSS. Padilla demandó </w:t>
      </w:r>
      <w:r w:rsidRPr="005D446D">
        <w:rPr>
          <w:rFonts w:ascii="Times New Roman" w:hAnsi="Times New Roman"/>
          <w:sz w:val="24"/>
          <w:lang w:val="es-ES"/>
        </w:rPr>
        <w:t>“que el gobierno federal restaure relaciones diplomáticas</w:t>
      </w:r>
      <w:r>
        <w:rPr>
          <w:rFonts w:ascii="Times New Roman" w:hAnsi="Times New Roman"/>
          <w:sz w:val="24"/>
          <w:lang w:val="es-ES"/>
        </w:rPr>
        <w:t xml:space="preserve"> con la URSS</w:t>
      </w:r>
      <w:r w:rsidRPr="005D446D">
        <w:rPr>
          <w:rFonts w:ascii="Times New Roman" w:hAnsi="Times New Roman"/>
          <w:sz w:val="24"/>
          <w:lang w:val="es-ES"/>
        </w:rPr>
        <w:t xml:space="preserve"> </w:t>
      </w:r>
      <w:r w:rsidRPr="00AA554B">
        <w:rPr>
          <w:rFonts w:ascii="Times New Roman" w:hAnsi="Times New Roman"/>
          <w:sz w:val="24"/>
          <w:lang w:val="es-ES"/>
        </w:rPr>
        <w:t>como indicador de que Rusia ha proporcionado un ejemplo único</w:t>
      </w:r>
      <w:r>
        <w:rPr>
          <w:rFonts w:ascii="Times New Roman" w:hAnsi="Times New Roman"/>
          <w:sz w:val="24"/>
          <w:lang w:val="es-ES"/>
        </w:rPr>
        <w:t xml:space="preserve"> </w:t>
      </w:r>
      <w:r w:rsidRPr="00AA554B">
        <w:rPr>
          <w:rFonts w:ascii="Times New Roman" w:hAnsi="Times New Roman"/>
          <w:sz w:val="24"/>
          <w:lang w:val="es-ES"/>
        </w:rPr>
        <w:t>al mostrar que los trabajadores pueden tomar el poder político nacional, lo c</w:t>
      </w:r>
      <w:r>
        <w:rPr>
          <w:rFonts w:ascii="Times New Roman" w:hAnsi="Times New Roman"/>
          <w:sz w:val="24"/>
          <w:lang w:val="es-ES"/>
        </w:rPr>
        <w:t>ual es una bofetada en la cara para las naciones i</w:t>
      </w:r>
      <w:r w:rsidRPr="00AA554B">
        <w:rPr>
          <w:rFonts w:ascii="Times New Roman" w:hAnsi="Times New Roman"/>
          <w:sz w:val="24"/>
          <w:lang w:val="es-ES"/>
        </w:rPr>
        <w:t>mperialistas”</w:t>
      </w:r>
      <w:r>
        <w:rPr>
          <w:rFonts w:ascii="Times New Roman" w:hAnsi="Times New Roman"/>
          <w:sz w:val="24"/>
          <w:lang w:val="es-ES"/>
        </w:rPr>
        <w:t>.</w:t>
      </w:r>
      <w:r>
        <w:rPr>
          <w:rStyle w:val="FootnoteReference"/>
          <w:sz w:val="24"/>
        </w:rPr>
        <w:footnoteReference w:id="298"/>
      </w:r>
      <w:r>
        <w:rPr>
          <w:rFonts w:ascii="Times New Roman" w:hAnsi="Times New Roman"/>
          <w:sz w:val="24"/>
          <w:lang w:val="es-ES"/>
        </w:rPr>
        <w:t xml:space="preserve"> El manifiesto exhortó a ciertos segmentos del movimiento obrero en la frontera a tener la confianza de tomar el control del gobierno nacional a través de la acción directa y técnicas de huelgas; tales demandas los expusieron a la violencia por parte de las autoridades locales. </w:t>
      </w:r>
      <w:r w:rsidRPr="00B86C6D">
        <w:rPr>
          <w:rFonts w:ascii="Times New Roman" w:hAnsi="Times New Roman"/>
          <w:sz w:val="24"/>
          <w:lang w:val="es-ES"/>
        </w:rPr>
        <w:t>Sindicalist</w:t>
      </w:r>
      <w:r>
        <w:rPr>
          <w:rFonts w:ascii="Times New Roman" w:hAnsi="Times New Roman"/>
          <w:sz w:val="24"/>
          <w:lang w:val="es-ES"/>
        </w:rPr>
        <w:t>as radicales asociados con los c</w:t>
      </w:r>
      <w:r w:rsidRPr="00B86C6D">
        <w:rPr>
          <w:rFonts w:ascii="Times New Roman" w:hAnsi="Times New Roman"/>
          <w:sz w:val="24"/>
          <w:lang w:val="es-ES"/>
        </w:rPr>
        <w:t>omunistas en el Centro Agrícola e Industrial escribieron a Josephus Daniels, embajador de los Estados Unidos en México</w:t>
      </w:r>
      <w:r>
        <w:rPr>
          <w:rFonts w:ascii="Times New Roman" w:hAnsi="Times New Roman"/>
          <w:sz w:val="24"/>
          <w:lang w:val="es-ES"/>
        </w:rPr>
        <w:t>, en apoyo a</w:t>
      </w:r>
      <w:r w:rsidRPr="00B86C6D">
        <w:rPr>
          <w:rFonts w:ascii="Times New Roman" w:hAnsi="Times New Roman"/>
          <w:sz w:val="24"/>
          <w:lang w:val="es-ES"/>
        </w:rPr>
        <w:t xml:space="preserve"> los trabajadores textiles locales: “En nuestro mitin celebrad</w:t>
      </w:r>
      <w:r>
        <w:rPr>
          <w:rFonts w:ascii="Times New Roman" w:hAnsi="Times New Roman"/>
          <w:sz w:val="24"/>
          <w:lang w:val="es-ES"/>
        </w:rPr>
        <w:t xml:space="preserve">o por esta organización de trabajadores el día 17, estuvimos de acuerdo como mayoría de protestar enérgicamente en contra de las acciones hostiles que nuestros camaradas en la industria textil en huelga están sufriendo. </w:t>
      </w:r>
      <w:r w:rsidRPr="008C2477">
        <w:rPr>
          <w:rFonts w:ascii="Times New Roman" w:hAnsi="Times New Roman"/>
          <w:sz w:val="24"/>
          <w:lang w:val="es-ES"/>
        </w:rPr>
        <w:t xml:space="preserve">Como resultado, expresamos nuestra solidaridad con nuestros compañeros y nuestro </w:t>
      </w:r>
      <w:r>
        <w:rPr>
          <w:rFonts w:ascii="Times New Roman" w:hAnsi="Times New Roman"/>
          <w:sz w:val="24"/>
          <w:lang w:val="es-ES"/>
        </w:rPr>
        <w:t>apoyo incondicional a la huelga</w:t>
      </w:r>
      <w:r w:rsidRPr="008C2477">
        <w:rPr>
          <w:rFonts w:ascii="Times New Roman" w:hAnsi="Times New Roman"/>
          <w:sz w:val="24"/>
          <w:lang w:val="es-ES"/>
        </w:rPr>
        <w:t>”</w:t>
      </w:r>
      <w:r>
        <w:rPr>
          <w:rFonts w:ascii="Times New Roman" w:hAnsi="Times New Roman"/>
          <w:sz w:val="24"/>
          <w:lang w:val="es-ES"/>
        </w:rPr>
        <w:t>.</w:t>
      </w:r>
      <w:r>
        <w:rPr>
          <w:rStyle w:val="FootnoteReference"/>
          <w:sz w:val="24"/>
        </w:rPr>
        <w:footnoteReference w:id="299"/>
      </w:r>
      <w:r w:rsidRPr="008C2477">
        <w:rPr>
          <w:rFonts w:ascii="Times New Roman" w:hAnsi="Times New Roman"/>
          <w:sz w:val="24"/>
          <w:lang w:val="es-ES"/>
        </w:rPr>
        <w:t xml:space="preserve"> </w:t>
      </w:r>
    </w:p>
    <w:p w:rsidR="009F4A39" w:rsidRPr="00BB2210" w:rsidRDefault="009F4A39" w:rsidP="00015BE8">
      <w:pPr>
        <w:spacing w:before="100" w:beforeAutospacing="1" w:after="100" w:afterAutospacing="1" w:line="480" w:lineRule="auto"/>
        <w:ind w:firstLine="706"/>
        <w:jc w:val="both"/>
        <w:rPr>
          <w:rFonts w:ascii="Times New Roman" w:hAnsi="Times New Roman"/>
          <w:sz w:val="24"/>
          <w:lang w:val="es-ES"/>
        </w:rPr>
      </w:pPr>
      <w:r>
        <w:rPr>
          <w:rFonts w:ascii="Times New Roman" w:hAnsi="Times New Roman"/>
          <w:sz w:val="24"/>
          <w:lang w:val="es-ES"/>
        </w:rPr>
        <w:t xml:space="preserve">Después de que se inauguró el Frente Popular (a finales de 1935), los comunistas mexicanos modificaron de cierta forma los objetivos comunistas ya que ya no hacían un llamado para tomar los medios de producción como su último objetivo. </w:t>
      </w:r>
      <w:r w:rsidRPr="00B1169B">
        <w:rPr>
          <w:rFonts w:ascii="Times New Roman" w:hAnsi="Times New Roman"/>
          <w:sz w:val="24"/>
          <w:lang w:val="es-ES"/>
        </w:rPr>
        <w:t>E</w:t>
      </w:r>
      <w:r>
        <w:rPr>
          <w:rFonts w:ascii="Times New Roman" w:hAnsi="Times New Roman"/>
          <w:sz w:val="24"/>
          <w:lang w:val="es-ES"/>
        </w:rPr>
        <w:t>n consecuencia, en 1937 el C</w:t>
      </w:r>
      <w:r w:rsidRPr="00B1169B">
        <w:rPr>
          <w:rFonts w:ascii="Times New Roman" w:hAnsi="Times New Roman"/>
          <w:sz w:val="24"/>
          <w:lang w:val="es-ES"/>
        </w:rPr>
        <w:t>onsul</w:t>
      </w:r>
      <w:r>
        <w:rPr>
          <w:rFonts w:ascii="Times New Roman" w:hAnsi="Times New Roman"/>
          <w:sz w:val="24"/>
          <w:lang w:val="es-ES"/>
        </w:rPr>
        <w:t>ado de los Estados Unidos señaló que “l</w:t>
      </w:r>
      <w:r w:rsidRPr="00B1169B">
        <w:rPr>
          <w:rFonts w:ascii="Times New Roman" w:hAnsi="Times New Roman"/>
          <w:sz w:val="24"/>
          <w:lang w:val="es-ES"/>
        </w:rPr>
        <w:t>os trabajadores en Chihuahua no son manifiestamente comunistas en principios, y</w:t>
      </w:r>
      <w:r>
        <w:rPr>
          <w:rFonts w:ascii="Times New Roman" w:hAnsi="Times New Roman"/>
          <w:sz w:val="24"/>
          <w:lang w:val="es-ES"/>
        </w:rPr>
        <w:t xml:space="preserve"> la</w:t>
      </w:r>
      <w:r w:rsidRPr="00B1169B">
        <w:rPr>
          <w:rFonts w:ascii="Times New Roman" w:hAnsi="Times New Roman"/>
          <w:sz w:val="24"/>
          <w:lang w:val="es-ES"/>
        </w:rPr>
        <w:t xml:space="preserve"> confiscación de la propiedad con o sin indemnización no es el dise</w:t>
      </w:r>
      <w:r>
        <w:rPr>
          <w:rFonts w:ascii="Times New Roman" w:hAnsi="Times New Roman"/>
          <w:sz w:val="24"/>
          <w:lang w:val="es-ES"/>
        </w:rPr>
        <w:t xml:space="preserve">ño presente de los líderes obreros. </w:t>
      </w:r>
      <w:r w:rsidRPr="00B1169B">
        <w:rPr>
          <w:rFonts w:ascii="Times New Roman" w:hAnsi="Times New Roman"/>
          <w:sz w:val="24"/>
          <w:lang w:val="es-ES"/>
        </w:rPr>
        <w:t>Muchos de esto</w:t>
      </w:r>
      <w:r>
        <w:rPr>
          <w:rFonts w:ascii="Times New Roman" w:hAnsi="Times New Roman"/>
          <w:sz w:val="24"/>
          <w:lang w:val="es-ES"/>
        </w:rPr>
        <w:t>s últimos son, sin embargo, s</w:t>
      </w:r>
      <w:r w:rsidRPr="00B1169B">
        <w:rPr>
          <w:rFonts w:ascii="Times New Roman" w:hAnsi="Times New Roman"/>
          <w:sz w:val="24"/>
          <w:lang w:val="es-ES"/>
        </w:rPr>
        <w:t xml:space="preserve">ocialistas radicales y han mostrado sus puntos de vista </w:t>
      </w:r>
      <w:r>
        <w:rPr>
          <w:rFonts w:ascii="Times New Roman" w:hAnsi="Times New Roman"/>
          <w:sz w:val="24"/>
          <w:lang w:val="es-ES"/>
        </w:rPr>
        <w:t>al expresar</w:t>
      </w:r>
      <w:r w:rsidRPr="00B1169B">
        <w:rPr>
          <w:rFonts w:ascii="Times New Roman" w:hAnsi="Times New Roman"/>
          <w:sz w:val="24"/>
          <w:lang w:val="es-ES"/>
        </w:rPr>
        <w:t xml:space="preserve"> frecuentemente </w:t>
      </w:r>
      <w:r>
        <w:rPr>
          <w:rFonts w:ascii="Times New Roman" w:hAnsi="Times New Roman"/>
          <w:sz w:val="24"/>
          <w:lang w:val="es-ES"/>
        </w:rPr>
        <w:t>simpatía por la ideología rusa y española (los leales)</w:t>
      </w:r>
      <w:r w:rsidRPr="00BB2210">
        <w:rPr>
          <w:rFonts w:ascii="Times New Roman" w:hAnsi="Times New Roman"/>
          <w:sz w:val="24"/>
          <w:lang w:val="es-ES"/>
        </w:rPr>
        <w:t>”</w:t>
      </w:r>
      <w:r>
        <w:rPr>
          <w:rFonts w:ascii="Times New Roman" w:hAnsi="Times New Roman"/>
          <w:sz w:val="24"/>
          <w:lang w:val="es-ES"/>
        </w:rPr>
        <w:t>.</w:t>
      </w:r>
      <w:r>
        <w:rPr>
          <w:rStyle w:val="FootnoteReference"/>
          <w:sz w:val="24"/>
        </w:rPr>
        <w:footnoteReference w:id="300"/>
      </w:r>
      <w:r>
        <w:rPr>
          <w:rFonts w:ascii="Times New Roman" w:hAnsi="Times New Roman"/>
          <w:sz w:val="24"/>
          <w:lang w:val="es-ES"/>
        </w:rPr>
        <w:t xml:space="preserve"> Este análisis del c</w:t>
      </w:r>
      <w:r w:rsidRPr="00BB2210">
        <w:rPr>
          <w:rFonts w:ascii="Times New Roman" w:hAnsi="Times New Roman"/>
          <w:sz w:val="24"/>
          <w:lang w:val="es-ES"/>
        </w:rPr>
        <w:t xml:space="preserve">omunismo en México respondió a la era del Frente Popular, que vio una alianza entre la presidencia de Cárdenas y el partido Comunista, </w:t>
      </w:r>
      <w:r>
        <w:rPr>
          <w:rFonts w:ascii="Times New Roman" w:hAnsi="Times New Roman"/>
          <w:sz w:val="24"/>
          <w:lang w:val="es-ES"/>
        </w:rPr>
        <w:t>la cual inevitablemente llevó</w:t>
      </w:r>
      <w:r w:rsidRPr="00BB2210">
        <w:rPr>
          <w:rFonts w:ascii="Times New Roman" w:hAnsi="Times New Roman"/>
          <w:sz w:val="24"/>
          <w:lang w:val="es-ES"/>
        </w:rPr>
        <w:t xml:space="preserve"> a la gradual moderación en tono y substancia de las demandas de estos últimos, algo que el Consulado</w:t>
      </w:r>
      <w:r>
        <w:rPr>
          <w:rFonts w:ascii="Times New Roman" w:hAnsi="Times New Roman"/>
          <w:sz w:val="24"/>
          <w:lang w:val="es-ES"/>
        </w:rPr>
        <w:t xml:space="preserve"> había captado. </w:t>
      </w:r>
    </w:p>
    <w:p w:rsidR="009F4A39" w:rsidRPr="00A76CD9" w:rsidRDefault="009F4A39" w:rsidP="009F4A39">
      <w:pPr>
        <w:spacing w:before="100" w:beforeAutospacing="1" w:after="100" w:afterAutospacing="1" w:line="480" w:lineRule="auto"/>
        <w:ind w:firstLine="706"/>
        <w:jc w:val="both"/>
        <w:rPr>
          <w:rFonts w:ascii="Times New Roman" w:hAnsi="Times New Roman"/>
          <w:sz w:val="24"/>
          <w:lang w:val="es-ES"/>
        </w:rPr>
      </w:pPr>
      <w:r w:rsidRPr="00BB2210">
        <w:rPr>
          <w:rFonts w:ascii="Times New Roman" w:hAnsi="Times New Roman"/>
          <w:sz w:val="24"/>
          <w:lang w:val="es-ES"/>
        </w:rPr>
        <w:t>Como se mencionó pre</w:t>
      </w:r>
      <w:r>
        <w:rPr>
          <w:rFonts w:ascii="Times New Roman" w:hAnsi="Times New Roman"/>
          <w:sz w:val="24"/>
          <w:lang w:val="es-ES"/>
        </w:rPr>
        <w:t>viamente, el Frente Popular creó</w:t>
      </w:r>
      <w:r w:rsidRPr="00BB2210">
        <w:rPr>
          <w:rFonts w:ascii="Times New Roman" w:hAnsi="Times New Roman"/>
          <w:sz w:val="24"/>
          <w:lang w:val="es-ES"/>
        </w:rPr>
        <w:t xml:space="preserve"> una ruptura en el movimiento obrero que vio a los sindicatos industrial</w:t>
      </w:r>
      <w:r>
        <w:rPr>
          <w:rFonts w:ascii="Times New Roman" w:hAnsi="Times New Roman"/>
          <w:sz w:val="24"/>
          <w:lang w:val="es-ES"/>
        </w:rPr>
        <w:t>e</w:t>
      </w:r>
      <w:r w:rsidRPr="00BB2210">
        <w:rPr>
          <w:rFonts w:ascii="Times New Roman" w:hAnsi="Times New Roman"/>
          <w:sz w:val="24"/>
          <w:lang w:val="es-ES"/>
        </w:rPr>
        <w:t xml:space="preserve">s más grandes y </w:t>
      </w:r>
      <w:r>
        <w:rPr>
          <w:rFonts w:ascii="Times New Roman" w:hAnsi="Times New Roman"/>
          <w:sz w:val="24"/>
          <w:lang w:val="es-ES"/>
        </w:rPr>
        <w:t>f</w:t>
      </w:r>
      <w:r w:rsidRPr="00BB2210">
        <w:rPr>
          <w:rFonts w:ascii="Times New Roman" w:hAnsi="Times New Roman"/>
          <w:sz w:val="24"/>
          <w:lang w:val="es-ES"/>
        </w:rPr>
        <w:t xml:space="preserve">uertes, incluyendo el Sindicato Nacional de Mineros y el Sindicato de Trabajadores Ferrocarrileros, </w:t>
      </w:r>
      <w:r>
        <w:rPr>
          <w:rFonts w:ascii="Times New Roman" w:hAnsi="Times New Roman"/>
          <w:sz w:val="24"/>
          <w:lang w:val="es-ES"/>
        </w:rPr>
        <w:t>abandonar la CTM y el Partido Comunista. El Frente Popular debilitó</w:t>
      </w:r>
      <w:r w:rsidRPr="00514CF3">
        <w:rPr>
          <w:rFonts w:ascii="Times New Roman" w:hAnsi="Times New Roman"/>
          <w:sz w:val="24"/>
          <w:lang w:val="es-ES"/>
        </w:rPr>
        <w:t xml:space="preserve"> al movimiento obrero al forzar a los sindicatos industrial</w:t>
      </w:r>
      <w:r>
        <w:rPr>
          <w:rFonts w:ascii="Times New Roman" w:hAnsi="Times New Roman"/>
          <w:sz w:val="24"/>
          <w:lang w:val="es-ES"/>
        </w:rPr>
        <w:t>e</w:t>
      </w:r>
      <w:r w:rsidRPr="00514CF3">
        <w:rPr>
          <w:rFonts w:ascii="Times New Roman" w:hAnsi="Times New Roman"/>
          <w:sz w:val="24"/>
          <w:lang w:val="es-ES"/>
        </w:rPr>
        <w:t xml:space="preserve">s recién creados a </w:t>
      </w:r>
      <w:r>
        <w:rPr>
          <w:rFonts w:ascii="Times New Roman" w:hAnsi="Times New Roman"/>
          <w:sz w:val="24"/>
          <w:lang w:val="es-ES"/>
        </w:rPr>
        <w:t xml:space="preserve">abandonar la recientemente formada CTM después de que </w:t>
      </w:r>
      <w:r w:rsidRPr="00514CF3">
        <w:rPr>
          <w:rFonts w:ascii="Times New Roman" w:hAnsi="Times New Roman"/>
          <w:sz w:val="24"/>
          <w:lang w:val="es-ES"/>
        </w:rPr>
        <w:t>las prácticas antidemocráticas de esta última</w:t>
      </w:r>
      <w:r>
        <w:rPr>
          <w:rFonts w:ascii="Times New Roman" w:hAnsi="Times New Roman"/>
          <w:sz w:val="24"/>
          <w:lang w:val="es-ES"/>
        </w:rPr>
        <w:t xml:space="preserve"> se volvieron más aparentes</w:t>
      </w:r>
      <w:r w:rsidRPr="00514CF3">
        <w:rPr>
          <w:rFonts w:ascii="Times New Roman" w:hAnsi="Times New Roman"/>
          <w:sz w:val="24"/>
          <w:lang w:val="es-ES"/>
        </w:rPr>
        <w:t>. Juárez no tenía sindicatos industriales, except</w:t>
      </w:r>
      <w:r>
        <w:rPr>
          <w:rFonts w:ascii="Times New Roman" w:hAnsi="Times New Roman"/>
          <w:sz w:val="24"/>
          <w:lang w:val="es-ES"/>
        </w:rPr>
        <w:t>o</w:t>
      </w:r>
      <w:r w:rsidRPr="00514CF3">
        <w:rPr>
          <w:rFonts w:ascii="Times New Roman" w:hAnsi="Times New Roman"/>
          <w:sz w:val="24"/>
          <w:lang w:val="es-ES"/>
        </w:rPr>
        <w:t xml:space="preserve"> </w:t>
      </w:r>
      <w:r>
        <w:rPr>
          <w:rFonts w:ascii="Times New Roman" w:hAnsi="Times New Roman"/>
          <w:sz w:val="24"/>
          <w:lang w:val="es-ES"/>
        </w:rPr>
        <w:t xml:space="preserve">por los electricistas, y su influencia, </w:t>
      </w:r>
      <w:r w:rsidRPr="00514CF3">
        <w:rPr>
          <w:rFonts w:ascii="Times New Roman" w:hAnsi="Times New Roman"/>
          <w:sz w:val="24"/>
          <w:lang w:val="es-ES"/>
        </w:rPr>
        <w:t>aunque significativa, no se c</w:t>
      </w:r>
      <w:r>
        <w:rPr>
          <w:rFonts w:ascii="Times New Roman" w:hAnsi="Times New Roman"/>
          <w:sz w:val="24"/>
          <w:lang w:val="es-ES"/>
        </w:rPr>
        <w:t xml:space="preserve">omparaba con la de los mineros. El Frente Popular en la frontera funcionó, </w:t>
      </w:r>
      <w:r w:rsidR="00015BE8">
        <w:rPr>
          <w:rFonts w:ascii="Times New Roman" w:hAnsi="Times New Roman"/>
          <w:sz w:val="24"/>
          <w:lang w:val="es-ES"/>
        </w:rPr>
        <w:t>ya que fueron jóvenes operadores</w:t>
      </w:r>
      <w:r>
        <w:rPr>
          <w:rFonts w:ascii="Times New Roman" w:hAnsi="Times New Roman"/>
          <w:sz w:val="24"/>
          <w:lang w:val="es-ES"/>
        </w:rPr>
        <w:t xml:space="preserve"> comunistas quienes inyectaron vida al movimiento y simbolizaron los esfuerzos del gobierno de Cárdenas por incrementar el poder de los trabajadores.  </w:t>
      </w:r>
      <w:r w:rsidRPr="00A76CD9">
        <w:rPr>
          <w:rFonts w:ascii="Times New Roman" w:hAnsi="Times New Roman"/>
          <w:sz w:val="24"/>
          <w:lang w:val="es-ES"/>
        </w:rPr>
        <w:t xml:space="preserve">Este apoyo no fue </w:t>
      </w:r>
      <w:r>
        <w:rPr>
          <w:rFonts w:ascii="Times New Roman" w:hAnsi="Times New Roman"/>
          <w:sz w:val="24"/>
          <w:lang w:val="es-ES"/>
        </w:rPr>
        <w:t>totalmente reciprocado</w:t>
      </w:r>
      <w:r w:rsidRPr="00A76CD9">
        <w:rPr>
          <w:rFonts w:ascii="Times New Roman" w:hAnsi="Times New Roman"/>
          <w:sz w:val="24"/>
          <w:lang w:val="es-ES"/>
        </w:rPr>
        <w:t xml:space="preserve"> por el régimen nacional, dado que </w:t>
      </w:r>
      <w:r>
        <w:rPr>
          <w:rFonts w:ascii="Times New Roman" w:hAnsi="Times New Roman"/>
          <w:sz w:val="24"/>
          <w:lang w:val="es-ES"/>
        </w:rPr>
        <w:t>Cárdenas nunca llevó</w:t>
      </w:r>
      <w:r w:rsidRPr="00A76CD9">
        <w:rPr>
          <w:rFonts w:ascii="Times New Roman" w:hAnsi="Times New Roman"/>
          <w:sz w:val="24"/>
          <w:lang w:val="es-ES"/>
        </w:rPr>
        <w:t xml:space="preserve"> a cabo </w:t>
      </w:r>
      <w:r>
        <w:rPr>
          <w:rFonts w:ascii="Times New Roman" w:hAnsi="Times New Roman"/>
          <w:sz w:val="24"/>
          <w:lang w:val="es-ES"/>
        </w:rPr>
        <w:t>esfuerzos sistemáticos</w:t>
      </w:r>
      <w:r w:rsidRPr="00A76CD9">
        <w:rPr>
          <w:rFonts w:ascii="Times New Roman" w:hAnsi="Times New Roman"/>
          <w:sz w:val="24"/>
          <w:lang w:val="es-ES"/>
        </w:rPr>
        <w:t xml:space="preserve"> para detener la violencia de</w:t>
      </w:r>
      <w:r>
        <w:rPr>
          <w:rFonts w:ascii="Times New Roman" w:hAnsi="Times New Roman"/>
          <w:sz w:val="24"/>
          <w:lang w:val="es-ES"/>
        </w:rPr>
        <w:t>l gobernador</w:t>
      </w:r>
      <w:r w:rsidRPr="00A76CD9">
        <w:rPr>
          <w:rFonts w:ascii="Times New Roman" w:hAnsi="Times New Roman"/>
          <w:sz w:val="24"/>
          <w:lang w:val="es-ES"/>
        </w:rPr>
        <w:t xml:space="preserve"> Quevedo. </w:t>
      </w:r>
    </w:p>
    <w:p w:rsidR="009F4A39" w:rsidRPr="00325FDC" w:rsidRDefault="009F4A39" w:rsidP="009F4A39">
      <w:pPr>
        <w:spacing w:before="100" w:beforeAutospacing="1" w:after="100" w:afterAutospacing="1" w:line="480" w:lineRule="auto"/>
        <w:ind w:firstLine="706"/>
        <w:jc w:val="both"/>
        <w:rPr>
          <w:rFonts w:ascii="Times New Roman" w:hAnsi="Times New Roman"/>
          <w:b/>
          <w:sz w:val="24"/>
          <w:lang w:val="es-ES"/>
        </w:rPr>
      </w:pPr>
      <w:r w:rsidRPr="004E17D8">
        <w:rPr>
          <w:rFonts w:ascii="Times New Roman" w:hAnsi="Times New Roman"/>
          <w:sz w:val="24"/>
          <w:lang w:val="es-ES"/>
        </w:rPr>
        <w:t xml:space="preserve">En 1937, </w:t>
      </w:r>
      <w:r>
        <w:rPr>
          <w:rFonts w:ascii="Times New Roman" w:hAnsi="Times New Roman"/>
          <w:sz w:val="24"/>
          <w:lang w:val="es-ES"/>
        </w:rPr>
        <w:t xml:space="preserve">el secretario general del PCM, </w:t>
      </w:r>
      <w:r w:rsidRPr="004E17D8">
        <w:rPr>
          <w:rFonts w:ascii="Times New Roman" w:hAnsi="Times New Roman"/>
          <w:sz w:val="24"/>
          <w:lang w:val="es-ES"/>
        </w:rPr>
        <w:t xml:space="preserve">Hernán Laborde, </w:t>
      </w:r>
      <w:r>
        <w:rPr>
          <w:rFonts w:ascii="Times New Roman" w:hAnsi="Times New Roman"/>
          <w:sz w:val="24"/>
          <w:lang w:val="es-ES"/>
        </w:rPr>
        <w:t>un conocido líder c</w:t>
      </w:r>
      <w:r w:rsidRPr="004E17D8">
        <w:rPr>
          <w:rFonts w:ascii="Times New Roman" w:hAnsi="Times New Roman"/>
          <w:sz w:val="24"/>
          <w:lang w:val="es-ES"/>
        </w:rPr>
        <w:t xml:space="preserve">omunista a nivel nacional que permaneció en el partido y en la CTM después de la </w:t>
      </w:r>
      <w:r>
        <w:rPr>
          <w:rFonts w:ascii="Times New Roman" w:hAnsi="Times New Roman"/>
          <w:sz w:val="24"/>
          <w:lang w:val="es-ES"/>
        </w:rPr>
        <w:t>ruptura (só</w:t>
      </w:r>
      <w:r w:rsidRPr="004E17D8">
        <w:rPr>
          <w:rFonts w:ascii="Times New Roman" w:hAnsi="Times New Roman"/>
          <w:sz w:val="24"/>
          <w:lang w:val="es-ES"/>
        </w:rPr>
        <w:t>lo para ser expulsado dos a</w:t>
      </w:r>
      <w:r>
        <w:rPr>
          <w:rFonts w:ascii="Times New Roman" w:hAnsi="Times New Roman"/>
          <w:sz w:val="24"/>
          <w:lang w:val="es-ES"/>
        </w:rPr>
        <w:t xml:space="preserve">ños después), visitó Juárez proveniente de la Ciudad de México. </w:t>
      </w:r>
      <w:r w:rsidRPr="004E17D8">
        <w:rPr>
          <w:rFonts w:ascii="Times New Roman" w:hAnsi="Times New Roman"/>
          <w:sz w:val="24"/>
          <w:lang w:val="es-ES"/>
        </w:rPr>
        <w:t>El cónsul de los Estad</w:t>
      </w:r>
      <w:r>
        <w:rPr>
          <w:rFonts w:ascii="Times New Roman" w:hAnsi="Times New Roman"/>
          <w:sz w:val="24"/>
          <w:lang w:val="es-ES"/>
        </w:rPr>
        <w:t xml:space="preserve">os Unidos señaló que Laborde hablaba acerca </w:t>
      </w:r>
      <w:r w:rsidRPr="004E17D8">
        <w:rPr>
          <w:rFonts w:ascii="Times New Roman" w:hAnsi="Times New Roman"/>
          <w:sz w:val="24"/>
          <w:lang w:val="es-ES"/>
        </w:rPr>
        <w:t>“de la urgencia de unirs</w:t>
      </w:r>
      <w:r>
        <w:rPr>
          <w:rFonts w:ascii="Times New Roman" w:hAnsi="Times New Roman"/>
          <w:sz w:val="24"/>
          <w:lang w:val="es-ES"/>
        </w:rPr>
        <w:t xml:space="preserve">e en masa al Partido Comunista </w:t>
      </w:r>
      <w:r w:rsidRPr="004E17D8">
        <w:rPr>
          <w:rFonts w:ascii="Times New Roman" w:hAnsi="Times New Roman"/>
          <w:sz w:val="24"/>
          <w:lang w:val="es-ES"/>
        </w:rPr>
        <w:t>e</w:t>
      </w:r>
      <w:r>
        <w:rPr>
          <w:rFonts w:ascii="Times New Roman" w:hAnsi="Times New Roman"/>
          <w:sz w:val="24"/>
          <w:lang w:val="es-ES"/>
        </w:rPr>
        <w:t>n</w:t>
      </w:r>
      <w:r w:rsidRPr="004E17D8">
        <w:rPr>
          <w:rFonts w:ascii="Times New Roman" w:hAnsi="Times New Roman"/>
          <w:sz w:val="24"/>
          <w:lang w:val="es-ES"/>
        </w:rPr>
        <w:t xml:space="preserve"> México</w:t>
      </w:r>
      <w:r>
        <w:rPr>
          <w:rFonts w:ascii="Times New Roman" w:hAnsi="Times New Roman"/>
          <w:sz w:val="24"/>
          <w:lang w:val="es-ES"/>
        </w:rPr>
        <w:t xml:space="preserve">”. </w:t>
      </w:r>
      <w:r w:rsidRPr="004E17D8">
        <w:rPr>
          <w:rFonts w:ascii="Times New Roman" w:hAnsi="Times New Roman"/>
          <w:sz w:val="24"/>
          <w:lang w:val="es-ES"/>
        </w:rPr>
        <w:t>El reporte consular ta</w:t>
      </w:r>
      <w:r>
        <w:rPr>
          <w:rFonts w:ascii="Times New Roman" w:hAnsi="Times New Roman"/>
          <w:sz w:val="24"/>
          <w:lang w:val="es-ES"/>
        </w:rPr>
        <w:t>mbién subraya la presencia del s</w:t>
      </w:r>
      <w:r w:rsidRPr="004E17D8">
        <w:rPr>
          <w:rFonts w:ascii="Times New Roman" w:hAnsi="Times New Roman"/>
          <w:sz w:val="24"/>
          <w:lang w:val="es-ES"/>
        </w:rPr>
        <w:t xml:space="preserve">ecretario del SIMMR </w:t>
      </w:r>
      <w:r>
        <w:rPr>
          <w:rFonts w:ascii="Times New Roman" w:hAnsi="Times New Roman"/>
          <w:sz w:val="24"/>
          <w:lang w:val="es-ES"/>
        </w:rPr>
        <w:t xml:space="preserve">(Sindicato Nacional de Mineros), </w:t>
      </w:r>
      <w:r w:rsidRPr="004E17D8">
        <w:rPr>
          <w:rFonts w:ascii="Times New Roman" w:hAnsi="Times New Roman"/>
          <w:sz w:val="24"/>
          <w:lang w:val="es-ES"/>
        </w:rPr>
        <w:t>Agustín Guzmán</w:t>
      </w:r>
      <w:r>
        <w:rPr>
          <w:rFonts w:ascii="Times New Roman" w:hAnsi="Times New Roman"/>
          <w:sz w:val="24"/>
          <w:lang w:val="es-ES"/>
        </w:rPr>
        <w:t xml:space="preserve">, </w:t>
      </w:r>
      <w:r w:rsidRPr="004E17D8">
        <w:rPr>
          <w:rFonts w:ascii="Times New Roman" w:hAnsi="Times New Roman"/>
          <w:sz w:val="24"/>
          <w:lang w:val="es-ES"/>
        </w:rPr>
        <w:t xml:space="preserve">y </w:t>
      </w:r>
      <w:r>
        <w:rPr>
          <w:rFonts w:ascii="Times New Roman" w:hAnsi="Times New Roman"/>
          <w:sz w:val="24"/>
          <w:lang w:val="es-ES"/>
        </w:rPr>
        <w:t>d</w:t>
      </w:r>
      <w:r w:rsidRPr="004E17D8">
        <w:rPr>
          <w:rFonts w:ascii="Times New Roman" w:hAnsi="Times New Roman"/>
          <w:sz w:val="24"/>
          <w:lang w:val="es-ES"/>
        </w:rPr>
        <w:t>el president</w:t>
      </w:r>
      <w:r>
        <w:rPr>
          <w:rFonts w:ascii="Times New Roman" w:hAnsi="Times New Roman"/>
          <w:sz w:val="24"/>
          <w:lang w:val="es-ES"/>
        </w:rPr>
        <w:t>e municipal</w:t>
      </w:r>
      <w:r w:rsidRPr="004E17D8">
        <w:rPr>
          <w:rFonts w:ascii="Times New Roman" w:hAnsi="Times New Roman"/>
          <w:sz w:val="24"/>
          <w:lang w:val="es-ES"/>
        </w:rPr>
        <w:t xml:space="preserve"> de la Ciudad de Chihuahua, Manuel López Dávila, un conocido radical y un ex-miembro del sindicato de maestros. </w:t>
      </w:r>
      <w:r w:rsidRPr="00325FDC">
        <w:rPr>
          <w:rFonts w:ascii="Times New Roman" w:hAnsi="Times New Roman"/>
          <w:sz w:val="24"/>
          <w:lang w:val="es-ES"/>
        </w:rPr>
        <w:t xml:space="preserve">Su presencia </w:t>
      </w:r>
      <w:r>
        <w:rPr>
          <w:rFonts w:ascii="Times New Roman" w:hAnsi="Times New Roman"/>
          <w:sz w:val="24"/>
          <w:lang w:val="es-ES"/>
        </w:rPr>
        <w:t>junto a la de Laborde nos recuerda la influencia que tuvieron los c</w:t>
      </w:r>
      <w:r w:rsidRPr="00325FDC">
        <w:rPr>
          <w:rFonts w:ascii="Times New Roman" w:hAnsi="Times New Roman"/>
          <w:sz w:val="24"/>
          <w:lang w:val="es-ES"/>
        </w:rPr>
        <w:t xml:space="preserve">omunistas en ciertas esferas del gobierno estatal, incluyendo el municipio de Chihuahua y en los sindicatos de maestros. </w:t>
      </w:r>
      <w:r>
        <w:rPr>
          <w:rFonts w:ascii="Times New Roman" w:hAnsi="Times New Roman"/>
          <w:sz w:val="24"/>
          <w:lang w:val="es-ES"/>
        </w:rPr>
        <w:t xml:space="preserve">Finalmente, el reporte enfatiza que los participantes terminaron el mitin cantando </w:t>
      </w:r>
      <w:r w:rsidRPr="00CA125F">
        <w:rPr>
          <w:rFonts w:ascii="Times New Roman" w:hAnsi="Times New Roman"/>
          <w:i/>
          <w:sz w:val="24"/>
          <w:lang w:val="es-ES"/>
        </w:rPr>
        <w:t>La Internacional</w:t>
      </w:r>
      <w:r>
        <w:rPr>
          <w:rFonts w:ascii="Times New Roman" w:hAnsi="Times New Roman"/>
          <w:sz w:val="24"/>
          <w:lang w:val="es-ES"/>
        </w:rPr>
        <w:t xml:space="preserve"> y realizando el saludo comunista, que también apoya el argumento respecto al uso de elementos de clase por los dirigentes obreros para educar a las masas, que en este caso incluye los dos gestos</w:t>
      </w:r>
      <w:r w:rsidRPr="00325FDC">
        <w:rPr>
          <w:rFonts w:ascii="Times New Roman" w:hAnsi="Times New Roman"/>
          <w:sz w:val="24"/>
          <w:lang w:val="es-ES"/>
        </w:rPr>
        <w:t>.</w:t>
      </w:r>
      <w:r>
        <w:rPr>
          <w:rStyle w:val="FootnoteReference"/>
          <w:sz w:val="24"/>
        </w:rPr>
        <w:footnoteReference w:id="301"/>
      </w:r>
      <w:r>
        <w:rPr>
          <w:rFonts w:ascii="Times New Roman" w:hAnsi="Times New Roman"/>
          <w:sz w:val="24"/>
          <w:lang w:val="es-ES"/>
        </w:rPr>
        <w:t xml:space="preserve"> </w:t>
      </w:r>
      <w:r w:rsidRPr="00325FDC">
        <w:rPr>
          <w:rFonts w:ascii="Times New Roman" w:hAnsi="Times New Roman"/>
          <w:sz w:val="24"/>
          <w:lang w:val="es-ES"/>
        </w:rPr>
        <w:t>La presencia de autoridades comunistas de alto rango en posiciones de gobierno</w:t>
      </w:r>
      <w:r>
        <w:rPr>
          <w:rFonts w:ascii="Times New Roman" w:hAnsi="Times New Roman"/>
          <w:sz w:val="24"/>
          <w:lang w:val="es-ES"/>
        </w:rPr>
        <w:t xml:space="preserve"> en un mitin en Juárez significó</w:t>
      </w:r>
      <w:r w:rsidRPr="00325FDC">
        <w:rPr>
          <w:rFonts w:ascii="Times New Roman" w:hAnsi="Times New Roman"/>
          <w:sz w:val="24"/>
          <w:lang w:val="es-ES"/>
        </w:rPr>
        <w:t xml:space="preserve"> la victoria del Frente Popular en la frontera. </w:t>
      </w:r>
    </w:p>
    <w:p w:rsidR="009F4A39" w:rsidRPr="003F6BFC" w:rsidRDefault="009F4A39" w:rsidP="009F4A39">
      <w:pPr>
        <w:spacing w:before="100" w:beforeAutospacing="1" w:after="100" w:afterAutospacing="1" w:line="480" w:lineRule="auto"/>
        <w:ind w:firstLine="706"/>
        <w:jc w:val="both"/>
        <w:rPr>
          <w:rFonts w:ascii="Times New Roman" w:hAnsi="Times New Roman"/>
          <w:sz w:val="24"/>
          <w:szCs w:val="24"/>
          <w:lang w:val="es-ES"/>
        </w:rPr>
      </w:pPr>
      <w:r>
        <w:rPr>
          <w:rFonts w:ascii="Times New Roman" w:hAnsi="Times New Roman"/>
          <w:sz w:val="24"/>
          <w:szCs w:val="24"/>
          <w:lang w:val="es-ES"/>
        </w:rPr>
        <w:t>Los c</w:t>
      </w:r>
      <w:r w:rsidRPr="00DB3DD7">
        <w:rPr>
          <w:rFonts w:ascii="Times New Roman" w:hAnsi="Times New Roman"/>
          <w:sz w:val="24"/>
          <w:szCs w:val="24"/>
          <w:lang w:val="es-ES"/>
        </w:rPr>
        <w:t xml:space="preserve">omunistas en Juárez </w:t>
      </w:r>
      <w:r>
        <w:rPr>
          <w:rFonts w:ascii="Times New Roman" w:hAnsi="Times New Roman"/>
          <w:sz w:val="24"/>
          <w:szCs w:val="24"/>
          <w:lang w:val="es-ES"/>
        </w:rPr>
        <w:t>también emprendieron esfuerzos</w:t>
      </w:r>
      <w:r w:rsidRPr="00DB3DD7">
        <w:rPr>
          <w:rFonts w:ascii="Times New Roman" w:hAnsi="Times New Roman"/>
          <w:sz w:val="24"/>
          <w:szCs w:val="24"/>
          <w:lang w:val="es-ES"/>
        </w:rPr>
        <w:t xml:space="preserve"> para forjar alianzas con sus contrapartes en</w:t>
      </w:r>
      <w:r>
        <w:rPr>
          <w:rFonts w:ascii="Times New Roman" w:hAnsi="Times New Roman"/>
          <w:sz w:val="24"/>
          <w:szCs w:val="24"/>
          <w:lang w:val="es-ES"/>
        </w:rPr>
        <w:t xml:space="preserve"> El Paso, Texas. El 9 de m</w:t>
      </w:r>
      <w:r w:rsidRPr="00DB3DD7">
        <w:rPr>
          <w:rFonts w:ascii="Times New Roman" w:hAnsi="Times New Roman"/>
          <w:sz w:val="24"/>
          <w:szCs w:val="24"/>
          <w:lang w:val="es-ES"/>
        </w:rPr>
        <w:t>arzo de 1940, un comité que investigaba actividades subversivas</w:t>
      </w:r>
      <w:r>
        <w:rPr>
          <w:rFonts w:ascii="Times New Roman" w:hAnsi="Times New Roman"/>
          <w:sz w:val="24"/>
          <w:szCs w:val="24"/>
          <w:lang w:val="es-ES"/>
        </w:rPr>
        <w:t xml:space="preserve"> en El Paso reveló</w:t>
      </w:r>
      <w:r w:rsidRPr="00DB3DD7">
        <w:rPr>
          <w:rFonts w:ascii="Times New Roman" w:hAnsi="Times New Roman"/>
          <w:sz w:val="24"/>
          <w:szCs w:val="24"/>
          <w:lang w:val="es-ES"/>
        </w:rPr>
        <w:t xml:space="preserve"> </w:t>
      </w:r>
      <w:r>
        <w:rPr>
          <w:rFonts w:ascii="Times New Roman" w:hAnsi="Times New Roman"/>
          <w:sz w:val="24"/>
          <w:szCs w:val="24"/>
          <w:lang w:val="es-ES"/>
        </w:rPr>
        <w:t xml:space="preserve">una carta en donde Fran Sener, </w:t>
      </w:r>
      <w:r w:rsidRPr="00DB3DD7">
        <w:rPr>
          <w:rFonts w:ascii="Times New Roman" w:hAnsi="Times New Roman"/>
          <w:sz w:val="24"/>
          <w:szCs w:val="24"/>
          <w:lang w:val="es-ES"/>
        </w:rPr>
        <w:t xml:space="preserve">un organizador del Partido Comunista para el </w:t>
      </w:r>
      <w:r>
        <w:rPr>
          <w:rFonts w:ascii="Times New Roman" w:hAnsi="Times New Roman"/>
          <w:sz w:val="24"/>
          <w:szCs w:val="24"/>
          <w:lang w:val="es-ES"/>
        </w:rPr>
        <w:t>s</w:t>
      </w:r>
      <w:r w:rsidRPr="00306006">
        <w:rPr>
          <w:rFonts w:ascii="Times New Roman" w:hAnsi="Times New Roman"/>
          <w:sz w:val="24"/>
          <w:szCs w:val="24"/>
          <w:lang w:val="es-ES"/>
        </w:rPr>
        <w:t>uroeste</w:t>
      </w:r>
      <w:r>
        <w:rPr>
          <w:rFonts w:ascii="Times New Roman" w:hAnsi="Times New Roman"/>
          <w:sz w:val="24"/>
          <w:szCs w:val="24"/>
          <w:lang w:val="es-ES"/>
        </w:rPr>
        <w:t xml:space="preserve"> estadounidense, expresó</w:t>
      </w:r>
      <w:r w:rsidRPr="00306006">
        <w:rPr>
          <w:rFonts w:ascii="Times New Roman" w:hAnsi="Times New Roman"/>
          <w:sz w:val="24"/>
          <w:szCs w:val="24"/>
          <w:lang w:val="es-ES"/>
        </w:rPr>
        <w:t xml:space="preserve"> la necesidad de formar alianzas con los trabajadores de Juárez y sus federaciones: “En línea con las políticas generales de nuestro partido </w:t>
      </w:r>
      <w:r>
        <w:rPr>
          <w:rFonts w:ascii="Times New Roman" w:hAnsi="Times New Roman"/>
          <w:sz w:val="24"/>
          <w:szCs w:val="24"/>
          <w:lang w:val="es-ES"/>
        </w:rPr>
        <w:t>hoy…</w:t>
      </w:r>
      <w:r w:rsidRPr="00306006">
        <w:rPr>
          <w:rFonts w:ascii="Times New Roman" w:hAnsi="Times New Roman"/>
          <w:sz w:val="24"/>
          <w:szCs w:val="24"/>
          <w:lang w:val="es-ES"/>
        </w:rPr>
        <w:t>insta</w:t>
      </w:r>
      <w:r>
        <w:rPr>
          <w:rFonts w:ascii="Times New Roman" w:hAnsi="Times New Roman"/>
          <w:sz w:val="24"/>
          <w:szCs w:val="24"/>
          <w:lang w:val="es-ES"/>
        </w:rPr>
        <w:t xml:space="preserve">ndo a la creación de un comité internacional CIO-CTM para tener </w:t>
      </w:r>
      <w:r w:rsidRPr="00306006">
        <w:rPr>
          <w:rFonts w:ascii="Times New Roman" w:hAnsi="Times New Roman"/>
          <w:sz w:val="24"/>
          <w:szCs w:val="24"/>
          <w:lang w:val="es-ES"/>
        </w:rPr>
        <w:t>en la CIO un asiento para un delegado fratern</w:t>
      </w:r>
      <w:r>
        <w:rPr>
          <w:rFonts w:ascii="Times New Roman" w:hAnsi="Times New Roman"/>
          <w:sz w:val="24"/>
          <w:szCs w:val="24"/>
          <w:lang w:val="es-ES"/>
        </w:rPr>
        <w:t>al de la CTM en su comité inter-</w:t>
      </w:r>
      <w:r w:rsidRPr="00306006">
        <w:rPr>
          <w:rFonts w:ascii="Times New Roman" w:hAnsi="Times New Roman"/>
          <w:sz w:val="24"/>
          <w:szCs w:val="24"/>
          <w:lang w:val="es-ES"/>
        </w:rPr>
        <w:t>local y viceversa…instando a los organizadores a promover más agitación casa por casa y promover pequeñas reuniones en las casas de los trabajado</w:t>
      </w:r>
      <w:r>
        <w:rPr>
          <w:rFonts w:ascii="Times New Roman" w:hAnsi="Times New Roman"/>
          <w:sz w:val="24"/>
          <w:szCs w:val="24"/>
          <w:lang w:val="es-ES"/>
        </w:rPr>
        <w:t>res</w:t>
      </w:r>
      <w:r w:rsidRPr="003F6BFC">
        <w:rPr>
          <w:rFonts w:ascii="Times New Roman" w:hAnsi="Times New Roman"/>
          <w:sz w:val="24"/>
          <w:szCs w:val="24"/>
          <w:lang w:val="es-ES"/>
        </w:rPr>
        <w:t>”</w:t>
      </w:r>
      <w:r>
        <w:rPr>
          <w:rFonts w:ascii="Times New Roman" w:hAnsi="Times New Roman"/>
          <w:sz w:val="24"/>
          <w:szCs w:val="24"/>
          <w:lang w:val="es-ES"/>
        </w:rPr>
        <w:t>.</w:t>
      </w:r>
      <w:r w:rsidRPr="00DD1B15">
        <w:rPr>
          <w:rStyle w:val="FootnoteReference"/>
          <w:sz w:val="24"/>
          <w:szCs w:val="24"/>
        </w:rPr>
        <w:footnoteReference w:id="302"/>
      </w:r>
      <w:r w:rsidRPr="003F6BFC">
        <w:rPr>
          <w:rFonts w:ascii="Times New Roman" w:hAnsi="Times New Roman"/>
          <w:sz w:val="24"/>
          <w:szCs w:val="24"/>
          <w:lang w:val="es-ES"/>
        </w:rPr>
        <w:t xml:space="preserve"> </w:t>
      </w:r>
      <w:r>
        <w:rPr>
          <w:rFonts w:ascii="Times New Roman" w:hAnsi="Times New Roman"/>
          <w:sz w:val="24"/>
          <w:szCs w:val="24"/>
          <w:lang w:val="es-ES"/>
        </w:rPr>
        <w:t>El partido comunista estadounidense tenía una fuerte influencia en algunos sindicatos afiliados a la CIO en Estados Unidos.</w:t>
      </w:r>
    </w:p>
    <w:p w:rsidR="009F4A39" w:rsidRPr="00BF126F" w:rsidRDefault="009F4A39" w:rsidP="009F4A39">
      <w:pPr>
        <w:pStyle w:val="Body1"/>
        <w:spacing w:line="480" w:lineRule="auto"/>
        <w:ind w:firstLine="706"/>
        <w:jc w:val="both"/>
        <w:rPr>
          <w:b/>
          <w:szCs w:val="24"/>
          <w:lang w:val="es-ES"/>
        </w:rPr>
      </w:pPr>
      <w:r w:rsidRPr="003F6BFC">
        <w:rPr>
          <w:szCs w:val="24"/>
          <w:lang w:val="es-ES"/>
        </w:rPr>
        <w:t xml:space="preserve">Los </w:t>
      </w:r>
      <w:r>
        <w:rPr>
          <w:szCs w:val="24"/>
          <w:lang w:val="es-ES"/>
        </w:rPr>
        <w:t>esfuerzos obreros para</w:t>
      </w:r>
      <w:r w:rsidRPr="003F6BFC">
        <w:rPr>
          <w:szCs w:val="24"/>
          <w:lang w:val="es-ES"/>
        </w:rPr>
        <w:t xml:space="preserve"> organizar a los trabaja</w:t>
      </w:r>
      <w:r>
        <w:rPr>
          <w:szCs w:val="24"/>
          <w:lang w:val="es-ES"/>
        </w:rPr>
        <w:t>dores trasnacionalmente fueron recibidos con hostilidad por parte de las autoridades estadounidenses. El 11 de m</w:t>
      </w:r>
      <w:r w:rsidRPr="0085404D">
        <w:rPr>
          <w:szCs w:val="24"/>
          <w:lang w:val="es-ES"/>
        </w:rPr>
        <w:t>arzo de 1940, las autoridades locales en El Paso arrestaron a Miguel Oaxaca, un organizador de la CTM en Juárez y ex-dirigente del Sindicato de P</w:t>
      </w:r>
      <w:r>
        <w:rPr>
          <w:szCs w:val="24"/>
          <w:lang w:val="es-ES"/>
        </w:rPr>
        <w:t>anaderos, y lo entregaron a los oficiales de inmigración para su deportación.  De acuerdo al cónsul m</w:t>
      </w:r>
      <w:r w:rsidRPr="0085404D">
        <w:rPr>
          <w:szCs w:val="24"/>
          <w:lang w:val="es-ES"/>
        </w:rPr>
        <w:t>exi</w:t>
      </w:r>
      <w:r>
        <w:rPr>
          <w:szCs w:val="24"/>
          <w:lang w:val="es-ES"/>
        </w:rPr>
        <w:t>cano en El Paso, los oficiales de inmigración retuvieron a Oaxaca sin causa probable</w:t>
      </w:r>
      <w:r w:rsidRPr="0085404D">
        <w:rPr>
          <w:szCs w:val="24"/>
          <w:lang w:val="es-ES"/>
        </w:rPr>
        <w:t>.</w:t>
      </w:r>
      <w:r w:rsidRPr="00DD1B15">
        <w:rPr>
          <w:rStyle w:val="FootnoteReference"/>
          <w:szCs w:val="24"/>
        </w:rPr>
        <w:footnoteReference w:id="303"/>
      </w:r>
      <w:r>
        <w:rPr>
          <w:szCs w:val="24"/>
          <w:lang w:val="es-ES"/>
        </w:rPr>
        <w:t xml:space="preserve"> </w:t>
      </w:r>
      <w:r w:rsidRPr="0085404D">
        <w:rPr>
          <w:szCs w:val="24"/>
          <w:lang w:val="es-ES"/>
        </w:rPr>
        <w:t xml:space="preserve">Oficiales de la CTM en Juárez </w:t>
      </w:r>
      <w:r>
        <w:rPr>
          <w:szCs w:val="24"/>
          <w:lang w:val="es-ES"/>
        </w:rPr>
        <w:t xml:space="preserve">aclararon que Oaxaca </w:t>
      </w:r>
      <w:r w:rsidRPr="0085404D">
        <w:rPr>
          <w:szCs w:val="24"/>
          <w:lang w:val="es-ES"/>
        </w:rPr>
        <w:t>estaba en</w:t>
      </w:r>
      <w:r>
        <w:rPr>
          <w:szCs w:val="24"/>
          <w:lang w:val="es-ES"/>
        </w:rPr>
        <w:t xml:space="preserve"> El Paso por </w:t>
      </w:r>
      <w:r w:rsidRPr="0085404D">
        <w:rPr>
          <w:szCs w:val="24"/>
          <w:lang w:val="es-ES"/>
        </w:rPr>
        <w:t xml:space="preserve">invitación del </w:t>
      </w:r>
      <w:r w:rsidRPr="00CA047E">
        <w:rPr>
          <w:szCs w:val="24"/>
          <w:lang w:val="es-ES"/>
        </w:rPr>
        <w:t>Congress of Industrial Organizations</w:t>
      </w:r>
      <w:r w:rsidRPr="0085404D">
        <w:rPr>
          <w:szCs w:val="24"/>
          <w:lang w:val="es-ES"/>
        </w:rPr>
        <w:t xml:space="preserve"> (CIO), </w:t>
      </w:r>
      <w:r>
        <w:rPr>
          <w:szCs w:val="24"/>
          <w:lang w:val="es-ES"/>
        </w:rPr>
        <w:t>el cual quería que é</w:t>
      </w:r>
      <w:r w:rsidRPr="0085404D">
        <w:rPr>
          <w:szCs w:val="24"/>
          <w:lang w:val="es-ES"/>
        </w:rPr>
        <w:t xml:space="preserve">l </w:t>
      </w:r>
      <w:r>
        <w:rPr>
          <w:szCs w:val="24"/>
          <w:lang w:val="es-ES"/>
        </w:rPr>
        <w:t xml:space="preserve">le </w:t>
      </w:r>
      <w:r w:rsidRPr="0085404D">
        <w:rPr>
          <w:szCs w:val="24"/>
          <w:lang w:val="es-ES"/>
        </w:rPr>
        <w:t xml:space="preserve">ayudara a </w:t>
      </w:r>
      <w:r>
        <w:rPr>
          <w:szCs w:val="24"/>
          <w:lang w:val="es-ES"/>
        </w:rPr>
        <w:t xml:space="preserve">organizar mexicanos en El Paso. Supuestamente, </w:t>
      </w:r>
      <w:r w:rsidRPr="00242AA2">
        <w:rPr>
          <w:szCs w:val="24"/>
          <w:lang w:val="es-ES"/>
        </w:rPr>
        <w:t xml:space="preserve">ninguno de los organizadores </w:t>
      </w:r>
      <w:r>
        <w:rPr>
          <w:szCs w:val="24"/>
          <w:lang w:val="es-ES"/>
        </w:rPr>
        <w:t>ya presentes hablaba español. El 12 de m</w:t>
      </w:r>
      <w:r w:rsidRPr="00242AA2">
        <w:rPr>
          <w:szCs w:val="24"/>
          <w:lang w:val="es-ES"/>
        </w:rPr>
        <w:t xml:space="preserve">arzo de </w:t>
      </w:r>
      <w:r>
        <w:rPr>
          <w:szCs w:val="24"/>
          <w:lang w:val="es-ES"/>
        </w:rPr>
        <w:t xml:space="preserve">1940, </w:t>
      </w:r>
      <w:r w:rsidRPr="00242AA2">
        <w:rPr>
          <w:szCs w:val="24"/>
          <w:lang w:val="es-ES"/>
        </w:rPr>
        <w:t>los oficiales de inmigración soltaron a O</w:t>
      </w:r>
      <w:r>
        <w:rPr>
          <w:szCs w:val="24"/>
          <w:lang w:val="es-ES"/>
        </w:rPr>
        <w:t>axaca y él regresó ‘voluntariamente’ a Juárez</w:t>
      </w:r>
      <w:r w:rsidRPr="00242AA2">
        <w:rPr>
          <w:szCs w:val="24"/>
          <w:lang w:val="es-ES"/>
        </w:rPr>
        <w:t>.</w:t>
      </w:r>
      <w:r w:rsidRPr="00DD1B15">
        <w:rPr>
          <w:rStyle w:val="FootnoteReference"/>
          <w:szCs w:val="24"/>
        </w:rPr>
        <w:footnoteReference w:id="304"/>
      </w:r>
      <w:r>
        <w:rPr>
          <w:szCs w:val="24"/>
          <w:lang w:val="es-ES"/>
        </w:rPr>
        <w:t xml:space="preserve"> </w:t>
      </w:r>
      <w:r w:rsidRPr="00242AA2">
        <w:rPr>
          <w:szCs w:val="24"/>
          <w:lang w:val="es-ES"/>
        </w:rPr>
        <w:t>El arresto de Oaxaca y la carta de Sener en donde revela el intent</w:t>
      </w:r>
      <w:r>
        <w:rPr>
          <w:szCs w:val="24"/>
          <w:lang w:val="es-ES"/>
        </w:rPr>
        <w:t>o</w:t>
      </w:r>
      <w:r w:rsidRPr="00242AA2">
        <w:rPr>
          <w:szCs w:val="24"/>
          <w:lang w:val="es-ES"/>
        </w:rPr>
        <w:t xml:space="preserve"> de establecer una organización </w:t>
      </w:r>
      <w:r>
        <w:rPr>
          <w:szCs w:val="24"/>
          <w:lang w:val="es-ES"/>
        </w:rPr>
        <w:t xml:space="preserve">comunista </w:t>
      </w:r>
      <w:r w:rsidRPr="00242AA2">
        <w:rPr>
          <w:szCs w:val="24"/>
          <w:lang w:val="es-ES"/>
        </w:rPr>
        <w:t>trasnacional de</w:t>
      </w:r>
      <w:r>
        <w:rPr>
          <w:szCs w:val="24"/>
          <w:lang w:val="es-ES"/>
        </w:rPr>
        <w:t>muestran la importancia que el c</w:t>
      </w:r>
      <w:r w:rsidRPr="00242AA2">
        <w:rPr>
          <w:szCs w:val="24"/>
          <w:lang w:val="es-ES"/>
        </w:rPr>
        <w:t>omunismo tuvo en la transformación de la identidad de l</w:t>
      </w:r>
      <w:r>
        <w:rPr>
          <w:szCs w:val="24"/>
          <w:lang w:val="es-ES"/>
        </w:rPr>
        <w:t>os trabajadores en la frontera. De forma similar, la historiadora Mónica Perales ha mostrado la importancia que tuvo la colaboración trasnacional entre trabajadores en la transformación de los trabajadores de la ASARCO en El Paso. De hecho, los trabajadores cambiaron la forma en que la ASARCO los percibía al organizarse en sindicatos</w:t>
      </w:r>
      <w:r w:rsidRPr="00BF126F">
        <w:rPr>
          <w:szCs w:val="24"/>
          <w:lang w:val="es-ES"/>
        </w:rPr>
        <w:t>.</w:t>
      </w:r>
      <w:r w:rsidRPr="00DD1B15">
        <w:rPr>
          <w:rStyle w:val="FootnoteReference"/>
          <w:szCs w:val="24"/>
        </w:rPr>
        <w:footnoteReference w:id="305"/>
      </w:r>
      <w:r>
        <w:rPr>
          <w:szCs w:val="24"/>
          <w:lang w:val="es-ES"/>
        </w:rPr>
        <w:t xml:space="preserve"> En la mente de las élites políticas y económicas, esta colaboración trasnacional amenazaba su poder.</w:t>
      </w:r>
    </w:p>
    <w:p w:rsidR="009F4A39" w:rsidRDefault="009F4A39" w:rsidP="009F4A39">
      <w:pPr>
        <w:pStyle w:val="Body1"/>
        <w:spacing w:line="480" w:lineRule="auto"/>
        <w:ind w:firstLine="706"/>
        <w:jc w:val="both"/>
        <w:rPr>
          <w:szCs w:val="24"/>
          <w:lang w:val="es-ES"/>
        </w:rPr>
      </w:pPr>
      <w:r>
        <w:rPr>
          <w:lang w:val="es-ES"/>
        </w:rPr>
        <w:t>En a</w:t>
      </w:r>
      <w:r w:rsidRPr="006B6AA9">
        <w:rPr>
          <w:lang w:val="es-ES"/>
        </w:rPr>
        <w:t>bril de 1937, la CSO y e</w:t>
      </w:r>
      <w:r>
        <w:rPr>
          <w:lang w:val="es-ES"/>
        </w:rPr>
        <w:t xml:space="preserve">l </w:t>
      </w:r>
      <w:r w:rsidRPr="006B6AA9">
        <w:rPr>
          <w:lang w:val="es-ES"/>
        </w:rPr>
        <w:t xml:space="preserve">Centro Agrícola Industrial </w:t>
      </w:r>
      <w:r>
        <w:rPr>
          <w:lang w:val="es-ES"/>
        </w:rPr>
        <w:t>enviaron cartas a</w:t>
      </w:r>
      <w:r w:rsidRPr="006B6AA9">
        <w:rPr>
          <w:lang w:val="es-ES"/>
        </w:rPr>
        <w:t xml:space="preserve"> Antero Torres, </w:t>
      </w:r>
      <w:r>
        <w:rPr>
          <w:lang w:val="es-ES"/>
        </w:rPr>
        <w:t xml:space="preserve">presidente municipal interino de Juárez, clarificando que Pascual Padilla ya no pertenecía a la CSO ni al </w:t>
      </w:r>
      <w:r w:rsidRPr="006B6AA9">
        <w:rPr>
          <w:lang w:val="es-ES"/>
        </w:rPr>
        <w:t>Centro Agrícola.</w:t>
      </w:r>
      <w:r>
        <w:rPr>
          <w:rStyle w:val="FootnoteReference"/>
        </w:rPr>
        <w:footnoteReference w:id="306"/>
      </w:r>
      <w:r>
        <w:rPr>
          <w:lang w:val="es-ES"/>
        </w:rPr>
        <w:t xml:space="preserve"> </w:t>
      </w:r>
      <w:r w:rsidRPr="006B6AA9">
        <w:rPr>
          <w:lang w:val="es-ES"/>
        </w:rPr>
        <w:t xml:space="preserve">Padilla </w:t>
      </w:r>
      <w:r>
        <w:rPr>
          <w:lang w:val="es-ES"/>
        </w:rPr>
        <w:t>inmediatamente formó</w:t>
      </w:r>
      <w:r w:rsidRPr="006B6AA9">
        <w:rPr>
          <w:lang w:val="es-ES"/>
        </w:rPr>
        <w:t xml:space="preserve"> el Genuino Centro Agrícola Industrial, </w:t>
      </w:r>
      <w:r>
        <w:rPr>
          <w:lang w:val="es-ES"/>
        </w:rPr>
        <w:t>que rápidamente se adhirió a la</w:t>
      </w:r>
      <w:r w:rsidRPr="006B6AA9">
        <w:rPr>
          <w:lang w:val="es-ES"/>
        </w:rPr>
        <w:t xml:space="preserve"> Cámara Sind</w:t>
      </w:r>
      <w:r>
        <w:rPr>
          <w:lang w:val="es-ES"/>
        </w:rPr>
        <w:t xml:space="preserve">ical Unitaria. También continúo su participación con el Comité de Desempleados y el </w:t>
      </w:r>
      <w:r w:rsidRPr="006B6AA9">
        <w:rPr>
          <w:lang w:val="es-ES"/>
        </w:rPr>
        <w:t>Sindic</w:t>
      </w:r>
      <w:r>
        <w:rPr>
          <w:lang w:val="es-ES"/>
        </w:rPr>
        <w:t xml:space="preserve">ato de Carboneros. </w:t>
      </w:r>
      <w:r w:rsidRPr="001B3620">
        <w:rPr>
          <w:lang w:val="es-ES"/>
        </w:rPr>
        <w:t>La importancia de la declaración del Centro Agrícola distanciándose de Padill</w:t>
      </w:r>
      <w:r>
        <w:rPr>
          <w:lang w:val="es-ES"/>
        </w:rPr>
        <w:t>a, quien durante toda la década</w:t>
      </w:r>
      <w:r w:rsidRPr="001B3620">
        <w:rPr>
          <w:lang w:val="es-ES"/>
        </w:rPr>
        <w:t xml:space="preserve"> de 1930 permaneció como un miembro valioso </w:t>
      </w:r>
      <w:r>
        <w:rPr>
          <w:lang w:val="es-ES"/>
        </w:rPr>
        <w:t xml:space="preserve">del sindicato, marca el comienzo de la cooptación de la CSO y del Centro Agrícola por las élites locales. </w:t>
      </w:r>
      <w:r w:rsidRPr="001B3620">
        <w:rPr>
          <w:lang w:val="es-ES"/>
        </w:rPr>
        <w:t>La eliminación de Padilla coincidió con el abandon</w:t>
      </w:r>
      <w:r>
        <w:rPr>
          <w:lang w:val="es-ES"/>
        </w:rPr>
        <w:t>o</w:t>
      </w:r>
      <w:r w:rsidRPr="001B3620">
        <w:rPr>
          <w:lang w:val="es-ES"/>
        </w:rPr>
        <w:t xml:space="preserve"> y </w:t>
      </w:r>
      <w:r>
        <w:rPr>
          <w:lang w:val="es-ES"/>
        </w:rPr>
        <w:t xml:space="preserve">con el eventual regreso, inducido mediante la coerción, </w:t>
      </w:r>
      <w:r w:rsidRPr="001B3620">
        <w:rPr>
          <w:lang w:val="es-ES"/>
        </w:rPr>
        <w:t>del PCM a l</w:t>
      </w:r>
      <w:r>
        <w:rPr>
          <w:lang w:val="es-ES"/>
        </w:rPr>
        <w:t>a CTM en 1937, lo cual eventualmente llevó a la primera ruptur</w:t>
      </w:r>
      <w:r w:rsidRPr="001B3620">
        <w:rPr>
          <w:lang w:val="es-ES"/>
        </w:rPr>
        <w:t xml:space="preserve">a seria </w:t>
      </w:r>
      <w:r>
        <w:rPr>
          <w:lang w:val="es-ES"/>
        </w:rPr>
        <w:t xml:space="preserve">en el movimiento obrero radical con la salida de los sindicatos de mineros y de electricistas. </w:t>
      </w:r>
      <w:r w:rsidRPr="00F10832">
        <w:rPr>
          <w:lang w:val="es-ES"/>
        </w:rPr>
        <w:t>En Juárez, la lucha de los electricistas en contra de</w:t>
      </w:r>
      <w:r>
        <w:rPr>
          <w:lang w:val="es-ES"/>
        </w:rPr>
        <w:t xml:space="preserve"> </w:t>
      </w:r>
      <w:r w:rsidRPr="00F10832">
        <w:rPr>
          <w:lang w:val="es-ES"/>
        </w:rPr>
        <w:t>l</w:t>
      </w:r>
      <w:r>
        <w:rPr>
          <w:lang w:val="es-ES"/>
        </w:rPr>
        <w:t>a compañía de energía eléctrica</w:t>
      </w:r>
      <w:r w:rsidRPr="00F10832">
        <w:rPr>
          <w:lang w:val="es-ES"/>
        </w:rPr>
        <w:t xml:space="preserve"> local necesita destacarse debido a su </w:t>
      </w:r>
      <w:r>
        <w:rPr>
          <w:lang w:val="es-ES"/>
        </w:rPr>
        <w:t>duración, magnitud y eventual resultado.</w:t>
      </w:r>
      <w:r w:rsidRPr="00F10832">
        <w:rPr>
          <w:lang w:val="es-ES"/>
        </w:rPr>
        <w:t xml:space="preserve"> </w:t>
      </w:r>
      <w:r w:rsidRPr="00F10832">
        <w:rPr>
          <w:szCs w:val="24"/>
          <w:lang w:val="es-ES"/>
        </w:rPr>
        <w:t xml:space="preserve">  </w:t>
      </w:r>
    </w:p>
    <w:p w:rsidR="009F4A39" w:rsidRDefault="009F4A39" w:rsidP="009F4A39">
      <w:pPr>
        <w:pStyle w:val="Body1"/>
        <w:spacing w:line="480" w:lineRule="auto"/>
        <w:ind w:firstLine="706"/>
        <w:jc w:val="both"/>
        <w:rPr>
          <w:szCs w:val="24"/>
          <w:lang w:val="es-ES"/>
        </w:rPr>
      </w:pPr>
    </w:p>
    <w:p w:rsidR="009F4A39" w:rsidRDefault="009F4A39" w:rsidP="009F4A39">
      <w:pPr>
        <w:pStyle w:val="Body1"/>
        <w:spacing w:line="480" w:lineRule="auto"/>
        <w:ind w:firstLine="706"/>
        <w:jc w:val="both"/>
        <w:rPr>
          <w:szCs w:val="24"/>
          <w:lang w:val="es-ES"/>
        </w:rPr>
      </w:pPr>
    </w:p>
    <w:p w:rsidR="009F4A39" w:rsidRPr="00D8545F" w:rsidRDefault="009F4A39" w:rsidP="009F4A39">
      <w:pPr>
        <w:pStyle w:val="Body1"/>
        <w:spacing w:line="480" w:lineRule="auto"/>
        <w:ind w:firstLine="706"/>
        <w:jc w:val="both"/>
        <w:rPr>
          <w:szCs w:val="24"/>
          <w:lang w:val="es-ES"/>
        </w:rPr>
      </w:pPr>
    </w:p>
    <w:p w:rsidR="009F4A39" w:rsidRPr="004C4BFC" w:rsidRDefault="009F4A39" w:rsidP="009F4A39">
      <w:pPr>
        <w:pStyle w:val="Body1"/>
        <w:spacing w:line="480" w:lineRule="auto"/>
        <w:jc w:val="both"/>
        <w:rPr>
          <w:b/>
          <w:szCs w:val="24"/>
          <w:lang w:val="es-ES"/>
        </w:rPr>
      </w:pPr>
      <w:r>
        <w:rPr>
          <w:b/>
          <w:szCs w:val="24"/>
          <w:lang w:val="es-ES"/>
        </w:rPr>
        <w:t>Movimiento de huelga del Sindicato de E</w:t>
      </w:r>
      <w:r w:rsidRPr="004C4BFC">
        <w:rPr>
          <w:b/>
          <w:szCs w:val="24"/>
          <w:lang w:val="es-ES"/>
        </w:rPr>
        <w:t>lectricistas</w:t>
      </w:r>
    </w:p>
    <w:p w:rsidR="009F4A39" w:rsidRPr="001C0128" w:rsidRDefault="009F4A39" w:rsidP="009F4A39">
      <w:pPr>
        <w:pStyle w:val="Body1"/>
        <w:spacing w:line="480" w:lineRule="auto"/>
        <w:ind w:firstLine="708"/>
        <w:jc w:val="both"/>
        <w:rPr>
          <w:szCs w:val="24"/>
          <w:lang w:val="es-ES"/>
        </w:rPr>
      </w:pPr>
      <w:r w:rsidRPr="004C4BFC">
        <w:rPr>
          <w:szCs w:val="24"/>
          <w:lang w:val="es-ES"/>
        </w:rPr>
        <w:t>L</w:t>
      </w:r>
      <w:r>
        <w:rPr>
          <w:szCs w:val="24"/>
          <w:lang w:val="es-ES"/>
        </w:rPr>
        <w:t>os esfuerzos realizados por el Sindicato de Electricistas para</w:t>
      </w:r>
      <w:r w:rsidRPr="004C4BFC">
        <w:rPr>
          <w:szCs w:val="24"/>
          <w:lang w:val="es-ES"/>
        </w:rPr>
        <w:t xml:space="preserve"> obligar a los operadores de la compañía a respetar el contrato colectivo existente y las eventuales demandas </w:t>
      </w:r>
      <w:r>
        <w:rPr>
          <w:szCs w:val="24"/>
          <w:lang w:val="es-ES"/>
        </w:rPr>
        <w:t xml:space="preserve">por parte </w:t>
      </w:r>
      <w:r w:rsidRPr="004C4BFC">
        <w:rPr>
          <w:szCs w:val="24"/>
          <w:lang w:val="es-ES"/>
        </w:rPr>
        <w:t>del sindicato de estable</w:t>
      </w:r>
      <w:r>
        <w:rPr>
          <w:szCs w:val="24"/>
          <w:lang w:val="es-ES"/>
        </w:rPr>
        <w:t>cer un contrato diferente sirven</w:t>
      </w:r>
      <w:r w:rsidRPr="004C4BFC">
        <w:rPr>
          <w:szCs w:val="24"/>
          <w:lang w:val="es-ES"/>
        </w:rPr>
        <w:t xml:space="preserve"> como </w:t>
      </w:r>
      <w:r>
        <w:rPr>
          <w:szCs w:val="24"/>
          <w:lang w:val="es-ES"/>
        </w:rPr>
        <w:t xml:space="preserve">un eficaz </w:t>
      </w:r>
      <w:r w:rsidRPr="004C4BFC">
        <w:rPr>
          <w:szCs w:val="24"/>
          <w:lang w:val="es-ES"/>
        </w:rPr>
        <w:t xml:space="preserve">caso modelo </w:t>
      </w:r>
      <w:r>
        <w:rPr>
          <w:szCs w:val="24"/>
          <w:lang w:val="es-ES"/>
        </w:rPr>
        <w:t xml:space="preserve">para ilustrar cómo el radicalismo moldeó las actitudes de los trabajadores. También reveló el nivel de violencia que algunos conflictos entre el capital y los trabajadores alcanzaron en Juárez. En 1930, el Sindicato de Electricistas local proclamó que su propósito en establecer la sección local en Juárez era “por los derechos y justicia de los trabajadores”. </w:t>
      </w:r>
      <w:r w:rsidRPr="006F6FA9">
        <w:rPr>
          <w:szCs w:val="24"/>
          <w:lang w:val="es-ES"/>
        </w:rPr>
        <w:t xml:space="preserve">La </w:t>
      </w:r>
      <w:r w:rsidRPr="00837502">
        <w:rPr>
          <w:szCs w:val="24"/>
          <w:lang w:val="es-ES"/>
        </w:rPr>
        <w:t>Confederación Nacional de Electricistas</w:t>
      </w:r>
      <w:r w:rsidRPr="006F6FA9">
        <w:rPr>
          <w:i/>
          <w:szCs w:val="24"/>
          <w:lang w:val="es-ES"/>
        </w:rPr>
        <w:t xml:space="preserve"> </w:t>
      </w:r>
      <w:r w:rsidRPr="006F6FA9">
        <w:rPr>
          <w:szCs w:val="24"/>
          <w:lang w:val="es-ES"/>
        </w:rPr>
        <w:t>e</w:t>
      </w:r>
      <w:r>
        <w:rPr>
          <w:szCs w:val="24"/>
          <w:lang w:val="es-ES"/>
        </w:rPr>
        <w:t>nfatizó</w:t>
      </w:r>
      <w:r w:rsidRPr="006F6FA9">
        <w:rPr>
          <w:szCs w:val="24"/>
          <w:lang w:val="es-ES"/>
        </w:rPr>
        <w:t xml:space="preserve"> a las autoridades</w:t>
      </w:r>
      <w:r>
        <w:rPr>
          <w:szCs w:val="24"/>
          <w:lang w:val="es-ES"/>
        </w:rPr>
        <w:t xml:space="preserve"> que el sindicato representaba a</w:t>
      </w:r>
      <w:r w:rsidRPr="006F6FA9">
        <w:rPr>
          <w:szCs w:val="24"/>
          <w:lang w:val="es-ES"/>
        </w:rPr>
        <w:t>l conglomerado nacional de electricistas en Juárez: “la sección será la única representan</w:t>
      </w:r>
      <w:r>
        <w:rPr>
          <w:szCs w:val="24"/>
          <w:lang w:val="es-ES"/>
        </w:rPr>
        <w:t>te en esta capital ante las autoridades correspondientes para la solución de todos los asuntos que sean requeridos a través de este comité ejecutivo</w:t>
      </w:r>
      <w:r w:rsidRPr="006F6FA9">
        <w:rPr>
          <w:szCs w:val="24"/>
          <w:lang w:val="es-ES"/>
        </w:rPr>
        <w:t>”</w:t>
      </w:r>
      <w:r>
        <w:rPr>
          <w:szCs w:val="24"/>
          <w:lang w:val="es-ES"/>
        </w:rPr>
        <w:t>.</w:t>
      </w:r>
      <w:r>
        <w:rPr>
          <w:rStyle w:val="FootnoteReference"/>
          <w:szCs w:val="24"/>
        </w:rPr>
        <w:footnoteReference w:id="307"/>
      </w:r>
      <w:r>
        <w:rPr>
          <w:szCs w:val="24"/>
          <w:lang w:val="es-ES"/>
        </w:rPr>
        <w:t xml:space="preserve"> La sección local resistió medidas anti-obreras y logró el apoyo de sus miembros a través de la promoción de la identificación de clase para moldear el comportamiento de los trabajadores a través de la unidad. De hecho, en su primer pronunciamiento a la comunidad fronteriza, el sindicato expresó precisamente estas cuestiones para justificar su formación.</w:t>
      </w:r>
      <w:r w:rsidRPr="001D20F6">
        <w:rPr>
          <w:szCs w:val="24"/>
          <w:lang w:val="es-ES"/>
        </w:rPr>
        <w:t xml:space="preserve"> </w:t>
      </w:r>
      <w:r>
        <w:rPr>
          <w:szCs w:val="24"/>
          <w:lang w:val="es-ES"/>
        </w:rPr>
        <w:t xml:space="preserve"> </w:t>
      </w:r>
      <w:r w:rsidRPr="001D20F6">
        <w:rPr>
          <w:szCs w:val="24"/>
          <w:lang w:val="es-ES"/>
        </w:rPr>
        <w:t>El conflicto entre el sindicato y la compañía</w:t>
      </w:r>
      <w:r>
        <w:rPr>
          <w:szCs w:val="24"/>
          <w:lang w:val="es-ES"/>
        </w:rPr>
        <w:t xml:space="preserve"> de energía eléctrica</w:t>
      </w:r>
      <w:r w:rsidRPr="001D20F6">
        <w:rPr>
          <w:szCs w:val="24"/>
          <w:lang w:val="es-ES"/>
        </w:rPr>
        <w:t xml:space="preserve"> local en Juárez</w:t>
      </w:r>
      <w:r>
        <w:rPr>
          <w:szCs w:val="24"/>
          <w:lang w:val="es-ES"/>
        </w:rPr>
        <w:t xml:space="preserve"> inició en 1933, </w:t>
      </w:r>
      <w:r w:rsidRPr="001D20F6">
        <w:rPr>
          <w:szCs w:val="24"/>
          <w:lang w:val="es-ES"/>
        </w:rPr>
        <w:t>cuando los operadores de la empresa y los propietarios, en este caso los Queved</w:t>
      </w:r>
      <w:r>
        <w:rPr>
          <w:szCs w:val="24"/>
          <w:lang w:val="es-ES"/>
        </w:rPr>
        <w:t>o, se negaron a reconocer el n</w:t>
      </w:r>
      <w:r w:rsidRPr="001D20F6">
        <w:rPr>
          <w:szCs w:val="24"/>
          <w:lang w:val="es-ES"/>
        </w:rPr>
        <w:t>uevo contrato colectivo presentado por los trabajadores</w:t>
      </w:r>
      <w:r>
        <w:rPr>
          <w:szCs w:val="24"/>
          <w:lang w:val="es-ES"/>
        </w:rPr>
        <w:t xml:space="preserve"> del sindicato local que representaba a los trabajadores electricistas. Esta paralización duró</w:t>
      </w:r>
      <w:r w:rsidRPr="009872DE">
        <w:rPr>
          <w:szCs w:val="24"/>
          <w:lang w:val="es-ES"/>
        </w:rPr>
        <w:t xml:space="preserve"> tres años</w:t>
      </w:r>
      <w:r>
        <w:rPr>
          <w:szCs w:val="24"/>
          <w:lang w:val="es-ES"/>
        </w:rPr>
        <w:t xml:space="preserve">, </w:t>
      </w:r>
      <w:r w:rsidRPr="009872DE">
        <w:rPr>
          <w:szCs w:val="24"/>
          <w:lang w:val="es-ES"/>
        </w:rPr>
        <w:t xml:space="preserve">hasta 1936, cuando la </w:t>
      </w:r>
      <w:r>
        <w:rPr>
          <w:szCs w:val="24"/>
          <w:lang w:val="es-ES"/>
        </w:rPr>
        <w:t>Confederación Nacional de Electricistas organizó</w:t>
      </w:r>
      <w:r w:rsidRPr="009872DE">
        <w:rPr>
          <w:szCs w:val="24"/>
          <w:lang w:val="es-ES"/>
        </w:rPr>
        <w:t xml:space="preserve"> un movimiento de huelga en contra de los operado</w:t>
      </w:r>
      <w:r>
        <w:rPr>
          <w:szCs w:val="24"/>
          <w:lang w:val="es-ES"/>
        </w:rPr>
        <w:t xml:space="preserve">res de </w:t>
      </w:r>
      <w:r w:rsidRPr="009872DE">
        <w:rPr>
          <w:szCs w:val="24"/>
          <w:lang w:val="es-ES"/>
        </w:rPr>
        <w:t>negocio</w:t>
      </w:r>
      <w:r>
        <w:rPr>
          <w:szCs w:val="24"/>
          <w:lang w:val="es-ES"/>
        </w:rPr>
        <w:t>s que se rehusaban a firmar el n</w:t>
      </w:r>
      <w:r w:rsidRPr="009872DE">
        <w:rPr>
          <w:szCs w:val="24"/>
          <w:lang w:val="es-ES"/>
        </w:rPr>
        <w:t>uevo contrato colectivo en ciertas seccion</w:t>
      </w:r>
      <w:r>
        <w:rPr>
          <w:szCs w:val="24"/>
          <w:lang w:val="es-ES"/>
        </w:rPr>
        <w:t>es</w:t>
      </w:r>
      <w:r w:rsidRPr="009872DE">
        <w:rPr>
          <w:szCs w:val="24"/>
          <w:lang w:val="es-ES"/>
        </w:rPr>
        <w:t xml:space="preserve"> del país, incluyendo la Ciudad de México. </w:t>
      </w:r>
      <w:r>
        <w:rPr>
          <w:szCs w:val="24"/>
          <w:lang w:val="es-ES"/>
        </w:rPr>
        <w:t xml:space="preserve">Esta huelga casi nacional se agregó a las ya existentes tensiones entre los operadores y los sindicatos con relación a sus propios contratos. Ésta </w:t>
      </w:r>
      <w:r w:rsidRPr="00BF506C">
        <w:rPr>
          <w:szCs w:val="24"/>
          <w:lang w:val="es-ES"/>
        </w:rPr>
        <w:t xml:space="preserve">complementó </w:t>
      </w:r>
      <w:r>
        <w:rPr>
          <w:szCs w:val="24"/>
          <w:lang w:val="es-ES"/>
        </w:rPr>
        <w:t xml:space="preserve">también </w:t>
      </w:r>
      <w:r w:rsidRPr="00BF506C">
        <w:rPr>
          <w:szCs w:val="24"/>
          <w:lang w:val="es-ES"/>
        </w:rPr>
        <w:t>convenientemente el deseo de la sección local de establecer nuevos contratos, que</w:t>
      </w:r>
      <w:r>
        <w:rPr>
          <w:szCs w:val="24"/>
          <w:lang w:val="es-ES"/>
        </w:rPr>
        <w:t xml:space="preserve"> ya se había presentado</w:t>
      </w:r>
      <w:r w:rsidRPr="00BF506C">
        <w:rPr>
          <w:szCs w:val="24"/>
          <w:lang w:val="es-ES"/>
        </w:rPr>
        <w:t xml:space="preserve"> </w:t>
      </w:r>
      <w:r>
        <w:rPr>
          <w:szCs w:val="24"/>
          <w:lang w:val="es-ES"/>
        </w:rPr>
        <w:t>por</w:t>
      </w:r>
      <w:r w:rsidRPr="00BF506C">
        <w:rPr>
          <w:szCs w:val="24"/>
          <w:lang w:val="es-ES"/>
        </w:rPr>
        <w:t xml:space="preserve"> </w:t>
      </w:r>
      <w:r>
        <w:rPr>
          <w:szCs w:val="24"/>
          <w:lang w:val="es-ES"/>
        </w:rPr>
        <w:t>t</w:t>
      </w:r>
      <w:r w:rsidRPr="00BF506C">
        <w:rPr>
          <w:szCs w:val="24"/>
          <w:lang w:val="es-ES"/>
        </w:rPr>
        <w:t>res años sin ninguna se</w:t>
      </w:r>
      <w:r>
        <w:rPr>
          <w:szCs w:val="24"/>
          <w:lang w:val="es-ES"/>
        </w:rPr>
        <w:t>ñal de que alguna vez se cumpliría. La huelga inició en la parte central de México y rápidamente se extendió a toda la nación.</w:t>
      </w:r>
      <w:r>
        <w:rPr>
          <w:rStyle w:val="FootnoteReference"/>
          <w:szCs w:val="24"/>
        </w:rPr>
        <w:footnoteReference w:id="308"/>
      </w:r>
    </w:p>
    <w:p w:rsidR="009F4A39" w:rsidRPr="00643169" w:rsidRDefault="009F4A39" w:rsidP="009F4A39">
      <w:pPr>
        <w:pStyle w:val="Body1"/>
        <w:spacing w:line="480" w:lineRule="auto"/>
        <w:ind w:firstLine="708"/>
        <w:jc w:val="both"/>
        <w:rPr>
          <w:szCs w:val="24"/>
          <w:lang w:val="es-ES"/>
        </w:rPr>
      </w:pPr>
      <w:r>
        <w:rPr>
          <w:szCs w:val="24"/>
          <w:lang w:val="es-ES"/>
        </w:rPr>
        <w:t>En</w:t>
      </w:r>
      <w:r w:rsidRPr="00B77610">
        <w:rPr>
          <w:szCs w:val="24"/>
          <w:lang w:val="es-ES"/>
        </w:rPr>
        <w:t xml:space="preserve"> Ciudad Juárez, después de años de ir y venir, las negociaciones tomaron un giro violento dado que los Quevedo operaban y e</w:t>
      </w:r>
      <w:r>
        <w:rPr>
          <w:szCs w:val="24"/>
          <w:lang w:val="es-ES"/>
        </w:rPr>
        <w:t>ran dueños de la compañía de energía eléctrica</w:t>
      </w:r>
      <w:r w:rsidRPr="00B77610">
        <w:rPr>
          <w:szCs w:val="24"/>
          <w:lang w:val="es-ES"/>
        </w:rPr>
        <w:t xml:space="preserve"> mientras que simultáneamente ocupa</w:t>
      </w:r>
      <w:r>
        <w:rPr>
          <w:szCs w:val="24"/>
          <w:lang w:val="es-ES"/>
        </w:rPr>
        <w:t>ban posiciones de alto rango</w:t>
      </w:r>
      <w:r w:rsidRPr="00B77610">
        <w:rPr>
          <w:szCs w:val="24"/>
          <w:lang w:val="es-ES"/>
        </w:rPr>
        <w:t xml:space="preserve"> en el gobierno local y estatal, incluyendo la gubernatura y la presidencia municipal.</w:t>
      </w:r>
      <w:r>
        <w:rPr>
          <w:szCs w:val="24"/>
          <w:lang w:val="es-ES"/>
        </w:rPr>
        <w:t xml:space="preserve"> La principal demanda del sindicato se centró en hacer cumplir el contrato colectivo existente, el cual el sindicato sentía que los Quevedo ignoraban. Los dirigentes sindicales utilizaron </w:t>
      </w:r>
      <w:r w:rsidRPr="00B77610">
        <w:rPr>
          <w:szCs w:val="24"/>
          <w:lang w:val="es-ES"/>
        </w:rPr>
        <w:t xml:space="preserve">amenazas de huelga además de manifiestos publicados en los periódicos locales, </w:t>
      </w:r>
      <w:r>
        <w:rPr>
          <w:szCs w:val="24"/>
          <w:lang w:val="es-ES"/>
        </w:rPr>
        <w:t>los cuales</w:t>
      </w:r>
      <w:r w:rsidRPr="00B77610">
        <w:rPr>
          <w:szCs w:val="24"/>
          <w:lang w:val="es-ES"/>
        </w:rPr>
        <w:t xml:space="preserve"> mostraban la habilidad de los Quevedo de controlar a los trabajadores, especialmente aquellos que trabajaban directamente con ellos. </w:t>
      </w:r>
      <w:r>
        <w:rPr>
          <w:szCs w:val="24"/>
          <w:lang w:val="es-ES"/>
        </w:rPr>
        <w:t xml:space="preserve"> Esto sólo exacerbó</w:t>
      </w:r>
      <w:r w:rsidRPr="00FB1BDA">
        <w:rPr>
          <w:szCs w:val="24"/>
          <w:lang w:val="es-ES"/>
        </w:rPr>
        <w:t xml:space="preserve"> la animosidad entre ambas partes, dado que los miembros del sindicato</w:t>
      </w:r>
      <w:r>
        <w:rPr>
          <w:szCs w:val="24"/>
          <w:lang w:val="es-ES"/>
        </w:rPr>
        <w:t xml:space="preserve"> se</w:t>
      </w:r>
      <w:r w:rsidRPr="00FB1BDA">
        <w:rPr>
          <w:szCs w:val="24"/>
          <w:lang w:val="es-ES"/>
        </w:rPr>
        <w:t xml:space="preserve"> rehusaron firmemente a comprometer</w:t>
      </w:r>
      <w:r>
        <w:rPr>
          <w:szCs w:val="24"/>
          <w:lang w:val="es-ES"/>
        </w:rPr>
        <w:t xml:space="preserve"> </w:t>
      </w:r>
      <w:r w:rsidRPr="00FB1BDA">
        <w:rPr>
          <w:szCs w:val="24"/>
          <w:lang w:val="es-ES"/>
        </w:rPr>
        <w:t>aquello que consideraban derechos esenciales, inc</w:t>
      </w:r>
      <w:r>
        <w:rPr>
          <w:szCs w:val="24"/>
          <w:lang w:val="es-ES"/>
        </w:rPr>
        <w:t>luyendo l</w:t>
      </w:r>
      <w:r w:rsidR="00E05705">
        <w:rPr>
          <w:szCs w:val="24"/>
          <w:lang w:val="es-ES"/>
        </w:rPr>
        <w:t>a capacidad de exclusividad</w:t>
      </w:r>
      <w:r>
        <w:rPr>
          <w:szCs w:val="24"/>
          <w:lang w:val="es-ES"/>
        </w:rPr>
        <w:t xml:space="preserve"> y salarios más altos.</w:t>
      </w:r>
      <w:r w:rsidRPr="00FB1BDA">
        <w:rPr>
          <w:szCs w:val="24"/>
          <w:lang w:val="es-ES"/>
        </w:rPr>
        <w:t xml:space="preserve"> </w:t>
      </w:r>
      <w:r>
        <w:rPr>
          <w:szCs w:val="24"/>
          <w:lang w:val="es-ES"/>
        </w:rPr>
        <w:t>Más allá de esto</w:t>
      </w:r>
      <w:r w:rsidRPr="00FB1BDA">
        <w:rPr>
          <w:szCs w:val="24"/>
          <w:lang w:val="es-ES"/>
        </w:rPr>
        <w:t xml:space="preserve">, como autoridades </w:t>
      </w:r>
      <w:r>
        <w:rPr>
          <w:szCs w:val="24"/>
          <w:lang w:val="es-ES"/>
        </w:rPr>
        <w:t>de alto rango</w:t>
      </w:r>
      <w:r w:rsidRPr="00FB1BDA">
        <w:rPr>
          <w:szCs w:val="24"/>
          <w:lang w:val="es-ES"/>
        </w:rPr>
        <w:t xml:space="preserve">, los Quevedo, no podían </w:t>
      </w:r>
      <w:r>
        <w:rPr>
          <w:szCs w:val="24"/>
          <w:lang w:val="es-ES"/>
        </w:rPr>
        <w:t xml:space="preserve">darse el lujo de verse débiles, así es que se rehusaron determinantemente a ceder. </w:t>
      </w:r>
      <w:r w:rsidRPr="00FB1BDA">
        <w:rPr>
          <w:szCs w:val="24"/>
          <w:lang w:val="es-ES"/>
        </w:rPr>
        <w:t xml:space="preserve">  </w:t>
      </w:r>
    </w:p>
    <w:p w:rsidR="009F4A39" w:rsidRPr="00D645A6" w:rsidRDefault="009F4A39" w:rsidP="009F4A39">
      <w:pPr>
        <w:pStyle w:val="Body1"/>
        <w:spacing w:line="480" w:lineRule="auto"/>
        <w:ind w:firstLine="706"/>
        <w:jc w:val="both"/>
        <w:rPr>
          <w:szCs w:val="24"/>
          <w:lang w:val="es-ES"/>
        </w:rPr>
      </w:pPr>
      <w:r w:rsidRPr="00643169">
        <w:rPr>
          <w:szCs w:val="24"/>
          <w:lang w:val="es-ES"/>
        </w:rPr>
        <w:t>Es</w:t>
      </w:r>
      <w:r>
        <w:rPr>
          <w:szCs w:val="24"/>
          <w:lang w:val="es-ES"/>
        </w:rPr>
        <w:t xml:space="preserve">te particular conflicto laboral </w:t>
      </w:r>
      <w:r w:rsidRPr="00643169">
        <w:rPr>
          <w:szCs w:val="24"/>
          <w:lang w:val="es-ES"/>
        </w:rPr>
        <w:t xml:space="preserve">entre los Quevedo y los electricistas </w:t>
      </w:r>
      <w:r>
        <w:rPr>
          <w:szCs w:val="24"/>
          <w:lang w:val="es-ES"/>
        </w:rPr>
        <w:t>se mantiene</w:t>
      </w:r>
      <w:r w:rsidRPr="00643169">
        <w:rPr>
          <w:szCs w:val="24"/>
          <w:lang w:val="es-ES"/>
        </w:rPr>
        <w:t xml:space="preserve"> único debido a la presencia simultánea de los Quevedo en el gobierno y </w:t>
      </w:r>
      <w:r>
        <w:rPr>
          <w:szCs w:val="24"/>
          <w:lang w:val="es-ES"/>
        </w:rPr>
        <w:t>en los negocios locales, lo cual</w:t>
      </w:r>
      <w:r w:rsidRPr="00643169">
        <w:rPr>
          <w:szCs w:val="24"/>
          <w:lang w:val="es-ES"/>
        </w:rPr>
        <w:t xml:space="preserve"> les permitía reprimir al sindicato </w:t>
      </w:r>
      <w:r>
        <w:rPr>
          <w:szCs w:val="24"/>
          <w:lang w:val="es-ES"/>
        </w:rPr>
        <w:t xml:space="preserve">sin ninguna consecuencia. </w:t>
      </w:r>
      <w:r w:rsidRPr="00643169">
        <w:rPr>
          <w:szCs w:val="24"/>
          <w:lang w:val="es-ES"/>
        </w:rPr>
        <w:t xml:space="preserve">Jesús Quevedo, </w:t>
      </w:r>
      <w:r>
        <w:rPr>
          <w:szCs w:val="24"/>
          <w:lang w:val="es-ES"/>
        </w:rPr>
        <w:t>ex-presidente municipal y hermano</w:t>
      </w:r>
      <w:r w:rsidRPr="00643169">
        <w:rPr>
          <w:szCs w:val="24"/>
          <w:lang w:val="es-ES"/>
        </w:rPr>
        <w:t xml:space="preserve"> del gobernador, y José Quevedo, </w:t>
      </w:r>
      <w:r>
        <w:rPr>
          <w:szCs w:val="24"/>
          <w:lang w:val="es-ES"/>
        </w:rPr>
        <w:t>p</w:t>
      </w:r>
      <w:r w:rsidRPr="00643169">
        <w:rPr>
          <w:szCs w:val="24"/>
          <w:lang w:val="es-ES"/>
        </w:rPr>
        <w:t>resident</w:t>
      </w:r>
      <w:r>
        <w:rPr>
          <w:szCs w:val="24"/>
          <w:lang w:val="es-ES"/>
        </w:rPr>
        <w:t>e</w:t>
      </w:r>
      <w:r w:rsidRPr="00643169">
        <w:rPr>
          <w:szCs w:val="24"/>
          <w:lang w:val="es-ES"/>
        </w:rPr>
        <w:t xml:space="preserve"> municipal de Juárez</w:t>
      </w:r>
      <w:r>
        <w:rPr>
          <w:szCs w:val="24"/>
          <w:lang w:val="es-ES"/>
        </w:rPr>
        <w:t xml:space="preserve"> en ese tiempo</w:t>
      </w:r>
      <w:r w:rsidRPr="00643169">
        <w:rPr>
          <w:szCs w:val="24"/>
          <w:lang w:val="es-ES"/>
        </w:rPr>
        <w:t xml:space="preserve">, </w:t>
      </w:r>
      <w:r>
        <w:rPr>
          <w:szCs w:val="24"/>
          <w:lang w:val="es-ES"/>
        </w:rPr>
        <w:t xml:space="preserve">procuraron debilitar el contrato colectivo mediante la infiltración y la colocación de individuos de confianza en posiciones cruciales a través de la compañía sin la aprobación del sindicato. </w:t>
      </w:r>
      <w:r w:rsidRPr="00D645A6">
        <w:rPr>
          <w:szCs w:val="24"/>
          <w:lang w:val="es-ES"/>
        </w:rPr>
        <w:t xml:space="preserve">El sindicato tenía un salón </w:t>
      </w:r>
      <w:r>
        <w:rPr>
          <w:szCs w:val="24"/>
          <w:lang w:val="es-ES"/>
        </w:rPr>
        <w:t>de</w:t>
      </w:r>
      <w:r w:rsidRPr="00D645A6">
        <w:rPr>
          <w:szCs w:val="24"/>
          <w:lang w:val="es-ES"/>
        </w:rPr>
        <w:t xml:space="preserve"> contrataciones y deseaba controlar las nuevas contrataciones; la compañía se opuso a los intentos del sindicato de control</w:t>
      </w:r>
      <w:r>
        <w:rPr>
          <w:szCs w:val="24"/>
          <w:lang w:val="es-ES"/>
        </w:rPr>
        <w:t>ar quié</w:t>
      </w:r>
      <w:r w:rsidRPr="00D645A6">
        <w:rPr>
          <w:szCs w:val="24"/>
          <w:lang w:val="es-ES"/>
        </w:rPr>
        <w:t xml:space="preserve">n era contratado y despedido, </w:t>
      </w:r>
      <w:r>
        <w:rPr>
          <w:szCs w:val="24"/>
          <w:lang w:val="es-ES"/>
        </w:rPr>
        <w:t xml:space="preserve">ya </w:t>
      </w:r>
      <w:r w:rsidRPr="00D645A6">
        <w:rPr>
          <w:szCs w:val="24"/>
          <w:lang w:val="es-ES"/>
        </w:rPr>
        <w:t>que sin</w:t>
      </w:r>
      <w:r>
        <w:rPr>
          <w:szCs w:val="24"/>
          <w:lang w:val="es-ES"/>
        </w:rPr>
        <w:t xml:space="preserve"> ninguna duda consideraban que é</w:t>
      </w:r>
      <w:r w:rsidRPr="00D645A6">
        <w:rPr>
          <w:szCs w:val="24"/>
          <w:lang w:val="es-ES"/>
        </w:rPr>
        <w:t>sta era su prer</w:t>
      </w:r>
      <w:r>
        <w:rPr>
          <w:szCs w:val="24"/>
          <w:lang w:val="es-ES"/>
        </w:rPr>
        <w:t xml:space="preserve">rogativa. </w:t>
      </w:r>
      <w:r w:rsidRPr="00D645A6">
        <w:rPr>
          <w:szCs w:val="24"/>
          <w:lang w:val="es-ES"/>
        </w:rPr>
        <w:t xml:space="preserve"> </w:t>
      </w:r>
    </w:p>
    <w:p w:rsidR="009F4A39" w:rsidRDefault="009F4A39" w:rsidP="009F4A39">
      <w:pPr>
        <w:pStyle w:val="Body1"/>
        <w:spacing w:line="480" w:lineRule="auto"/>
        <w:ind w:firstLine="706"/>
        <w:jc w:val="both"/>
        <w:rPr>
          <w:szCs w:val="24"/>
          <w:lang w:val="es-ES"/>
        </w:rPr>
      </w:pPr>
      <w:r w:rsidRPr="00E0121D">
        <w:rPr>
          <w:szCs w:val="24"/>
          <w:lang w:val="es-ES"/>
        </w:rPr>
        <w:t xml:space="preserve">El desacuerdo especifico empezó cuando el operador de la empresa, Jesús Quevedo, </w:t>
      </w:r>
      <w:r>
        <w:rPr>
          <w:szCs w:val="24"/>
          <w:lang w:val="es-ES"/>
        </w:rPr>
        <w:t xml:space="preserve">contrató a su hijastro como contador y a Juan Montes para llevar a cabo trabajos que requerían previa aprobación del sindicato. </w:t>
      </w:r>
      <w:r w:rsidRPr="00E0121D">
        <w:rPr>
          <w:szCs w:val="24"/>
          <w:lang w:val="es-ES"/>
        </w:rPr>
        <w:t>E</w:t>
      </w:r>
      <w:r>
        <w:rPr>
          <w:szCs w:val="24"/>
          <w:lang w:val="es-ES"/>
        </w:rPr>
        <w:t xml:space="preserve">l sindicato anunció </w:t>
      </w:r>
      <w:r w:rsidRPr="00E0121D">
        <w:rPr>
          <w:szCs w:val="24"/>
          <w:lang w:val="es-ES"/>
        </w:rPr>
        <w:t>“</w:t>
      </w:r>
      <w:r>
        <w:rPr>
          <w:szCs w:val="24"/>
          <w:lang w:val="es-ES"/>
        </w:rPr>
        <w:t xml:space="preserve">al </w:t>
      </w:r>
      <w:r w:rsidRPr="00E0121D">
        <w:rPr>
          <w:szCs w:val="24"/>
          <w:lang w:val="es-ES"/>
        </w:rPr>
        <w:t>Tribunal Federal de Conciliación</w:t>
      </w:r>
      <w:r>
        <w:rPr>
          <w:szCs w:val="24"/>
          <w:lang w:val="es-ES"/>
        </w:rPr>
        <w:t xml:space="preserve">, que la </w:t>
      </w:r>
      <w:r w:rsidRPr="00E0121D">
        <w:rPr>
          <w:szCs w:val="24"/>
          <w:lang w:val="es-ES"/>
        </w:rPr>
        <w:t xml:space="preserve">Cía. </w:t>
      </w:r>
      <w:r w:rsidRPr="00ED08A5">
        <w:rPr>
          <w:szCs w:val="24"/>
          <w:lang w:val="es-ES"/>
        </w:rPr>
        <w:t>Mexican</w:t>
      </w:r>
      <w:r>
        <w:rPr>
          <w:szCs w:val="24"/>
          <w:lang w:val="es-ES"/>
        </w:rPr>
        <w:t>a Productora de Luz y Fuerza S.</w:t>
      </w:r>
      <w:r w:rsidRPr="00ED08A5">
        <w:rPr>
          <w:szCs w:val="24"/>
          <w:lang w:val="es-ES"/>
        </w:rPr>
        <w:t>A. había de nuevo violado el acuerdo hecho entre la Compañía y este Sind</w:t>
      </w:r>
      <w:r>
        <w:rPr>
          <w:szCs w:val="24"/>
          <w:lang w:val="es-ES"/>
        </w:rPr>
        <w:t>icato, dado que ha permitido trabajar en la compañía a dos personas. Usted [el Tribunal Federal] le comunicó al a</w:t>
      </w:r>
      <w:r w:rsidRPr="00ED08A5">
        <w:rPr>
          <w:szCs w:val="24"/>
          <w:lang w:val="es-ES"/>
        </w:rPr>
        <w:t>dministrador, Sr. Jesús Quevedo</w:t>
      </w:r>
      <w:r>
        <w:rPr>
          <w:szCs w:val="24"/>
          <w:lang w:val="es-ES"/>
        </w:rPr>
        <w:t>, la seriedad de esta violación</w:t>
      </w:r>
      <w:r w:rsidRPr="00ED08A5">
        <w:rPr>
          <w:szCs w:val="24"/>
          <w:lang w:val="es-ES"/>
        </w:rPr>
        <w:t>”</w:t>
      </w:r>
      <w:r>
        <w:rPr>
          <w:szCs w:val="24"/>
          <w:lang w:val="es-ES"/>
        </w:rPr>
        <w:t>.</w:t>
      </w:r>
      <w:r>
        <w:rPr>
          <w:rStyle w:val="FootnoteReference"/>
          <w:szCs w:val="24"/>
        </w:rPr>
        <w:footnoteReference w:id="309"/>
      </w:r>
      <w:r>
        <w:rPr>
          <w:szCs w:val="24"/>
          <w:lang w:val="es-ES"/>
        </w:rPr>
        <w:t xml:space="preserve"> </w:t>
      </w:r>
      <w:r w:rsidRPr="00ED08A5">
        <w:rPr>
          <w:szCs w:val="24"/>
          <w:lang w:val="es-ES"/>
        </w:rPr>
        <w:t>Jesús Quevedo prometió remover a estos dos individuos, pero es</w:t>
      </w:r>
      <w:r>
        <w:rPr>
          <w:szCs w:val="24"/>
          <w:lang w:val="es-ES"/>
        </w:rPr>
        <w:t>to fue por só</w:t>
      </w:r>
      <w:r w:rsidRPr="00ED08A5">
        <w:rPr>
          <w:szCs w:val="24"/>
          <w:lang w:val="es-ES"/>
        </w:rPr>
        <w:t>lo algunos días, “dado que ha permitido al Sr. Juan Montes hacer co</w:t>
      </w:r>
      <w:r>
        <w:rPr>
          <w:szCs w:val="24"/>
          <w:lang w:val="es-ES"/>
        </w:rPr>
        <w:t>bros y cortar los servicios, y e</w:t>
      </w:r>
      <w:r w:rsidRPr="00ED08A5">
        <w:rPr>
          <w:szCs w:val="24"/>
          <w:lang w:val="es-ES"/>
        </w:rPr>
        <w:t>l hijastro del Sr. Quevedo, cuyo apellido es Martínez, trabaja en los libros de contabilidad de los client</w:t>
      </w:r>
      <w:r>
        <w:rPr>
          <w:szCs w:val="24"/>
          <w:lang w:val="es-ES"/>
        </w:rPr>
        <w:t>e</w:t>
      </w:r>
      <w:r w:rsidRPr="00ED08A5">
        <w:rPr>
          <w:szCs w:val="24"/>
          <w:lang w:val="es-ES"/>
        </w:rPr>
        <w:t xml:space="preserve">s, </w:t>
      </w:r>
      <w:r>
        <w:rPr>
          <w:szCs w:val="24"/>
          <w:lang w:val="es-ES"/>
        </w:rPr>
        <w:t>y todo esto con todos los derechos laborales</w:t>
      </w:r>
      <w:r w:rsidRPr="00ED08A5">
        <w:rPr>
          <w:szCs w:val="24"/>
          <w:lang w:val="es-ES"/>
        </w:rPr>
        <w:t>”</w:t>
      </w:r>
      <w:r>
        <w:rPr>
          <w:szCs w:val="24"/>
          <w:lang w:val="es-ES"/>
        </w:rPr>
        <w:t>.</w:t>
      </w:r>
      <w:r>
        <w:rPr>
          <w:rStyle w:val="FootnoteReference"/>
          <w:szCs w:val="24"/>
        </w:rPr>
        <w:footnoteReference w:id="310"/>
      </w:r>
      <w:r w:rsidRPr="00ED08A5">
        <w:rPr>
          <w:szCs w:val="24"/>
          <w:lang w:val="es-ES"/>
        </w:rPr>
        <w:t xml:space="preserve"> </w:t>
      </w:r>
      <w:r>
        <w:rPr>
          <w:szCs w:val="24"/>
          <w:lang w:val="es-ES"/>
        </w:rPr>
        <w:t xml:space="preserve"> </w:t>
      </w:r>
    </w:p>
    <w:p w:rsidR="009F4A39" w:rsidRPr="00407941" w:rsidRDefault="009F4A39" w:rsidP="009F4A39">
      <w:pPr>
        <w:pStyle w:val="Body1"/>
        <w:spacing w:line="480" w:lineRule="auto"/>
        <w:ind w:firstLine="706"/>
        <w:jc w:val="both"/>
        <w:rPr>
          <w:b/>
          <w:szCs w:val="24"/>
          <w:lang w:val="es-ES"/>
        </w:rPr>
      </w:pPr>
      <w:r w:rsidRPr="00DD660E">
        <w:rPr>
          <w:szCs w:val="24"/>
          <w:lang w:val="es-ES"/>
        </w:rPr>
        <w:t>El sindicato utilizaba el contrato colectivo como la base de sus amenazas; sin embargo, las protestas d</w:t>
      </w:r>
      <w:r>
        <w:rPr>
          <w:szCs w:val="24"/>
          <w:lang w:val="es-ES"/>
        </w:rPr>
        <w:t>e los sindicatos y el código laboral</w:t>
      </w:r>
      <w:r w:rsidRPr="00DD660E">
        <w:rPr>
          <w:szCs w:val="24"/>
          <w:lang w:val="es-ES"/>
        </w:rPr>
        <w:t xml:space="preserve"> no </w:t>
      </w:r>
      <w:r>
        <w:rPr>
          <w:szCs w:val="24"/>
          <w:lang w:val="es-ES"/>
        </w:rPr>
        <w:t>hacían</w:t>
      </w:r>
      <w:r w:rsidRPr="00DD660E">
        <w:rPr>
          <w:szCs w:val="24"/>
          <w:lang w:val="es-ES"/>
        </w:rPr>
        <w:t xml:space="preserve"> diferencia a</w:t>
      </w:r>
      <w:r>
        <w:rPr>
          <w:szCs w:val="24"/>
          <w:lang w:val="es-ES"/>
        </w:rPr>
        <w:t>lguna para</w:t>
      </w:r>
      <w:r w:rsidRPr="00DD660E">
        <w:rPr>
          <w:szCs w:val="24"/>
          <w:lang w:val="es-ES"/>
        </w:rPr>
        <w:t xml:space="preserve"> los operadores de la </w:t>
      </w:r>
      <w:r>
        <w:rPr>
          <w:szCs w:val="24"/>
          <w:lang w:val="es-ES"/>
        </w:rPr>
        <w:t xml:space="preserve">compañía, que aún seguían contratando a quien fuera que ellos quisieran: </w:t>
      </w:r>
      <w:r w:rsidRPr="00DD660E">
        <w:rPr>
          <w:szCs w:val="24"/>
          <w:lang w:val="es-ES"/>
        </w:rPr>
        <w:t>“</w:t>
      </w:r>
      <w:r>
        <w:rPr>
          <w:szCs w:val="24"/>
          <w:lang w:val="es-ES"/>
        </w:rPr>
        <w:t xml:space="preserve">Como es bien conocido por usted, el acuerdo firmado entre este </w:t>
      </w:r>
      <w:r w:rsidRPr="00104C0D">
        <w:rPr>
          <w:szCs w:val="24"/>
          <w:lang w:val="es-ES"/>
        </w:rPr>
        <w:t xml:space="preserve">Sindicato de Trabajadores de la Industria Eléctrica de Cd. </w:t>
      </w:r>
      <w:r w:rsidR="001A10F8" w:rsidRPr="00104C0D">
        <w:rPr>
          <w:szCs w:val="24"/>
          <w:lang w:val="es-ES"/>
        </w:rPr>
        <w:t>Juárez</w:t>
      </w:r>
      <w:r w:rsidRPr="00104C0D">
        <w:rPr>
          <w:szCs w:val="24"/>
          <w:lang w:val="es-ES"/>
        </w:rPr>
        <w:t xml:space="preserve"> y </w:t>
      </w:r>
      <w:r>
        <w:rPr>
          <w:szCs w:val="24"/>
          <w:lang w:val="es-ES"/>
        </w:rPr>
        <w:t xml:space="preserve">la </w:t>
      </w:r>
      <w:r w:rsidRPr="00104C0D">
        <w:rPr>
          <w:szCs w:val="24"/>
          <w:lang w:val="es-ES"/>
        </w:rPr>
        <w:t>Cia. Mexican</w:t>
      </w:r>
      <w:r>
        <w:rPr>
          <w:szCs w:val="24"/>
          <w:lang w:val="es-ES"/>
        </w:rPr>
        <w:t>a Productora de Luz y Fuerza S.</w:t>
      </w:r>
      <w:r w:rsidRPr="00104C0D">
        <w:rPr>
          <w:szCs w:val="24"/>
          <w:lang w:val="es-ES"/>
        </w:rPr>
        <w:t>A.</w:t>
      </w:r>
      <w:r w:rsidRPr="00DF7D23">
        <w:rPr>
          <w:szCs w:val="24"/>
          <w:lang w:val="es-ES"/>
        </w:rPr>
        <w:t xml:space="preserve"> con su intervención como autoridad federal </w:t>
      </w:r>
      <w:r>
        <w:rPr>
          <w:szCs w:val="24"/>
          <w:lang w:val="es-ES"/>
        </w:rPr>
        <w:t>del t</w:t>
      </w:r>
      <w:r w:rsidRPr="00DF7D23">
        <w:rPr>
          <w:szCs w:val="24"/>
          <w:lang w:val="es-ES"/>
        </w:rPr>
        <w:t>rabajo claramente estableció que la compañía no puede contratar a nad</w:t>
      </w:r>
      <w:r>
        <w:rPr>
          <w:szCs w:val="24"/>
          <w:lang w:val="es-ES"/>
        </w:rPr>
        <w:t xml:space="preserve">ie que no sea propuesto por el Sindicato. </w:t>
      </w:r>
      <w:r w:rsidRPr="008559B1">
        <w:rPr>
          <w:szCs w:val="24"/>
          <w:lang w:val="es-ES"/>
        </w:rPr>
        <w:t xml:space="preserve">Por lo tanto, este sindicato expone la violación del acuerdo por </w:t>
      </w:r>
      <w:r>
        <w:rPr>
          <w:szCs w:val="24"/>
          <w:lang w:val="es-ES"/>
        </w:rPr>
        <w:t xml:space="preserve">parte de </w:t>
      </w:r>
      <w:r w:rsidRPr="008559B1">
        <w:rPr>
          <w:szCs w:val="24"/>
          <w:lang w:val="es-ES"/>
        </w:rPr>
        <w:t>la Compañía”</w:t>
      </w:r>
      <w:r>
        <w:rPr>
          <w:szCs w:val="24"/>
          <w:lang w:val="es-ES"/>
        </w:rPr>
        <w:t>.</w:t>
      </w:r>
      <w:r>
        <w:rPr>
          <w:rStyle w:val="FootnoteReference"/>
          <w:szCs w:val="24"/>
        </w:rPr>
        <w:footnoteReference w:id="311"/>
      </w:r>
      <w:r>
        <w:rPr>
          <w:szCs w:val="24"/>
          <w:lang w:val="es-ES"/>
        </w:rPr>
        <w:t xml:space="preserve"> El sindicato agregó</w:t>
      </w:r>
      <w:r w:rsidRPr="008559B1">
        <w:rPr>
          <w:szCs w:val="24"/>
          <w:lang w:val="es-ES"/>
        </w:rPr>
        <w:t xml:space="preserve"> posteriormente que esos individuos no serían reconocido</w:t>
      </w:r>
      <w:r>
        <w:rPr>
          <w:szCs w:val="24"/>
          <w:lang w:val="es-ES"/>
        </w:rPr>
        <w:t>s</w:t>
      </w:r>
      <w:r w:rsidRPr="008559B1">
        <w:rPr>
          <w:szCs w:val="24"/>
          <w:lang w:val="es-ES"/>
        </w:rPr>
        <w:t xml:space="preserve"> como parte del sindicato: “El sindicato no reconoce los derechos laborales del Sr. </w:t>
      </w:r>
      <w:r>
        <w:rPr>
          <w:szCs w:val="24"/>
          <w:lang w:val="es-ES"/>
        </w:rPr>
        <w:t xml:space="preserve">Montes y del Sr. Martínez, o de nadie que la compañía emplee en violación al Acuerdo. </w:t>
      </w:r>
      <w:r w:rsidRPr="003C5CFC">
        <w:rPr>
          <w:szCs w:val="24"/>
          <w:lang w:val="es-ES"/>
        </w:rPr>
        <w:t xml:space="preserve">La </w:t>
      </w:r>
      <w:r>
        <w:rPr>
          <w:szCs w:val="24"/>
          <w:lang w:val="es-ES"/>
        </w:rPr>
        <w:t>C</w:t>
      </w:r>
      <w:r w:rsidRPr="003C5CFC">
        <w:rPr>
          <w:szCs w:val="24"/>
          <w:lang w:val="es-ES"/>
        </w:rPr>
        <w:t xml:space="preserve">ompañía </w:t>
      </w:r>
      <w:r>
        <w:rPr>
          <w:szCs w:val="24"/>
          <w:lang w:val="es-ES"/>
        </w:rPr>
        <w:t>se conduce</w:t>
      </w:r>
      <w:r w:rsidRPr="003C5CFC">
        <w:rPr>
          <w:szCs w:val="24"/>
          <w:lang w:val="es-ES"/>
        </w:rPr>
        <w:t xml:space="preserve"> con una falta de respeto, a pesar de ser usted una a</w:t>
      </w:r>
      <w:r>
        <w:rPr>
          <w:szCs w:val="24"/>
          <w:lang w:val="es-ES"/>
        </w:rPr>
        <w:t>utoridad federal con la que todas las demás empresas cumplen</w:t>
      </w:r>
      <w:r w:rsidRPr="003C5CFC">
        <w:rPr>
          <w:szCs w:val="24"/>
          <w:lang w:val="es-ES"/>
        </w:rPr>
        <w:t>”</w:t>
      </w:r>
      <w:r>
        <w:rPr>
          <w:szCs w:val="24"/>
          <w:lang w:val="es-ES"/>
        </w:rPr>
        <w:t>.</w:t>
      </w:r>
      <w:r>
        <w:rPr>
          <w:rStyle w:val="FootnoteReference"/>
          <w:szCs w:val="24"/>
        </w:rPr>
        <w:footnoteReference w:id="312"/>
      </w:r>
      <w:r>
        <w:rPr>
          <w:szCs w:val="24"/>
          <w:lang w:val="es-ES"/>
        </w:rPr>
        <w:t xml:space="preserve"> De nuevo, esta carta muestra la notable animosidad presente entre los miembros del sindicato y los Quevedo en Ciudad Juárez respecto al control del lugar de trabajo. </w:t>
      </w:r>
      <w:r w:rsidRPr="00B31D74">
        <w:rPr>
          <w:szCs w:val="24"/>
          <w:lang w:val="es-ES"/>
        </w:rPr>
        <w:t>Sin embargo, estos mismos individuos</w:t>
      </w:r>
      <w:r>
        <w:rPr>
          <w:szCs w:val="24"/>
          <w:lang w:val="es-ES"/>
        </w:rPr>
        <w:t xml:space="preserve"> </w:t>
      </w:r>
      <w:r w:rsidRPr="00B31D74">
        <w:rPr>
          <w:szCs w:val="24"/>
          <w:lang w:val="es-ES"/>
        </w:rPr>
        <w:t>operaban la compañía de luz y mantenían</w:t>
      </w:r>
      <w:r>
        <w:rPr>
          <w:szCs w:val="24"/>
          <w:lang w:val="es-ES"/>
        </w:rPr>
        <w:t xml:space="preserve"> </w:t>
      </w:r>
      <w:r w:rsidRPr="00B31D74">
        <w:rPr>
          <w:szCs w:val="24"/>
          <w:lang w:val="es-ES"/>
        </w:rPr>
        <w:t>posiciones</w:t>
      </w:r>
      <w:r>
        <w:rPr>
          <w:szCs w:val="24"/>
          <w:lang w:val="es-ES"/>
        </w:rPr>
        <w:t xml:space="preserve"> de alta jerarquía a nivel local y estatal,</w:t>
      </w:r>
      <w:r w:rsidRPr="00B31D74">
        <w:rPr>
          <w:szCs w:val="24"/>
          <w:lang w:val="es-ES"/>
        </w:rPr>
        <w:t xml:space="preserve"> </w:t>
      </w:r>
      <w:r>
        <w:rPr>
          <w:szCs w:val="24"/>
          <w:lang w:val="es-ES"/>
        </w:rPr>
        <w:t xml:space="preserve">aumentando la tensión dado que los operadores de la empresa tenían un cheque en blanco para utilizar los recursos del estado para solucionar este conflicto a su ventaja. </w:t>
      </w:r>
      <w:r w:rsidRPr="000E2614">
        <w:rPr>
          <w:szCs w:val="24"/>
          <w:lang w:val="es-ES"/>
        </w:rPr>
        <w:t xml:space="preserve">Por otro lado, </w:t>
      </w:r>
      <w:r>
        <w:rPr>
          <w:szCs w:val="24"/>
          <w:lang w:val="es-ES"/>
        </w:rPr>
        <w:t>esto muestra el có</w:t>
      </w:r>
      <w:r w:rsidRPr="000E2614">
        <w:rPr>
          <w:szCs w:val="24"/>
          <w:lang w:val="es-ES"/>
        </w:rPr>
        <w:t>mo los sindicatos utilizaron las leyes existentes para salvaguardar sus derechos a pesar de la hostilidad de las autoridades.</w:t>
      </w:r>
      <w:r>
        <w:rPr>
          <w:b/>
          <w:szCs w:val="24"/>
          <w:lang w:val="es-ES"/>
        </w:rPr>
        <w:t xml:space="preserve"> </w:t>
      </w:r>
      <w:r w:rsidRPr="000E2614">
        <w:rPr>
          <w:szCs w:val="24"/>
          <w:lang w:val="es-ES"/>
        </w:rPr>
        <w:t>A pesar de este desbalanc</w:t>
      </w:r>
      <w:r>
        <w:rPr>
          <w:szCs w:val="24"/>
          <w:lang w:val="es-ES"/>
        </w:rPr>
        <w:t>e de poder, el sindicato utilizó</w:t>
      </w:r>
      <w:r w:rsidRPr="000E2614">
        <w:rPr>
          <w:szCs w:val="24"/>
          <w:lang w:val="es-ES"/>
        </w:rPr>
        <w:t xml:space="preserve"> la amenaza de la acción directa frecuentemente para presi</w:t>
      </w:r>
      <w:r>
        <w:rPr>
          <w:szCs w:val="24"/>
          <w:lang w:val="es-ES"/>
        </w:rPr>
        <w:t>onar a la empresa a aceptar el n</w:t>
      </w:r>
      <w:r w:rsidRPr="000E2614">
        <w:rPr>
          <w:szCs w:val="24"/>
          <w:lang w:val="es-ES"/>
        </w:rPr>
        <w:t xml:space="preserve">uevo contrato colectivo presentado a ellos en varias instancias durante toda la década de 1930, </w:t>
      </w:r>
      <w:r>
        <w:rPr>
          <w:szCs w:val="24"/>
          <w:lang w:val="es-ES"/>
        </w:rPr>
        <w:t xml:space="preserve">aunque fue en vano. </w:t>
      </w:r>
    </w:p>
    <w:p w:rsidR="009F4A39" w:rsidRPr="00BB59DE" w:rsidRDefault="009F4A39" w:rsidP="009F4A39">
      <w:pPr>
        <w:pStyle w:val="Body1"/>
        <w:spacing w:line="480" w:lineRule="auto"/>
        <w:ind w:firstLine="720"/>
        <w:jc w:val="both"/>
        <w:rPr>
          <w:szCs w:val="24"/>
          <w:lang w:val="es-ES"/>
        </w:rPr>
      </w:pPr>
      <w:r w:rsidRPr="003240FE">
        <w:rPr>
          <w:szCs w:val="24"/>
          <w:lang w:val="es-ES"/>
        </w:rPr>
        <w:t xml:space="preserve">Semanas más tarde, los operadores de la compañía de luz en la Ciudad de Chihuahua se rehusaron a firmar el </w:t>
      </w:r>
      <w:r>
        <w:rPr>
          <w:szCs w:val="24"/>
          <w:lang w:val="es-ES"/>
        </w:rPr>
        <w:t>n</w:t>
      </w:r>
      <w:r w:rsidRPr="003240FE">
        <w:rPr>
          <w:szCs w:val="24"/>
          <w:lang w:val="es-ES"/>
        </w:rPr>
        <w:t>uevo contrato colectivo propuesto por la sección</w:t>
      </w:r>
      <w:r>
        <w:rPr>
          <w:szCs w:val="24"/>
          <w:lang w:val="es-ES"/>
        </w:rPr>
        <w:t xml:space="preserve"> local de ahí, lo cual causó</w:t>
      </w:r>
      <w:r w:rsidRPr="003240FE">
        <w:rPr>
          <w:szCs w:val="24"/>
          <w:lang w:val="es-ES"/>
        </w:rPr>
        <w:t xml:space="preserve"> </w:t>
      </w:r>
      <w:r>
        <w:rPr>
          <w:szCs w:val="24"/>
          <w:lang w:val="es-ES"/>
        </w:rPr>
        <w:t xml:space="preserve">que </w:t>
      </w:r>
      <w:r w:rsidRPr="003240FE">
        <w:rPr>
          <w:szCs w:val="24"/>
          <w:lang w:val="es-ES"/>
        </w:rPr>
        <w:t>la</w:t>
      </w:r>
      <w:r>
        <w:rPr>
          <w:szCs w:val="24"/>
          <w:lang w:val="es-ES"/>
        </w:rPr>
        <w:t xml:space="preserve"> amenaza de huelga reapareciera</w:t>
      </w:r>
      <w:r w:rsidRPr="003240FE">
        <w:rPr>
          <w:szCs w:val="24"/>
          <w:lang w:val="es-ES"/>
        </w:rPr>
        <w:t xml:space="preserve"> en Juárez</w:t>
      </w:r>
      <w:r>
        <w:rPr>
          <w:szCs w:val="24"/>
          <w:lang w:val="es-ES"/>
        </w:rPr>
        <w:t xml:space="preserve">. </w:t>
      </w:r>
      <w:r w:rsidRPr="00D314D8">
        <w:rPr>
          <w:szCs w:val="24"/>
          <w:lang w:val="es-ES"/>
        </w:rPr>
        <w:t xml:space="preserve">De esta forma, además de la muestra de solidaridad hacia sus compañeros trabajadores en Chihuahua, los trabajadores en Juárez eventualmente demandaron un </w:t>
      </w:r>
      <w:r>
        <w:rPr>
          <w:szCs w:val="24"/>
          <w:lang w:val="es-ES"/>
        </w:rPr>
        <w:t>n</w:t>
      </w:r>
      <w:r w:rsidRPr="00D314D8">
        <w:rPr>
          <w:szCs w:val="24"/>
          <w:lang w:val="es-ES"/>
        </w:rPr>
        <w:t>uevo contrato por te</w:t>
      </w:r>
      <w:r>
        <w:rPr>
          <w:szCs w:val="24"/>
          <w:lang w:val="es-ES"/>
        </w:rPr>
        <w:t xml:space="preserve">rcera vez en la década de 1930. </w:t>
      </w:r>
      <w:r w:rsidRPr="00D314D8">
        <w:rPr>
          <w:szCs w:val="24"/>
          <w:lang w:val="es-ES"/>
        </w:rPr>
        <w:t xml:space="preserve">Los </w:t>
      </w:r>
      <w:r>
        <w:rPr>
          <w:szCs w:val="24"/>
          <w:lang w:val="es-ES"/>
        </w:rPr>
        <w:t>operadores de la compañía de energía eléctrica</w:t>
      </w:r>
      <w:r w:rsidRPr="00D314D8">
        <w:rPr>
          <w:szCs w:val="24"/>
          <w:lang w:val="es-ES"/>
        </w:rPr>
        <w:t>, por tercera vez,</w:t>
      </w:r>
      <w:r>
        <w:rPr>
          <w:szCs w:val="24"/>
          <w:lang w:val="es-ES"/>
        </w:rPr>
        <w:t xml:space="preserve"> se rehusaron inicialmente, lo cual dio inicio a </w:t>
      </w:r>
      <w:r w:rsidRPr="00D314D8">
        <w:rPr>
          <w:szCs w:val="24"/>
          <w:lang w:val="es-ES"/>
        </w:rPr>
        <w:t xml:space="preserve">otro movimiento de huelga </w:t>
      </w:r>
      <w:r>
        <w:rPr>
          <w:szCs w:val="24"/>
          <w:lang w:val="es-ES"/>
        </w:rPr>
        <w:t>y finalmente terminó</w:t>
      </w:r>
      <w:r w:rsidRPr="00D314D8">
        <w:rPr>
          <w:szCs w:val="24"/>
          <w:lang w:val="es-ES"/>
        </w:rPr>
        <w:t xml:space="preserve"> con la aceptación del contrato </w:t>
      </w:r>
      <w:r>
        <w:rPr>
          <w:szCs w:val="24"/>
          <w:lang w:val="es-ES"/>
        </w:rPr>
        <w:t xml:space="preserve">por parte </w:t>
      </w:r>
      <w:r w:rsidRPr="00D314D8">
        <w:rPr>
          <w:szCs w:val="24"/>
          <w:lang w:val="es-ES"/>
        </w:rPr>
        <w:t>de Jesús Quev</w:t>
      </w:r>
      <w:r>
        <w:rPr>
          <w:szCs w:val="24"/>
          <w:lang w:val="es-ES"/>
        </w:rPr>
        <w:t xml:space="preserve">edo. </w:t>
      </w:r>
      <w:r w:rsidRPr="00FE212C">
        <w:rPr>
          <w:szCs w:val="24"/>
          <w:lang w:val="es-ES"/>
        </w:rPr>
        <w:t xml:space="preserve">Al inicio del conflicto, la compañía defendió su posición a través de </w:t>
      </w:r>
      <w:r>
        <w:rPr>
          <w:szCs w:val="24"/>
          <w:lang w:val="es-ES"/>
        </w:rPr>
        <w:t xml:space="preserve">los medios locales: </w:t>
      </w:r>
      <w:r w:rsidRPr="00FE212C">
        <w:rPr>
          <w:szCs w:val="24"/>
          <w:lang w:val="es-ES"/>
        </w:rPr>
        <w:t xml:space="preserve">“Es inexacto lo que el sindicato reclama en relación a nuestra falta de observancia de </w:t>
      </w:r>
      <w:r>
        <w:rPr>
          <w:szCs w:val="24"/>
          <w:lang w:val="es-ES"/>
        </w:rPr>
        <w:t>los códigos de trabajo delineados en la Ley Federal de Trabajo, dado que esto constituye un acto de rebelión y una falta de respeto a nuestras leyes”.</w:t>
      </w:r>
      <w:r>
        <w:rPr>
          <w:rStyle w:val="FootnoteReference"/>
          <w:szCs w:val="24"/>
        </w:rPr>
        <w:footnoteReference w:id="313"/>
      </w:r>
      <w:r>
        <w:rPr>
          <w:szCs w:val="24"/>
          <w:lang w:val="es-ES"/>
        </w:rPr>
        <w:t xml:space="preserve"> Los </w:t>
      </w:r>
      <w:r w:rsidRPr="00FE212C">
        <w:rPr>
          <w:szCs w:val="24"/>
          <w:lang w:val="es-ES"/>
        </w:rPr>
        <w:t>operadores de la compañía agregaron posteriormente que las demanda</w:t>
      </w:r>
      <w:r>
        <w:rPr>
          <w:szCs w:val="24"/>
          <w:lang w:val="es-ES"/>
        </w:rPr>
        <w:t xml:space="preserve">s hechas por el sindicato iban </w:t>
      </w:r>
      <w:r w:rsidRPr="00FE212C">
        <w:rPr>
          <w:szCs w:val="24"/>
          <w:lang w:val="es-ES"/>
        </w:rPr>
        <w:t>más allá</w:t>
      </w:r>
      <w:r>
        <w:rPr>
          <w:szCs w:val="24"/>
          <w:lang w:val="es-ES"/>
        </w:rPr>
        <w:t xml:space="preserve"> de aquellas estipuladas</w:t>
      </w:r>
      <w:r w:rsidRPr="00FE212C">
        <w:rPr>
          <w:szCs w:val="24"/>
          <w:lang w:val="es-ES"/>
        </w:rPr>
        <w:t xml:space="preserve"> por la ley. </w:t>
      </w:r>
      <w:r w:rsidRPr="00747CF9">
        <w:rPr>
          <w:szCs w:val="24"/>
          <w:lang w:val="es-ES"/>
        </w:rPr>
        <w:t>El sindicato mantuvo la presión</w:t>
      </w:r>
      <w:r>
        <w:rPr>
          <w:szCs w:val="24"/>
          <w:lang w:val="es-ES"/>
        </w:rPr>
        <w:t xml:space="preserve"> y anunció</w:t>
      </w:r>
      <w:r w:rsidRPr="00747CF9">
        <w:rPr>
          <w:szCs w:val="24"/>
          <w:lang w:val="es-ES"/>
        </w:rPr>
        <w:t xml:space="preserve"> en los</w:t>
      </w:r>
      <w:r>
        <w:rPr>
          <w:szCs w:val="24"/>
          <w:lang w:val="es-ES"/>
        </w:rPr>
        <w:t xml:space="preserve"> periódicos locales que se iría</w:t>
      </w:r>
      <w:r w:rsidRPr="00747CF9">
        <w:rPr>
          <w:szCs w:val="24"/>
          <w:lang w:val="es-ES"/>
        </w:rPr>
        <w:t xml:space="preserve"> a la huelga si la compañía eléctrica no estaba de acuerdo con las</w:t>
      </w:r>
      <w:r>
        <w:rPr>
          <w:szCs w:val="24"/>
          <w:lang w:val="es-ES"/>
        </w:rPr>
        <w:t xml:space="preserve"> disposiciones delineadas en el </w:t>
      </w:r>
      <w:r w:rsidRPr="00747CF9">
        <w:rPr>
          <w:szCs w:val="24"/>
          <w:lang w:val="es-ES"/>
        </w:rPr>
        <w:t>contrato colectivo que se les envió</w:t>
      </w:r>
      <w:r>
        <w:rPr>
          <w:szCs w:val="24"/>
          <w:lang w:val="es-ES"/>
        </w:rPr>
        <w:t xml:space="preserve"> meses antes: “</w:t>
      </w:r>
      <w:r w:rsidRPr="00747CF9">
        <w:rPr>
          <w:szCs w:val="24"/>
          <w:lang w:val="es-ES"/>
        </w:rPr>
        <w:t>El</w:t>
      </w:r>
      <w:r>
        <w:rPr>
          <w:szCs w:val="24"/>
          <w:lang w:val="es-ES"/>
        </w:rPr>
        <w:t xml:space="preserve"> </w:t>
      </w:r>
      <w:r w:rsidRPr="00747CF9">
        <w:rPr>
          <w:szCs w:val="24"/>
          <w:lang w:val="es-ES"/>
        </w:rPr>
        <w:t>Sindicato de Trabajadores de la Industria Eléctrica</w:t>
      </w:r>
      <w:r>
        <w:rPr>
          <w:szCs w:val="24"/>
          <w:lang w:val="es-ES"/>
        </w:rPr>
        <w:t xml:space="preserve"> en</w:t>
      </w:r>
      <w:r w:rsidRPr="00747CF9">
        <w:rPr>
          <w:szCs w:val="24"/>
          <w:lang w:val="es-ES"/>
        </w:rPr>
        <w:t xml:space="preserve"> Ciudad Juárez </w:t>
      </w:r>
      <w:r>
        <w:rPr>
          <w:szCs w:val="24"/>
          <w:lang w:val="es-ES"/>
        </w:rPr>
        <w:t>hizo saber a la compañía</w:t>
      </w:r>
      <w:r w:rsidRPr="00747CF9">
        <w:rPr>
          <w:szCs w:val="24"/>
          <w:lang w:val="es-ES"/>
        </w:rPr>
        <w:t xml:space="preserve">, Productora de Luz y Fuerza, </w:t>
      </w:r>
      <w:r>
        <w:rPr>
          <w:szCs w:val="24"/>
          <w:lang w:val="es-ES"/>
        </w:rPr>
        <w:t>que se irían a la huelga si el contrato colectivo no era firmado para el 27 de febrero a las 12 a. m.</w:t>
      </w:r>
      <w:r w:rsidRPr="00747CF9">
        <w:rPr>
          <w:szCs w:val="24"/>
          <w:lang w:val="es-ES"/>
        </w:rPr>
        <w:t>”</w:t>
      </w:r>
      <w:r>
        <w:rPr>
          <w:szCs w:val="24"/>
          <w:lang w:val="es-ES"/>
        </w:rPr>
        <w:t>.</w:t>
      </w:r>
      <w:r>
        <w:rPr>
          <w:rStyle w:val="FootnoteReference"/>
          <w:szCs w:val="24"/>
        </w:rPr>
        <w:footnoteReference w:id="314"/>
      </w:r>
      <w:r>
        <w:rPr>
          <w:szCs w:val="24"/>
          <w:lang w:val="es-ES"/>
        </w:rPr>
        <w:t xml:space="preserve"> </w:t>
      </w:r>
      <w:r w:rsidRPr="00747CF9">
        <w:rPr>
          <w:szCs w:val="24"/>
          <w:lang w:val="es-ES"/>
        </w:rPr>
        <w:t>Armando Porras dirigió las negociaciones con la compañía eléctrica, actuando co</w:t>
      </w:r>
      <w:r>
        <w:rPr>
          <w:szCs w:val="24"/>
          <w:lang w:val="es-ES"/>
        </w:rPr>
        <w:t xml:space="preserve">mo representante del sindicato. Tal vez debido al resultado favorable que obtuvo para el sindicato, Porras fue posteriormente asesinado por operadores de Quevedo en frente de su familia. Su elocuencia y energía en muchas formas simbolizó todo el movimiento obrero de la era. </w:t>
      </w:r>
      <w:r w:rsidRPr="00BB59DE">
        <w:rPr>
          <w:szCs w:val="24"/>
          <w:lang w:val="es-ES"/>
        </w:rPr>
        <w:t xml:space="preserve"> </w:t>
      </w:r>
    </w:p>
    <w:p w:rsidR="009F4A39" w:rsidRPr="00C27BA5" w:rsidRDefault="009F4A39" w:rsidP="009F4A39">
      <w:pPr>
        <w:pStyle w:val="Body1"/>
        <w:spacing w:line="480" w:lineRule="auto"/>
        <w:ind w:firstLine="706"/>
        <w:jc w:val="both"/>
        <w:rPr>
          <w:szCs w:val="24"/>
          <w:lang w:val="es-ES"/>
        </w:rPr>
      </w:pPr>
      <w:r w:rsidRPr="008B1D14">
        <w:rPr>
          <w:szCs w:val="24"/>
          <w:lang w:val="es-ES"/>
        </w:rPr>
        <w:t xml:space="preserve"> El siguiente extracto capta el conflicto desde la perspectiva de los trabajadores, que sentían que la empresa no escuchaba sus preocupaciones y por lo tanto irse a la huelga permanecía como la única opción viable: “La empresa ha mostrado una </w:t>
      </w:r>
      <w:r>
        <w:rPr>
          <w:szCs w:val="24"/>
          <w:lang w:val="es-ES"/>
        </w:rPr>
        <w:t>completa</w:t>
      </w:r>
      <w:r w:rsidRPr="008B1D14">
        <w:rPr>
          <w:szCs w:val="24"/>
          <w:lang w:val="es-ES"/>
        </w:rPr>
        <w:t xml:space="preserve"> intransigencia dado que se rehúsa a aceptar cualquiera</w:t>
      </w:r>
      <w:r>
        <w:rPr>
          <w:szCs w:val="24"/>
          <w:lang w:val="es-ES"/>
        </w:rPr>
        <w:t xml:space="preserve"> de las peticiones hechas por los trabajadores, que han demostrado estar más dispuestos a llegar a un acuerdo y dado que no ha sido posible consideran que es necesaria la huelga”.</w:t>
      </w:r>
      <w:r>
        <w:rPr>
          <w:rStyle w:val="FootnoteReference"/>
          <w:szCs w:val="24"/>
        </w:rPr>
        <w:footnoteReference w:id="315"/>
      </w:r>
      <w:r w:rsidRPr="008B1D14">
        <w:rPr>
          <w:szCs w:val="24"/>
          <w:lang w:val="es-ES"/>
        </w:rPr>
        <w:t xml:space="preserve"> </w:t>
      </w:r>
      <w:r>
        <w:rPr>
          <w:szCs w:val="24"/>
          <w:lang w:val="es-ES"/>
        </w:rPr>
        <w:t>El 6 de m</w:t>
      </w:r>
      <w:r w:rsidRPr="00F36779">
        <w:rPr>
          <w:szCs w:val="24"/>
          <w:lang w:val="es-ES"/>
        </w:rPr>
        <w:t>arzo de 1938, días antes que Cárdenas nacionalizara la industria de</w:t>
      </w:r>
      <w:r>
        <w:rPr>
          <w:szCs w:val="24"/>
          <w:lang w:val="es-ES"/>
        </w:rPr>
        <w:t>l petróleo, el sindicato anunció</w:t>
      </w:r>
      <w:r w:rsidRPr="00F36779">
        <w:rPr>
          <w:szCs w:val="24"/>
          <w:lang w:val="es-ES"/>
        </w:rPr>
        <w:t xml:space="preserve"> que ya no se irían a la huelga dado que la compañía eléctrica había aceptado la mayoría de las disposiciones delineadas en el contrato colectivo que les presentar</w:t>
      </w:r>
      <w:r>
        <w:rPr>
          <w:szCs w:val="24"/>
          <w:lang w:val="es-ES"/>
        </w:rPr>
        <w:t xml:space="preserve">on meses antes. </w:t>
      </w:r>
      <w:r w:rsidRPr="00F36779">
        <w:rPr>
          <w:szCs w:val="24"/>
          <w:lang w:val="es-ES"/>
        </w:rPr>
        <w:t xml:space="preserve">También dieron las gracias a otras organizaciones, incluyendo a la CSO, </w:t>
      </w:r>
      <w:r>
        <w:rPr>
          <w:szCs w:val="24"/>
          <w:lang w:val="es-ES"/>
        </w:rPr>
        <w:t>por su apoyo. La federación argumentó que “e</w:t>
      </w:r>
      <w:r w:rsidRPr="00F36779">
        <w:rPr>
          <w:szCs w:val="24"/>
          <w:lang w:val="es-ES"/>
        </w:rPr>
        <w:t>ste sindicato ha decidido susp</w:t>
      </w:r>
      <w:r>
        <w:rPr>
          <w:szCs w:val="24"/>
          <w:lang w:val="es-ES"/>
        </w:rPr>
        <w:t xml:space="preserve">ender la huelga, dado que </w:t>
      </w:r>
      <w:r w:rsidRPr="00F36779">
        <w:rPr>
          <w:szCs w:val="24"/>
          <w:lang w:val="es-ES"/>
        </w:rPr>
        <w:t>s</w:t>
      </w:r>
      <w:r>
        <w:rPr>
          <w:szCs w:val="24"/>
          <w:lang w:val="es-ES"/>
        </w:rPr>
        <w:t>omos</w:t>
      </w:r>
      <w:r w:rsidRPr="00F36779">
        <w:rPr>
          <w:szCs w:val="24"/>
          <w:lang w:val="es-ES"/>
        </w:rPr>
        <w:t xml:space="preserve"> conscientes que el representante de la compañía ha aceptado la mayor parte de las disposiciones encontradas en el contrato y como resultado hemos lev</w:t>
      </w:r>
      <w:r>
        <w:rPr>
          <w:szCs w:val="24"/>
          <w:lang w:val="es-ES"/>
        </w:rPr>
        <w:t xml:space="preserve">antado el movimiento de huelga. </w:t>
      </w:r>
      <w:r w:rsidRPr="00C27BA5">
        <w:rPr>
          <w:szCs w:val="24"/>
          <w:lang w:val="es-ES"/>
        </w:rPr>
        <w:t>Queremos dar las gracias a la Cámara</w:t>
      </w:r>
      <w:r>
        <w:rPr>
          <w:szCs w:val="24"/>
          <w:lang w:val="es-ES"/>
        </w:rPr>
        <w:t xml:space="preserve"> Sindical Obrera </w:t>
      </w:r>
      <w:r w:rsidRPr="00C27BA5">
        <w:rPr>
          <w:szCs w:val="24"/>
          <w:lang w:val="es-ES"/>
        </w:rPr>
        <w:t>y otras or</w:t>
      </w:r>
      <w:r>
        <w:rPr>
          <w:szCs w:val="24"/>
          <w:lang w:val="es-ES"/>
        </w:rPr>
        <w:t>ganizaciones por su cooperación</w:t>
      </w:r>
      <w:r w:rsidRPr="00C27BA5">
        <w:rPr>
          <w:szCs w:val="24"/>
          <w:lang w:val="es-ES"/>
        </w:rPr>
        <w:t>”</w:t>
      </w:r>
      <w:r>
        <w:rPr>
          <w:szCs w:val="24"/>
          <w:lang w:val="es-ES"/>
        </w:rPr>
        <w:t>.</w:t>
      </w:r>
      <w:r>
        <w:rPr>
          <w:rStyle w:val="FootnoteReference"/>
          <w:szCs w:val="24"/>
        </w:rPr>
        <w:footnoteReference w:id="316"/>
      </w:r>
      <w:r>
        <w:rPr>
          <w:szCs w:val="24"/>
          <w:lang w:val="es-ES"/>
        </w:rPr>
        <w:t xml:space="preserve"> </w:t>
      </w:r>
      <w:r w:rsidRPr="00C27BA5">
        <w:rPr>
          <w:szCs w:val="24"/>
          <w:lang w:val="es-ES"/>
        </w:rPr>
        <w:t xml:space="preserve">Sin embargo, esta aparente victoria </w:t>
      </w:r>
      <w:r>
        <w:rPr>
          <w:szCs w:val="24"/>
          <w:lang w:val="es-ES"/>
        </w:rPr>
        <w:t>del sindicato no perduró</w:t>
      </w:r>
      <w:r w:rsidRPr="00C27BA5">
        <w:rPr>
          <w:szCs w:val="24"/>
          <w:lang w:val="es-ES"/>
        </w:rPr>
        <w:t xml:space="preserve">. Semanas después, el Sindicato de Trabajadores de la Industria Eléctrica </w:t>
      </w:r>
      <w:r>
        <w:rPr>
          <w:szCs w:val="24"/>
          <w:lang w:val="es-ES"/>
        </w:rPr>
        <w:t>dejó</w:t>
      </w:r>
      <w:r w:rsidRPr="00C27BA5">
        <w:rPr>
          <w:szCs w:val="24"/>
          <w:lang w:val="es-ES"/>
        </w:rPr>
        <w:t xml:space="preserve"> de trabajar por una hora para protestar </w:t>
      </w:r>
      <w:r>
        <w:rPr>
          <w:szCs w:val="24"/>
          <w:lang w:val="es-ES"/>
        </w:rPr>
        <w:t xml:space="preserve">por </w:t>
      </w:r>
      <w:r w:rsidRPr="00C27BA5">
        <w:rPr>
          <w:szCs w:val="24"/>
          <w:lang w:val="es-ES"/>
        </w:rPr>
        <w:t>la “falta de cump</w:t>
      </w:r>
      <w:r>
        <w:rPr>
          <w:szCs w:val="24"/>
          <w:lang w:val="es-ES"/>
        </w:rPr>
        <w:t>limiento con el acuerdo de negociación colectiva</w:t>
      </w:r>
      <w:r w:rsidRPr="00C27BA5">
        <w:rPr>
          <w:szCs w:val="24"/>
          <w:lang w:val="es-ES"/>
        </w:rPr>
        <w:t>”</w:t>
      </w:r>
      <w:r>
        <w:rPr>
          <w:szCs w:val="24"/>
          <w:lang w:val="es-ES"/>
        </w:rPr>
        <w:t>.</w:t>
      </w:r>
      <w:r>
        <w:rPr>
          <w:rStyle w:val="FootnoteReference"/>
          <w:szCs w:val="24"/>
        </w:rPr>
        <w:footnoteReference w:id="317"/>
      </w:r>
      <w:r w:rsidRPr="00C27BA5">
        <w:rPr>
          <w:szCs w:val="24"/>
          <w:lang w:val="es-ES"/>
        </w:rPr>
        <w:t xml:space="preserve"> Los electricistas utilizaban los paros para presionar a los Quevedos, en este caso </w:t>
      </w:r>
      <w:r>
        <w:rPr>
          <w:szCs w:val="24"/>
          <w:lang w:val="es-ES"/>
        </w:rPr>
        <w:t xml:space="preserve">a </w:t>
      </w:r>
      <w:r w:rsidRPr="00C27BA5">
        <w:rPr>
          <w:szCs w:val="24"/>
          <w:lang w:val="es-ES"/>
        </w:rPr>
        <w:t>Jesús Quevedo, a pesar de las importantes posiciones</w:t>
      </w:r>
      <w:r>
        <w:rPr>
          <w:szCs w:val="24"/>
          <w:lang w:val="es-ES"/>
        </w:rPr>
        <w:t xml:space="preserve"> de los Quevedo</w:t>
      </w:r>
      <w:r w:rsidRPr="00C27BA5">
        <w:rPr>
          <w:szCs w:val="24"/>
          <w:lang w:val="es-ES"/>
        </w:rPr>
        <w:t xml:space="preserve"> en el gobierno local y estatal. </w:t>
      </w:r>
    </w:p>
    <w:p w:rsidR="009F4A39" w:rsidRPr="002350EC" w:rsidRDefault="009F4A39" w:rsidP="009F4A39">
      <w:pPr>
        <w:pStyle w:val="Body1"/>
        <w:spacing w:line="480" w:lineRule="auto"/>
        <w:ind w:firstLine="720"/>
        <w:jc w:val="both"/>
        <w:rPr>
          <w:b/>
          <w:szCs w:val="24"/>
          <w:lang w:val="es-ES"/>
        </w:rPr>
      </w:pPr>
      <w:r w:rsidRPr="00C27BA5">
        <w:rPr>
          <w:szCs w:val="24"/>
          <w:lang w:val="es-ES"/>
        </w:rPr>
        <w:t xml:space="preserve"> </w:t>
      </w:r>
      <w:r>
        <w:rPr>
          <w:szCs w:val="24"/>
          <w:lang w:val="es-ES"/>
        </w:rPr>
        <w:t xml:space="preserve">Las acciones del sindicato y especialmente aquellas de su dirigente, Armando Porras, enfurecieron al clan de los Quevedo al grado que individuos estrechamente relacionados con el clan asesinaron a Porras cuatro meses después. </w:t>
      </w:r>
      <w:r w:rsidRPr="008437F5">
        <w:rPr>
          <w:szCs w:val="24"/>
          <w:lang w:val="es-ES"/>
        </w:rPr>
        <w:t>El asesinato de Porras efectiva</w:t>
      </w:r>
      <w:r>
        <w:rPr>
          <w:szCs w:val="24"/>
          <w:lang w:val="es-ES"/>
        </w:rPr>
        <w:t>mente puso fin a una</w:t>
      </w:r>
      <w:r w:rsidRPr="008437F5">
        <w:rPr>
          <w:szCs w:val="24"/>
          <w:lang w:val="es-ES"/>
        </w:rPr>
        <w:t xml:space="preserve"> década</w:t>
      </w:r>
      <w:r>
        <w:rPr>
          <w:szCs w:val="24"/>
          <w:lang w:val="es-ES"/>
        </w:rPr>
        <w:t xml:space="preserve"> de lucha</w:t>
      </w:r>
      <w:r w:rsidRPr="008437F5">
        <w:rPr>
          <w:szCs w:val="24"/>
          <w:lang w:val="es-ES"/>
        </w:rPr>
        <w:t xml:space="preserve"> prolongada </w:t>
      </w:r>
      <w:r>
        <w:rPr>
          <w:szCs w:val="24"/>
          <w:lang w:val="es-ES"/>
        </w:rPr>
        <w:t>por parte del sindicato para obtener el respeto del contrato colectivo ideado por los trabajadores, y su subsecuente uso de la acción directa para hacer cumplir el contrato una vez que un nuevo liderazgo fue introducido a instancias de Quevedo.</w:t>
      </w:r>
      <w:r w:rsidRPr="002350EC">
        <w:rPr>
          <w:szCs w:val="24"/>
          <w:lang w:val="es-ES"/>
        </w:rPr>
        <w:t xml:space="preserve"> </w:t>
      </w:r>
    </w:p>
    <w:p w:rsidR="009F4A39" w:rsidRPr="00057866" w:rsidRDefault="009F4A39" w:rsidP="009F4A39">
      <w:pPr>
        <w:pStyle w:val="Body1"/>
        <w:spacing w:line="480" w:lineRule="auto"/>
        <w:ind w:firstLine="720"/>
        <w:jc w:val="both"/>
        <w:rPr>
          <w:szCs w:val="24"/>
          <w:lang w:val="es-ES"/>
        </w:rPr>
      </w:pPr>
      <w:r w:rsidRPr="002350EC">
        <w:rPr>
          <w:szCs w:val="24"/>
          <w:lang w:val="es-ES"/>
        </w:rPr>
        <w:t xml:space="preserve">Un año después del asesinato, Jesús Quevedo, el operador de la compañía eléctrica, hizo el siguiente anuncio: “No </w:t>
      </w:r>
      <w:r>
        <w:rPr>
          <w:szCs w:val="24"/>
          <w:lang w:val="es-ES"/>
        </w:rPr>
        <w:t>h</w:t>
      </w:r>
      <w:r w:rsidRPr="002350EC">
        <w:rPr>
          <w:szCs w:val="24"/>
          <w:lang w:val="es-ES"/>
        </w:rPr>
        <w:t>abrá</w:t>
      </w:r>
      <w:r>
        <w:rPr>
          <w:szCs w:val="24"/>
          <w:lang w:val="es-ES"/>
        </w:rPr>
        <w:t xml:space="preserve"> huelga en la compañía. El primer acto de la nueva dirección será el asegurarse que todos los contratos previos de la anterior dirigencia serán revocados. </w:t>
      </w:r>
      <w:r w:rsidRPr="00C40B04">
        <w:rPr>
          <w:szCs w:val="24"/>
          <w:lang w:val="es-ES"/>
        </w:rPr>
        <w:t>La mayoría de lo</w:t>
      </w:r>
      <w:r>
        <w:rPr>
          <w:szCs w:val="24"/>
          <w:lang w:val="es-ES"/>
        </w:rPr>
        <w:t>s trabajadores votaron por esto</w:t>
      </w:r>
      <w:r w:rsidRPr="00C40B04">
        <w:rPr>
          <w:szCs w:val="24"/>
          <w:lang w:val="es-ES"/>
        </w:rPr>
        <w:t>”</w:t>
      </w:r>
      <w:r>
        <w:rPr>
          <w:szCs w:val="24"/>
          <w:lang w:val="es-ES"/>
        </w:rPr>
        <w:t>.</w:t>
      </w:r>
      <w:r>
        <w:rPr>
          <w:rStyle w:val="FootnoteReference"/>
          <w:szCs w:val="24"/>
        </w:rPr>
        <w:footnoteReference w:id="318"/>
      </w:r>
      <w:r>
        <w:rPr>
          <w:szCs w:val="24"/>
          <w:lang w:val="es-ES"/>
        </w:rPr>
        <w:t xml:space="preserve"> Sólo cabe inferir cuá</w:t>
      </w:r>
      <w:r w:rsidRPr="00C40B04">
        <w:rPr>
          <w:szCs w:val="24"/>
          <w:lang w:val="es-ES"/>
        </w:rPr>
        <w:t>nto</w:t>
      </w:r>
      <w:r>
        <w:rPr>
          <w:szCs w:val="24"/>
          <w:lang w:val="es-ES"/>
        </w:rPr>
        <w:t>s</w:t>
      </w:r>
      <w:r w:rsidRPr="00C40B04">
        <w:rPr>
          <w:szCs w:val="24"/>
          <w:lang w:val="es-ES"/>
        </w:rPr>
        <w:t xml:space="preserve"> de</w:t>
      </w:r>
      <w:r>
        <w:rPr>
          <w:szCs w:val="24"/>
          <w:lang w:val="es-ES"/>
        </w:rPr>
        <w:t xml:space="preserve"> </w:t>
      </w:r>
      <w:r w:rsidRPr="00C40B04">
        <w:rPr>
          <w:szCs w:val="24"/>
          <w:lang w:val="es-ES"/>
        </w:rPr>
        <w:t xml:space="preserve">estos supuestos votos </w:t>
      </w:r>
      <w:r>
        <w:rPr>
          <w:szCs w:val="24"/>
          <w:lang w:val="es-ES"/>
        </w:rPr>
        <w:t xml:space="preserve">por parte </w:t>
      </w:r>
      <w:r w:rsidRPr="00C40B04">
        <w:rPr>
          <w:szCs w:val="24"/>
          <w:lang w:val="es-ES"/>
        </w:rPr>
        <w:t>de los tr</w:t>
      </w:r>
      <w:r>
        <w:rPr>
          <w:szCs w:val="24"/>
          <w:lang w:val="es-ES"/>
        </w:rPr>
        <w:t xml:space="preserve">abajadores realmente ocurrieron. </w:t>
      </w:r>
      <w:r w:rsidRPr="00057866">
        <w:rPr>
          <w:szCs w:val="24"/>
          <w:lang w:val="es-ES"/>
        </w:rPr>
        <w:t xml:space="preserve">En </w:t>
      </w:r>
      <w:r>
        <w:rPr>
          <w:szCs w:val="24"/>
          <w:lang w:val="es-ES"/>
        </w:rPr>
        <w:t>particular</w:t>
      </w:r>
      <w:r w:rsidRPr="00057866">
        <w:rPr>
          <w:szCs w:val="24"/>
          <w:lang w:val="es-ES"/>
        </w:rPr>
        <w:t>, después del ases</w:t>
      </w:r>
      <w:r>
        <w:rPr>
          <w:szCs w:val="24"/>
          <w:lang w:val="es-ES"/>
        </w:rPr>
        <w:t>inato del dirigente de las negociaciones</w:t>
      </w:r>
      <w:r w:rsidRPr="00057866">
        <w:rPr>
          <w:szCs w:val="24"/>
          <w:lang w:val="es-ES"/>
        </w:rPr>
        <w:t xml:space="preserve"> del sindicato y con</w:t>
      </w:r>
      <w:r>
        <w:rPr>
          <w:szCs w:val="24"/>
          <w:lang w:val="es-ES"/>
        </w:rPr>
        <w:t xml:space="preserve"> el</w:t>
      </w:r>
      <w:r w:rsidRPr="00057866">
        <w:rPr>
          <w:szCs w:val="24"/>
          <w:lang w:val="es-ES"/>
        </w:rPr>
        <w:t xml:space="preserve"> clima de miedo envolviendo las elecciones, se pu</w:t>
      </w:r>
      <w:r>
        <w:rPr>
          <w:szCs w:val="24"/>
          <w:lang w:val="es-ES"/>
        </w:rPr>
        <w:t>ede cuestionar la validez de un</w:t>
      </w:r>
      <w:r w:rsidRPr="00057866">
        <w:rPr>
          <w:szCs w:val="24"/>
          <w:lang w:val="es-ES"/>
        </w:rPr>
        <w:t xml:space="preserve"> proceso</w:t>
      </w:r>
      <w:r>
        <w:rPr>
          <w:szCs w:val="24"/>
          <w:lang w:val="es-ES"/>
        </w:rPr>
        <w:t xml:space="preserve"> de este tipo por lo menos. </w:t>
      </w:r>
      <w:r w:rsidRPr="00057866">
        <w:rPr>
          <w:szCs w:val="24"/>
          <w:lang w:val="es-ES"/>
        </w:rPr>
        <w:t>Además, Jesús Quevedo present</w:t>
      </w:r>
      <w:r>
        <w:rPr>
          <w:szCs w:val="24"/>
          <w:lang w:val="es-ES"/>
        </w:rPr>
        <w:t>ó</w:t>
      </w:r>
      <w:r w:rsidRPr="00057866">
        <w:rPr>
          <w:szCs w:val="24"/>
          <w:lang w:val="es-ES"/>
        </w:rPr>
        <w:t xml:space="preserve"> cargos en contra de </w:t>
      </w:r>
      <w:r>
        <w:rPr>
          <w:szCs w:val="24"/>
          <w:lang w:val="es-ES"/>
        </w:rPr>
        <w:t xml:space="preserve">Conrado Alvarez, el tesorero del sindicato, </w:t>
      </w:r>
      <w:r w:rsidRPr="00057866">
        <w:rPr>
          <w:szCs w:val="24"/>
          <w:lang w:val="es-ES"/>
        </w:rPr>
        <w:t>por corrupc</w:t>
      </w:r>
      <w:r>
        <w:rPr>
          <w:szCs w:val="24"/>
          <w:lang w:val="es-ES"/>
        </w:rPr>
        <w:t>i</w:t>
      </w:r>
      <w:r w:rsidRPr="00057866">
        <w:rPr>
          <w:szCs w:val="24"/>
          <w:lang w:val="es-ES"/>
        </w:rPr>
        <w:t>ón y en su</w:t>
      </w:r>
      <w:r>
        <w:rPr>
          <w:szCs w:val="24"/>
          <w:lang w:val="es-ES"/>
        </w:rPr>
        <w:t xml:space="preserve"> lugar nombró a uno de sus familiares, Arturo Quevedo, al cargo de tesorero</w:t>
      </w:r>
      <w:r w:rsidRPr="00057866">
        <w:rPr>
          <w:szCs w:val="24"/>
          <w:lang w:val="es-ES"/>
        </w:rPr>
        <w:t>.</w:t>
      </w:r>
      <w:r>
        <w:rPr>
          <w:rStyle w:val="FootnoteReference"/>
          <w:szCs w:val="24"/>
        </w:rPr>
        <w:footnoteReference w:id="319"/>
      </w:r>
      <w:r w:rsidRPr="00057866">
        <w:rPr>
          <w:szCs w:val="24"/>
          <w:lang w:val="es-ES"/>
        </w:rPr>
        <w:t xml:space="preserve"> </w:t>
      </w:r>
    </w:p>
    <w:p w:rsidR="009F4A39" w:rsidRDefault="009F4A39" w:rsidP="009F4A39">
      <w:pPr>
        <w:pStyle w:val="Body1"/>
        <w:spacing w:line="480" w:lineRule="auto"/>
        <w:ind w:firstLine="720"/>
        <w:jc w:val="both"/>
        <w:rPr>
          <w:szCs w:val="24"/>
          <w:lang w:val="es-ES"/>
        </w:rPr>
      </w:pPr>
      <w:r w:rsidRPr="00746952">
        <w:rPr>
          <w:szCs w:val="24"/>
          <w:lang w:val="es-ES"/>
        </w:rPr>
        <w:t>Por otra parte, mientras el sind</w:t>
      </w:r>
      <w:r>
        <w:rPr>
          <w:szCs w:val="24"/>
          <w:lang w:val="es-ES"/>
        </w:rPr>
        <w:t>icato local previamente abanderó</w:t>
      </w:r>
      <w:r w:rsidRPr="00746952">
        <w:rPr>
          <w:szCs w:val="24"/>
          <w:lang w:val="es-ES"/>
        </w:rPr>
        <w:t xml:space="preserve"> a Porras como su representante, d</w:t>
      </w:r>
      <w:r>
        <w:rPr>
          <w:szCs w:val="24"/>
          <w:lang w:val="es-ES"/>
        </w:rPr>
        <w:t xml:space="preserve">espués del asesinato de Porras </w:t>
      </w:r>
      <w:r w:rsidRPr="00746952">
        <w:rPr>
          <w:szCs w:val="24"/>
          <w:lang w:val="es-ES"/>
        </w:rPr>
        <w:t>la sección lo</w:t>
      </w:r>
      <w:r>
        <w:rPr>
          <w:szCs w:val="24"/>
          <w:lang w:val="es-ES"/>
        </w:rPr>
        <w:t xml:space="preserve">cal en Juárez rápidamente cambió su postura, </w:t>
      </w:r>
      <w:r w:rsidRPr="00746952">
        <w:rPr>
          <w:szCs w:val="24"/>
          <w:lang w:val="es-ES"/>
        </w:rPr>
        <w:t>denigrando a Porras y a otros que desafiaron a los operado</w:t>
      </w:r>
      <w:r>
        <w:rPr>
          <w:szCs w:val="24"/>
          <w:lang w:val="es-ES"/>
        </w:rPr>
        <w:t xml:space="preserve">res de las empresas, </w:t>
      </w:r>
      <w:r w:rsidRPr="00746952">
        <w:rPr>
          <w:szCs w:val="24"/>
          <w:lang w:val="es-ES"/>
        </w:rPr>
        <w:t xml:space="preserve">etiquetándolos como “rebeldes” y </w:t>
      </w:r>
      <w:r>
        <w:rPr>
          <w:szCs w:val="24"/>
          <w:lang w:val="es-ES"/>
        </w:rPr>
        <w:t>diciendo que buscaban</w:t>
      </w:r>
      <w:r w:rsidRPr="00746952">
        <w:rPr>
          <w:szCs w:val="24"/>
          <w:lang w:val="es-ES"/>
        </w:rPr>
        <w:t xml:space="preserve"> “deslegitimizar a los nuevos lídere</w:t>
      </w:r>
      <w:r>
        <w:rPr>
          <w:szCs w:val="24"/>
          <w:lang w:val="es-ES"/>
        </w:rPr>
        <w:t>s</w:t>
      </w:r>
      <w:r w:rsidRPr="00746952">
        <w:rPr>
          <w:szCs w:val="24"/>
          <w:lang w:val="es-ES"/>
        </w:rPr>
        <w:t>”</w:t>
      </w:r>
      <w:r>
        <w:rPr>
          <w:szCs w:val="24"/>
          <w:lang w:val="es-ES"/>
        </w:rPr>
        <w:t>.</w:t>
      </w:r>
      <w:r>
        <w:rPr>
          <w:rStyle w:val="FootnoteReference"/>
          <w:szCs w:val="24"/>
        </w:rPr>
        <w:footnoteReference w:id="320"/>
      </w:r>
      <w:r>
        <w:rPr>
          <w:szCs w:val="24"/>
          <w:lang w:val="es-ES"/>
        </w:rPr>
        <w:t xml:space="preserve"> </w:t>
      </w:r>
      <w:r w:rsidRPr="00746952">
        <w:rPr>
          <w:szCs w:val="24"/>
          <w:lang w:val="es-ES"/>
        </w:rPr>
        <w:t>La nueva dirección</w:t>
      </w:r>
      <w:r>
        <w:rPr>
          <w:szCs w:val="24"/>
          <w:lang w:val="es-ES"/>
        </w:rPr>
        <w:t xml:space="preserve"> del sindicato disipó</w:t>
      </w:r>
      <w:r w:rsidRPr="00746952">
        <w:rPr>
          <w:szCs w:val="24"/>
          <w:lang w:val="es-ES"/>
        </w:rPr>
        <w:t xml:space="preserve"> cualquier duda </w:t>
      </w:r>
      <w:r>
        <w:rPr>
          <w:szCs w:val="24"/>
          <w:lang w:val="es-ES"/>
        </w:rPr>
        <w:t>respecto</w:t>
      </w:r>
      <w:r w:rsidRPr="00746952">
        <w:rPr>
          <w:szCs w:val="24"/>
          <w:lang w:val="es-ES"/>
        </w:rPr>
        <w:t xml:space="preserve"> </w:t>
      </w:r>
      <w:r w:rsidRPr="00B556BA">
        <w:rPr>
          <w:szCs w:val="24"/>
          <w:lang w:val="es-ES"/>
        </w:rPr>
        <w:t>a la habili</w:t>
      </w:r>
      <w:r>
        <w:rPr>
          <w:szCs w:val="24"/>
          <w:lang w:val="es-ES"/>
        </w:rPr>
        <w:t xml:space="preserve">dad de los Quevedo de controlar </w:t>
      </w:r>
      <w:r w:rsidRPr="00B556BA">
        <w:rPr>
          <w:szCs w:val="24"/>
          <w:lang w:val="es-ES"/>
        </w:rPr>
        <w:t xml:space="preserve">el </w:t>
      </w:r>
      <w:r>
        <w:rPr>
          <w:szCs w:val="24"/>
          <w:lang w:val="es-ES"/>
        </w:rPr>
        <w:t xml:space="preserve">liderazgo del nuevo sindicato: </w:t>
      </w:r>
      <w:r w:rsidRPr="00B556BA">
        <w:rPr>
          <w:szCs w:val="24"/>
          <w:lang w:val="es-ES"/>
        </w:rPr>
        <w:t>“El Sindicato de Trabajadores de la Industria Eléctrica</w:t>
      </w:r>
      <w:r>
        <w:rPr>
          <w:szCs w:val="24"/>
          <w:lang w:val="es-ES"/>
        </w:rPr>
        <w:t xml:space="preserve"> de Ciudad Juárez </w:t>
      </w:r>
      <w:r w:rsidRPr="00B556BA">
        <w:rPr>
          <w:szCs w:val="24"/>
          <w:lang w:val="es-ES"/>
        </w:rPr>
        <w:t>no reconoce a la Federación Nacional de Electricistas por apoyar a unos cuantos miembros rebeldes de la sección en Juárez, que han ignorado abiertamente las leyes de esta organización y lejos de intentar me</w:t>
      </w:r>
      <w:r>
        <w:rPr>
          <w:szCs w:val="24"/>
          <w:lang w:val="es-ES"/>
        </w:rPr>
        <w:t>jorarla, la han enterrado al tratar de deslegitimizar el nuevo liderazgo</w:t>
      </w:r>
      <w:r w:rsidRPr="00B556BA">
        <w:rPr>
          <w:szCs w:val="24"/>
          <w:lang w:val="es-ES"/>
        </w:rPr>
        <w:t>”</w:t>
      </w:r>
      <w:r>
        <w:rPr>
          <w:szCs w:val="24"/>
          <w:lang w:val="es-ES"/>
        </w:rPr>
        <w:t>.</w:t>
      </w:r>
      <w:r>
        <w:rPr>
          <w:rStyle w:val="FootnoteReference"/>
          <w:szCs w:val="24"/>
        </w:rPr>
        <w:footnoteReference w:id="321"/>
      </w:r>
      <w:r>
        <w:rPr>
          <w:szCs w:val="24"/>
          <w:lang w:val="es-ES"/>
        </w:rPr>
        <w:t xml:space="preserve"> Esta decisión de distanciarse de la federación nacional resultó de la llegada de inspectores nacionales a Juárez para investigar la elección, durante la cual la nueva dirigencia del sindicato derrocó a sus predecesores. </w:t>
      </w:r>
      <w:r w:rsidRPr="00B556BA">
        <w:rPr>
          <w:szCs w:val="24"/>
          <w:lang w:val="es-ES"/>
        </w:rPr>
        <w:t>Sin embargo, esta decisión</w:t>
      </w:r>
      <w:r>
        <w:rPr>
          <w:szCs w:val="24"/>
          <w:lang w:val="es-ES"/>
        </w:rPr>
        <w:t xml:space="preserve"> por parte del n</w:t>
      </w:r>
      <w:r w:rsidRPr="00B556BA">
        <w:rPr>
          <w:szCs w:val="24"/>
          <w:lang w:val="es-ES"/>
        </w:rPr>
        <w:t>uevo lid</w:t>
      </w:r>
      <w:r>
        <w:rPr>
          <w:szCs w:val="24"/>
          <w:lang w:val="es-ES"/>
        </w:rPr>
        <w:t>erazgo de la sección de Juárez de esquivar a su federación nacional tuvo una raíz</w:t>
      </w:r>
      <w:r w:rsidRPr="00B556BA">
        <w:rPr>
          <w:szCs w:val="24"/>
          <w:lang w:val="es-ES"/>
        </w:rPr>
        <w:t xml:space="preserve"> más profunda que la presencia de inspector</w:t>
      </w:r>
      <w:r>
        <w:rPr>
          <w:szCs w:val="24"/>
          <w:lang w:val="es-ES"/>
        </w:rPr>
        <w:t>e</w:t>
      </w:r>
      <w:r w:rsidRPr="00B556BA">
        <w:rPr>
          <w:szCs w:val="24"/>
          <w:lang w:val="es-ES"/>
        </w:rPr>
        <w:t>s en la localidad cuestionando l</w:t>
      </w:r>
      <w:r>
        <w:rPr>
          <w:szCs w:val="24"/>
          <w:lang w:val="es-ES"/>
        </w:rPr>
        <w:t xml:space="preserve">os resultados de las elecciones. </w:t>
      </w:r>
      <w:r w:rsidRPr="0070069B">
        <w:rPr>
          <w:szCs w:val="24"/>
          <w:lang w:val="es-ES"/>
        </w:rPr>
        <w:t xml:space="preserve">El fracaso de la sección local de reconocer </w:t>
      </w:r>
      <w:r>
        <w:rPr>
          <w:szCs w:val="24"/>
          <w:lang w:val="es-ES"/>
        </w:rPr>
        <w:t xml:space="preserve">a </w:t>
      </w:r>
      <w:r w:rsidRPr="0070069B">
        <w:rPr>
          <w:szCs w:val="24"/>
          <w:lang w:val="es-ES"/>
        </w:rPr>
        <w:t xml:space="preserve">uno de los sindicatos más radicales y a favor </w:t>
      </w:r>
      <w:r>
        <w:rPr>
          <w:szCs w:val="24"/>
          <w:lang w:val="es-ES"/>
        </w:rPr>
        <w:t>de los trabajadores en el país dio señal</w:t>
      </w:r>
      <w:r w:rsidRPr="0070069B">
        <w:rPr>
          <w:szCs w:val="24"/>
          <w:lang w:val="es-ES"/>
        </w:rPr>
        <w:t xml:space="preserve"> al resto de los trabajadores en Ciudad Juárez q</w:t>
      </w:r>
      <w:r>
        <w:rPr>
          <w:szCs w:val="24"/>
          <w:lang w:val="es-ES"/>
        </w:rPr>
        <w:t>ue los tiempos habían cambiado.</w:t>
      </w:r>
    </w:p>
    <w:p w:rsidR="009F4A39" w:rsidRPr="00D8545F" w:rsidRDefault="009F4A39" w:rsidP="009F4A39">
      <w:pPr>
        <w:pStyle w:val="Body1"/>
        <w:spacing w:line="480" w:lineRule="auto"/>
        <w:ind w:firstLine="720"/>
        <w:jc w:val="both"/>
        <w:rPr>
          <w:szCs w:val="24"/>
          <w:lang w:val="es-ES"/>
        </w:rPr>
      </w:pPr>
    </w:p>
    <w:p w:rsidR="009F4A39" w:rsidRPr="0097637D" w:rsidRDefault="009F4A39" w:rsidP="009F4A39">
      <w:pPr>
        <w:pStyle w:val="Body1"/>
        <w:spacing w:line="480" w:lineRule="auto"/>
        <w:jc w:val="both"/>
        <w:rPr>
          <w:b/>
          <w:lang w:val="es-ES"/>
        </w:rPr>
      </w:pPr>
      <w:r w:rsidRPr="0097637D">
        <w:rPr>
          <w:b/>
          <w:lang w:val="es-ES"/>
        </w:rPr>
        <w:t>Conclusión</w:t>
      </w:r>
    </w:p>
    <w:p w:rsidR="009F4A39" w:rsidRPr="0097637D" w:rsidRDefault="009F4A39" w:rsidP="009F4A39">
      <w:pPr>
        <w:pStyle w:val="Body1"/>
        <w:spacing w:line="480" w:lineRule="auto"/>
        <w:ind w:firstLine="720"/>
        <w:jc w:val="both"/>
        <w:rPr>
          <w:szCs w:val="24"/>
          <w:lang w:val="es-ES"/>
        </w:rPr>
      </w:pPr>
      <w:r w:rsidRPr="00FF2DEE">
        <w:rPr>
          <w:szCs w:val="24"/>
          <w:lang w:val="es-ES"/>
        </w:rPr>
        <w:t>La</w:t>
      </w:r>
      <w:r>
        <w:rPr>
          <w:szCs w:val="24"/>
          <w:lang w:val="es-ES"/>
        </w:rPr>
        <w:t>s</w:t>
      </w:r>
      <w:r w:rsidRPr="00FF2DEE">
        <w:rPr>
          <w:szCs w:val="24"/>
          <w:lang w:val="es-ES"/>
        </w:rPr>
        <w:t xml:space="preserve"> amenaza</w:t>
      </w:r>
      <w:r>
        <w:rPr>
          <w:szCs w:val="24"/>
          <w:lang w:val="es-ES"/>
        </w:rPr>
        <w:t>s</w:t>
      </w:r>
      <w:r w:rsidRPr="00FF2DEE">
        <w:rPr>
          <w:szCs w:val="24"/>
          <w:lang w:val="es-ES"/>
        </w:rPr>
        <w:t xml:space="preserve"> de huel</w:t>
      </w:r>
      <w:r>
        <w:rPr>
          <w:szCs w:val="24"/>
          <w:lang w:val="es-ES"/>
        </w:rPr>
        <w:t>gas, las huelgas realizadas</w:t>
      </w:r>
      <w:r w:rsidRPr="00FF2DEE">
        <w:rPr>
          <w:szCs w:val="24"/>
          <w:lang w:val="es-ES"/>
        </w:rPr>
        <w:t xml:space="preserve">, </w:t>
      </w:r>
      <w:r>
        <w:rPr>
          <w:szCs w:val="24"/>
          <w:lang w:val="es-ES"/>
        </w:rPr>
        <w:t xml:space="preserve">los </w:t>
      </w:r>
      <w:r w:rsidRPr="00FF2DEE">
        <w:rPr>
          <w:szCs w:val="24"/>
          <w:lang w:val="es-ES"/>
        </w:rPr>
        <w:t xml:space="preserve">paros, </w:t>
      </w:r>
      <w:r>
        <w:rPr>
          <w:szCs w:val="24"/>
          <w:lang w:val="es-ES"/>
        </w:rPr>
        <w:t xml:space="preserve">los boicots </w:t>
      </w:r>
      <w:r w:rsidRPr="00FF2DEE">
        <w:rPr>
          <w:szCs w:val="24"/>
          <w:lang w:val="es-ES"/>
        </w:rPr>
        <w:t>y otras manifestaciones de la acción directa muestran el cada vez m</w:t>
      </w:r>
      <w:r>
        <w:rPr>
          <w:szCs w:val="24"/>
          <w:lang w:val="es-ES"/>
        </w:rPr>
        <w:t xml:space="preserve">ayor poder de los trabajadores </w:t>
      </w:r>
      <w:r w:rsidRPr="00FF2DEE">
        <w:rPr>
          <w:szCs w:val="24"/>
          <w:lang w:val="es-ES"/>
        </w:rPr>
        <w:t>y</w:t>
      </w:r>
      <w:r>
        <w:rPr>
          <w:szCs w:val="24"/>
          <w:lang w:val="es-ES"/>
        </w:rPr>
        <w:t xml:space="preserve"> los límites de esta agencia recién descubierta</w:t>
      </w:r>
      <w:r>
        <w:rPr>
          <w:color w:val="auto"/>
          <w:szCs w:val="24"/>
          <w:lang w:val="es-ES"/>
        </w:rPr>
        <w:t>. L</w:t>
      </w:r>
      <w:r w:rsidRPr="001F29B8">
        <w:rPr>
          <w:color w:val="auto"/>
          <w:szCs w:val="24"/>
          <w:lang w:val="es-ES"/>
        </w:rPr>
        <w:t xml:space="preserve">a alianza de los trabajadores del distrito minero con políticos </w:t>
      </w:r>
      <w:r>
        <w:rPr>
          <w:color w:val="auto"/>
          <w:szCs w:val="24"/>
          <w:lang w:val="es-ES"/>
        </w:rPr>
        <w:t>de alto rango</w:t>
      </w:r>
      <w:r w:rsidRPr="001F29B8">
        <w:rPr>
          <w:color w:val="auto"/>
          <w:szCs w:val="24"/>
          <w:lang w:val="es-ES"/>
        </w:rPr>
        <w:t xml:space="preserve"> a nivel local y </w:t>
      </w:r>
      <w:r>
        <w:rPr>
          <w:color w:val="auto"/>
          <w:szCs w:val="24"/>
          <w:lang w:val="es-ES"/>
        </w:rPr>
        <w:t>estatal brindó</w:t>
      </w:r>
      <w:r w:rsidRPr="001F29B8">
        <w:rPr>
          <w:color w:val="auto"/>
          <w:szCs w:val="24"/>
          <w:lang w:val="es-ES"/>
        </w:rPr>
        <w:t xml:space="preserve"> importantes victorias a los trabajadores en sus movimientos de huelga </w:t>
      </w:r>
      <w:r>
        <w:rPr>
          <w:color w:val="auto"/>
          <w:szCs w:val="24"/>
          <w:lang w:val="es-ES"/>
        </w:rPr>
        <w:t>en contra de la ASARCO</w:t>
      </w:r>
      <w:r w:rsidRPr="001F29B8">
        <w:rPr>
          <w:szCs w:val="24"/>
          <w:lang w:val="es-ES"/>
        </w:rPr>
        <w:t xml:space="preserve">. Sin embargo, esta alianza </w:t>
      </w:r>
      <w:r>
        <w:rPr>
          <w:szCs w:val="24"/>
          <w:lang w:val="es-ES"/>
        </w:rPr>
        <w:t xml:space="preserve">también </w:t>
      </w:r>
      <w:r w:rsidRPr="001F29B8">
        <w:rPr>
          <w:szCs w:val="24"/>
          <w:lang w:val="es-ES"/>
        </w:rPr>
        <w:t>impidió una mayor radicalización una vez que las autoridades de todos los nivel</w:t>
      </w:r>
      <w:r>
        <w:rPr>
          <w:szCs w:val="24"/>
          <w:lang w:val="es-ES"/>
        </w:rPr>
        <w:t>e</w:t>
      </w:r>
      <w:r w:rsidRPr="001F29B8">
        <w:rPr>
          <w:szCs w:val="24"/>
          <w:lang w:val="es-ES"/>
        </w:rPr>
        <w:t xml:space="preserve">s aceptaron las demandas de los trabajadores, dejándolos sin justificación para radicalizarse </w:t>
      </w:r>
      <w:r>
        <w:rPr>
          <w:szCs w:val="24"/>
          <w:lang w:val="es-ES"/>
        </w:rPr>
        <w:t xml:space="preserve">aún </w:t>
      </w:r>
      <w:r w:rsidRPr="001F29B8">
        <w:rPr>
          <w:szCs w:val="24"/>
          <w:lang w:val="es-ES"/>
        </w:rPr>
        <w:t>má</w:t>
      </w:r>
      <w:r>
        <w:rPr>
          <w:szCs w:val="24"/>
          <w:lang w:val="es-ES"/>
        </w:rPr>
        <w:t>s</w:t>
      </w:r>
      <w:r w:rsidRPr="0019593C">
        <w:rPr>
          <w:szCs w:val="24"/>
          <w:lang w:val="es-ES"/>
        </w:rPr>
        <w:t xml:space="preserve">. </w:t>
      </w:r>
      <w:r w:rsidRPr="001F29B8">
        <w:rPr>
          <w:szCs w:val="24"/>
          <w:lang w:val="es-ES"/>
        </w:rPr>
        <w:t xml:space="preserve">También voltearon </w:t>
      </w:r>
      <w:r>
        <w:rPr>
          <w:szCs w:val="24"/>
          <w:lang w:val="es-ES"/>
        </w:rPr>
        <w:t xml:space="preserve">la mirada </w:t>
      </w:r>
      <w:r w:rsidRPr="001F29B8">
        <w:rPr>
          <w:szCs w:val="24"/>
          <w:lang w:val="es-ES"/>
        </w:rPr>
        <w:t xml:space="preserve">hacia otro lado </w:t>
      </w:r>
      <w:r>
        <w:rPr>
          <w:szCs w:val="24"/>
          <w:lang w:val="es-ES"/>
        </w:rPr>
        <w:t>respecto</w:t>
      </w:r>
      <w:r w:rsidRPr="001F29B8">
        <w:rPr>
          <w:szCs w:val="24"/>
          <w:lang w:val="es-ES"/>
        </w:rPr>
        <w:t xml:space="preserve"> a la violencia que los trabajadores estaban experimentando en Juárez</w:t>
      </w:r>
      <w:r>
        <w:rPr>
          <w:szCs w:val="24"/>
          <w:lang w:val="es-ES"/>
        </w:rPr>
        <w:t xml:space="preserve">. </w:t>
      </w:r>
    </w:p>
    <w:p w:rsidR="009F4A39" w:rsidRPr="0097637D" w:rsidRDefault="009F4A39" w:rsidP="009F4A39">
      <w:pPr>
        <w:pStyle w:val="Body1"/>
        <w:spacing w:line="480" w:lineRule="auto"/>
        <w:ind w:firstLine="720"/>
        <w:jc w:val="both"/>
        <w:rPr>
          <w:lang w:val="es-ES"/>
        </w:rPr>
      </w:pPr>
      <w:r w:rsidRPr="0019593C">
        <w:rPr>
          <w:lang w:val="es-ES"/>
        </w:rPr>
        <w:t>En la frontera, los comunistas</w:t>
      </w:r>
      <w:r>
        <w:rPr>
          <w:lang w:val="es-ES"/>
        </w:rPr>
        <w:t xml:space="preserve">, la CSO </w:t>
      </w:r>
      <w:r w:rsidRPr="0019593C">
        <w:rPr>
          <w:lang w:val="es-ES"/>
        </w:rPr>
        <w:t xml:space="preserve">y los sindicatos representando a los panaderos y a los electricistas se involucraron en huelgas que amenazaban con paralizar la ciudad. </w:t>
      </w:r>
      <w:r>
        <w:rPr>
          <w:lang w:val="es-ES"/>
        </w:rPr>
        <w:t xml:space="preserve">Durante la década de 1930, el movimiento obrero en Juárez utilizó la acción directa frecuente y eficazmente, lo cual ayudo a desarrollar un movimiento obrero poderoso basado en intereses de clase por primera vez en la ciudad fronteriza. </w:t>
      </w:r>
    </w:p>
    <w:p w:rsidR="009F4A39" w:rsidRPr="00283A96" w:rsidRDefault="009F4A39" w:rsidP="009F4A39">
      <w:pPr>
        <w:pStyle w:val="Body1"/>
        <w:spacing w:line="480" w:lineRule="auto"/>
        <w:ind w:firstLine="720"/>
        <w:jc w:val="both"/>
        <w:rPr>
          <w:szCs w:val="24"/>
          <w:lang w:val="es-ES"/>
        </w:rPr>
      </w:pPr>
      <w:r w:rsidRPr="00E37905">
        <w:rPr>
          <w:szCs w:val="24"/>
          <w:lang w:val="es-ES"/>
        </w:rPr>
        <w:t>La militancia fue recibida con violencia por</w:t>
      </w:r>
      <w:r>
        <w:rPr>
          <w:szCs w:val="24"/>
          <w:lang w:val="es-ES"/>
        </w:rPr>
        <w:t xml:space="preserve"> parte de</w:t>
      </w:r>
      <w:r w:rsidRPr="00E37905">
        <w:rPr>
          <w:szCs w:val="24"/>
          <w:lang w:val="es-ES"/>
        </w:rPr>
        <w:t xml:space="preserve"> las autoridades del gobierno local. </w:t>
      </w:r>
      <w:r>
        <w:rPr>
          <w:szCs w:val="24"/>
          <w:lang w:val="es-ES"/>
        </w:rPr>
        <w:t xml:space="preserve">Este último tenia poderosos intereses económicos en la ciudad y utilizó sus posiciones para desatar una agresiva campaña en contra de algunos segmentos radicales del movimiento obrero de Juárez, incluyendo a la CSO, los comunistas y el Sindicato de Electricistas. </w:t>
      </w:r>
      <w:r w:rsidRPr="00E37905">
        <w:rPr>
          <w:szCs w:val="24"/>
          <w:lang w:val="es-ES"/>
        </w:rPr>
        <w:t xml:space="preserve">Como resultado, el papel que las autoridades locales y estatales </w:t>
      </w:r>
      <w:r>
        <w:rPr>
          <w:szCs w:val="24"/>
          <w:lang w:val="es-ES"/>
        </w:rPr>
        <w:t>tuvieron</w:t>
      </w:r>
      <w:r w:rsidRPr="00E37905">
        <w:rPr>
          <w:szCs w:val="24"/>
          <w:lang w:val="es-ES"/>
        </w:rPr>
        <w:t xml:space="preserve"> en ambas region</w:t>
      </w:r>
      <w:r>
        <w:rPr>
          <w:szCs w:val="24"/>
          <w:lang w:val="es-ES"/>
        </w:rPr>
        <w:t>e</w:t>
      </w:r>
      <w:r w:rsidRPr="00E37905">
        <w:rPr>
          <w:szCs w:val="24"/>
          <w:lang w:val="es-ES"/>
        </w:rPr>
        <w:t>s decidió</w:t>
      </w:r>
      <w:r>
        <w:rPr>
          <w:szCs w:val="24"/>
          <w:lang w:val="es-ES"/>
        </w:rPr>
        <w:t xml:space="preserve"> finalmente</w:t>
      </w:r>
      <w:r w:rsidRPr="00E37905">
        <w:rPr>
          <w:szCs w:val="24"/>
          <w:lang w:val="es-ES"/>
        </w:rPr>
        <w:t xml:space="preserve"> el resul</w:t>
      </w:r>
      <w:r>
        <w:rPr>
          <w:szCs w:val="24"/>
          <w:lang w:val="es-ES"/>
        </w:rPr>
        <w:t>tad</w:t>
      </w:r>
      <w:r w:rsidRPr="00E37905">
        <w:rPr>
          <w:szCs w:val="24"/>
          <w:lang w:val="es-ES"/>
        </w:rPr>
        <w:t xml:space="preserve">o para los trabajadores, </w:t>
      </w:r>
      <w:r>
        <w:rPr>
          <w:szCs w:val="24"/>
          <w:lang w:val="es-ES"/>
        </w:rPr>
        <w:t>sin importar</w:t>
      </w:r>
      <w:r w:rsidRPr="00E37905">
        <w:rPr>
          <w:szCs w:val="24"/>
          <w:lang w:val="es-ES"/>
        </w:rPr>
        <w:t xml:space="preserve"> la militancia y </w:t>
      </w:r>
      <w:r>
        <w:rPr>
          <w:szCs w:val="24"/>
          <w:lang w:val="es-ES"/>
        </w:rPr>
        <w:t xml:space="preserve">el </w:t>
      </w:r>
      <w:r w:rsidRPr="00E37905">
        <w:rPr>
          <w:szCs w:val="24"/>
          <w:lang w:val="es-ES"/>
        </w:rPr>
        <w:t>uso de la acción directa de estos últimos.</w:t>
      </w:r>
      <w:r>
        <w:rPr>
          <w:b/>
          <w:szCs w:val="24"/>
          <w:lang w:val="es-ES"/>
        </w:rPr>
        <w:t xml:space="preserve"> </w:t>
      </w:r>
      <w:r w:rsidRPr="00E37905">
        <w:rPr>
          <w:szCs w:val="24"/>
          <w:lang w:val="es-ES"/>
        </w:rPr>
        <w:t>La comparación entre el Sindicato Nacional de Mineros en el Distrito Minero Hidalgo y el Sindicato de Electricistas en Juárez</w:t>
      </w:r>
      <w:r>
        <w:rPr>
          <w:szCs w:val="24"/>
          <w:lang w:val="es-ES"/>
        </w:rPr>
        <w:t xml:space="preserve"> </w:t>
      </w:r>
      <w:r w:rsidRPr="00E37905">
        <w:rPr>
          <w:szCs w:val="24"/>
          <w:lang w:val="es-ES"/>
        </w:rPr>
        <w:t xml:space="preserve">ilustra esta </w:t>
      </w:r>
      <w:r>
        <w:rPr>
          <w:szCs w:val="24"/>
          <w:lang w:val="es-ES"/>
        </w:rPr>
        <w:t>afirmación</w:t>
      </w:r>
      <w:r w:rsidRPr="00E37905">
        <w:rPr>
          <w:szCs w:val="24"/>
          <w:lang w:val="es-ES"/>
        </w:rPr>
        <w:t xml:space="preserve">. </w:t>
      </w:r>
      <w:r w:rsidRPr="00F82DA1">
        <w:rPr>
          <w:szCs w:val="24"/>
          <w:lang w:val="es-ES"/>
        </w:rPr>
        <w:t xml:space="preserve">Al mismo tiempo, el nivel de unidad a nivel estatal </w:t>
      </w:r>
      <w:r>
        <w:rPr>
          <w:szCs w:val="24"/>
          <w:lang w:val="es-ES"/>
        </w:rPr>
        <w:t xml:space="preserve">que habían logrado los mineros </w:t>
      </w:r>
      <w:r w:rsidRPr="00F82DA1">
        <w:rPr>
          <w:szCs w:val="24"/>
          <w:lang w:val="es-ES"/>
        </w:rPr>
        <w:t>y la importancia de la indus</w:t>
      </w:r>
      <w:r>
        <w:rPr>
          <w:szCs w:val="24"/>
          <w:lang w:val="es-ES"/>
        </w:rPr>
        <w:t>tria en la economía del estado redujo la capacidad de los Quevedo y de otras élites políticas de reprimirlos violentamente</w:t>
      </w:r>
      <w:r w:rsidRPr="00F82DA1">
        <w:rPr>
          <w:szCs w:val="24"/>
          <w:lang w:val="es-ES"/>
        </w:rPr>
        <w:t>.</w:t>
      </w:r>
      <w:r>
        <w:rPr>
          <w:szCs w:val="24"/>
          <w:lang w:val="es-ES"/>
        </w:rPr>
        <w:t xml:space="preserve"> Los mineros tenían más 10,</w:t>
      </w:r>
      <w:r w:rsidRPr="00F82DA1">
        <w:rPr>
          <w:szCs w:val="24"/>
          <w:lang w:val="es-ES"/>
        </w:rPr>
        <w:t>000 trabajadores en todo el estado adheridos</w:t>
      </w:r>
      <w:r>
        <w:rPr>
          <w:szCs w:val="24"/>
          <w:lang w:val="es-ES"/>
        </w:rPr>
        <w:t xml:space="preserve"> al SIMMR y habían mostrado una voluntad de irse a la huelga para ayudar a otras secciones. </w:t>
      </w:r>
      <w:r w:rsidRPr="00F82DA1">
        <w:rPr>
          <w:szCs w:val="24"/>
          <w:lang w:val="es-ES"/>
        </w:rPr>
        <w:t>Sin embargo, intercambiaron prestaciones a expensas del radicalism</w:t>
      </w:r>
      <w:r>
        <w:rPr>
          <w:szCs w:val="24"/>
          <w:lang w:val="es-ES"/>
        </w:rPr>
        <w:t>o</w:t>
      </w:r>
      <w:r w:rsidRPr="00F82DA1">
        <w:rPr>
          <w:szCs w:val="24"/>
          <w:lang w:val="es-ES"/>
        </w:rPr>
        <w:t xml:space="preserve"> y solidaridad con otros trabajadores que no eran mineros.</w:t>
      </w:r>
      <w:r>
        <w:rPr>
          <w:szCs w:val="24"/>
          <w:lang w:val="es-ES"/>
        </w:rPr>
        <w:t xml:space="preserve"> </w:t>
      </w:r>
      <w:r w:rsidRPr="008C4C06">
        <w:rPr>
          <w:szCs w:val="24"/>
          <w:lang w:val="es-ES"/>
        </w:rPr>
        <w:t>El Sindicato de Electricistas en Juárez, a pesar del apoyo de su federación nacional</w:t>
      </w:r>
      <w:r>
        <w:rPr>
          <w:szCs w:val="24"/>
          <w:lang w:val="es-ES"/>
        </w:rPr>
        <w:t xml:space="preserve">, la CSO </w:t>
      </w:r>
      <w:r w:rsidRPr="008C4C06">
        <w:rPr>
          <w:szCs w:val="24"/>
          <w:lang w:val="es-ES"/>
        </w:rPr>
        <w:t>y otra</w:t>
      </w:r>
      <w:r>
        <w:rPr>
          <w:szCs w:val="24"/>
          <w:lang w:val="es-ES"/>
        </w:rPr>
        <w:t>s organizaciones, nunca alcanzó</w:t>
      </w:r>
      <w:r w:rsidRPr="008C4C06">
        <w:rPr>
          <w:szCs w:val="24"/>
          <w:lang w:val="es-ES"/>
        </w:rPr>
        <w:t xml:space="preserve"> el grado de unidad </w:t>
      </w:r>
      <w:r>
        <w:rPr>
          <w:szCs w:val="24"/>
          <w:lang w:val="es-ES"/>
        </w:rPr>
        <w:t>a</w:t>
      </w:r>
      <w:r w:rsidRPr="008C4C06">
        <w:rPr>
          <w:szCs w:val="24"/>
          <w:lang w:val="es-ES"/>
        </w:rPr>
        <w:t xml:space="preserve"> nivel estatal que sus contrapartes en el distrito minero lograron, </w:t>
      </w:r>
      <w:r>
        <w:rPr>
          <w:szCs w:val="24"/>
          <w:lang w:val="es-ES"/>
        </w:rPr>
        <w:t>haciendo</w:t>
      </w:r>
      <w:r w:rsidRPr="008C4C06">
        <w:rPr>
          <w:szCs w:val="24"/>
          <w:lang w:val="es-ES"/>
        </w:rPr>
        <w:t xml:space="preserve"> de su violenta </w:t>
      </w:r>
      <w:r>
        <w:rPr>
          <w:szCs w:val="24"/>
          <w:lang w:val="es-ES"/>
        </w:rPr>
        <w:t xml:space="preserve">represión y su </w:t>
      </w:r>
      <w:r w:rsidRPr="008C4C06">
        <w:rPr>
          <w:szCs w:val="24"/>
          <w:lang w:val="es-ES"/>
        </w:rPr>
        <w:t xml:space="preserve">eventual </w:t>
      </w:r>
      <w:r>
        <w:rPr>
          <w:szCs w:val="24"/>
          <w:lang w:val="es-ES"/>
        </w:rPr>
        <w:t>cooptación por parte de las autoridades algo fácil de lograr. Lo mismo fue cierto para los c</w:t>
      </w:r>
      <w:r w:rsidRPr="008C4C06">
        <w:rPr>
          <w:szCs w:val="24"/>
          <w:lang w:val="es-ES"/>
        </w:rPr>
        <w:t>omunista</w:t>
      </w:r>
      <w:r>
        <w:rPr>
          <w:szCs w:val="24"/>
          <w:lang w:val="es-ES"/>
        </w:rPr>
        <w:t>s</w:t>
      </w:r>
      <w:r w:rsidRPr="008C4C06">
        <w:rPr>
          <w:szCs w:val="24"/>
          <w:lang w:val="es-ES"/>
        </w:rPr>
        <w:t xml:space="preserve">, que </w:t>
      </w:r>
      <w:r>
        <w:rPr>
          <w:szCs w:val="24"/>
          <w:lang w:val="es-ES"/>
        </w:rPr>
        <w:t xml:space="preserve">no lograron obtener </w:t>
      </w:r>
      <w:r w:rsidRPr="008C4C06">
        <w:rPr>
          <w:szCs w:val="24"/>
          <w:lang w:val="es-ES"/>
        </w:rPr>
        <w:t>apoyo</w:t>
      </w:r>
      <w:r>
        <w:rPr>
          <w:szCs w:val="24"/>
          <w:lang w:val="es-ES"/>
        </w:rPr>
        <w:t xml:space="preserve"> alguno de parte</w:t>
      </w:r>
      <w:r w:rsidRPr="008C4C06">
        <w:rPr>
          <w:szCs w:val="24"/>
          <w:lang w:val="es-ES"/>
        </w:rPr>
        <w:t xml:space="preserve"> del </w:t>
      </w:r>
      <w:r>
        <w:rPr>
          <w:szCs w:val="24"/>
          <w:lang w:val="es-ES"/>
        </w:rPr>
        <w:t>régimen pro-obrero</w:t>
      </w:r>
      <w:r w:rsidRPr="008C4C06">
        <w:rPr>
          <w:szCs w:val="24"/>
          <w:lang w:val="es-ES"/>
        </w:rPr>
        <w:t xml:space="preserve"> de Cárdenas y </w:t>
      </w:r>
      <w:r>
        <w:rPr>
          <w:szCs w:val="24"/>
          <w:lang w:val="es-ES"/>
        </w:rPr>
        <w:t xml:space="preserve">del Frente Popular, </w:t>
      </w:r>
      <w:r w:rsidRPr="008C4C06">
        <w:rPr>
          <w:szCs w:val="24"/>
          <w:lang w:val="es-ES"/>
        </w:rPr>
        <w:t xml:space="preserve">y también experimentaron violencia y arrestos. </w:t>
      </w:r>
    </w:p>
    <w:p w:rsidR="009F4A39" w:rsidRPr="0097637D" w:rsidRDefault="009F4A39" w:rsidP="009F4A39">
      <w:pPr>
        <w:pStyle w:val="Body1"/>
        <w:spacing w:line="480" w:lineRule="auto"/>
        <w:ind w:firstLine="720"/>
        <w:jc w:val="both"/>
        <w:rPr>
          <w:szCs w:val="24"/>
          <w:lang w:val="es-ES"/>
        </w:rPr>
      </w:pPr>
      <w:r w:rsidRPr="008C4C06">
        <w:rPr>
          <w:szCs w:val="24"/>
          <w:lang w:val="es-ES"/>
        </w:rPr>
        <w:t xml:space="preserve">Este capítulo analiza la forma </w:t>
      </w:r>
      <w:r>
        <w:rPr>
          <w:szCs w:val="24"/>
          <w:lang w:val="es-ES"/>
        </w:rPr>
        <w:t>en que la acción directa aumentó</w:t>
      </w:r>
      <w:r w:rsidRPr="008C4C06">
        <w:rPr>
          <w:szCs w:val="24"/>
          <w:lang w:val="es-ES"/>
        </w:rPr>
        <w:t xml:space="preserve"> el poder de los trabajadores. </w:t>
      </w:r>
      <w:r>
        <w:rPr>
          <w:szCs w:val="24"/>
          <w:lang w:val="es-ES"/>
        </w:rPr>
        <w:t xml:space="preserve">El próximo capítulo va a analizar las alianzas políticas con las élites económicas y políticas a nivel local, estatal y nacional. </w:t>
      </w:r>
    </w:p>
    <w:p w:rsidR="009F4A39" w:rsidRPr="0097637D" w:rsidRDefault="009F4A39" w:rsidP="009F4A39">
      <w:pPr>
        <w:jc w:val="both"/>
        <w:rPr>
          <w:lang w:val="es-ES"/>
        </w:rPr>
      </w:pPr>
    </w:p>
    <w:p w:rsidR="009F4A39" w:rsidRPr="00230566" w:rsidRDefault="009F4A39" w:rsidP="009F4A39">
      <w:pPr>
        <w:pStyle w:val="Body1"/>
        <w:spacing w:line="480" w:lineRule="auto"/>
        <w:ind w:firstLine="720"/>
        <w:rPr>
          <w:szCs w:val="24"/>
          <w:lang w:val="es-ES"/>
        </w:rPr>
      </w:pPr>
    </w:p>
    <w:p w:rsidR="009F4A39" w:rsidRPr="00230566" w:rsidRDefault="009F4A39" w:rsidP="009F4A39">
      <w:pPr>
        <w:pStyle w:val="Body1"/>
        <w:spacing w:line="480" w:lineRule="auto"/>
        <w:rPr>
          <w:b/>
          <w:lang w:val="es-ES"/>
        </w:rPr>
      </w:pPr>
    </w:p>
    <w:p w:rsidR="009F4A39" w:rsidRPr="00230566" w:rsidRDefault="009F4A39" w:rsidP="009F4A39">
      <w:pPr>
        <w:pStyle w:val="Body1"/>
        <w:spacing w:line="480" w:lineRule="auto"/>
        <w:rPr>
          <w:b/>
          <w:lang w:val="es-ES"/>
        </w:rPr>
        <w:sectPr w:rsidR="009F4A39" w:rsidRPr="00230566" w:rsidSect="00BB4652">
          <w:footnotePr>
            <w:numRestart w:val="eachSect"/>
          </w:footnotePr>
          <w:pgSz w:w="12240" w:h="15840"/>
          <w:pgMar w:top="1440" w:right="1440" w:bottom="1440" w:left="1440" w:header="720" w:footer="720" w:gutter="0"/>
          <w:pgNumType w:start="136"/>
          <w:cols w:space="720"/>
          <w:docGrid w:linePitch="360"/>
        </w:sectPr>
      </w:pPr>
    </w:p>
    <w:p w:rsidR="009F4A39" w:rsidRDefault="009F4A39" w:rsidP="009F4A39">
      <w:pPr>
        <w:pStyle w:val="Body1"/>
        <w:spacing w:line="480" w:lineRule="auto"/>
        <w:jc w:val="center"/>
        <w:rPr>
          <w:b/>
          <w:lang w:val="es-ES"/>
        </w:rPr>
      </w:pPr>
      <w:r>
        <w:rPr>
          <w:b/>
          <w:lang w:val="es-ES"/>
        </w:rPr>
        <w:t>CAPÍTULO CINCO: INFLUENCIA POLÍTICA DE LOS TRABAJADORES Y SUS LÍMITES – EL ESPECTRO DE LA COOPERACIÓN A LA REPRESIÓN</w:t>
      </w:r>
    </w:p>
    <w:p w:rsidR="009F4A39" w:rsidRPr="00D23F80" w:rsidRDefault="009F4A39" w:rsidP="009F4A39">
      <w:pPr>
        <w:pStyle w:val="Body1"/>
        <w:spacing w:line="480" w:lineRule="auto"/>
        <w:jc w:val="center"/>
        <w:rPr>
          <w:b/>
          <w:lang w:val="es-ES"/>
        </w:rPr>
      </w:pPr>
    </w:p>
    <w:p w:rsidR="009F4A39" w:rsidRPr="008D58AC" w:rsidRDefault="009F4A39" w:rsidP="009F4A39">
      <w:pPr>
        <w:pStyle w:val="Body1"/>
        <w:spacing w:line="480" w:lineRule="auto"/>
        <w:ind w:firstLine="720"/>
        <w:jc w:val="both"/>
        <w:rPr>
          <w:lang w:val="es-ES"/>
        </w:rPr>
      </w:pPr>
      <w:r w:rsidRPr="00B35E0F">
        <w:rPr>
          <w:lang w:val="es-ES"/>
        </w:rPr>
        <w:t>La</w:t>
      </w:r>
      <w:r>
        <w:rPr>
          <w:lang w:val="es-ES"/>
        </w:rPr>
        <w:t>s alianzas políticas operaron</w:t>
      </w:r>
      <w:r w:rsidRPr="00B35E0F">
        <w:rPr>
          <w:lang w:val="es-ES"/>
        </w:rPr>
        <w:t xml:space="preserve"> </w:t>
      </w:r>
      <w:r>
        <w:rPr>
          <w:lang w:val="es-ES"/>
        </w:rPr>
        <w:t>de muy diferentes formas</w:t>
      </w:r>
      <w:r w:rsidRPr="00B35E0F">
        <w:rPr>
          <w:lang w:val="es-ES"/>
        </w:rPr>
        <w:t xml:space="preserve"> para el movimiento obrero en las dos comunidades bajo análisis en esta in</w:t>
      </w:r>
      <w:r>
        <w:rPr>
          <w:lang w:val="es-ES"/>
        </w:rPr>
        <w:t>vestigación, reflejando la manera</w:t>
      </w:r>
      <w:r w:rsidRPr="00B35E0F">
        <w:rPr>
          <w:lang w:val="es-ES"/>
        </w:rPr>
        <w:t xml:space="preserve"> en que estas coaliciones funcionaron en todo México durante la década</w:t>
      </w:r>
      <w:r>
        <w:rPr>
          <w:lang w:val="es-ES"/>
        </w:rPr>
        <w:t xml:space="preserve"> de 1930. En el Distrito Minero Hidalgo, los trabajadores formaron alianzas con las élites políticas de alto rango a nivel local y estatal y con el régimen de Cárdenas. Hicieron esto para promover su agenda pro-obrera y para </w:t>
      </w:r>
      <w:r w:rsidR="003F61C6">
        <w:rPr>
          <w:lang w:val="es-ES"/>
        </w:rPr>
        <w:t>ofrecerles</w:t>
      </w:r>
      <w:r>
        <w:rPr>
          <w:lang w:val="es-ES"/>
        </w:rPr>
        <w:t xml:space="preserve"> a los trabajadores acceso a las estructuras de poder local, estatal y nacional por primera vez en la historia de la nación. Estas alianzas políticas brindaron beneficios tangibles a los trabajadores sindicalizados en el distrito. Una vez que las autoridades de alto rango forzaron a los propietarios y operadores de negocios a cumplir con la ley, el poder de los trabajadores aumentó</w:t>
      </w:r>
      <w:r w:rsidRPr="00616F1A">
        <w:rPr>
          <w:lang w:val="es-ES"/>
        </w:rPr>
        <w:t xml:space="preserve">. </w:t>
      </w:r>
      <w:r>
        <w:rPr>
          <w:lang w:val="es-ES"/>
        </w:rPr>
        <w:t xml:space="preserve"> </w:t>
      </w:r>
      <w:r w:rsidRPr="00616F1A">
        <w:rPr>
          <w:lang w:val="es-ES"/>
        </w:rPr>
        <w:t xml:space="preserve">Al mismo tiempo, la mediación de </w:t>
      </w:r>
      <w:r>
        <w:rPr>
          <w:lang w:val="es-ES"/>
        </w:rPr>
        <w:t xml:space="preserve">parte de </w:t>
      </w:r>
      <w:r w:rsidRPr="00616F1A">
        <w:rPr>
          <w:lang w:val="es-ES"/>
        </w:rPr>
        <w:t>autoridades de alto rango impidió que el conflict</w:t>
      </w:r>
      <w:r>
        <w:rPr>
          <w:lang w:val="es-ES"/>
        </w:rPr>
        <w:t>o</w:t>
      </w:r>
      <w:r w:rsidRPr="00616F1A">
        <w:rPr>
          <w:lang w:val="es-ES"/>
        </w:rPr>
        <w:t xml:space="preserve"> se radicalizara dado que los trabaj</w:t>
      </w:r>
      <w:r>
        <w:rPr>
          <w:lang w:val="es-ES"/>
        </w:rPr>
        <w:t>adores vieron beneficios inmediatos y significativos una vez que el E</w:t>
      </w:r>
      <w:r w:rsidRPr="00616F1A">
        <w:rPr>
          <w:lang w:val="es-ES"/>
        </w:rPr>
        <w:t>stado se involuc</w:t>
      </w:r>
      <w:r>
        <w:rPr>
          <w:lang w:val="es-ES"/>
        </w:rPr>
        <w:t>ró. Esto disminuyó</w:t>
      </w:r>
      <w:r w:rsidRPr="00616F1A">
        <w:rPr>
          <w:lang w:val="es-ES"/>
        </w:rPr>
        <w:t xml:space="preserve"> la capacidad del movimiento de ampliar sus demandas más allá del control del lugar de trabajo para inc</w:t>
      </w:r>
      <w:r>
        <w:rPr>
          <w:lang w:val="es-ES"/>
        </w:rPr>
        <w:t>luir cuestiones de poder y auto</w:t>
      </w:r>
      <w:r w:rsidRPr="00616F1A">
        <w:rPr>
          <w:lang w:val="es-ES"/>
        </w:rPr>
        <w:t xml:space="preserve">determinación. </w:t>
      </w:r>
    </w:p>
    <w:p w:rsidR="009F4A39" w:rsidRPr="008D58AC" w:rsidRDefault="009F4A39" w:rsidP="009F4A39">
      <w:pPr>
        <w:pStyle w:val="Body1"/>
        <w:spacing w:line="480" w:lineRule="auto"/>
        <w:ind w:firstLine="720"/>
        <w:jc w:val="both"/>
        <w:rPr>
          <w:lang w:val="es-ES"/>
        </w:rPr>
      </w:pPr>
      <w:r w:rsidRPr="004D25D8">
        <w:rPr>
          <w:lang w:val="es-ES"/>
        </w:rPr>
        <w:t>En contraste, el movimiento obrero en Ciudad Juárez permaneció muy alejado de los bastion</w:t>
      </w:r>
      <w:r>
        <w:rPr>
          <w:lang w:val="es-ES"/>
        </w:rPr>
        <w:t>e</w:t>
      </w:r>
      <w:r w:rsidRPr="004D25D8">
        <w:rPr>
          <w:lang w:val="es-ES"/>
        </w:rPr>
        <w:t>s claves del poder públic</w:t>
      </w:r>
      <w:r>
        <w:rPr>
          <w:lang w:val="es-ES"/>
        </w:rPr>
        <w:t>o</w:t>
      </w:r>
      <w:r w:rsidRPr="004D25D8">
        <w:rPr>
          <w:lang w:val="es-ES"/>
        </w:rPr>
        <w:t xml:space="preserve"> </w:t>
      </w:r>
      <w:r>
        <w:rPr>
          <w:lang w:val="es-ES"/>
        </w:rPr>
        <w:t>y privado</w:t>
      </w:r>
      <w:r w:rsidRPr="004D25D8">
        <w:rPr>
          <w:lang w:val="es-ES"/>
        </w:rPr>
        <w:t>. Esta realidad forzó a los trabajadores a establecer coaliciones con las fu</w:t>
      </w:r>
      <w:r>
        <w:rPr>
          <w:lang w:val="es-ES"/>
        </w:rPr>
        <w:t xml:space="preserve">erzas opositoras en la ciudad, </w:t>
      </w:r>
      <w:r w:rsidRPr="004D25D8">
        <w:rPr>
          <w:lang w:val="es-ES"/>
        </w:rPr>
        <w:t>incluyendo una alianza con un amplio se</w:t>
      </w:r>
      <w:r>
        <w:rPr>
          <w:lang w:val="es-ES"/>
        </w:rPr>
        <w:t>ctor de la clase media afectada</w:t>
      </w:r>
      <w:r w:rsidRPr="004D25D8">
        <w:rPr>
          <w:lang w:val="es-ES"/>
        </w:rPr>
        <w:t xml:space="preserve"> </w:t>
      </w:r>
      <w:r>
        <w:rPr>
          <w:lang w:val="es-ES"/>
        </w:rPr>
        <w:t xml:space="preserve">por el monopolio de </w:t>
      </w:r>
      <w:r w:rsidRPr="004D25D8">
        <w:rPr>
          <w:lang w:val="es-ES"/>
        </w:rPr>
        <w:t>Quevedo</w:t>
      </w:r>
      <w:r>
        <w:rPr>
          <w:lang w:val="es-ES"/>
        </w:rPr>
        <w:t xml:space="preserve"> del poder local</w:t>
      </w:r>
      <w:r w:rsidRPr="004D25D8">
        <w:rPr>
          <w:lang w:val="es-ES"/>
        </w:rPr>
        <w:t xml:space="preserve">, con el propósito de desmantelar </w:t>
      </w:r>
      <w:r>
        <w:rPr>
          <w:lang w:val="es-ES"/>
        </w:rPr>
        <w:t>la maquinaria política quevedista en las elecciones municipales de 1931, 1933 y 1936</w:t>
      </w:r>
      <w:r w:rsidRPr="004D25D8">
        <w:rPr>
          <w:lang w:val="es-ES"/>
        </w:rPr>
        <w:t>.</w:t>
      </w:r>
      <w:r>
        <w:rPr>
          <w:lang w:val="es-ES"/>
        </w:rPr>
        <w:t xml:space="preserve"> </w:t>
      </w:r>
      <w:r w:rsidRPr="00104C19">
        <w:rPr>
          <w:lang w:val="es-ES"/>
        </w:rPr>
        <w:t xml:space="preserve">Después de cada elección, esta coalición continúo presionando a las autoridades municipales elegidas para defender la ley </w:t>
      </w:r>
      <w:r>
        <w:rPr>
          <w:lang w:val="es-ES"/>
        </w:rPr>
        <w:t>que forzaba</w:t>
      </w:r>
      <w:r w:rsidRPr="00104C19">
        <w:rPr>
          <w:lang w:val="es-ES"/>
        </w:rPr>
        <w:t xml:space="preserve"> a l</w:t>
      </w:r>
      <w:r>
        <w:rPr>
          <w:lang w:val="es-ES"/>
        </w:rPr>
        <w:t>os propietarios a cumplir</w:t>
      </w:r>
      <w:r w:rsidRPr="00104C19">
        <w:rPr>
          <w:lang w:val="es-ES"/>
        </w:rPr>
        <w:t xml:space="preserve"> con los contratos colectivos. </w:t>
      </w:r>
    </w:p>
    <w:p w:rsidR="009F4A39" w:rsidRPr="008D58AC" w:rsidRDefault="009F4A39" w:rsidP="009F4A39">
      <w:pPr>
        <w:pStyle w:val="Body1"/>
        <w:spacing w:line="480" w:lineRule="auto"/>
        <w:ind w:firstLine="720"/>
        <w:jc w:val="both"/>
        <w:rPr>
          <w:lang w:val="es-ES"/>
        </w:rPr>
      </w:pPr>
      <w:r w:rsidRPr="00104C19">
        <w:rPr>
          <w:lang w:val="es-ES"/>
        </w:rPr>
        <w:t xml:space="preserve">Los historiadores han demostrado el poder que las autoridades de alto rango a nivel local y estatal tenían sobre la </w:t>
      </w:r>
      <w:r>
        <w:rPr>
          <w:lang w:val="es-ES"/>
        </w:rPr>
        <w:t>capacidad</w:t>
      </w:r>
      <w:r w:rsidRPr="00104C19">
        <w:rPr>
          <w:lang w:val="es-ES"/>
        </w:rPr>
        <w:t xml:space="preserve"> del movimiento obrero para articular sus demandas y eventualmente obtener ac</w:t>
      </w:r>
      <w:r>
        <w:rPr>
          <w:lang w:val="es-ES"/>
        </w:rPr>
        <w:t>ceso a las estructuras de poder</w:t>
      </w:r>
      <w:r w:rsidRPr="00104C19">
        <w:rPr>
          <w:lang w:val="es-ES"/>
        </w:rPr>
        <w:t>.</w:t>
      </w:r>
      <w:r>
        <w:rPr>
          <w:lang w:val="es-ES"/>
        </w:rPr>
        <w:t xml:space="preserve"> El h</w:t>
      </w:r>
      <w:r w:rsidRPr="00104C19">
        <w:rPr>
          <w:lang w:val="es-ES"/>
        </w:rPr>
        <w:t>istoriador Adrian Bantjes demostró dicha dinámica en el caso del vecino</w:t>
      </w:r>
      <w:r>
        <w:rPr>
          <w:lang w:val="es-ES"/>
        </w:rPr>
        <w:t xml:space="preserve"> estado post-</w:t>
      </w:r>
      <w:r w:rsidRPr="00104C19">
        <w:rPr>
          <w:lang w:val="es-ES"/>
        </w:rPr>
        <w:t>revolucionario de Sonora durante la década</w:t>
      </w:r>
      <w:r>
        <w:rPr>
          <w:lang w:val="es-ES"/>
        </w:rPr>
        <w:t xml:space="preserve"> de 1930</w:t>
      </w:r>
      <w:r w:rsidRPr="00104C19">
        <w:rPr>
          <w:lang w:val="es-ES"/>
        </w:rPr>
        <w:t xml:space="preserve">. </w:t>
      </w:r>
      <w:r w:rsidRPr="00414A3C">
        <w:rPr>
          <w:lang w:val="es-ES"/>
        </w:rPr>
        <w:t xml:space="preserve">Ahí los funcionarios </w:t>
      </w:r>
      <w:r>
        <w:rPr>
          <w:lang w:val="es-ES"/>
        </w:rPr>
        <w:t xml:space="preserve">estatales </w:t>
      </w:r>
      <w:r w:rsidRPr="00414A3C">
        <w:rPr>
          <w:lang w:val="es-ES"/>
        </w:rPr>
        <w:t xml:space="preserve">de alto rango impidieron a los trabajadores </w:t>
      </w:r>
      <w:r>
        <w:rPr>
          <w:lang w:val="es-ES"/>
        </w:rPr>
        <w:t>sindicalizados incrementar</w:t>
      </w:r>
      <w:r w:rsidRPr="00414A3C">
        <w:rPr>
          <w:lang w:val="es-ES"/>
        </w:rPr>
        <w:t xml:space="preserve"> su poder a expensas de </w:t>
      </w:r>
      <w:r>
        <w:rPr>
          <w:lang w:val="es-ES"/>
        </w:rPr>
        <w:t>é</w:t>
      </w:r>
      <w:r w:rsidRPr="00414A3C">
        <w:rPr>
          <w:lang w:val="es-ES"/>
        </w:rPr>
        <w:t xml:space="preserve">lites de </w:t>
      </w:r>
      <w:r>
        <w:rPr>
          <w:lang w:val="es-ES"/>
        </w:rPr>
        <w:t>larga permanencia, incluso cuando las autoridades federales apoyaban a los trabajadores sindicalizados</w:t>
      </w:r>
      <w:r w:rsidRPr="00414A3C">
        <w:rPr>
          <w:lang w:val="es-ES"/>
        </w:rPr>
        <w:t>.</w:t>
      </w:r>
      <w:r>
        <w:rPr>
          <w:rStyle w:val="FootnoteReference"/>
        </w:rPr>
        <w:footnoteReference w:id="322"/>
      </w:r>
      <w:r>
        <w:rPr>
          <w:lang w:val="es-ES"/>
        </w:rPr>
        <w:t xml:space="preserve"> </w:t>
      </w:r>
      <w:r w:rsidRPr="00414A3C">
        <w:rPr>
          <w:lang w:val="es-ES"/>
        </w:rPr>
        <w:t>En el mismo estado, pero durante finales de la décad</w:t>
      </w:r>
      <w:r>
        <w:rPr>
          <w:lang w:val="es-ES"/>
        </w:rPr>
        <w:t>a</w:t>
      </w:r>
      <w:r w:rsidRPr="00414A3C">
        <w:rPr>
          <w:lang w:val="es-ES"/>
        </w:rPr>
        <w:t xml:space="preserve"> de 1910 y principios de</w:t>
      </w:r>
      <w:r>
        <w:rPr>
          <w:lang w:val="es-ES"/>
        </w:rPr>
        <w:t xml:space="preserve"> la década de</w:t>
      </w:r>
      <w:r w:rsidRPr="00414A3C">
        <w:rPr>
          <w:lang w:val="es-ES"/>
        </w:rPr>
        <w:t xml:space="preserve"> 1920, otros historiadores han mostrado que las alianzas entre el ala radical de los traba</w:t>
      </w:r>
      <w:r>
        <w:rPr>
          <w:lang w:val="es-ES"/>
        </w:rPr>
        <w:t>jadores sindicalizados y las élites políticas y económicas resultó en mejoras tangibles para los trabajadores.</w:t>
      </w:r>
      <w:r>
        <w:rPr>
          <w:rStyle w:val="FootnoteReference"/>
        </w:rPr>
        <w:footnoteReference w:id="323"/>
      </w:r>
      <w:r w:rsidRPr="00414A3C">
        <w:rPr>
          <w:lang w:val="es-ES"/>
        </w:rPr>
        <w:t xml:space="preserve"> </w:t>
      </w:r>
      <w:r>
        <w:rPr>
          <w:lang w:val="es-ES"/>
        </w:rPr>
        <w:t xml:space="preserve"> Las élites estatales cedieron una vez que los trabajadores los forzaron a hacerlo, igual que como sucedió con los mineros en la región de Hidalgo. Pero casi siempre, las é</w:t>
      </w:r>
      <w:r w:rsidRPr="00801F14">
        <w:rPr>
          <w:lang w:val="es-ES"/>
        </w:rPr>
        <w:t xml:space="preserve">lites </w:t>
      </w:r>
      <w:r>
        <w:rPr>
          <w:lang w:val="es-ES"/>
        </w:rPr>
        <w:t>emprendieron esfuerzos</w:t>
      </w:r>
      <w:r w:rsidRPr="00801F14">
        <w:rPr>
          <w:lang w:val="es-ES"/>
        </w:rPr>
        <w:t xml:space="preserve"> para limitar la militancia de los tr</w:t>
      </w:r>
      <w:r>
        <w:rPr>
          <w:lang w:val="es-ES"/>
        </w:rPr>
        <w:t xml:space="preserve">abajadores sin renunciar a nada, </w:t>
      </w:r>
      <w:r w:rsidRPr="00801F14">
        <w:rPr>
          <w:lang w:val="es-ES"/>
        </w:rPr>
        <w:t xml:space="preserve">como sucedió en Juárez. </w:t>
      </w:r>
    </w:p>
    <w:p w:rsidR="009F4A39" w:rsidRDefault="009F4A39" w:rsidP="009F4A39">
      <w:pPr>
        <w:pStyle w:val="Body1"/>
        <w:spacing w:line="480" w:lineRule="auto"/>
        <w:ind w:firstLine="720"/>
        <w:jc w:val="both"/>
        <w:rPr>
          <w:lang w:val="es-ES"/>
        </w:rPr>
      </w:pPr>
      <w:r>
        <w:rPr>
          <w:lang w:val="es-ES"/>
        </w:rPr>
        <w:t>Las é</w:t>
      </w:r>
      <w:r w:rsidRPr="00672365">
        <w:rPr>
          <w:lang w:val="es-ES"/>
        </w:rPr>
        <w:t xml:space="preserve">lites políticas </w:t>
      </w:r>
      <w:r>
        <w:rPr>
          <w:lang w:val="es-ES"/>
        </w:rPr>
        <w:t>y económicas del Chihuahua post-</w:t>
      </w:r>
      <w:r w:rsidRPr="00672365">
        <w:rPr>
          <w:lang w:val="es-ES"/>
        </w:rPr>
        <w:t>revolucionario utilizaron una amplia gama de mecanismo</w:t>
      </w:r>
      <w:r>
        <w:rPr>
          <w:lang w:val="es-ES"/>
        </w:rPr>
        <w:t>s</w:t>
      </w:r>
      <w:r w:rsidRPr="00672365">
        <w:rPr>
          <w:lang w:val="es-ES"/>
        </w:rPr>
        <w:t xml:space="preserve"> para reducir </w:t>
      </w:r>
      <w:r>
        <w:rPr>
          <w:lang w:val="es-ES"/>
        </w:rPr>
        <w:t xml:space="preserve">la potencial radicalización de </w:t>
      </w:r>
      <w:r w:rsidRPr="00672365">
        <w:rPr>
          <w:lang w:val="es-ES"/>
        </w:rPr>
        <w:t>los trabajadores</w:t>
      </w:r>
      <w:r>
        <w:rPr>
          <w:lang w:val="es-ES"/>
        </w:rPr>
        <w:t xml:space="preserve">. </w:t>
      </w:r>
      <w:r w:rsidRPr="00672365">
        <w:rPr>
          <w:lang w:val="es-ES"/>
        </w:rPr>
        <w:t>La Le</w:t>
      </w:r>
      <w:r>
        <w:rPr>
          <w:lang w:val="es-ES"/>
        </w:rPr>
        <w:t>y Federal del Trabajo de 1931, aunque otorgó</w:t>
      </w:r>
      <w:r w:rsidRPr="00672365">
        <w:rPr>
          <w:lang w:val="es-ES"/>
        </w:rPr>
        <w:t xml:space="preserve"> a los trabajadores la c</w:t>
      </w:r>
      <w:r>
        <w:rPr>
          <w:lang w:val="es-ES"/>
        </w:rPr>
        <w:t xml:space="preserve">apacidad de organizarse y </w:t>
      </w:r>
      <w:r w:rsidRPr="00672365">
        <w:rPr>
          <w:lang w:val="es-ES"/>
        </w:rPr>
        <w:t>asignar me</w:t>
      </w:r>
      <w:r>
        <w:rPr>
          <w:lang w:val="es-ES"/>
        </w:rPr>
        <w:t>canismos de conciliación, limitó</w:t>
      </w:r>
      <w:r w:rsidRPr="00672365">
        <w:rPr>
          <w:lang w:val="es-ES"/>
        </w:rPr>
        <w:t xml:space="preserve"> </w:t>
      </w:r>
      <w:r>
        <w:rPr>
          <w:lang w:val="es-ES"/>
        </w:rPr>
        <w:t>la independencia de</w:t>
      </w:r>
      <w:r w:rsidRPr="00672365">
        <w:rPr>
          <w:lang w:val="es-ES"/>
        </w:rPr>
        <w:t xml:space="preserve"> sindicatos y</w:t>
      </w:r>
      <w:r>
        <w:rPr>
          <w:lang w:val="es-ES"/>
        </w:rPr>
        <w:t xml:space="preserve"> federaciones al prohibirles “intervenir en asuntos políticos y religiosos</w:t>
      </w:r>
      <w:r w:rsidRPr="00672365">
        <w:rPr>
          <w:lang w:val="es-ES"/>
        </w:rPr>
        <w:t>”</w:t>
      </w:r>
      <w:r>
        <w:rPr>
          <w:lang w:val="es-ES"/>
        </w:rPr>
        <w:t>.</w:t>
      </w:r>
      <w:r>
        <w:rPr>
          <w:rStyle w:val="FootnoteReference"/>
        </w:rPr>
        <w:footnoteReference w:id="324"/>
      </w:r>
      <w:r>
        <w:rPr>
          <w:lang w:val="es-ES"/>
        </w:rPr>
        <w:t xml:space="preserve"> Estas restricciones electorales no permitieron que los sindicatos tuvieran candidatos independientes de los partidos políticos. Por lo tanto, los trabajadores sindicalizados buscaron formar coaliciones con partidos políticos dado que estos últimos eran el único canal disponible para articular sus aspiraciones políticas. Esto llevó también a los líderes obreros a alejarse de sus posiciones en los sindicatos, adherirse a un partido político oficial y postularse como candidatos, lo cual también los expuso a conflictos de interés y clientelismo una vez que los puestos políticos entraron en la ecuación. </w:t>
      </w:r>
      <w:r w:rsidRPr="00663F2F">
        <w:rPr>
          <w:lang w:val="es-ES"/>
        </w:rPr>
        <w:t xml:space="preserve">Por lo tanto, </w:t>
      </w:r>
      <w:r>
        <w:rPr>
          <w:lang w:val="es-ES"/>
        </w:rPr>
        <w:t>la legislación laboral como la Ley Federal del Trabajo de 1931 otorgó</w:t>
      </w:r>
      <w:r w:rsidRPr="00663F2F">
        <w:rPr>
          <w:lang w:val="es-ES"/>
        </w:rPr>
        <w:t xml:space="preserve"> al movimiento obrero acceso al poder político, pero también extendió el poder del gobierno sobr</w:t>
      </w:r>
      <w:r>
        <w:rPr>
          <w:lang w:val="es-ES"/>
        </w:rPr>
        <w:t>e los trabajadores</w:t>
      </w:r>
      <w:r w:rsidRPr="00663F2F">
        <w:rPr>
          <w:lang w:val="es-ES"/>
        </w:rPr>
        <w:t xml:space="preserve"> </w:t>
      </w:r>
      <w:r>
        <w:rPr>
          <w:lang w:val="es-ES"/>
        </w:rPr>
        <w:t>a través de la limitación de</w:t>
      </w:r>
      <w:r w:rsidRPr="00663F2F">
        <w:rPr>
          <w:lang w:val="es-ES"/>
        </w:rPr>
        <w:t xml:space="preserve"> su capacidad de irse a la huelga y </w:t>
      </w:r>
      <w:r>
        <w:rPr>
          <w:lang w:val="es-ES"/>
        </w:rPr>
        <w:t xml:space="preserve">de </w:t>
      </w:r>
      <w:r w:rsidRPr="00663F2F">
        <w:rPr>
          <w:lang w:val="es-ES"/>
        </w:rPr>
        <w:t>llevar a cabo otras formas de acción</w:t>
      </w:r>
      <w:r>
        <w:rPr>
          <w:lang w:val="es-ES"/>
        </w:rPr>
        <w:t xml:space="preserve"> directa</w:t>
      </w:r>
      <w:r w:rsidRPr="00E128B0">
        <w:rPr>
          <w:lang w:val="es-ES"/>
        </w:rPr>
        <w:t>.</w:t>
      </w:r>
      <w:r>
        <w:rPr>
          <w:rStyle w:val="FootnoteReference"/>
        </w:rPr>
        <w:footnoteReference w:id="325"/>
      </w:r>
      <w:r w:rsidRPr="00E128B0">
        <w:rPr>
          <w:lang w:val="es-ES"/>
        </w:rPr>
        <w:t xml:space="preserve"> </w:t>
      </w:r>
      <w:r>
        <w:rPr>
          <w:lang w:val="es-ES"/>
        </w:rPr>
        <w:t xml:space="preserve"> Además, estableció eficazmente al Estado </w:t>
      </w:r>
      <w:r w:rsidRPr="00E128B0">
        <w:rPr>
          <w:lang w:val="es-ES"/>
        </w:rPr>
        <w:t xml:space="preserve">como el principal canal a través del cual los trabajadores </w:t>
      </w:r>
      <w:r>
        <w:rPr>
          <w:lang w:val="es-ES"/>
        </w:rPr>
        <w:t>sindicalizados</w:t>
      </w:r>
      <w:r w:rsidRPr="00E128B0">
        <w:rPr>
          <w:lang w:val="es-ES"/>
        </w:rPr>
        <w:t xml:space="preserve"> podían </w:t>
      </w:r>
      <w:r>
        <w:rPr>
          <w:lang w:val="es-ES"/>
        </w:rPr>
        <w:t>presenta</w:t>
      </w:r>
      <w:r w:rsidRPr="00E128B0">
        <w:rPr>
          <w:lang w:val="es-ES"/>
        </w:rPr>
        <w:t xml:space="preserve">r </w:t>
      </w:r>
      <w:r>
        <w:rPr>
          <w:lang w:val="es-ES"/>
        </w:rPr>
        <w:t xml:space="preserve">y resolver sus demandas. </w:t>
      </w:r>
      <w:r w:rsidRPr="00BF5F60">
        <w:rPr>
          <w:lang w:val="es-ES"/>
        </w:rPr>
        <w:t>Como consecuencia, una falta de uniformidad (</w:t>
      </w:r>
      <w:r>
        <w:rPr>
          <w:lang w:val="es-ES"/>
        </w:rPr>
        <w:t>usualmente</w:t>
      </w:r>
      <w:r w:rsidRPr="00BF5F60">
        <w:rPr>
          <w:lang w:val="es-ES"/>
        </w:rPr>
        <w:t xml:space="preserve"> el product</w:t>
      </w:r>
      <w:r>
        <w:rPr>
          <w:lang w:val="es-ES"/>
        </w:rPr>
        <w:t>o</w:t>
      </w:r>
      <w:r w:rsidRPr="00BF5F60">
        <w:rPr>
          <w:lang w:val="es-ES"/>
        </w:rPr>
        <w:t xml:space="preserve"> de los intereses</w:t>
      </w:r>
      <w:r>
        <w:rPr>
          <w:lang w:val="es-ES"/>
        </w:rPr>
        <w:t xml:space="preserve"> económicos y políticos de las é</w:t>
      </w:r>
      <w:r w:rsidRPr="00BF5F60">
        <w:rPr>
          <w:lang w:val="es-ES"/>
        </w:rPr>
        <w:t>lites)</w:t>
      </w:r>
      <w:r>
        <w:rPr>
          <w:lang w:val="es-ES"/>
        </w:rPr>
        <w:t xml:space="preserve"> determinó la forma en que las élites políticas trataban con los trabajadores. El contraste entre la región minera y Ciudad Juárez se encuentra en las reacciones de las autoridades locales a la creciente influencia política de las federaciones. Esta reacción generó una cantidad extraordinaria de violencia en la frontera, algo que no ocurrió en el Distrito Minero Hidalgo. </w:t>
      </w:r>
    </w:p>
    <w:p w:rsidR="009F4A39" w:rsidRPr="00D8545F" w:rsidRDefault="009F4A39" w:rsidP="009F4A39">
      <w:pPr>
        <w:pStyle w:val="Body1"/>
        <w:spacing w:line="480" w:lineRule="auto"/>
        <w:ind w:firstLine="720"/>
        <w:jc w:val="both"/>
        <w:rPr>
          <w:lang w:val="es-ES"/>
        </w:rPr>
      </w:pPr>
    </w:p>
    <w:p w:rsidR="009F4A39" w:rsidRPr="0085049D" w:rsidRDefault="009F4A39" w:rsidP="009F4A39">
      <w:pPr>
        <w:pStyle w:val="Body1"/>
        <w:spacing w:line="480" w:lineRule="auto"/>
        <w:rPr>
          <w:b/>
          <w:lang w:val="es-ES"/>
        </w:rPr>
      </w:pPr>
      <w:r>
        <w:rPr>
          <w:b/>
          <w:lang w:val="es-ES"/>
        </w:rPr>
        <w:t>Los beneficios de la c</w:t>
      </w:r>
      <w:r w:rsidRPr="0085049D">
        <w:rPr>
          <w:b/>
          <w:lang w:val="es-ES"/>
        </w:rPr>
        <w:t>ooperación</w:t>
      </w:r>
    </w:p>
    <w:p w:rsidR="009F4A39" w:rsidRPr="006417AF" w:rsidRDefault="009F4A39" w:rsidP="009F4A39">
      <w:pPr>
        <w:pStyle w:val="Body1"/>
        <w:spacing w:line="480" w:lineRule="auto"/>
        <w:ind w:firstLine="720"/>
        <w:jc w:val="both"/>
        <w:rPr>
          <w:lang w:val="es-ES"/>
        </w:rPr>
      </w:pPr>
      <w:r w:rsidRPr="0085049D">
        <w:rPr>
          <w:lang w:val="es-ES"/>
        </w:rPr>
        <w:t>El Distri</w:t>
      </w:r>
      <w:r>
        <w:rPr>
          <w:lang w:val="es-ES"/>
        </w:rPr>
        <w:t>to Minero Hidalgo no experimentó</w:t>
      </w:r>
      <w:r w:rsidRPr="0085049D">
        <w:rPr>
          <w:lang w:val="es-ES"/>
        </w:rPr>
        <w:t xml:space="preserve"> </w:t>
      </w:r>
      <w:r>
        <w:rPr>
          <w:lang w:val="es-ES"/>
        </w:rPr>
        <w:t>un</w:t>
      </w:r>
      <w:r w:rsidRPr="0085049D">
        <w:rPr>
          <w:lang w:val="es-ES"/>
        </w:rPr>
        <w:t xml:space="preserve"> conflicto electoral significativo durante la década de 1930 en las elecciones municipales que se llevaban a cabo cada dos años, sugiriendo que los trabajadores en la localidad no percibían a los ganadores de las eleccio</w:t>
      </w:r>
      <w:r>
        <w:rPr>
          <w:lang w:val="es-ES"/>
        </w:rPr>
        <w:t>nes como una imposición de las é</w:t>
      </w:r>
      <w:r w:rsidRPr="0085049D">
        <w:rPr>
          <w:lang w:val="es-ES"/>
        </w:rPr>
        <w:t>lites</w:t>
      </w:r>
      <w:r>
        <w:rPr>
          <w:lang w:val="es-ES"/>
        </w:rPr>
        <w:t xml:space="preserve"> políticas y económicas. </w:t>
      </w:r>
      <w:r w:rsidRPr="0085049D">
        <w:rPr>
          <w:lang w:val="es-ES"/>
        </w:rPr>
        <w:t>Los candidatos postulados para president</w:t>
      </w:r>
      <w:r>
        <w:rPr>
          <w:lang w:val="es-ES"/>
        </w:rPr>
        <w:t>e municipal</w:t>
      </w:r>
      <w:r w:rsidRPr="0085049D">
        <w:rPr>
          <w:lang w:val="es-ES"/>
        </w:rPr>
        <w:t xml:space="preserve"> en Parral y Santa Bárbara durante la década de 1930 apoyaron al movimiento obrero en sus numerosas huelgas debido</w:t>
      </w:r>
      <w:r>
        <w:rPr>
          <w:lang w:val="es-ES"/>
        </w:rPr>
        <w:t xml:space="preserve"> a que</w:t>
      </w:r>
      <w:r w:rsidRPr="0085049D">
        <w:rPr>
          <w:lang w:val="es-ES"/>
        </w:rPr>
        <w:t xml:space="preserve"> </w:t>
      </w:r>
      <w:r>
        <w:rPr>
          <w:lang w:val="es-ES"/>
        </w:rPr>
        <w:t xml:space="preserve">hacer esto </w:t>
      </w:r>
      <w:r w:rsidRPr="0085049D">
        <w:rPr>
          <w:lang w:val="es-ES"/>
        </w:rPr>
        <w:t xml:space="preserve">estaba en su </w:t>
      </w:r>
      <w:r>
        <w:rPr>
          <w:lang w:val="es-ES"/>
        </w:rPr>
        <w:t>me</w:t>
      </w:r>
      <w:r w:rsidRPr="0085049D">
        <w:rPr>
          <w:lang w:val="es-ES"/>
        </w:rPr>
        <w:t>jor interés político y económico</w:t>
      </w:r>
      <w:r>
        <w:rPr>
          <w:lang w:val="es-ES"/>
        </w:rPr>
        <w:t>. El uso de la acción directa por parte de los trabajadores determinó este contexto político.</w:t>
      </w:r>
    </w:p>
    <w:p w:rsidR="009F4A39" w:rsidRPr="0027352E" w:rsidRDefault="009F4A39" w:rsidP="009F4A39">
      <w:pPr>
        <w:pStyle w:val="Body1"/>
        <w:spacing w:line="480" w:lineRule="auto"/>
        <w:ind w:firstLine="720"/>
        <w:jc w:val="both"/>
        <w:rPr>
          <w:b/>
          <w:strike/>
          <w:lang w:val="es-ES"/>
        </w:rPr>
      </w:pPr>
      <w:r>
        <w:rPr>
          <w:lang w:val="es-ES"/>
        </w:rPr>
        <w:t xml:space="preserve">La relación entre las élites políticas y los sindicatos en la localidad minera después de la Revolución ayuda a explicar cómo los trabajadores sindicalizados de ahí lograron tantas victorias en sus numerosas huelgas, incluyendo aquellas en contra de los gigantes extranjeros tales como la ASARCO. </w:t>
      </w:r>
      <w:r w:rsidRPr="00950265">
        <w:rPr>
          <w:lang w:val="es-ES"/>
        </w:rPr>
        <w:t>Esto fue especialmente cierto durante la administración de Gabriel Chávez y Valente Chacón</w:t>
      </w:r>
      <w:r>
        <w:rPr>
          <w:lang w:val="es-ES"/>
        </w:rPr>
        <w:t xml:space="preserve"> Baca, conocidos quevedistas </w:t>
      </w:r>
      <w:r w:rsidRPr="00950265">
        <w:rPr>
          <w:lang w:val="es-ES"/>
        </w:rPr>
        <w:t xml:space="preserve">que </w:t>
      </w:r>
      <w:r>
        <w:rPr>
          <w:lang w:val="es-ES"/>
        </w:rPr>
        <w:t>apoyaron al</w:t>
      </w:r>
      <w:r w:rsidRPr="00950265">
        <w:rPr>
          <w:lang w:val="es-ES"/>
        </w:rPr>
        <w:t xml:space="preserve"> movimiento obrero </w:t>
      </w:r>
      <w:r>
        <w:rPr>
          <w:lang w:val="es-ES"/>
        </w:rPr>
        <w:t xml:space="preserve">en su búsqueda por contratos colectivos y las numerosas huelgas que se llevaron a cabo durante sus mandatos. </w:t>
      </w:r>
      <w:r w:rsidRPr="00950265">
        <w:rPr>
          <w:lang w:val="es-ES"/>
        </w:rPr>
        <w:t>A su vez, los trabajado</w:t>
      </w:r>
      <w:r>
        <w:rPr>
          <w:lang w:val="es-ES"/>
        </w:rPr>
        <w:t>res organizados apoyaron a los q</w:t>
      </w:r>
      <w:r w:rsidRPr="00950265">
        <w:rPr>
          <w:lang w:val="es-ES"/>
        </w:rPr>
        <w:t>uevedistas du</w:t>
      </w:r>
      <w:r>
        <w:rPr>
          <w:lang w:val="es-ES"/>
        </w:rPr>
        <w:t xml:space="preserve">rante sus respectivas campañas </w:t>
      </w:r>
      <w:r w:rsidRPr="00950265">
        <w:rPr>
          <w:lang w:val="es-ES"/>
        </w:rPr>
        <w:t xml:space="preserve">y no cuestionaron la validez de sus victorias después de las elecciones. </w:t>
      </w:r>
      <w:r>
        <w:rPr>
          <w:lang w:val="es-ES"/>
        </w:rPr>
        <w:t xml:space="preserve">Chacón Baca fue un diputado estatal por el Distrito Minero Hidalgo antes de ganar la elección para presidente municipal de Parral en 1933, lo que también reafirma el argumento que los trabajadores apoyaban aquellos que previamente los habían apoyado a ellos. </w:t>
      </w:r>
      <w:r w:rsidRPr="0027352E">
        <w:rPr>
          <w:lang w:val="es-ES"/>
        </w:rPr>
        <w:t xml:space="preserve">En síntesis, el movimiento obrero </w:t>
      </w:r>
      <w:r>
        <w:rPr>
          <w:lang w:val="es-ES"/>
        </w:rPr>
        <w:t>ayudó</w:t>
      </w:r>
      <w:r w:rsidRPr="0027352E">
        <w:rPr>
          <w:lang w:val="es-ES"/>
        </w:rPr>
        <w:t xml:space="preserve"> a individuos que habían mostrado solidaridad con trabajadores </w:t>
      </w:r>
      <w:r>
        <w:rPr>
          <w:lang w:val="es-ES"/>
        </w:rPr>
        <w:t xml:space="preserve">a obtener victorias electorales </w:t>
      </w:r>
      <w:r w:rsidRPr="0027352E">
        <w:rPr>
          <w:lang w:val="es-ES"/>
        </w:rPr>
        <w:t xml:space="preserve">en la región minera.  </w:t>
      </w:r>
    </w:p>
    <w:p w:rsidR="009F4A39" w:rsidRPr="00D17E5B" w:rsidRDefault="009F4A39" w:rsidP="009F4A39">
      <w:pPr>
        <w:pStyle w:val="Body1"/>
        <w:spacing w:line="480" w:lineRule="auto"/>
        <w:ind w:firstLine="720"/>
        <w:jc w:val="both"/>
        <w:rPr>
          <w:lang w:val="es-ES"/>
        </w:rPr>
      </w:pPr>
      <w:r>
        <w:rPr>
          <w:lang w:val="es-ES"/>
        </w:rPr>
        <w:t>El distrito minero fue</w:t>
      </w:r>
      <w:r w:rsidRPr="00353896">
        <w:rPr>
          <w:lang w:val="es-ES"/>
        </w:rPr>
        <w:t xml:space="preserve"> uno </w:t>
      </w:r>
      <w:r>
        <w:rPr>
          <w:lang w:val="es-ES"/>
        </w:rPr>
        <w:t>de los bastiones políticos del g</w:t>
      </w:r>
      <w:r w:rsidRPr="00353896">
        <w:rPr>
          <w:lang w:val="es-ES"/>
        </w:rPr>
        <w:t>obernador</w:t>
      </w:r>
      <w:r>
        <w:rPr>
          <w:lang w:val="es-ES"/>
        </w:rPr>
        <w:t xml:space="preserve"> Rodrigo Quevedo, quien disfrutó</w:t>
      </w:r>
      <w:r w:rsidRPr="00353896">
        <w:rPr>
          <w:lang w:val="es-ES"/>
        </w:rPr>
        <w:t xml:space="preserve"> ampliamente del apoyo de los trabajadores </w:t>
      </w:r>
      <w:r>
        <w:rPr>
          <w:lang w:val="es-ES"/>
        </w:rPr>
        <w:t>sindicalizados</w:t>
      </w:r>
      <w:r w:rsidRPr="00353896">
        <w:rPr>
          <w:lang w:val="es-ES"/>
        </w:rPr>
        <w:t xml:space="preserve"> en esta localidad</w:t>
      </w:r>
      <w:r>
        <w:rPr>
          <w:lang w:val="es-ES"/>
        </w:rPr>
        <w:t xml:space="preserve">.  Quevedo intervino a favor de los trabajadores durante las amenazas de huelga para establecer nuevos contratos colectivos en contra de la ASARCO. </w:t>
      </w:r>
      <w:r w:rsidRPr="00353896">
        <w:rPr>
          <w:lang w:val="es-ES"/>
        </w:rPr>
        <w:t>En ambas instan</w:t>
      </w:r>
      <w:r>
        <w:rPr>
          <w:lang w:val="es-ES"/>
        </w:rPr>
        <w:t>cias, la Sección 9 y la Sección 11 dieron crédito a Quevedo como un “verdadero revolucionario</w:t>
      </w:r>
      <w:r w:rsidRPr="00353896">
        <w:rPr>
          <w:lang w:val="es-ES"/>
        </w:rPr>
        <w:t>”</w:t>
      </w:r>
      <w:r>
        <w:rPr>
          <w:lang w:val="es-ES"/>
        </w:rPr>
        <w:t>.</w:t>
      </w:r>
      <w:r>
        <w:rPr>
          <w:rStyle w:val="FootnoteReference"/>
        </w:rPr>
        <w:footnoteReference w:id="326"/>
      </w:r>
      <w:r>
        <w:rPr>
          <w:lang w:val="es-ES"/>
        </w:rPr>
        <w:t xml:space="preserve"> </w:t>
      </w:r>
      <w:r w:rsidRPr="00353896">
        <w:rPr>
          <w:lang w:val="es-ES"/>
        </w:rPr>
        <w:t>Gustavo Talamantes, quien sucedió a Quevedo como gobernador del estado, también</w:t>
      </w:r>
      <w:r>
        <w:rPr>
          <w:lang w:val="es-ES"/>
        </w:rPr>
        <w:t xml:space="preserve"> ganó</w:t>
      </w:r>
      <w:r w:rsidRPr="00353896">
        <w:rPr>
          <w:lang w:val="es-ES"/>
        </w:rPr>
        <w:t xml:space="preserve"> el respaldo de los trabajadores</w:t>
      </w:r>
      <w:r>
        <w:rPr>
          <w:lang w:val="es-ES"/>
        </w:rPr>
        <w:t xml:space="preserve"> en el Distrito Minero Hidalgo gracias a su apoyo de sus continuas negociaciones de los contratos colectivos. De hecho, durante uno de sus numerosos viajes a la región, Talamantes fue llamado el “amigo de los trabajadores” por las organizaciones laborales locales, incluyendo a la Sección 9 y la Sección 11</w:t>
      </w:r>
      <w:r w:rsidRPr="00D17E5B">
        <w:rPr>
          <w:lang w:val="es-ES"/>
        </w:rPr>
        <w:t>.</w:t>
      </w:r>
      <w:r>
        <w:rPr>
          <w:rStyle w:val="FootnoteReference"/>
        </w:rPr>
        <w:footnoteReference w:id="327"/>
      </w:r>
    </w:p>
    <w:p w:rsidR="009F4A39" w:rsidRPr="00D17E5B" w:rsidRDefault="009F4A39" w:rsidP="009F4A39">
      <w:pPr>
        <w:pStyle w:val="Body1"/>
        <w:spacing w:line="480" w:lineRule="auto"/>
        <w:ind w:firstLine="720"/>
        <w:jc w:val="both"/>
        <w:rPr>
          <w:lang w:val="es-ES"/>
        </w:rPr>
      </w:pPr>
      <w:r>
        <w:rPr>
          <w:lang w:val="es-ES"/>
        </w:rPr>
        <w:t>El movimiento obrero continuó</w:t>
      </w:r>
      <w:r w:rsidRPr="00D17E5B">
        <w:rPr>
          <w:lang w:val="es-ES"/>
        </w:rPr>
        <w:t xml:space="preserve"> cultivando sus relaciones con autoridades locales después de que </w:t>
      </w:r>
      <w:r>
        <w:rPr>
          <w:lang w:val="es-ES"/>
        </w:rPr>
        <w:t xml:space="preserve">éstas tomaban protesta. Sin duda, el movimiento obrero se dio cuenta que el próximo individuo postulado para presidente municipal tendría algún tipo de conexión económica o política con quien ya ocupaba el cargo. </w:t>
      </w:r>
      <w:r w:rsidRPr="00D17E5B">
        <w:rPr>
          <w:lang w:val="es-ES"/>
        </w:rPr>
        <w:t xml:space="preserve">Esto era cierto aun entre aquellas federaciones consideradas </w:t>
      </w:r>
      <w:r>
        <w:rPr>
          <w:lang w:val="es-ES"/>
        </w:rPr>
        <w:t xml:space="preserve">como </w:t>
      </w:r>
      <w:r w:rsidRPr="00D17E5B">
        <w:rPr>
          <w:lang w:val="es-ES"/>
        </w:rPr>
        <w:t xml:space="preserve">radicales, como </w:t>
      </w:r>
      <w:r>
        <w:rPr>
          <w:lang w:val="es-ES"/>
        </w:rPr>
        <w:t>es el caso de la Cámara Regional del Trabajo (CRT).</w:t>
      </w:r>
    </w:p>
    <w:p w:rsidR="009F4A39" w:rsidRPr="002D37F7" w:rsidRDefault="009F4A39" w:rsidP="009F4A39">
      <w:pPr>
        <w:pStyle w:val="Body1"/>
        <w:spacing w:line="480" w:lineRule="auto"/>
        <w:ind w:firstLine="720"/>
        <w:jc w:val="both"/>
        <w:rPr>
          <w:lang w:val="es-ES"/>
        </w:rPr>
      </w:pPr>
      <w:r w:rsidRPr="00823A89">
        <w:rPr>
          <w:lang w:val="es-ES"/>
        </w:rPr>
        <w:t xml:space="preserve">La </w:t>
      </w:r>
      <w:r>
        <w:rPr>
          <w:lang w:val="es-ES"/>
        </w:rPr>
        <w:t>CRT apoyó</w:t>
      </w:r>
      <w:r w:rsidRPr="00823A89">
        <w:rPr>
          <w:lang w:val="es-ES"/>
        </w:rPr>
        <w:t xml:space="preserve"> a las autoridades locales con el propósito de construir capital político. </w:t>
      </w:r>
      <w:r>
        <w:rPr>
          <w:lang w:val="es-ES"/>
        </w:rPr>
        <w:t xml:space="preserve">Este contexto facilitó el continuo litigio de la CRT en los tribunales locales. </w:t>
      </w:r>
      <w:r w:rsidRPr="00823A89">
        <w:rPr>
          <w:lang w:val="es-ES"/>
        </w:rPr>
        <w:t xml:space="preserve">La CRT dio crédito a las autoridades locales por el mejoramiento de las condiciones de la clase obrera </w:t>
      </w:r>
      <w:r>
        <w:rPr>
          <w:lang w:val="es-ES"/>
        </w:rPr>
        <w:t xml:space="preserve">a través de la década de 1930. Las celebraciones comunitarias se convirtieron en un vehículo para destacar los beneficios alcanzados por la mutua relación entre políticos y trabajadores. </w:t>
      </w:r>
      <w:r w:rsidRPr="002D37F7">
        <w:rPr>
          <w:lang w:val="es-ES"/>
        </w:rPr>
        <w:t>En e</w:t>
      </w:r>
      <w:r>
        <w:rPr>
          <w:lang w:val="es-ES"/>
        </w:rPr>
        <w:t>l corto plazo, esta cercanía brindó</w:t>
      </w:r>
      <w:r w:rsidRPr="002D37F7">
        <w:rPr>
          <w:lang w:val="es-ES"/>
        </w:rPr>
        <w:t xml:space="preserve"> beneficios tangibles al movimiento obrero organizado; sin embargo, en el largo plazo, </w:t>
      </w:r>
      <w:r>
        <w:rPr>
          <w:lang w:val="es-ES"/>
        </w:rPr>
        <w:t>los empujó</w:t>
      </w:r>
      <w:r w:rsidRPr="002D37F7">
        <w:rPr>
          <w:lang w:val="es-ES"/>
        </w:rPr>
        <w:t xml:space="preserve"> aún más al ámbito de la colaboración y el clientelismo. </w:t>
      </w:r>
    </w:p>
    <w:p w:rsidR="009F4A39" w:rsidRPr="00EE58EB" w:rsidRDefault="009F4A39" w:rsidP="009F4A39">
      <w:pPr>
        <w:pStyle w:val="Body1"/>
        <w:spacing w:line="480" w:lineRule="auto"/>
        <w:ind w:firstLine="720"/>
        <w:jc w:val="both"/>
        <w:rPr>
          <w:lang w:val="es-ES"/>
        </w:rPr>
      </w:pPr>
      <w:r w:rsidRPr="002D37F7">
        <w:rPr>
          <w:lang w:val="es-ES"/>
        </w:rPr>
        <w:t xml:space="preserve">Antes de la Revolución, </w:t>
      </w:r>
      <w:r>
        <w:rPr>
          <w:lang w:val="es-ES"/>
        </w:rPr>
        <w:t xml:space="preserve">la </w:t>
      </w:r>
      <w:r w:rsidRPr="002D37F7">
        <w:rPr>
          <w:lang w:val="es-ES"/>
        </w:rPr>
        <w:t xml:space="preserve">ASARCO </w:t>
      </w:r>
      <w:r>
        <w:rPr>
          <w:lang w:val="es-ES"/>
        </w:rPr>
        <w:t>organizaba la mayor parte de las reuniones y celebraciones comunitaria</w:t>
      </w:r>
      <w:r w:rsidRPr="002D37F7">
        <w:rPr>
          <w:lang w:val="es-ES"/>
        </w:rPr>
        <w:t xml:space="preserve">s. </w:t>
      </w:r>
      <w:r>
        <w:rPr>
          <w:lang w:val="es-ES"/>
        </w:rPr>
        <w:t xml:space="preserve">Evidentemente, la mayoría de la comunidad no participaba en estas reuniones elitistas; sólo extranjeros y ciudadanos mexicanos de confianza, incluyendo autoridades locales, participaban en ellas. En ese tiempo, </w:t>
      </w:r>
      <w:r w:rsidRPr="0093433C">
        <w:rPr>
          <w:lang w:val="es-ES"/>
        </w:rPr>
        <w:t>los extranjeros tenían sus propias instalaciones, incluyendo escuelas y vivienda, confinados en un área cerca de las minas y aislada del resto de la comunidad.</w:t>
      </w:r>
      <w:r>
        <w:rPr>
          <w:rStyle w:val="FootnoteReference"/>
        </w:rPr>
        <w:footnoteReference w:id="328"/>
      </w:r>
      <w:r>
        <w:rPr>
          <w:lang w:val="es-ES"/>
        </w:rPr>
        <w:t xml:space="preserve"> La Revolución cambió algo de eso. Durante la década de 1930, las autoridades locales invitaban a los sindicatos y federaciones a diferentes eventos organizados por el municipio, lo cual evidentemente también los beneficiaba a ellos. El movimiento obrero participaba en estos eventos en números significativos como una muestra de fuerza y reciprocidad, incluyendo, el 14</w:t>
      </w:r>
      <w:r w:rsidR="003F61C6">
        <w:rPr>
          <w:lang w:val="es-ES"/>
        </w:rPr>
        <w:t>.º</w:t>
      </w:r>
      <w:r>
        <w:rPr>
          <w:lang w:val="es-ES"/>
        </w:rPr>
        <w:t xml:space="preserve"> Aniversario de la Revolución: </w:t>
      </w:r>
      <w:r w:rsidRPr="0093433C">
        <w:rPr>
          <w:lang w:val="es-ES"/>
        </w:rPr>
        <w:t>“</w:t>
      </w:r>
      <w:r>
        <w:rPr>
          <w:lang w:val="es-ES"/>
        </w:rPr>
        <w:t>La Cámara Regional del Trabajo recomienda a todas sus organizaciones asistir a la invitación hecha por nuestro presidente municipal para celebrar el Aniversario de la Revolución el 20 de noviembre. No tenemos duda que nuestra organización va a cooperar para hacer de éste un gran evento</w:t>
      </w:r>
      <w:r w:rsidRPr="00EE58EB">
        <w:rPr>
          <w:lang w:val="es-ES"/>
        </w:rPr>
        <w:t>”</w:t>
      </w:r>
      <w:r>
        <w:rPr>
          <w:lang w:val="es-ES"/>
        </w:rPr>
        <w:t>.</w:t>
      </w:r>
      <w:r>
        <w:rPr>
          <w:rStyle w:val="FootnoteReference"/>
        </w:rPr>
        <w:footnoteReference w:id="329"/>
      </w:r>
      <w:r>
        <w:rPr>
          <w:lang w:val="es-ES"/>
        </w:rPr>
        <w:t xml:space="preserve"> En la misma carta, la CRT conecta a las autoridades locales y al sindicato como representantes de la Revolución. </w:t>
      </w:r>
      <w:r w:rsidRPr="00EE58EB">
        <w:rPr>
          <w:lang w:val="es-ES"/>
        </w:rPr>
        <w:t xml:space="preserve">Esto también muestra la expectativa </w:t>
      </w:r>
      <w:r>
        <w:rPr>
          <w:lang w:val="es-ES"/>
        </w:rPr>
        <w:t xml:space="preserve">de apoyo, por parte de las autoridades locales, </w:t>
      </w:r>
      <w:r w:rsidRPr="00EE58EB">
        <w:rPr>
          <w:lang w:val="es-ES"/>
        </w:rPr>
        <w:t xml:space="preserve">del movimiento obrero después de la Revolución.  </w:t>
      </w:r>
    </w:p>
    <w:p w:rsidR="009F4A39" w:rsidRPr="00E67E01" w:rsidRDefault="009F4A39" w:rsidP="009F4A39">
      <w:pPr>
        <w:pStyle w:val="Body1"/>
        <w:spacing w:line="480" w:lineRule="auto"/>
        <w:ind w:firstLine="720"/>
        <w:jc w:val="both"/>
        <w:rPr>
          <w:lang w:val="es-ES"/>
        </w:rPr>
      </w:pPr>
      <w:r w:rsidRPr="00363A41">
        <w:rPr>
          <w:lang w:val="es-ES"/>
        </w:rPr>
        <w:t xml:space="preserve">La CRT se aseguró de </w:t>
      </w:r>
      <w:r>
        <w:rPr>
          <w:lang w:val="es-ES"/>
        </w:rPr>
        <w:t xml:space="preserve">que </w:t>
      </w:r>
      <w:r w:rsidRPr="00363A41">
        <w:rPr>
          <w:lang w:val="es-ES"/>
        </w:rPr>
        <w:t xml:space="preserve">las autoridades locales permanecieran al tanto de la unidad entre los trabajadores en la localidad, incluyendo a los campesinos, </w:t>
      </w:r>
      <w:r>
        <w:rPr>
          <w:lang w:val="es-ES"/>
        </w:rPr>
        <w:t>de</w:t>
      </w:r>
      <w:r w:rsidRPr="00363A41">
        <w:rPr>
          <w:lang w:val="es-ES"/>
        </w:rPr>
        <w:t xml:space="preserve">mostrando </w:t>
      </w:r>
      <w:r>
        <w:rPr>
          <w:lang w:val="es-ES"/>
        </w:rPr>
        <w:t xml:space="preserve">aún más </w:t>
      </w:r>
      <w:r w:rsidRPr="00363A41">
        <w:rPr>
          <w:lang w:val="es-ES"/>
        </w:rPr>
        <w:t xml:space="preserve">el poder electoral de la </w:t>
      </w:r>
      <w:r>
        <w:rPr>
          <w:lang w:val="es-ES"/>
        </w:rPr>
        <w:t xml:space="preserve">CRT y los esfuerzos en curso para aumentar su poder. </w:t>
      </w:r>
      <w:r w:rsidRPr="00363A41">
        <w:rPr>
          <w:lang w:val="es-ES"/>
        </w:rPr>
        <w:t xml:space="preserve">En 1934, anunciaron que habían “invitado a todos los comités agrarios y a todos los sindicatos </w:t>
      </w:r>
      <w:r>
        <w:rPr>
          <w:lang w:val="es-ES"/>
        </w:rPr>
        <w:t xml:space="preserve">obreros </w:t>
      </w:r>
      <w:r w:rsidRPr="00363A41">
        <w:rPr>
          <w:lang w:val="es-ES"/>
        </w:rPr>
        <w:t>sin ninguna distinción de cr</w:t>
      </w:r>
      <w:r>
        <w:rPr>
          <w:lang w:val="es-ES"/>
        </w:rPr>
        <w:t>edo o partido político a mostrar un frente único que demuestre</w:t>
      </w:r>
      <w:r w:rsidRPr="00363A41">
        <w:rPr>
          <w:lang w:val="es-ES"/>
        </w:rPr>
        <w:t xml:space="preserve"> nuestro apoyo al gobierno y a la Revolución, para que pueda continuar y avanzar con más resolución </w:t>
      </w:r>
      <w:r>
        <w:rPr>
          <w:lang w:val="es-ES"/>
        </w:rPr>
        <w:t xml:space="preserve">en </w:t>
      </w:r>
      <w:r w:rsidRPr="00363A41">
        <w:rPr>
          <w:lang w:val="es-ES"/>
        </w:rPr>
        <w:t>los decretos de nuestra educación socialista y otras importantes reformas que fortalecen la posición de los traba</w:t>
      </w:r>
      <w:r>
        <w:rPr>
          <w:lang w:val="es-ES"/>
        </w:rPr>
        <w:t>jadores</w:t>
      </w:r>
      <w:r w:rsidRPr="00363A41">
        <w:rPr>
          <w:lang w:val="es-ES"/>
        </w:rPr>
        <w:t>”</w:t>
      </w:r>
      <w:r>
        <w:rPr>
          <w:lang w:val="es-ES"/>
        </w:rPr>
        <w:t>.</w:t>
      </w:r>
      <w:r>
        <w:rPr>
          <w:vertAlign w:val="superscript"/>
        </w:rPr>
        <w:footnoteReference w:id="330"/>
      </w:r>
      <w:r>
        <w:rPr>
          <w:lang w:val="es-ES"/>
        </w:rPr>
        <w:t xml:space="preserve"> Las federaciones y los sindicatos en la región minera también utilizaron los aniversarios de sus organizaciones para poder reunir a la comunidad y a las autoridades locales con el propósito de reforzar los vínculos entre sindicatos y autoridades locales</w:t>
      </w:r>
      <w:r w:rsidRPr="00E51443">
        <w:rPr>
          <w:lang w:val="es-ES"/>
        </w:rPr>
        <w:t xml:space="preserve">. </w:t>
      </w:r>
      <w:r>
        <w:rPr>
          <w:lang w:val="es-ES"/>
        </w:rPr>
        <w:t xml:space="preserve">Esta colaboración armoniosa empezó a finales de la década de 1920, mostrando aún más los lazos de los sindicatos con las élites políticas después de la Revolución. </w:t>
      </w:r>
      <w:r w:rsidRPr="00E67E01">
        <w:rPr>
          <w:lang w:val="es-ES"/>
        </w:rPr>
        <w:t xml:space="preserve">Por ejemplo, en una carta dirigida a las </w:t>
      </w:r>
      <w:r>
        <w:rPr>
          <w:lang w:val="es-ES"/>
        </w:rPr>
        <w:t>autoridades locales, el S</w:t>
      </w:r>
      <w:r w:rsidRPr="00E67E01">
        <w:rPr>
          <w:lang w:val="es-ES"/>
        </w:rPr>
        <w:t>indicato de Obreros Libres</w:t>
      </w:r>
      <w:r>
        <w:rPr>
          <w:lang w:val="es-ES"/>
        </w:rPr>
        <w:t xml:space="preserve"> los invitaba</w:t>
      </w:r>
      <w:r w:rsidRPr="00E67E01">
        <w:rPr>
          <w:lang w:val="es-ES"/>
        </w:rPr>
        <w:t xml:space="preserve"> a </w:t>
      </w:r>
      <w:r>
        <w:rPr>
          <w:lang w:val="es-ES"/>
        </w:rPr>
        <w:t>una “velada de música y lectura</w:t>
      </w:r>
      <w:r w:rsidRPr="00E67E01">
        <w:rPr>
          <w:lang w:val="es-ES"/>
        </w:rPr>
        <w:t>”</w:t>
      </w:r>
      <w:r>
        <w:rPr>
          <w:lang w:val="es-ES"/>
        </w:rPr>
        <w:t>,</w:t>
      </w:r>
      <w:r w:rsidRPr="00E67E01">
        <w:rPr>
          <w:lang w:val="es-ES"/>
        </w:rPr>
        <w:t xml:space="preserve"> ilustrando el hecho que estas reuniones </w:t>
      </w:r>
      <w:r>
        <w:rPr>
          <w:lang w:val="es-ES"/>
        </w:rPr>
        <w:t>incluían actividades destinadas a promover los intereses de la clase trabajadora.</w:t>
      </w:r>
      <w:r>
        <w:rPr>
          <w:vertAlign w:val="superscript"/>
        </w:rPr>
        <w:footnoteReference w:id="331"/>
      </w:r>
      <w:r w:rsidRPr="00E67E01">
        <w:rPr>
          <w:lang w:val="es-ES"/>
        </w:rPr>
        <w:t xml:space="preserve"> </w:t>
      </w:r>
    </w:p>
    <w:p w:rsidR="009F4A39" w:rsidRPr="00C044EB" w:rsidRDefault="009F4A39" w:rsidP="009F4A39">
      <w:pPr>
        <w:pStyle w:val="Body1"/>
        <w:spacing w:line="480" w:lineRule="auto"/>
        <w:ind w:firstLine="360"/>
        <w:jc w:val="both"/>
        <w:rPr>
          <w:lang w:val="es-ES"/>
        </w:rPr>
      </w:pPr>
      <w:r w:rsidRPr="0083537C">
        <w:rPr>
          <w:lang w:val="es-ES"/>
        </w:rPr>
        <w:t xml:space="preserve">Los trabajadores </w:t>
      </w:r>
      <w:r>
        <w:rPr>
          <w:lang w:val="es-ES"/>
        </w:rPr>
        <w:t>sindicalizados y las autoridades electas</w:t>
      </w:r>
      <w:r w:rsidRPr="0083537C">
        <w:rPr>
          <w:lang w:val="es-ES"/>
        </w:rPr>
        <w:t xml:space="preserve"> también hacían uso de</w:t>
      </w:r>
      <w:r>
        <w:rPr>
          <w:lang w:val="es-ES"/>
        </w:rPr>
        <w:t xml:space="preserve"> ciertos</w:t>
      </w:r>
      <w:r w:rsidRPr="0083537C">
        <w:rPr>
          <w:lang w:val="es-ES"/>
        </w:rPr>
        <w:t xml:space="preserve"> días festivos nacionales, incluyen</w:t>
      </w:r>
      <w:r>
        <w:rPr>
          <w:lang w:val="es-ES"/>
        </w:rPr>
        <w:t xml:space="preserve">do la Revolución (20 de noviembre), </w:t>
      </w:r>
      <w:r w:rsidRPr="0083537C">
        <w:rPr>
          <w:lang w:val="es-ES"/>
        </w:rPr>
        <w:t>la Indepe</w:t>
      </w:r>
      <w:r>
        <w:rPr>
          <w:lang w:val="es-ES"/>
        </w:rPr>
        <w:t xml:space="preserve">ndencia (16 de septiembre), y el </w:t>
      </w:r>
      <w:r w:rsidRPr="001E431A">
        <w:rPr>
          <w:lang w:val="es-ES"/>
        </w:rPr>
        <w:t>Día</w:t>
      </w:r>
      <w:r>
        <w:rPr>
          <w:lang w:val="es-ES"/>
        </w:rPr>
        <w:t xml:space="preserve"> del Trabajo (1</w:t>
      </w:r>
      <w:r w:rsidRPr="001E431A">
        <w:rPr>
          <w:lang w:val="es-ES"/>
        </w:rPr>
        <w:t xml:space="preserve"> </w:t>
      </w:r>
      <w:r>
        <w:rPr>
          <w:lang w:val="es-ES"/>
        </w:rPr>
        <w:t>de m</w:t>
      </w:r>
      <w:r w:rsidRPr="0083537C">
        <w:rPr>
          <w:lang w:val="es-ES"/>
        </w:rPr>
        <w:t>ayo) par</w:t>
      </w:r>
      <w:r>
        <w:rPr>
          <w:lang w:val="es-ES"/>
        </w:rPr>
        <w:t xml:space="preserve">a avanzar en sus intereses y </w:t>
      </w:r>
      <w:r w:rsidRPr="0083537C">
        <w:rPr>
          <w:lang w:val="es-ES"/>
        </w:rPr>
        <w:t>aquellos de los trabajadores.</w:t>
      </w:r>
      <w:r>
        <w:rPr>
          <w:lang w:val="es-ES"/>
        </w:rPr>
        <w:t xml:space="preserve"> </w:t>
      </w:r>
      <w:r w:rsidRPr="0083537C">
        <w:rPr>
          <w:lang w:val="es-ES"/>
        </w:rPr>
        <w:t>Por ejemplo, en 1930, el Sindicato de Obrero</w:t>
      </w:r>
      <w:r>
        <w:rPr>
          <w:lang w:val="es-ES"/>
        </w:rPr>
        <w:t>s Libres utilizó el aniversario de la I</w:t>
      </w:r>
      <w:r w:rsidRPr="0083537C">
        <w:rPr>
          <w:lang w:val="es-ES"/>
        </w:rPr>
        <w:t xml:space="preserve">ndependencia de México para abordar cuestiones de clase a </w:t>
      </w:r>
      <w:r>
        <w:rPr>
          <w:lang w:val="es-ES"/>
        </w:rPr>
        <w:t>través de la poesía, la música y oratoria</w:t>
      </w:r>
      <w:r w:rsidRPr="0083537C">
        <w:rPr>
          <w:lang w:val="es-ES"/>
        </w:rPr>
        <w:t xml:space="preserve"> acerca de la vida e ideales de Miguel Hidalgo, un cura c</w:t>
      </w:r>
      <w:r>
        <w:rPr>
          <w:lang w:val="es-ES"/>
        </w:rPr>
        <w:t>onsiderado como el padre de la independencia m</w:t>
      </w:r>
      <w:r w:rsidRPr="0083537C">
        <w:rPr>
          <w:lang w:val="es-ES"/>
        </w:rPr>
        <w:t>exicana en</w:t>
      </w:r>
      <w:r>
        <w:rPr>
          <w:lang w:val="es-ES"/>
        </w:rPr>
        <w:t xml:space="preserve"> 1810. La velada terminó</w:t>
      </w:r>
      <w:r w:rsidRPr="001E431A">
        <w:rPr>
          <w:lang w:val="es-ES"/>
        </w:rPr>
        <w:t xml:space="preserve"> con el himno nacional. </w:t>
      </w:r>
      <w:r w:rsidRPr="00656853">
        <w:rPr>
          <w:lang w:val="es-ES"/>
        </w:rPr>
        <w:t xml:space="preserve">Para el movimiento </w:t>
      </w:r>
      <w:r>
        <w:rPr>
          <w:lang w:val="es-ES"/>
        </w:rPr>
        <w:t>obrero</w:t>
      </w:r>
      <w:r w:rsidRPr="00656853">
        <w:rPr>
          <w:lang w:val="es-ES"/>
        </w:rPr>
        <w:t>, el poder parecía</w:t>
      </w:r>
      <w:r>
        <w:rPr>
          <w:lang w:val="es-ES"/>
        </w:rPr>
        <w:t xml:space="preserve"> implantarse</w:t>
      </w:r>
      <w:r w:rsidRPr="00656853">
        <w:rPr>
          <w:lang w:val="es-ES"/>
        </w:rPr>
        <w:t xml:space="preserve"> a través de </w:t>
      </w:r>
      <w:r>
        <w:rPr>
          <w:lang w:val="es-ES"/>
        </w:rPr>
        <w:t>vincular</w:t>
      </w:r>
      <w:r w:rsidRPr="00656853">
        <w:rPr>
          <w:lang w:val="es-ES"/>
        </w:rPr>
        <w:t xml:space="preserve"> su causa y una agenda de clase al nacionalismo y</w:t>
      </w:r>
      <w:r>
        <w:rPr>
          <w:lang w:val="es-ES"/>
        </w:rPr>
        <w:t xml:space="preserve"> al legado</w:t>
      </w:r>
      <w:r w:rsidRPr="00656853">
        <w:rPr>
          <w:lang w:val="es-ES"/>
        </w:rPr>
        <w:t xml:space="preserve"> de la Revolución.</w:t>
      </w:r>
      <w:r>
        <w:rPr>
          <w:vertAlign w:val="superscript"/>
        </w:rPr>
        <w:footnoteReference w:id="332"/>
      </w:r>
      <w:r>
        <w:rPr>
          <w:lang w:val="es-ES"/>
        </w:rPr>
        <w:t xml:space="preserve"> Estos eventos culturales aumentaron la posición tanto de las autoridades como de las federaciones en la comunidad al relacionar los símbolos nacionalistas, incluyendo el Día de la Independencia, con valores a favor de los trabajadores.  Los sindicatos se dieron cuenta que promover sus organizaciones como bastiones del nacionalismo resultaba en beneficios tangibles. </w:t>
      </w:r>
      <w:r w:rsidRPr="00415896">
        <w:rPr>
          <w:lang w:val="es-ES"/>
        </w:rPr>
        <w:t>Cuando los trabaj</w:t>
      </w:r>
      <w:r>
        <w:rPr>
          <w:lang w:val="es-ES"/>
        </w:rPr>
        <w:t>a</w:t>
      </w:r>
      <w:r w:rsidRPr="00415896">
        <w:rPr>
          <w:lang w:val="es-ES"/>
        </w:rPr>
        <w:t xml:space="preserve">dores </w:t>
      </w:r>
      <w:r>
        <w:rPr>
          <w:lang w:val="es-ES"/>
        </w:rPr>
        <w:t>sindicalizados</w:t>
      </w:r>
      <w:r w:rsidRPr="00415896">
        <w:rPr>
          <w:lang w:val="es-ES"/>
        </w:rPr>
        <w:t xml:space="preserve"> tomaron ventaja de celebraciones nacionales importantes, como el Cinco de Mayo, para llevar a cabo festival</w:t>
      </w:r>
      <w:r>
        <w:rPr>
          <w:lang w:val="es-ES"/>
        </w:rPr>
        <w:t>e</w:t>
      </w:r>
      <w:r w:rsidRPr="00415896">
        <w:rPr>
          <w:lang w:val="es-ES"/>
        </w:rPr>
        <w:t xml:space="preserve">s grandiosos en donde la comunidad entera participaba, estaban en efecto sugiriendo que los trabajadores y los sindicatos podían avanzar </w:t>
      </w:r>
      <w:r>
        <w:rPr>
          <w:lang w:val="es-ES"/>
        </w:rPr>
        <w:t xml:space="preserve">en conjunto </w:t>
      </w:r>
      <w:r w:rsidRPr="00415896">
        <w:rPr>
          <w:lang w:val="es-ES"/>
        </w:rPr>
        <w:t>con la nación en vez</w:t>
      </w:r>
      <w:r>
        <w:rPr>
          <w:lang w:val="es-ES"/>
        </w:rPr>
        <w:t xml:space="preserve"> de estar subyugados por el capital y la nación. El uso de símbolos nacionalistas demostró la capacidad de los trabajadores de vincular la nación emergente como promotora de los valores de la clase obrera. </w:t>
      </w:r>
      <w:r w:rsidRPr="00415896">
        <w:rPr>
          <w:lang w:val="es-ES"/>
        </w:rPr>
        <w:t>Por</w:t>
      </w:r>
      <w:r>
        <w:rPr>
          <w:lang w:val="es-ES"/>
        </w:rPr>
        <w:t xml:space="preserve"> ejemplo, el sindicato relacionó</w:t>
      </w:r>
      <w:r w:rsidRPr="00415896">
        <w:rPr>
          <w:lang w:val="es-ES"/>
        </w:rPr>
        <w:t xml:space="preserve"> sus colores con la nación: “Este sindicato acordó a</w:t>
      </w:r>
      <w:r>
        <w:rPr>
          <w:lang w:val="es-ES"/>
        </w:rPr>
        <w:t>yer y con el objetivo de responder a</w:t>
      </w:r>
      <w:r w:rsidRPr="00415896">
        <w:rPr>
          <w:lang w:val="es-ES"/>
        </w:rPr>
        <w:t xml:space="preserve"> </w:t>
      </w:r>
      <w:r>
        <w:rPr>
          <w:lang w:val="es-ES"/>
        </w:rPr>
        <w:t>la invitación del municipio para solemnemente y con nuestros colores asistir al desfile cívico para celebrar el glorioso desfile del Cinco de Mayo que tendrá lugar en esta ciudad a las 10 a. m. en esa fecha precisa</w:t>
      </w:r>
      <w:r w:rsidRPr="00C044EB">
        <w:rPr>
          <w:lang w:val="es-ES"/>
        </w:rPr>
        <w:t>”</w:t>
      </w:r>
      <w:r>
        <w:rPr>
          <w:lang w:val="es-ES"/>
        </w:rPr>
        <w:t>.</w:t>
      </w:r>
      <w:r>
        <w:rPr>
          <w:vertAlign w:val="superscript"/>
        </w:rPr>
        <w:footnoteReference w:id="333"/>
      </w:r>
      <w:r w:rsidRPr="00C044EB">
        <w:rPr>
          <w:lang w:val="es-ES"/>
        </w:rPr>
        <w:t xml:space="preserve"> </w:t>
      </w:r>
    </w:p>
    <w:p w:rsidR="009F4A39" w:rsidRPr="00E6537F" w:rsidRDefault="009F4A39" w:rsidP="009F4A39">
      <w:pPr>
        <w:pStyle w:val="Body1"/>
        <w:spacing w:line="480" w:lineRule="auto"/>
        <w:ind w:firstLine="360"/>
        <w:jc w:val="both"/>
        <w:rPr>
          <w:lang w:val="es-ES"/>
        </w:rPr>
      </w:pPr>
      <w:r w:rsidRPr="006F35CC">
        <w:rPr>
          <w:lang w:val="es-ES"/>
        </w:rPr>
        <w:t>Después de la Revo</w:t>
      </w:r>
      <w:r>
        <w:rPr>
          <w:lang w:val="es-ES"/>
        </w:rPr>
        <w:t>lución, los sindicatos invitaron</w:t>
      </w:r>
      <w:r w:rsidRPr="006F35CC">
        <w:rPr>
          <w:lang w:val="es-ES"/>
        </w:rPr>
        <w:t xml:space="preserve"> a las autoridades locales a eventos similares durante</w:t>
      </w:r>
      <w:r>
        <w:rPr>
          <w:lang w:val="es-ES"/>
        </w:rPr>
        <w:t xml:space="preserve"> todo</w:t>
      </w:r>
      <w:r w:rsidRPr="006F35CC">
        <w:rPr>
          <w:lang w:val="es-ES"/>
        </w:rPr>
        <w:t xml:space="preserve"> el a</w:t>
      </w:r>
      <w:r>
        <w:rPr>
          <w:lang w:val="es-ES"/>
        </w:rPr>
        <w:t>ño. En abril de 1933, el s</w:t>
      </w:r>
      <w:r w:rsidRPr="006F35CC">
        <w:rPr>
          <w:lang w:val="es-ES"/>
        </w:rPr>
        <w:t>indicato</w:t>
      </w:r>
      <w:r>
        <w:rPr>
          <w:lang w:val="es-ES"/>
        </w:rPr>
        <w:t xml:space="preserve"> local de mineros, el “Benito Juárez”, invitó</w:t>
      </w:r>
      <w:r w:rsidRPr="006F35CC">
        <w:rPr>
          <w:lang w:val="es-ES"/>
        </w:rPr>
        <w:t xml:space="preserve"> a las autoridades locales al aniversario del sindicato, que describi</w:t>
      </w:r>
      <w:r>
        <w:rPr>
          <w:lang w:val="es-ES"/>
        </w:rPr>
        <w:t>ó</w:t>
      </w:r>
      <w:r w:rsidRPr="006F35CC">
        <w:rPr>
          <w:lang w:val="es-ES"/>
        </w:rPr>
        <w:t xml:space="preserve"> c</w:t>
      </w:r>
      <w:r>
        <w:rPr>
          <w:lang w:val="es-ES"/>
        </w:rPr>
        <w:t>omo un ‘viaje épico’ y alentó</w:t>
      </w:r>
      <w:r w:rsidRPr="006F35CC">
        <w:rPr>
          <w:lang w:val="es-ES"/>
        </w:rPr>
        <w:t xml:space="preserve"> a sus miem</w:t>
      </w:r>
      <w:r>
        <w:rPr>
          <w:lang w:val="es-ES"/>
        </w:rPr>
        <w:t>bros a “asistir en un gran número a la hora señalada”.</w:t>
      </w:r>
      <w:r>
        <w:rPr>
          <w:vertAlign w:val="superscript"/>
        </w:rPr>
        <w:footnoteReference w:id="334"/>
      </w:r>
      <w:r>
        <w:rPr>
          <w:lang w:val="es-ES"/>
        </w:rPr>
        <w:t xml:space="preserve"> Su aniversario coincidió con la conmemoración de la famosa Batalla de Puebla de 1862. </w:t>
      </w:r>
      <w:r w:rsidRPr="00E6537F">
        <w:rPr>
          <w:lang w:val="es-ES"/>
        </w:rPr>
        <w:t>Aquí</w:t>
      </w:r>
      <w:r>
        <w:rPr>
          <w:lang w:val="es-ES"/>
        </w:rPr>
        <w:t xml:space="preserve"> el sindicato relacionó</w:t>
      </w:r>
      <w:r w:rsidRPr="00E6537F">
        <w:rPr>
          <w:lang w:val="es-ES"/>
        </w:rPr>
        <w:t xml:space="preserve"> esta </w:t>
      </w:r>
      <w:r>
        <w:rPr>
          <w:lang w:val="es-ES"/>
        </w:rPr>
        <w:t>celebración de la historia m</w:t>
      </w:r>
      <w:r w:rsidRPr="00E6537F">
        <w:rPr>
          <w:lang w:val="es-ES"/>
        </w:rPr>
        <w:t xml:space="preserve">exicana con su propia lucha. </w:t>
      </w:r>
    </w:p>
    <w:p w:rsidR="009F4A39" w:rsidRPr="00771439" w:rsidRDefault="009F4A39" w:rsidP="009F4A39">
      <w:pPr>
        <w:pStyle w:val="Body1"/>
        <w:spacing w:line="480" w:lineRule="auto"/>
        <w:ind w:firstLine="720"/>
        <w:jc w:val="both"/>
        <w:rPr>
          <w:lang w:val="es-ES"/>
        </w:rPr>
      </w:pPr>
      <w:r w:rsidRPr="001E431A">
        <w:rPr>
          <w:lang w:val="es-ES"/>
        </w:rPr>
        <w:t>Los sindicatos tam</w:t>
      </w:r>
      <w:r>
        <w:rPr>
          <w:lang w:val="es-ES"/>
        </w:rPr>
        <w:t xml:space="preserve">bién expresaron </w:t>
      </w:r>
      <w:r w:rsidRPr="001E431A">
        <w:rPr>
          <w:lang w:val="es-ES"/>
        </w:rPr>
        <w:t xml:space="preserve">deferencia para garantizar que las autoridades locales no se sintieran </w:t>
      </w:r>
      <w:r>
        <w:rPr>
          <w:lang w:val="es-ES"/>
        </w:rPr>
        <w:t xml:space="preserve">minadas por la importante influencia política y social de los trabajadores sindicalizados en la localidad. </w:t>
      </w:r>
      <w:r w:rsidRPr="00673BAE">
        <w:rPr>
          <w:lang w:val="es-ES"/>
        </w:rPr>
        <w:t xml:space="preserve">Los sindicatos tomaron la decisión de ceder ante las autoridades en vez de con los </w:t>
      </w:r>
      <w:r>
        <w:rPr>
          <w:lang w:val="es-ES"/>
        </w:rPr>
        <w:t xml:space="preserve">propietarios y operadores de </w:t>
      </w:r>
      <w:r w:rsidRPr="00673BAE">
        <w:rPr>
          <w:lang w:val="es-ES"/>
        </w:rPr>
        <w:t xml:space="preserve">negocios para garantizar que </w:t>
      </w:r>
      <w:r>
        <w:rPr>
          <w:lang w:val="es-ES"/>
        </w:rPr>
        <w:t>tenían a las autoridades locales de su lado, o por lo menos que serían imparciales hacia sus intereses.</w:t>
      </w:r>
      <w:r>
        <w:rPr>
          <w:rStyle w:val="FootnoteReference"/>
        </w:rPr>
        <w:footnoteReference w:id="335"/>
      </w:r>
      <w:r w:rsidRPr="00673BAE">
        <w:rPr>
          <w:lang w:val="es-ES"/>
        </w:rPr>
        <w:t xml:space="preserve"> </w:t>
      </w:r>
      <w:r>
        <w:rPr>
          <w:lang w:val="es-ES"/>
        </w:rPr>
        <w:t xml:space="preserve">Los trabajadores por ejemplo pidieron a las autoridades locales permiso para reunirse, ilustrando esta deferencia. </w:t>
      </w:r>
      <w:r w:rsidRPr="00673BAE">
        <w:rPr>
          <w:lang w:val="es-ES"/>
        </w:rPr>
        <w:t>En u</w:t>
      </w:r>
      <w:r>
        <w:rPr>
          <w:lang w:val="es-ES"/>
        </w:rPr>
        <w:t>n caso,</w:t>
      </w:r>
      <w:r w:rsidRPr="00673BAE">
        <w:rPr>
          <w:lang w:val="es-ES"/>
        </w:rPr>
        <w:t xml:space="preserve"> el presidente </w:t>
      </w:r>
      <w:r>
        <w:rPr>
          <w:lang w:val="es-ES"/>
        </w:rPr>
        <w:t xml:space="preserve">municipal </w:t>
      </w:r>
      <w:r w:rsidRPr="00673BAE">
        <w:rPr>
          <w:lang w:val="es-ES"/>
        </w:rPr>
        <w:t>respondió: “En respuesta a la nota con fecha de ahora, la presidencia, bajo mi c</w:t>
      </w:r>
      <w:r>
        <w:rPr>
          <w:lang w:val="es-ES"/>
        </w:rPr>
        <w:t xml:space="preserve">argo, otorga el permiso para que el </w:t>
      </w:r>
      <w:r w:rsidRPr="00673BAE">
        <w:rPr>
          <w:lang w:val="es-ES"/>
        </w:rPr>
        <w:t xml:space="preserve">6 del mes actual se lleve a cabo una </w:t>
      </w:r>
      <w:r>
        <w:rPr>
          <w:lang w:val="es-ES"/>
        </w:rPr>
        <w:t>reunión seguida de un baile en el salón de los panaderos</w:t>
      </w:r>
      <w:r w:rsidRPr="00673BAE">
        <w:rPr>
          <w:lang w:val="es-ES"/>
        </w:rPr>
        <w:t>”</w:t>
      </w:r>
      <w:r>
        <w:rPr>
          <w:lang w:val="es-ES"/>
        </w:rPr>
        <w:t>.</w:t>
      </w:r>
      <w:r>
        <w:rPr>
          <w:vertAlign w:val="superscript"/>
        </w:rPr>
        <w:footnoteReference w:id="336"/>
      </w:r>
      <w:r>
        <w:rPr>
          <w:lang w:val="es-ES"/>
        </w:rPr>
        <w:t xml:space="preserve"> A primera vista, pedir </w:t>
      </w:r>
      <w:r w:rsidRPr="00ED2474">
        <w:rPr>
          <w:lang w:val="es-ES"/>
        </w:rPr>
        <w:t xml:space="preserve">permiso para celebrar ciertos eventos delinea claramente las estructuras de poder en la región, </w:t>
      </w:r>
      <w:r>
        <w:rPr>
          <w:lang w:val="es-ES"/>
        </w:rPr>
        <w:t xml:space="preserve">dado que uno puede inferir que sin su permiso </w:t>
      </w:r>
      <w:r w:rsidRPr="00ED2474">
        <w:rPr>
          <w:lang w:val="es-ES"/>
        </w:rPr>
        <w:t>la reunión del sindicato pudo no haberse llevado a cabo.</w:t>
      </w:r>
      <w:r>
        <w:rPr>
          <w:lang w:val="es-ES"/>
        </w:rPr>
        <w:t xml:space="preserve"> Sin embargo, los sindicatos cedieron con las autoridades como estrategia táctica dado que sabían que las autoridades locales tomarían partido por ellos. Más importante aún, los sindicatos cedían selectivamente, y solo en asuntos de importancia menor o regular, incluyendo la gestión de permisos para hacer un baile. En otros casos, como en las circunstancias en que los trabajadores demandaban aumento de salarios, los trabajadores sindicalizados simplemente respondían utilizando la acción directa, como los capítulos previos han demostrado. Las expresiones de deferencia de los sindicatos se dieron en varias formas y tonos, incluyendo la aceptación </w:t>
      </w:r>
      <w:r w:rsidRPr="00DD7F4F">
        <w:rPr>
          <w:i/>
          <w:lang w:val="es-ES"/>
        </w:rPr>
        <w:t>de facto</w:t>
      </w:r>
      <w:r>
        <w:rPr>
          <w:lang w:val="es-ES"/>
        </w:rPr>
        <w:t xml:space="preserve"> de las nuevas regulaciones impuestas por el gobierno con relación a los sindicatos. Esto sugiere que esta decisión era producto del pragmatismo, no de la subordinación. </w:t>
      </w:r>
      <w:r w:rsidRPr="00F74576">
        <w:rPr>
          <w:lang w:val="es-ES"/>
        </w:rPr>
        <w:t xml:space="preserve"> </w:t>
      </w:r>
      <w:r>
        <w:rPr>
          <w:lang w:val="es-ES"/>
        </w:rPr>
        <w:t xml:space="preserve">De nuevo, los trabajadores nunca abandonaron otras formas de resistencia, como el uso de la acción directa. </w:t>
      </w:r>
      <w:r w:rsidRPr="00771439">
        <w:rPr>
          <w:lang w:val="es-ES"/>
        </w:rPr>
        <w:t>H</w:t>
      </w:r>
      <w:r>
        <w:rPr>
          <w:lang w:val="es-ES"/>
        </w:rPr>
        <w:t xml:space="preserve">abiendo dicho esto, tampoco </w:t>
      </w:r>
      <w:r w:rsidRPr="00771439">
        <w:rPr>
          <w:lang w:val="es-ES"/>
        </w:rPr>
        <w:t xml:space="preserve">lucharon </w:t>
      </w:r>
      <w:r>
        <w:rPr>
          <w:lang w:val="es-ES"/>
        </w:rPr>
        <w:t>al unísono</w:t>
      </w:r>
      <w:r w:rsidRPr="00771439">
        <w:rPr>
          <w:lang w:val="es-ES"/>
        </w:rPr>
        <w:t xml:space="preserve"> en contra de los límites impuestos sobre ellos.</w:t>
      </w:r>
    </w:p>
    <w:p w:rsidR="009F4A39" w:rsidRPr="009A55E8" w:rsidRDefault="009F4A39" w:rsidP="009F4A39">
      <w:pPr>
        <w:pStyle w:val="Body1"/>
        <w:spacing w:line="480" w:lineRule="auto"/>
        <w:ind w:firstLine="720"/>
        <w:jc w:val="both"/>
        <w:rPr>
          <w:lang w:val="es-ES"/>
        </w:rPr>
      </w:pPr>
      <w:r w:rsidRPr="00A0211D">
        <w:rPr>
          <w:lang w:val="es-ES"/>
        </w:rPr>
        <w:t xml:space="preserve"> </w:t>
      </w:r>
      <w:r>
        <w:rPr>
          <w:lang w:val="es-ES"/>
        </w:rPr>
        <w:t xml:space="preserve">Uno de los mecanismos instituidos para regular a los trabajadores después de la Revolución requería que las organizaciones registraran los nombres de los representantes de sus comités ejecutivos ante las autoridades locales cada seis meses. En 1931, el presidente municipal escribió con deferencia al Sindicato de Trabajadores Mineros “Benito Juárez” con relación al cambio de los líderes del sindicato: “Gracias al oficio con fecha del tres del mes en curso, el municipio tiene conocimiento del nuevo cambio en los dirigentes de este sindicato. </w:t>
      </w:r>
      <w:r w:rsidRPr="00655414">
        <w:rPr>
          <w:lang w:val="es-ES"/>
        </w:rPr>
        <w:t>Le deseamos éxito al nuevo comité”</w:t>
      </w:r>
      <w:r>
        <w:rPr>
          <w:lang w:val="es-ES"/>
        </w:rPr>
        <w:t>.</w:t>
      </w:r>
      <w:r>
        <w:rPr>
          <w:vertAlign w:val="superscript"/>
        </w:rPr>
        <w:footnoteReference w:id="337"/>
      </w:r>
      <w:r>
        <w:rPr>
          <w:lang w:val="es-ES"/>
        </w:rPr>
        <w:t xml:space="preserve"> En otra correspondencia, el sindicato elogió</w:t>
      </w:r>
      <w:r w:rsidRPr="00655414">
        <w:rPr>
          <w:lang w:val="es-ES"/>
        </w:rPr>
        <w:t xml:space="preserve"> a los militares de la nación como </w:t>
      </w:r>
      <w:r>
        <w:rPr>
          <w:lang w:val="es-ES"/>
        </w:rPr>
        <w:t xml:space="preserve">la salvaguardia de una nación post-revolucionaria vinculada a una agenda a favor de los trabajadores. </w:t>
      </w:r>
      <w:r w:rsidRPr="00221F11">
        <w:rPr>
          <w:lang w:val="es-ES"/>
        </w:rPr>
        <w:t>“</w:t>
      </w:r>
      <w:r>
        <w:rPr>
          <w:lang w:val="es-ES"/>
        </w:rPr>
        <w:t xml:space="preserve">Estamos muy agradecidos de </w:t>
      </w:r>
      <w:r w:rsidRPr="00221F11">
        <w:rPr>
          <w:lang w:val="es-ES"/>
        </w:rPr>
        <w:t xml:space="preserve">hacerles saber que hemos recibido los 15 volúmenes </w:t>
      </w:r>
      <w:r>
        <w:rPr>
          <w:lang w:val="es-ES"/>
        </w:rPr>
        <w:t>de libros editados por el j</w:t>
      </w:r>
      <w:r w:rsidRPr="00221F11">
        <w:rPr>
          <w:lang w:val="es-ES"/>
        </w:rPr>
        <w:t>efe del Estado Mayor</w:t>
      </w:r>
      <w:r>
        <w:rPr>
          <w:lang w:val="es-ES"/>
        </w:rPr>
        <w:t xml:space="preserve"> Presidencial</w:t>
      </w:r>
      <w:r w:rsidRPr="00221F11">
        <w:rPr>
          <w:lang w:val="es-ES"/>
        </w:rPr>
        <w:t xml:space="preserve"> honra</w:t>
      </w:r>
      <w:r>
        <w:rPr>
          <w:lang w:val="es-ES"/>
        </w:rPr>
        <w:t>ndo a los soldados. Este sindicato ha tomado en consideración las razones y da las gracias al jefe del Estado Mayor Presidencial. Só</w:t>
      </w:r>
      <w:r w:rsidRPr="00221F11">
        <w:rPr>
          <w:lang w:val="es-ES"/>
        </w:rPr>
        <w:t>lo podemos elogiar sus buenas intenciones y esperamo</w:t>
      </w:r>
      <w:r>
        <w:rPr>
          <w:lang w:val="es-ES"/>
        </w:rPr>
        <w:t xml:space="preserve">s que la clase obrera tome </w:t>
      </w:r>
      <w:r w:rsidRPr="00221F11">
        <w:rPr>
          <w:lang w:val="es-ES"/>
        </w:rPr>
        <w:t>con</w:t>
      </w:r>
      <w:r>
        <w:rPr>
          <w:lang w:val="es-ES"/>
        </w:rPr>
        <w:t>s</w:t>
      </w:r>
      <w:r w:rsidRPr="00221F11">
        <w:rPr>
          <w:lang w:val="es-ES"/>
        </w:rPr>
        <w:t xml:space="preserve">ciencia de la distinción </w:t>
      </w:r>
      <w:r>
        <w:rPr>
          <w:lang w:val="es-ES"/>
        </w:rPr>
        <w:t>hecha a los soldados</w:t>
      </w:r>
      <w:r w:rsidRPr="00221F11">
        <w:rPr>
          <w:lang w:val="es-ES"/>
        </w:rPr>
        <w:t>”</w:t>
      </w:r>
      <w:r>
        <w:rPr>
          <w:lang w:val="es-ES"/>
        </w:rPr>
        <w:t>.</w:t>
      </w:r>
      <w:r w:rsidRPr="00117259">
        <w:rPr>
          <w:vertAlign w:val="superscript"/>
        </w:rPr>
        <w:footnoteReference w:id="338"/>
      </w:r>
      <w:r w:rsidRPr="00221F11">
        <w:rPr>
          <w:lang w:val="es-ES"/>
        </w:rPr>
        <w:t xml:space="preserve"> </w:t>
      </w:r>
      <w:r>
        <w:rPr>
          <w:lang w:val="es-ES"/>
        </w:rPr>
        <w:t xml:space="preserve">Este pronunciamiento también demuestra la lealtad de los trabajadores sindicalizados al gobierno federal y el reconocimiento de los trabajadores de los ideales revolucionarios de los militares. </w:t>
      </w:r>
      <w:r w:rsidRPr="00D44C0B">
        <w:rPr>
          <w:lang w:val="es-ES"/>
        </w:rPr>
        <w:t xml:space="preserve">La utilización </w:t>
      </w:r>
      <w:r>
        <w:rPr>
          <w:lang w:val="es-ES"/>
        </w:rPr>
        <w:t xml:space="preserve">de la deferencia por parte </w:t>
      </w:r>
      <w:r w:rsidRPr="00D44C0B">
        <w:rPr>
          <w:lang w:val="es-ES"/>
        </w:rPr>
        <w:t xml:space="preserve">de los sindicatos y </w:t>
      </w:r>
      <w:r>
        <w:rPr>
          <w:lang w:val="es-ES"/>
        </w:rPr>
        <w:t xml:space="preserve">de </w:t>
      </w:r>
      <w:r w:rsidRPr="00D44C0B">
        <w:rPr>
          <w:lang w:val="es-ES"/>
        </w:rPr>
        <w:t>las federacion</w:t>
      </w:r>
      <w:r>
        <w:rPr>
          <w:lang w:val="es-ES"/>
        </w:rPr>
        <w:t xml:space="preserve">es </w:t>
      </w:r>
      <w:r w:rsidRPr="00D44C0B">
        <w:rPr>
          <w:lang w:val="es-ES"/>
        </w:rPr>
        <w:t>complement</w:t>
      </w:r>
      <w:r>
        <w:rPr>
          <w:lang w:val="es-ES"/>
        </w:rPr>
        <w:t>ó</w:t>
      </w:r>
      <w:r w:rsidRPr="00D44C0B">
        <w:rPr>
          <w:lang w:val="es-ES"/>
        </w:rPr>
        <w:t xml:space="preserve"> </w:t>
      </w:r>
      <w:r>
        <w:rPr>
          <w:lang w:val="es-ES"/>
        </w:rPr>
        <w:t>sus otros esfuerzos para</w:t>
      </w:r>
      <w:r w:rsidRPr="00D44C0B">
        <w:rPr>
          <w:lang w:val="es-ES"/>
        </w:rPr>
        <w:t xml:space="preserve"> influir en las autoridades locales. </w:t>
      </w:r>
    </w:p>
    <w:p w:rsidR="009F4A39" w:rsidRPr="00A6642A" w:rsidRDefault="009F4A39" w:rsidP="009F4A39">
      <w:pPr>
        <w:pStyle w:val="Body1"/>
        <w:spacing w:line="480" w:lineRule="auto"/>
        <w:ind w:firstLine="720"/>
        <w:jc w:val="both"/>
        <w:rPr>
          <w:szCs w:val="24"/>
          <w:lang w:val="es-ES"/>
        </w:rPr>
      </w:pPr>
      <w:r>
        <w:rPr>
          <w:szCs w:val="24"/>
          <w:lang w:val="es-ES"/>
        </w:rPr>
        <w:t>Las alianzas de las é</w:t>
      </w:r>
      <w:r w:rsidRPr="00831D86">
        <w:rPr>
          <w:szCs w:val="24"/>
          <w:lang w:val="es-ES"/>
        </w:rPr>
        <w:t xml:space="preserve">lites políticas con los trabajadores </w:t>
      </w:r>
      <w:r>
        <w:rPr>
          <w:szCs w:val="24"/>
          <w:lang w:val="es-ES"/>
        </w:rPr>
        <w:t xml:space="preserve">resultaron algunas veces en la violencia contra éstas. El 13 de abril de 1938, asesinos desconocidos mataron al ex-presidente municipal Gabriel Chávez en las calles de Parral. Un día después, el diputado estatal Ismael Falcón acusó al gobernador Gustavo Talamantes del asesinato de Chávez. </w:t>
      </w:r>
      <w:r w:rsidRPr="00970654">
        <w:rPr>
          <w:szCs w:val="24"/>
          <w:lang w:val="es-ES"/>
        </w:rPr>
        <w:t xml:space="preserve">Falcón insinuó que la razón del asesinato tenía que ver con la </w:t>
      </w:r>
      <w:r>
        <w:rPr>
          <w:szCs w:val="24"/>
          <w:lang w:val="es-ES"/>
        </w:rPr>
        <w:t xml:space="preserve">negativa de Chávez </w:t>
      </w:r>
      <w:r w:rsidRPr="00970654">
        <w:rPr>
          <w:szCs w:val="24"/>
          <w:lang w:val="es-ES"/>
        </w:rPr>
        <w:t>de trabajar con la administración de Talamantes debido al h</w:t>
      </w:r>
      <w:r>
        <w:rPr>
          <w:szCs w:val="24"/>
          <w:lang w:val="es-ES"/>
        </w:rPr>
        <w:t>echo que Chávez continuaba simpatizando con Quevedo, lo cual significaba una “sentencia de muerte</w:t>
      </w:r>
      <w:r w:rsidRPr="00970654">
        <w:rPr>
          <w:szCs w:val="24"/>
          <w:lang w:val="es-ES"/>
        </w:rPr>
        <w:t>”</w:t>
      </w:r>
      <w:r>
        <w:rPr>
          <w:szCs w:val="24"/>
          <w:lang w:val="es-ES"/>
        </w:rPr>
        <w:t>.</w:t>
      </w:r>
      <w:r>
        <w:rPr>
          <w:rStyle w:val="FootnoteReference"/>
          <w:szCs w:val="24"/>
        </w:rPr>
        <w:footnoteReference w:id="339"/>
      </w:r>
      <w:r>
        <w:rPr>
          <w:szCs w:val="24"/>
          <w:lang w:val="es-ES"/>
        </w:rPr>
        <w:t xml:space="preserve"> </w:t>
      </w:r>
      <w:r w:rsidRPr="00970654">
        <w:rPr>
          <w:szCs w:val="24"/>
          <w:lang w:val="es-ES"/>
        </w:rPr>
        <w:t xml:space="preserve">Talamantes </w:t>
      </w:r>
      <w:r>
        <w:rPr>
          <w:szCs w:val="24"/>
          <w:lang w:val="es-ES"/>
        </w:rPr>
        <w:t>negó cualquier involucramiento en el asesinato y anunció</w:t>
      </w:r>
      <w:r w:rsidRPr="00970654">
        <w:rPr>
          <w:szCs w:val="24"/>
          <w:lang w:val="es-ES"/>
        </w:rPr>
        <w:t xml:space="preserve"> en los medios estatales que haría todo en su poder para</w:t>
      </w:r>
      <w:r>
        <w:rPr>
          <w:szCs w:val="24"/>
          <w:lang w:val="es-ES"/>
        </w:rPr>
        <w:t xml:space="preserve"> encontrar a los perpetradores. Agregó</w:t>
      </w:r>
      <w:r w:rsidRPr="00970654">
        <w:rPr>
          <w:szCs w:val="24"/>
          <w:lang w:val="es-ES"/>
        </w:rPr>
        <w:t xml:space="preserve"> que las acusaciones de Falcón no tenían ningún sustento, y que todos en el estado conocían de la </w:t>
      </w:r>
      <w:r>
        <w:rPr>
          <w:szCs w:val="24"/>
          <w:lang w:val="es-ES"/>
        </w:rPr>
        <w:t>reputación de Falcón como un aliado de Quevedo, por lo que él no se preocupaba por sus acusaciones.</w:t>
      </w:r>
      <w:r>
        <w:rPr>
          <w:rStyle w:val="FootnoteReference"/>
          <w:szCs w:val="24"/>
        </w:rPr>
        <w:footnoteReference w:id="340"/>
      </w:r>
      <w:r>
        <w:rPr>
          <w:szCs w:val="24"/>
          <w:lang w:val="es-ES"/>
        </w:rPr>
        <w:t xml:space="preserve"> </w:t>
      </w:r>
      <w:r w:rsidRPr="00A6642A">
        <w:rPr>
          <w:szCs w:val="24"/>
          <w:lang w:val="es-ES"/>
        </w:rPr>
        <w:t>El</w:t>
      </w:r>
      <w:r>
        <w:rPr>
          <w:szCs w:val="24"/>
          <w:lang w:val="es-ES"/>
        </w:rPr>
        <w:t xml:space="preserve"> asesinato de Chávez destaca el valor político</w:t>
      </w:r>
      <w:r w:rsidRPr="00A6642A">
        <w:rPr>
          <w:szCs w:val="24"/>
          <w:lang w:val="es-ES"/>
        </w:rPr>
        <w:t xml:space="preserve"> que las autoridades </w:t>
      </w:r>
      <w:r>
        <w:rPr>
          <w:szCs w:val="24"/>
          <w:lang w:val="es-ES"/>
        </w:rPr>
        <w:t xml:space="preserve">veían en el apoyo de parte de los trabajadores. </w:t>
      </w:r>
      <w:r w:rsidRPr="00A6642A">
        <w:rPr>
          <w:szCs w:val="24"/>
          <w:lang w:val="es-ES"/>
        </w:rPr>
        <w:t xml:space="preserve">Su presencia en Parral </w:t>
      </w:r>
      <w:r>
        <w:rPr>
          <w:szCs w:val="24"/>
          <w:lang w:val="es-ES"/>
        </w:rPr>
        <w:t>impedía</w:t>
      </w:r>
      <w:r w:rsidRPr="00A6642A">
        <w:rPr>
          <w:szCs w:val="24"/>
          <w:lang w:val="es-ES"/>
        </w:rPr>
        <w:t xml:space="preserve"> que la nueva administración</w:t>
      </w:r>
      <w:r>
        <w:rPr>
          <w:szCs w:val="24"/>
          <w:lang w:val="es-ES"/>
        </w:rPr>
        <w:t xml:space="preserve"> estatal garantizara</w:t>
      </w:r>
      <w:r w:rsidRPr="00A6642A">
        <w:rPr>
          <w:szCs w:val="24"/>
          <w:lang w:val="es-ES"/>
        </w:rPr>
        <w:t xml:space="preserve"> </w:t>
      </w:r>
      <w:r>
        <w:rPr>
          <w:szCs w:val="24"/>
          <w:lang w:val="es-ES"/>
        </w:rPr>
        <w:t>la lealtad de</w:t>
      </w:r>
      <w:r w:rsidRPr="00A6642A">
        <w:rPr>
          <w:szCs w:val="24"/>
          <w:lang w:val="es-ES"/>
        </w:rPr>
        <w:t xml:space="preserve"> los trabajadores debido a que Chávez presuntamente</w:t>
      </w:r>
      <w:r>
        <w:rPr>
          <w:szCs w:val="24"/>
          <w:lang w:val="es-ES"/>
        </w:rPr>
        <w:t xml:space="preserve"> permanecía como uno de los operadores políticos de Quevedo, salvaguardando sus intereses en el área minera, por lo menos ante los ojos de Falcón. </w:t>
      </w:r>
    </w:p>
    <w:p w:rsidR="009F4A39" w:rsidRPr="00A82567" w:rsidRDefault="009F4A39" w:rsidP="009F4A39">
      <w:pPr>
        <w:pStyle w:val="Body1"/>
        <w:spacing w:line="480" w:lineRule="auto"/>
        <w:ind w:firstLine="720"/>
        <w:jc w:val="both"/>
        <w:rPr>
          <w:b/>
          <w:szCs w:val="24"/>
          <w:lang w:val="es-ES"/>
        </w:rPr>
      </w:pPr>
      <w:r w:rsidRPr="00276069">
        <w:rPr>
          <w:szCs w:val="24"/>
          <w:lang w:val="es-ES"/>
        </w:rPr>
        <w:t>Los trabajadores en el Distrito Minero Hidalgo no experimentaron ningún tipo de violencia sistemática por parte de las autoridades locales, estatales o federal</w:t>
      </w:r>
      <w:r>
        <w:rPr>
          <w:szCs w:val="24"/>
          <w:lang w:val="es-ES"/>
        </w:rPr>
        <w:t>es</w:t>
      </w:r>
      <w:r w:rsidRPr="00276069">
        <w:rPr>
          <w:szCs w:val="24"/>
          <w:lang w:val="es-ES"/>
        </w:rPr>
        <w:t xml:space="preserve"> durante esta década; sin embargo, esto no significa que los trabajadores, o sus dirigentes, no hayan experimentad</w:t>
      </w:r>
      <w:r>
        <w:rPr>
          <w:szCs w:val="24"/>
          <w:lang w:val="es-ES"/>
        </w:rPr>
        <w:t>o ningún tipo</w:t>
      </w:r>
      <w:r w:rsidRPr="00276069">
        <w:rPr>
          <w:szCs w:val="24"/>
          <w:lang w:val="es-ES"/>
        </w:rPr>
        <w:t xml:space="preserve"> de violencia en el distrito minero. </w:t>
      </w:r>
      <w:r>
        <w:rPr>
          <w:szCs w:val="24"/>
          <w:lang w:val="es-ES"/>
        </w:rPr>
        <w:t>En agosto de 1935, el dirigente de la Sección 9 de Parral, Juan Macías, desapareció a la mitad de un conflicto entre la ASARCO y la Sección 9 sobre la implementación de un nuevo contrato colectivo</w:t>
      </w:r>
      <w:r w:rsidRPr="00276069">
        <w:rPr>
          <w:szCs w:val="24"/>
          <w:lang w:val="es-ES"/>
        </w:rPr>
        <w:t>.</w:t>
      </w:r>
      <w:r>
        <w:rPr>
          <w:rStyle w:val="FootnoteReference"/>
          <w:szCs w:val="24"/>
        </w:rPr>
        <w:footnoteReference w:id="341"/>
      </w:r>
      <w:r>
        <w:rPr>
          <w:szCs w:val="24"/>
          <w:lang w:val="es-ES"/>
        </w:rPr>
        <w:t xml:space="preserve"> </w:t>
      </w:r>
      <w:r w:rsidRPr="00276069">
        <w:rPr>
          <w:szCs w:val="24"/>
          <w:lang w:val="es-ES"/>
        </w:rPr>
        <w:t xml:space="preserve">Macías </w:t>
      </w:r>
      <w:r>
        <w:rPr>
          <w:szCs w:val="24"/>
          <w:lang w:val="es-ES"/>
        </w:rPr>
        <w:t>nunca fue encontrado. Las autoridades locales aseguraron a los trabajadores sindicalizados que su desaparición no tenía nada que ver con las negociaciones en curso sobre el contrato.</w:t>
      </w:r>
      <w:r w:rsidRPr="00A82567">
        <w:rPr>
          <w:szCs w:val="24"/>
          <w:lang w:val="es-ES"/>
        </w:rPr>
        <w:t xml:space="preserve"> El hecho de que se</w:t>
      </w:r>
      <w:r w:rsidR="00DD36FD">
        <w:rPr>
          <w:szCs w:val="24"/>
          <w:lang w:val="es-ES"/>
        </w:rPr>
        <w:t xml:space="preserve"> dieran estas certezas</w:t>
      </w:r>
      <w:r w:rsidRPr="00A82567">
        <w:rPr>
          <w:szCs w:val="24"/>
          <w:lang w:val="es-ES"/>
        </w:rPr>
        <w:t xml:space="preserve"> muestra que los trabajadores ciertamente albergaban dudas </w:t>
      </w:r>
      <w:r>
        <w:rPr>
          <w:szCs w:val="24"/>
          <w:lang w:val="es-ES"/>
        </w:rPr>
        <w:t>acerca de si</w:t>
      </w:r>
      <w:r w:rsidRPr="00A82567">
        <w:rPr>
          <w:szCs w:val="24"/>
          <w:lang w:val="es-ES"/>
        </w:rPr>
        <w:t xml:space="preserve"> su lucha por </w:t>
      </w:r>
      <w:r>
        <w:rPr>
          <w:szCs w:val="24"/>
          <w:lang w:val="es-ES"/>
        </w:rPr>
        <w:t xml:space="preserve">los </w:t>
      </w:r>
      <w:r w:rsidRPr="00A82567">
        <w:rPr>
          <w:szCs w:val="24"/>
          <w:lang w:val="es-ES"/>
        </w:rPr>
        <w:t>d</w:t>
      </w:r>
      <w:r>
        <w:rPr>
          <w:szCs w:val="24"/>
          <w:lang w:val="es-ES"/>
        </w:rPr>
        <w:t>erechos en la localidad no tenía oposición</w:t>
      </w:r>
      <w:r w:rsidRPr="00A82567">
        <w:rPr>
          <w:szCs w:val="24"/>
          <w:lang w:val="es-ES"/>
        </w:rPr>
        <w:t>.</w:t>
      </w:r>
      <w:r>
        <w:rPr>
          <w:rStyle w:val="FootnoteReference"/>
          <w:szCs w:val="24"/>
        </w:rPr>
        <w:footnoteReference w:id="342"/>
      </w:r>
      <w:r w:rsidRPr="00A82567">
        <w:rPr>
          <w:szCs w:val="24"/>
          <w:lang w:val="es-ES"/>
        </w:rPr>
        <w:t xml:space="preserve">  </w:t>
      </w:r>
    </w:p>
    <w:p w:rsidR="009F4A39" w:rsidRDefault="009F4A39" w:rsidP="009F4A39">
      <w:pPr>
        <w:pStyle w:val="Body1"/>
        <w:spacing w:line="480" w:lineRule="auto"/>
        <w:ind w:firstLine="720"/>
        <w:jc w:val="both"/>
        <w:rPr>
          <w:szCs w:val="24"/>
          <w:lang w:val="es-ES"/>
        </w:rPr>
      </w:pPr>
      <w:r w:rsidRPr="00F721E0">
        <w:rPr>
          <w:szCs w:val="24"/>
          <w:lang w:val="es-ES"/>
        </w:rPr>
        <w:t xml:space="preserve">Con </w:t>
      </w:r>
      <w:r>
        <w:rPr>
          <w:szCs w:val="24"/>
          <w:lang w:val="es-ES"/>
        </w:rPr>
        <w:t xml:space="preserve">la </w:t>
      </w:r>
      <w:r w:rsidRPr="00F721E0">
        <w:rPr>
          <w:szCs w:val="24"/>
          <w:lang w:val="es-ES"/>
        </w:rPr>
        <w:t xml:space="preserve">excepción de Macías, los trabajadores y </w:t>
      </w:r>
      <w:r>
        <w:rPr>
          <w:szCs w:val="24"/>
          <w:lang w:val="es-ES"/>
        </w:rPr>
        <w:t>sus dirigentes experimentaron só</w:t>
      </w:r>
      <w:r w:rsidRPr="00F721E0">
        <w:rPr>
          <w:szCs w:val="24"/>
          <w:lang w:val="es-ES"/>
        </w:rPr>
        <w:t xml:space="preserve">lo episodios </w:t>
      </w:r>
      <w:r>
        <w:rPr>
          <w:szCs w:val="24"/>
          <w:lang w:val="es-ES"/>
        </w:rPr>
        <w:t xml:space="preserve">aislados </w:t>
      </w:r>
      <w:r w:rsidRPr="00F721E0">
        <w:rPr>
          <w:szCs w:val="24"/>
          <w:lang w:val="es-ES"/>
        </w:rPr>
        <w:t>de violencia en Parral-Santa Bárbar</w:t>
      </w:r>
      <w:r>
        <w:rPr>
          <w:szCs w:val="24"/>
          <w:lang w:val="es-ES"/>
        </w:rPr>
        <w:t>a</w:t>
      </w:r>
      <w:r w:rsidRPr="00F721E0">
        <w:rPr>
          <w:szCs w:val="24"/>
          <w:lang w:val="es-ES"/>
        </w:rPr>
        <w:t xml:space="preserve">, </w:t>
      </w:r>
      <w:r>
        <w:rPr>
          <w:szCs w:val="24"/>
          <w:lang w:val="es-ES"/>
        </w:rPr>
        <w:t>lo cual correspondió con el reconocimiento del g</w:t>
      </w:r>
      <w:r w:rsidRPr="00F721E0">
        <w:rPr>
          <w:szCs w:val="24"/>
          <w:lang w:val="es-ES"/>
        </w:rPr>
        <w:t xml:space="preserve">obernador Quevedo del alto valor económico y político de la región. </w:t>
      </w:r>
      <w:r>
        <w:rPr>
          <w:szCs w:val="24"/>
          <w:lang w:val="es-ES"/>
        </w:rPr>
        <w:t>El distrito era uno de los bastiones del movimiento obrero en el estado debido al alto nivel de sindicalización en la localidad, lo cual hacía de los miembros del sindicato una formidable fuerza electoral.</w:t>
      </w:r>
      <w:r w:rsidRPr="00F721E0">
        <w:rPr>
          <w:szCs w:val="24"/>
          <w:lang w:val="es-ES"/>
        </w:rPr>
        <w:t xml:space="preserve"> </w:t>
      </w:r>
      <w:r>
        <w:rPr>
          <w:szCs w:val="24"/>
          <w:lang w:val="es-ES"/>
        </w:rPr>
        <w:t>Además, el sindicato minero había demostrado</w:t>
      </w:r>
      <w:r w:rsidRPr="00F721E0">
        <w:rPr>
          <w:szCs w:val="24"/>
          <w:lang w:val="es-ES"/>
        </w:rPr>
        <w:t xml:space="preserve"> tener la capacidad de interrumpir la industria minera mediante la acción</w:t>
      </w:r>
      <w:r>
        <w:rPr>
          <w:szCs w:val="24"/>
          <w:lang w:val="es-ES"/>
        </w:rPr>
        <w:t xml:space="preserve"> directa a principios de</w:t>
      </w:r>
      <w:r w:rsidRPr="00F721E0">
        <w:rPr>
          <w:szCs w:val="24"/>
          <w:lang w:val="es-ES"/>
        </w:rPr>
        <w:t xml:space="preserve"> la década; esto forzó a Quevedo a apoyar a los trabajadores en el distrito Hidalgo d</w:t>
      </w:r>
      <w:r>
        <w:rPr>
          <w:szCs w:val="24"/>
          <w:lang w:val="es-ES"/>
        </w:rPr>
        <w:t>urante las varias amenazas de huelga en contra de la ASARCO, a pesar de sus credenciales conservadoras. Adicionalmente, las autoridades locales en Parral-Santa Bárbara apoyaron a los sindicatos y federaciones en sus procesos de formación de clase y durante casi todos sus movimientos de huelga porque su propio futuro político dependía del apoyo de los trabajadores. M</w:t>
      </w:r>
      <w:r w:rsidRPr="00AC0327">
        <w:rPr>
          <w:szCs w:val="24"/>
          <w:lang w:val="es-ES"/>
        </w:rPr>
        <w:t xml:space="preserve">ás </w:t>
      </w:r>
      <w:r>
        <w:rPr>
          <w:szCs w:val="24"/>
          <w:lang w:val="es-ES"/>
        </w:rPr>
        <w:t>notablemente</w:t>
      </w:r>
      <w:r w:rsidRPr="00AC0327">
        <w:rPr>
          <w:szCs w:val="24"/>
          <w:lang w:val="es-ES"/>
        </w:rPr>
        <w:t>, es</w:t>
      </w:r>
      <w:r>
        <w:rPr>
          <w:szCs w:val="24"/>
          <w:lang w:val="es-ES"/>
        </w:rPr>
        <w:t>te acercamiento permitió a las é</w:t>
      </w:r>
      <w:r w:rsidRPr="00AC0327">
        <w:rPr>
          <w:szCs w:val="24"/>
          <w:lang w:val="es-ES"/>
        </w:rPr>
        <w:t xml:space="preserve">lites políticas mantener a los trabajadores controlados para </w:t>
      </w:r>
      <w:r>
        <w:rPr>
          <w:szCs w:val="24"/>
          <w:lang w:val="es-ES"/>
        </w:rPr>
        <w:t>impedi</w:t>
      </w:r>
      <w:r w:rsidRPr="00AC0327">
        <w:rPr>
          <w:szCs w:val="24"/>
          <w:lang w:val="es-ES"/>
        </w:rPr>
        <w:t xml:space="preserve">r su radicalización. </w:t>
      </w:r>
    </w:p>
    <w:p w:rsidR="009F4A39" w:rsidRPr="00D8545F" w:rsidRDefault="009F4A39" w:rsidP="009F4A39">
      <w:pPr>
        <w:pStyle w:val="Body1"/>
        <w:spacing w:line="480" w:lineRule="auto"/>
        <w:ind w:firstLine="720"/>
        <w:jc w:val="both"/>
        <w:rPr>
          <w:lang w:val="es-ES"/>
        </w:rPr>
      </w:pPr>
    </w:p>
    <w:p w:rsidR="009F4A39" w:rsidRPr="00BC65C5" w:rsidRDefault="009F4A39" w:rsidP="009F4A39">
      <w:pPr>
        <w:pStyle w:val="Body1"/>
        <w:spacing w:line="480" w:lineRule="auto"/>
        <w:rPr>
          <w:b/>
          <w:szCs w:val="24"/>
          <w:lang w:val="es-ES"/>
        </w:rPr>
      </w:pPr>
      <w:r w:rsidRPr="00BC65C5">
        <w:rPr>
          <w:b/>
          <w:szCs w:val="24"/>
          <w:lang w:val="es-ES"/>
        </w:rPr>
        <w:t xml:space="preserve">Ciudad Juárez: </w:t>
      </w:r>
      <w:r>
        <w:rPr>
          <w:b/>
          <w:szCs w:val="24"/>
          <w:lang w:val="es-ES"/>
        </w:rPr>
        <w:t>Los límites de las a</w:t>
      </w:r>
      <w:r w:rsidRPr="00BC65C5">
        <w:rPr>
          <w:b/>
          <w:szCs w:val="24"/>
          <w:lang w:val="es-ES"/>
        </w:rPr>
        <w:t>lianzas</w:t>
      </w:r>
    </w:p>
    <w:p w:rsidR="009F4A39" w:rsidRPr="000B5562" w:rsidRDefault="009F4A39" w:rsidP="009F4A39">
      <w:pPr>
        <w:spacing w:line="480" w:lineRule="auto"/>
        <w:ind w:firstLine="720"/>
        <w:jc w:val="both"/>
        <w:rPr>
          <w:rFonts w:ascii="Times New Roman" w:hAnsi="Times New Roman"/>
          <w:sz w:val="24"/>
          <w:szCs w:val="24"/>
          <w:lang w:val="es-ES"/>
        </w:rPr>
      </w:pPr>
      <w:r>
        <w:rPr>
          <w:rFonts w:ascii="Times New Roman" w:hAnsi="Times New Roman"/>
          <w:sz w:val="24"/>
          <w:szCs w:val="24"/>
          <w:lang w:val="es-ES"/>
        </w:rPr>
        <w:t xml:space="preserve">En contraste, la incapacidad de los trabajadores sindicalizados para mantener o influir en el poder político local en Ciudad Juárez explica en gran medida la eventual desaparición de sindicatos independientes y radicales en la ciudad. Esta caída ocurrió a pesar de sus intentos de influir en las elecciones locales apoyando a ciertos candidatos y creando alianzas políticas con otros sectores de las clases políticas de Juárez. </w:t>
      </w:r>
      <w:r w:rsidRPr="00EF6DB5">
        <w:rPr>
          <w:rFonts w:ascii="Times New Roman" w:hAnsi="Times New Roman"/>
          <w:sz w:val="24"/>
          <w:szCs w:val="24"/>
          <w:lang w:val="es-ES"/>
        </w:rPr>
        <w:t>En una de estas alianzas, se formó una coa</w:t>
      </w:r>
      <w:r>
        <w:rPr>
          <w:rFonts w:ascii="Times New Roman" w:hAnsi="Times New Roman"/>
          <w:sz w:val="24"/>
          <w:szCs w:val="24"/>
          <w:lang w:val="es-ES"/>
        </w:rPr>
        <w:t xml:space="preserve">lición con otros sectores de clase junto con la fracción política de Margarito Herrera. Este último era el ex-presidente de la cámara de comercio local en Juárez y el candidato para la presidencia municipal en 1929 en contra del candidato del partido oficial, el Partido Nacional Revolucionario (PNR), Gustavo Flores. </w:t>
      </w:r>
      <w:r w:rsidRPr="00C55B8D">
        <w:rPr>
          <w:rFonts w:ascii="Times New Roman" w:hAnsi="Times New Roman"/>
          <w:sz w:val="24"/>
          <w:szCs w:val="24"/>
          <w:lang w:val="es-ES"/>
        </w:rPr>
        <w:t>Este último era un conocido socio de un capo de la droga, E</w:t>
      </w:r>
      <w:r>
        <w:rPr>
          <w:rFonts w:ascii="Times New Roman" w:hAnsi="Times New Roman"/>
          <w:sz w:val="24"/>
          <w:szCs w:val="24"/>
          <w:lang w:val="es-ES"/>
        </w:rPr>
        <w:t>nrique Fernández, y de los Quevedo</w:t>
      </w:r>
      <w:r w:rsidRPr="00C55B8D">
        <w:rPr>
          <w:rFonts w:ascii="Times New Roman" w:hAnsi="Times New Roman"/>
          <w:sz w:val="24"/>
          <w:szCs w:val="24"/>
          <w:lang w:val="es-ES"/>
        </w:rPr>
        <w:t>, quienes ha</w:t>
      </w:r>
      <w:r>
        <w:rPr>
          <w:rFonts w:ascii="Times New Roman" w:hAnsi="Times New Roman"/>
          <w:sz w:val="24"/>
          <w:szCs w:val="24"/>
          <w:lang w:val="es-ES"/>
        </w:rPr>
        <w:t>sta es</w:t>
      </w:r>
      <w:r w:rsidRPr="00C55B8D">
        <w:rPr>
          <w:rFonts w:ascii="Times New Roman" w:hAnsi="Times New Roman"/>
          <w:sz w:val="24"/>
          <w:szCs w:val="24"/>
          <w:lang w:val="es-ES"/>
        </w:rPr>
        <w:t>e momento no se había</w:t>
      </w:r>
      <w:r>
        <w:rPr>
          <w:rFonts w:ascii="Times New Roman" w:hAnsi="Times New Roman"/>
          <w:sz w:val="24"/>
          <w:szCs w:val="24"/>
          <w:lang w:val="es-ES"/>
        </w:rPr>
        <w:t>n aú</w:t>
      </w:r>
      <w:r w:rsidRPr="00C55B8D">
        <w:rPr>
          <w:rFonts w:ascii="Times New Roman" w:hAnsi="Times New Roman"/>
          <w:sz w:val="24"/>
          <w:szCs w:val="24"/>
          <w:lang w:val="es-ES"/>
        </w:rPr>
        <w:t>n separado de la banda de narcotraficantes de Fernández.</w:t>
      </w:r>
      <w:r>
        <w:rPr>
          <w:rStyle w:val="FootnoteReference"/>
          <w:sz w:val="24"/>
          <w:szCs w:val="24"/>
        </w:rPr>
        <w:footnoteReference w:id="343"/>
      </w:r>
      <w:r>
        <w:rPr>
          <w:rFonts w:ascii="Times New Roman" w:hAnsi="Times New Roman"/>
          <w:sz w:val="24"/>
          <w:szCs w:val="24"/>
          <w:lang w:val="es-ES"/>
        </w:rPr>
        <w:t xml:space="preserve"> A pesar de su alianza con los trabajadores sindicalizados, Herrera perdió la elección contra Flores y volvería a perder contra José Quevedo en la elección de 1935 para la presidencia municipal de Juárez. </w:t>
      </w:r>
    </w:p>
    <w:p w:rsidR="009F4A39" w:rsidRPr="00066950" w:rsidRDefault="009F4A39" w:rsidP="009F4A39">
      <w:pPr>
        <w:spacing w:line="480" w:lineRule="auto"/>
        <w:ind w:firstLine="720"/>
        <w:jc w:val="both"/>
        <w:rPr>
          <w:rFonts w:ascii="Times New Roman" w:hAnsi="Times New Roman"/>
          <w:sz w:val="24"/>
          <w:szCs w:val="24"/>
          <w:lang w:val="es-ES"/>
        </w:rPr>
      </w:pPr>
      <w:r w:rsidRPr="00AD2F5D">
        <w:rPr>
          <w:rFonts w:ascii="Times New Roman" w:hAnsi="Times New Roman"/>
          <w:sz w:val="24"/>
          <w:szCs w:val="24"/>
          <w:lang w:val="es-ES"/>
        </w:rPr>
        <w:t xml:space="preserve">La violencia </w:t>
      </w:r>
      <w:r>
        <w:rPr>
          <w:rFonts w:ascii="Times New Roman" w:hAnsi="Times New Roman"/>
          <w:sz w:val="24"/>
          <w:szCs w:val="24"/>
          <w:lang w:val="es-ES"/>
        </w:rPr>
        <w:t xml:space="preserve">por parte </w:t>
      </w:r>
      <w:r w:rsidRPr="00AD2F5D">
        <w:rPr>
          <w:rFonts w:ascii="Times New Roman" w:hAnsi="Times New Roman"/>
          <w:sz w:val="24"/>
          <w:szCs w:val="24"/>
          <w:lang w:val="es-ES"/>
        </w:rPr>
        <w:t>de las autoridades locales, en este caso los Quevedo y sus aliados, provino de los importantes intereses po</w:t>
      </w:r>
      <w:r>
        <w:rPr>
          <w:rFonts w:ascii="Times New Roman" w:hAnsi="Times New Roman"/>
          <w:sz w:val="24"/>
          <w:szCs w:val="24"/>
          <w:lang w:val="es-ES"/>
        </w:rPr>
        <w:t xml:space="preserve">líticos y económicos de Juárez. </w:t>
      </w:r>
      <w:r w:rsidRPr="00AD2F5D">
        <w:rPr>
          <w:rFonts w:ascii="Times New Roman" w:hAnsi="Times New Roman"/>
          <w:sz w:val="24"/>
          <w:szCs w:val="24"/>
          <w:lang w:val="es-ES"/>
        </w:rPr>
        <w:t xml:space="preserve">La historiadora Nicole Mottier sintetiza </w:t>
      </w:r>
      <w:r>
        <w:rPr>
          <w:rFonts w:ascii="Times New Roman" w:hAnsi="Times New Roman"/>
          <w:sz w:val="24"/>
          <w:szCs w:val="24"/>
          <w:lang w:val="es-ES"/>
        </w:rPr>
        <w:t>cómo el clan se apoyó</w:t>
      </w:r>
      <w:r w:rsidRPr="00AD2F5D">
        <w:rPr>
          <w:rFonts w:ascii="Times New Roman" w:hAnsi="Times New Roman"/>
          <w:sz w:val="24"/>
          <w:szCs w:val="24"/>
          <w:lang w:val="es-ES"/>
        </w:rPr>
        <w:t xml:space="preserve"> en la violencia en su </w:t>
      </w:r>
      <w:r>
        <w:rPr>
          <w:rFonts w:ascii="Times New Roman" w:hAnsi="Times New Roman"/>
          <w:sz w:val="24"/>
          <w:szCs w:val="24"/>
          <w:lang w:val="es-ES"/>
        </w:rPr>
        <w:t>investigación</w:t>
      </w:r>
      <w:r w:rsidRPr="00AD2F5D">
        <w:rPr>
          <w:rFonts w:ascii="Times New Roman" w:hAnsi="Times New Roman"/>
          <w:sz w:val="24"/>
          <w:szCs w:val="24"/>
          <w:lang w:val="es-ES"/>
        </w:rPr>
        <w:t xml:space="preserve"> del grupo político de Quevedo duran</w:t>
      </w:r>
      <w:r>
        <w:rPr>
          <w:rFonts w:ascii="Times New Roman" w:hAnsi="Times New Roman"/>
          <w:sz w:val="24"/>
          <w:szCs w:val="24"/>
          <w:lang w:val="es-ES"/>
        </w:rPr>
        <w:t>te el mismo periodo, comparándolos con los crueles carteles de droga actuales: “Antes de los carteles de Juárez, estaban las bandas de Fernández y Quevedo</w:t>
      </w:r>
      <w:r w:rsidRPr="00AD2F5D">
        <w:rPr>
          <w:rFonts w:ascii="Times New Roman" w:hAnsi="Times New Roman"/>
          <w:sz w:val="24"/>
          <w:szCs w:val="24"/>
          <w:lang w:val="es-ES"/>
        </w:rPr>
        <w:t>”</w:t>
      </w:r>
      <w:r>
        <w:rPr>
          <w:rFonts w:ascii="Times New Roman" w:hAnsi="Times New Roman"/>
          <w:sz w:val="24"/>
          <w:szCs w:val="24"/>
          <w:lang w:val="es-ES"/>
        </w:rPr>
        <w:t>.</w:t>
      </w:r>
      <w:r w:rsidRPr="00512D5E">
        <w:rPr>
          <w:rStyle w:val="FootnoteReference"/>
          <w:sz w:val="24"/>
          <w:szCs w:val="24"/>
        </w:rPr>
        <w:footnoteReference w:id="344"/>
      </w:r>
      <w:r>
        <w:rPr>
          <w:rFonts w:ascii="Times New Roman" w:hAnsi="Times New Roman"/>
          <w:sz w:val="24"/>
          <w:szCs w:val="24"/>
          <w:lang w:val="es-ES"/>
        </w:rPr>
        <w:t xml:space="preserve"> </w:t>
      </w:r>
      <w:r w:rsidRPr="00342A45">
        <w:rPr>
          <w:rFonts w:ascii="Times New Roman" w:hAnsi="Times New Roman"/>
          <w:sz w:val="24"/>
          <w:szCs w:val="24"/>
          <w:lang w:val="es-ES"/>
        </w:rPr>
        <w:t xml:space="preserve">La comparación de </w:t>
      </w:r>
      <w:r>
        <w:rPr>
          <w:rFonts w:ascii="Times New Roman" w:hAnsi="Times New Roman"/>
          <w:sz w:val="24"/>
          <w:szCs w:val="24"/>
          <w:lang w:val="es-ES"/>
        </w:rPr>
        <w:t>Mottier del q</w:t>
      </w:r>
      <w:r w:rsidRPr="00342A45">
        <w:rPr>
          <w:rFonts w:ascii="Times New Roman" w:hAnsi="Times New Roman"/>
          <w:sz w:val="24"/>
          <w:szCs w:val="24"/>
          <w:lang w:val="es-ES"/>
        </w:rPr>
        <w:t>uevedismo con los actual</w:t>
      </w:r>
      <w:r>
        <w:rPr>
          <w:rFonts w:ascii="Times New Roman" w:hAnsi="Times New Roman"/>
          <w:sz w:val="24"/>
          <w:szCs w:val="24"/>
          <w:lang w:val="es-ES"/>
        </w:rPr>
        <w:t>e</w:t>
      </w:r>
      <w:r w:rsidRPr="00342A45">
        <w:rPr>
          <w:rFonts w:ascii="Times New Roman" w:hAnsi="Times New Roman"/>
          <w:sz w:val="24"/>
          <w:szCs w:val="24"/>
          <w:lang w:val="es-ES"/>
        </w:rPr>
        <w:t xml:space="preserve">s carteles de la droga ilustra el nivel de violencia que ejercieron los Quevedo en contra de sus </w:t>
      </w:r>
      <w:r>
        <w:rPr>
          <w:rFonts w:ascii="Times New Roman" w:hAnsi="Times New Roman"/>
          <w:sz w:val="24"/>
          <w:szCs w:val="24"/>
          <w:lang w:val="es-ES"/>
        </w:rPr>
        <w:t>adversario</w:t>
      </w:r>
      <w:r w:rsidRPr="00342A45">
        <w:rPr>
          <w:rFonts w:ascii="Times New Roman" w:hAnsi="Times New Roman"/>
          <w:sz w:val="24"/>
          <w:szCs w:val="24"/>
          <w:lang w:val="es-ES"/>
        </w:rPr>
        <w:t>s políticos y económicos</w:t>
      </w:r>
      <w:r>
        <w:rPr>
          <w:rFonts w:ascii="Times New Roman" w:hAnsi="Times New Roman"/>
          <w:sz w:val="24"/>
          <w:szCs w:val="24"/>
          <w:lang w:val="es-ES"/>
        </w:rPr>
        <w:t xml:space="preserve">. </w:t>
      </w:r>
      <w:r w:rsidRPr="00342A45">
        <w:rPr>
          <w:rFonts w:ascii="Times New Roman" w:hAnsi="Times New Roman"/>
          <w:sz w:val="24"/>
          <w:szCs w:val="24"/>
          <w:lang w:val="es-ES"/>
        </w:rPr>
        <w:t xml:space="preserve">Además de sus intereses en el tráfico de drogas, los Quevedo operaban la compañía local de </w:t>
      </w:r>
      <w:r>
        <w:rPr>
          <w:rFonts w:ascii="Times New Roman" w:hAnsi="Times New Roman"/>
          <w:sz w:val="24"/>
          <w:szCs w:val="24"/>
          <w:lang w:val="es-ES"/>
        </w:rPr>
        <w:t>energía eléctrica en Juárez, lo cual</w:t>
      </w:r>
      <w:r w:rsidRPr="00342A45">
        <w:rPr>
          <w:rFonts w:ascii="Times New Roman" w:hAnsi="Times New Roman"/>
          <w:sz w:val="24"/>
          <w:szCs w:val="24"/>
          <w:lang w:val="es-ES"/>
        </w:rPr>
        <w:t xml:space="preserve"> los enfrento en contra de uno de los sindicatos más radicales y activos en México,</w:t>
      </w:r>
      <w:r>
        <w:rPr>
          <w:rFonts w:ascii="Times New Roman" w:hAnsi="Times New Roman"/>
          <w:sz w:val="24"/>
          <w:szCs w:val="24"/>
          <w:lang w:val="es-ES"/>
        </w:rPr>
        <w:t xml:space="preserve"> el Sindicato de Electricistas. </w:t>
      </w:r>
      <w:r w:rsidRPr="00342A45">
        <w:rPr>
          <w:rFonts w:ascii="Times New Roman" w:hAnsi="Times New Roman"/>
          <w:sz w:val="24"/>
          <w:szCs w:val="24"/>
          <w:lang w:val="es-ES"/>
        </w:rPr>
        <w:t>También tenían intereses en los juegos de azar, restaurant</w:t>
      </w:r>
      <w:r>
        <w:rPr>
          <w:rFonts w:ascii="Times New Roman" w:hAnsi="Times New Roman"/>
          <w:sz w:val="24"/>
          <w:szCs w:val="24"/>
          <w:lang w:val="es-ES"/>
        </w:rPr>
        <w:t>e</w:t>
      </w:r>
      <w:r w:rsidRPr="00342A45">
        <w:rPr>
          <w:rFonts w:ascii="Times New Roman" w:hAnsi="Times New Roman"/>
          <w:sz w:val="24"/>
          <w:szCs w:val="24"/>
          <w:lang w:val="es-ES"/>
        </w:rPr>
        <w:t>s, cantinas, destiler</w:t>
      </w:r>
      <w:r>
        <w:rPr>
          <w:rFonts w:ascii="Times New Roman" w:hAnsi="Times New Roman"/>
          <w:sz w:val="24"/>
          <w:szCs w:val="24"/>
          <w:lang w:val="es-ES"/>
        </w:rPr>
        <w:t>ías y otros negocios similares. Además, controlaron el poder político en la frontera durante toda la década de 1930</w:t>
      </w:r>
      <w:r w:rsidRPr="00342A45">
        <w:rPr>
          <w:rFonts w:ascii="Times New Roman" w:hAnsi="Times New Roman"/>
          <w:sz w:val="24"/>
          <w:szCs w:val="24"/>
          <w:lang w:val="es-ES"/>
        </w:rPr>
        <w:t>. El gobernador Rodrigo</w:t>
      </w:r>
      <w:r w:rsidRPr="00342A45">
        <w:rPr>
          <w:b/>
          <w:szCs w:val="24"/>
          <w:lang w:val="es-ES"/>
        </w:rPr>
        <w:t xml:space="preserve"> </w:t>
      </w:r>
      <w:r w:rsidRPr="00342A45">
        <w:rPr>
          <w:rFonts w:ascii="Times New Roman" w:hAnsi="Times New Roman"/>
          <w:sz w:val="24"/>
          <w:szCs w:val="24"/>
          <w:lang w:val="es-ES"/>
        </w:rPr>
        <w:t>Quevedo</w:t>
      </w:r>
      <w:r>
        <w:rPr>
          <w:rFonts w:ascii="Times New Roman" w:hAnsi="Times New Roman"/>
          <w:sz w:val="24"/>
          <w:szCs w:val="24"/>
          <w:lang w:val="es-ES"/>
        </w:rPr>
        <w:t xml:space="preserve"> otorgó a sus hermanos un cheque en blanco</w:t>
      </w:r>
      <w:r w:rsidRPr="00342A45">
        <w:rPr>
          <w:rFonts w:ascii="Times New Roman" w:hAnsi="Times New Roman"/>
          <w:sz w:val="24"/>
          <w:szCs w:val="24"/>
          <w:lang w:val="es-ES"/>
        </w:rPr>
        <w:t xml:space="preserve"> para hostigar y eliminar los sindicatos radicales de la ciudad.</w:t>
      </w:r>
      <w:r>
        <w:rPr>
          <w:rFonts w:ascii="Times New Roman" w:hAnsi="Times New Roman"/>
          <w:sz w:val="24"/>
          <w:szCs w:val="24"/>
          <w:lang w:val="es-ES"/>
        </w:rPr>
        <w:t xml:space="preserve"> A finales de los treinta, la prolongada postura publica de los Quevedo como gestores de la Revolución y protectores de los derechos de los trabajadores, la cual en gran medida les permitió obtener victorias electorales, no pudo seguir engañando a los trabajadores en Juárez</w:t>
      </w:r>
      <w:r w:rsidRPr="00066950">
        <w:rPr>
          <w:rFonts w:ascii="Times New Roman" w:hAnsi="Times New Roman"/>
          <w:sz w:val="24"/>
          <w:szCs w:val="24"/>
          <w:lang w:val="es-ES"/>
        </w:rPr>
        <w:t>.</w:t>
      </w:r>
      <w:r w:rsidRPr="00512D5E">
        <w:rPr>
          <w:rStyle w:val="FootnoteReference"/>
          <w:sz w:val="24"/>
          <w:szCs w:val="24"/>
        </w:rPr>
        <w:footnoteReference w:id="345"/>
      </w:r>
      <w:r w:rsidRPr="00066950">
        <w:rPr>
          <w:rFonts w:ascii="Times New Roman" w:hAnsi="Times New Roman"/>
          <w:sz w:val="24"/>
          <w:szCs w:val="24"/>
          <w:lang w:val="es-ES"/>
        </w:rPr>
        <w:t xml:space="preserve">  </w:t>
      </w:r>
    </w:p>
    <w:p w:rsidR="009F4A39" w:rsidRPr="009129E6" w:rsidRDefault="009F4A39" w:rsidP="009F4A39">
      <w:pPr>
        <w:spacing w:line="480" w:lineRule="auto"/>
        <w:ind w:firstLine="720"/>
        <w:jc w:val="both"/>
        <w:rPr>
          <w:rFonts w:ascii="Times New Roman" w:hAnsi="Times New Roman"/>
          <w:sz w:val="24"/>
          <w:szCs w:val="24"/>
          <w:lang w:val="es-ES"/>
        </w:rPr>
      </w:pPr>
      <w:r w:rsidRPr="00526F3C">
        <w:rPr>
          <w:rFonts w:ascii="Times New Roman" w:hAnsi="Times New Roman"/>
          <w:sz w:val="24"/>
          <w:szCs w:val="24"/>
          <w:lang w:val="es-ES"/>
        </w:rPr>
        <w:t xml:space="preserve">El uso </w:t>
      </w:r>
      <w:r>
        <w:rPr>
          <w:rFonts w:ascii="Times New Roman" w:hAnsi="Times New Roman"/>
          <w:sz w:val="24"/>
          <w:szCs w:val="24"/>
          <w:lang w:val="es-ES"/>
        </w:rPr>
        <w:t xml:space="preserve">por parte </w:t>
      </w:r>
      <w:r w:rsidRPr="00526F3C">
        <w:rPr>
          <w:rFonts w:ascii="Times New Roman" w:hAnsi="Times New Roman"/>
          <w:sz w:val="24"/>
          <w:szCs w:val="24"/>
          <w:lang w:val="es-ES"/>
        </w:rPr>
        <w:t xml:space="preserve">del clan de los Quevedo del fraude electoral, </w:t>
      </w:r>
      <w:r>
        <w:rPr>
          <w:rFonts w:ascii="Times New Roman" w:hAnsi="Times New Roman"/>
          <w:sz w:val="24"/>
          <w:szCs w:val="24"/>
          <w:lang w:val="es-ES"/>
        </w:rPr>
        <w:t xml:space="preserve">el </w:t>
      </w:r>
      <w:r w:rsidRPr="00526F3C">
        <w:rPr>
          <w:rFonts w:ascii="Times New Roman" w:hAnsi="Times New Roman"/>
          <w:sz w:val="24"/>
          <w:szCs w:val="24"/>
          <w:lang w:val="es-ES"/>
        </w:rPr>
        <w:t xml:space="preserve">clientelismo, </w:t>
      </w:r>
      <w:r>
        <w:rPr>
          <w:rFonts w:ascii="Times New Roman" w:hAnsi="Times New Roman"/>
          <w:sz w:val="24"/>
          <w:szCs w:val="24"/>
          <w:lang w:val="es-ES"/>
        </w:rPr>
        <w:t xml:space="preserve">el </w:t>
      </w:r>
      <w:r w:rsidRPr="00526F3C">
        <w:rPr>
          <w:rFonts w:ascii="Times New Roman" w:hAnsi="Times New Roman"/>
          <w:sz w:val="24"/>
          <w:szCs w:val="24"/>
          <w:lang w:val="es-ES"/>
        </w:rPr>
        <w:t xml:space="preserve">nepotismo y </w:t>
      </w:r>
      <w:r>
        <w:rPr>
          <w:rFonts w:ascii="Times New Roman" w:hAnsi="Times New Roman"/>
          <w:sz w:val="24"/>
          <w:szCs w:val="24"/>
          <w:lang w:val="es-ES"/>
        </w:rPr>
        <w:t xml:space="preserve">la </w:t>
      </w:r>
      <w:r w:rsidRPr="00526F3C">
        <w:rPr>
          <w:rFonts w:ascii="Times New Roman" w:hAnsi="Times New Roman"/>
          <w:sz w:val="24"/>
          <w:szCs w:val="24"/>
          <w:lang w:val="es-ES"/>
        </w:rPr>
        <w:t>violenci</w:t>
      </w:r>
      <w:r>
        <w:rPr>
          <w:rFonts w:ascii="Times New Roman" w:hAnsi="Times New Roman"/>
          <w:sz w:val="24"/>
          <w:szCs w:val="24"/>
          <w:lang w:val="es-ES"/>
        </w:rPr>
        <w:t xml:space="preserve">a para perpetuar su poder a </w:t>
      </w:r>
      <w:r w:rsidRPr="00526F3C">
        <w:rPr>
          <w:rFonts w:ascii="Times New Roman" w:hAnsi="Times New Roman"/>
          <w:sz w:val="24"/>
          <w:szCs w:val="24"/>
          <w:lang w:val="es-ES"/>
        </w:rPr>
        <w:t xml:space="preserve">nivel </w:t>
      </w:r>
      <w:r>
        <w:rPr>
          <w:rFonts w:ascii="Times New Roman" w:hAnsi="Times New Roman"/>
          <w:sz w:val="24"/>
          <w:szCs w:val="24"/>
          <w:lang w:val="es-ES"/>
        </w:rPr>
        <w:t xml:space="preserve">estatal y a nivel local afectó significativamente la capacidad del movimiento obrero para resistir medidas y políticas anti-obreras en Ciudad Juárez. Jesús Quevedo ocupó la más alta oficina municipal (1931-1933) y su hermano, Rodrigo Quevedo, se convirtió en gobernador del estado (1932-1936) más tarde en la década. </w:t>
      </w:r>
      <w:r w:rsidRPr="009129E6">
        <w:rPr>
          <w:rFonts w:ascii="Times New Roman" w:hAnsi="Times New Roman"/>
          <w:sz w:val="24"/>
          <w:szCs w:val="24"/>
          <w:lang w:val="es-ES"/>
        </w:rPr>
        <w:t xml:space="preserve">José Quevedo </w:t>
      </w:r>
      <w:r>
        <w:rPr>
          <w:rFonts w:ascii="Times New Roman" w:hAnsi="Times New Roman"/>
          <w:sz w:val="24"/>
          <w:szCs w:val="24"/>
          <w:lang w:val="es-ES"/>
        </w:rPr>
        <w:t>ocupó</w:t>
      </w:r>
      <w:r w:rsidRPr="009129E6">
        <w:rPr>
          <w:rFonts w:ascii="Times New Roman" w:hAnsi="Times New Roman"/>
          <w:sz w:val="24"/>
          <w:szCs w:val="24"/>
          <w:lang w:val="es-ES"/>
        </w:rPr>
        <w:t xml:space="preserve"> la presidencia </w:t>
      </w:r>
      <w:r>
        <w:rPr>
          <w:rFonts w:ascii="Times New Roman" w:hAnsi="Times New Roman"/>
          <w:sz w:val="24"/>
          <w:szCs w:val="24"/>
          <w:lang w:val="es-ES"/>
        </w:rPr>
        <w:t xml:space="preserve">municipal </w:t>
      </w:r>
      <w:r w:rsidRPr="009129E6">
        <w:rPr>
          <w:rFonts w:ascii="Times New Roman" w:hAnsi="Times New Roman"/>
          <w:sz w:val="24"/>
          <w:szCs w:val="24"/>
          <w:lang w:val="es-ES"/>
        </w:rPr>
        <w:t xml:space="preserve">de 1936 a 1937 antes de su </w:t>
      </w:r>
      <w:r>
        <w:rPr>
          <w:rFonts w:ascii="Times New Roman" w:hAnsi="Times New Roman"/>
          <w:sz w:val="24"/>
          <w:szCs w:val="24"/>
          <w:lang w:val="es-ES"/>
        </w:rPr>
        <w:t xml:space="preserve">remoción por parte del gobernador Talamantes. Un conocido quevedista, </w:t>
      </w:r>
      <w:r w:rsidRPr="009129E6">
        <w:rPr>
          <w:rFonts w:ascii="Times New Roman" w:hAnsi="Times New Roman"/>
          <w:sz w:val="24"/>
          <w:szCs w:val="24"/>
          <w:lang w:val="es-ES"/>
        </w:rPr>
        <w:t>el Dr. Dani</w:t>
      </w:r>
      <w:r>
        <w:rPr>
          <w:rFonts w:ascii="Times New Roman" w:hAnsi="Times New Roman"/>
          <w:sz w:val="24"/>
          <w:szCs w:val="24"/>
          <w:lang w:val="es-ES"/>
        </w:rPr>
        <w:t>el Quiroz, sirvió como presidente municipal de 1934 a 1936</w:t>
      </w:r>
      <w:r w:rsidRPr="009129E6">
        <w:rPr>
          <w:rFonts w:ascii="Times New Roman" w:hAnsi="Times New Roman"/>
          <w:sz w:val="24"/>
          <w:szCs w:val="24"/>
          <w:lang w:val="es-ES"/>
        </w:rPr>
        <w:t>.</w:t>
      </w:r>
      <w:r>
        <w:rPr>
          <w:rStyle w:val="FootnoteReference"/>
          <w:sz w:val="24"/>
          <w:szCs w:val="24"/>
        </w:rPr>
        <w:footnoteReference w:id="346"/>
      </w:r>
      <w:r>
        <w:rPr>
          <w:rFonts w:ascii="Times New Roman" w:hAnsi="Times New Roman"/>
          <w:sz w:val="24"/>
          <w:szCs w:val="24"/>
          <w:lang w:val="es-ES"/>
        </w:rPr>
        <w:t xml:space="preserve"> En breve, la maquinaria política de Quevedo dominó la política local en Juárez durante la mayor parte de la década de 1930. </w:t>
      </w:r>
      <w:r w:rsidRPr="009129E6">
        <w:rPr>
          <w:rFonts w:ascii="Times New Roman" w:hAnsi="Times New Roman"/>
          <w:sz w:val="24"/>
          <w:szCs w:val="24"/>
          <w:lang w:val="es-ES"/>
        </w:rPr>
        <w:t xml:space="preserve">El clan estableció un clima de miedo en la ciudad que </w:t>
      </w:r>
      <w:r>
        <w:rPr>
          <w:rFonts w:ascii="Times New Roman" w:hAnsi="Times New Roman"/>
          <w:sz w:val="24"/>
          <w:szCs w:val="24"/>
          <w:lang w:val="es-ES"/>
        </w:rPr>
        <w:t xml:space="preserve">coartó las expresiones de resistencia significativa de parte de los trabajadores.  </w:t>
      </w:r>
      <w:r w:rsidRPr="00D07731">
        <w:rPr>
          <w:szCs w:val="24"/>
          <w:lang w:val="es-ES"/>
        </w:rPr>
        <w:t xml:space="preserve"> </w:t>
      </w:r>
    </w:p>
    <w:p w:rsidR="009F4A39" w:rsidRPr="009B5D42" w:rsidRDefault="009F4A39" w:rsidP="009F4A39">
      <w:pPr>
        <w:spacing w:line="480" w:lineRule="auto"/>
        <w:ind w:firstLine="720"/>
        <w:jc w:val="both"/>
        <w:rPr>
          <w:szCs w:val="24"/>
          <w:lang w:val="es-ES"/>
        </w:rPr>
      </w:pPr>
      <w:r>
        <w:rPr>
          <w:rFonts w:ascii="Times New Roman" w:hAnsi="Times New Roman"/>
          <w:sz w:val="24"/>
          <w:lang w:val="es-ES"/>
        </w:rPr>
        <w:t>Esta acumulación de poder político a nivel estatal y a nivel local permitió a los Quevedo y a sus aliados imponer un control substancial sobre Ciudad Juárez durante toda la década. El Consulado de los Estados Unidos llevó a cabo una vigilancia extensiva de la participación política de la familia Quevedo, estableciendo</w:t>
      </w:r>
      <w:r w:rsidRPr="00D07731">
        <w:rPr>
          <w:rFonts w:ascii="Times New Roman" w:hAnsi="Times New Roman"/>
          <w:sz w:val="24"/>
          <w:lang w:val="es-ES"/>
        </w:rPr>
        <w:t xml:space="preserve"> </w:t>
      </w:r>
      <w:r>
        <w:rPr>
          <w:rFonts w:ascii="Times New Roman" w:hAnsi="Times New Roman"/>
          <w:sz w:val="24"/>
          <w:lang w:val="es-ES"/>
        </w:rPr>
        <w:t xml:space="preserve">tanto la prominencia de la familia como de Juárez en el desarrollo político de Chihuahua. </w:t>
      </w:r>
      <w:r w:rsidRPr="00D07731">
        <w:rPr>
          <w:rFonts w:ascii="Times New Roman" w:hAnsi="Times New Roman"/>
          <w:sz w:val="24"/>
          <w:lang w:val="es-ES"/>
        </w:rPr>
        <w:t>Como el cónsul de los Estados Unidos en Chihu</w:t>
      </w:r>
      <w:r>
        <w:rPr>
          <w:rFonts w:ascii="Times New Roman" w:hAnsi="Times New Roman"/>
          <w:sz w:val="24"/>
          <w:lang w:val="es-ES"/>
        </w:rPr>
        <w:t xml:space="preserve">ahua, Leo Blohm, afirmó en un </w:t>
      </w:r>
      <w:r w:rsidRPr="00D07731">
        <w:rPr>
          <w:rFonts w:ascii="Times New Roman" w:hAnsi="Times New Roman"/>
          <w:sz w:val="24"/>
          <w:lang w:val="es-ES"/>
        </w:rPr>
        <w:t>reporte consular: “El</w:t>
      </w:r>
      <w:r>
        <w:rPr>
          <w:rFonts w:ascii="Times New Roman" w:hAnsi="Times New Roman"/>
          <w:sz w:val="24"/>
          <w:lang w:val="es-ES"/>
        </w:rPr>
        <w:t xml:space="preserve"> hermano del gobernador Quevedo (José Quevedo) controla Ciudad Juárez, la ciudad más importante del estado fuera de la capital</w:t>
      </w:r>
      <w:r w:rsidRPr="009B5D42">
        <w:rPr>
          <w:rFonts w:ascii="Times New Roman" w:hAnsi="Times New Roman"/>
          <w:sz w:val="24"/>
          <w:lang w:val="es-ES"/>
        </w:rPr>
        <w:t>”</w:t>
      </w:r>
      <w:r>
        <w:rPr>
          <w:rFonts w:ascii="Times New Roman" w:hAnsi="Times New Roman"/>
          <w:sz w:val="24"/>
          <w:lang w:val="es-ES"/>
        </w:rPr>
        <w:t>.</w:t>
      </w:r>
      <w:r>
        <w:rPr>
          <w:rStyle w:val="FootnoteReference"/>
          <w:sz w:val="24"/>
        </w:rPr>
        <w:footnoteReference w:id="347"/>
      </w:r>
      <w:r>
        <w:rPr>
          <w:rFonts w:ascii="Times New Roman" w:hAnsi="Times New Roman"/>
          <w:sz w:val="24"/>
          <w:lang w:val="es-ES"/>
        </w:rPr>
        <w:t xml:space="preserve"> El informe</w:t>
      </w:r>
      <w:r w:rsidRPr="009B5D42">
        <w:rPr>
          <w:rFonts w:ascii="Times New Roman" w:hAnsi="Times New Roman"/>
          <w:sz w:val="24"/>
          <w:lang w:val="es-ES"/>
        </w:rPr>
        <w:t xml:space="preserve"> omite señalar que el dominio de los Quevedos en la frontera se inició con la presencia de su hermano como gobernador, y no clarifica que este control se remonta a inicios de la década. </w:t>
      </w:r>
    </w:p>
    <w:p w:rsidR="009F4A39" w:rsidRPr="006E6451" w:rsidRDefault="009F4A39" w:rsidP="009F4A39">
      <w:pPr>
        <w:pStyle w:val="Body1"/>
        <w:spacing w:line="480" w:lineRule="auto"/>
        <w:ind w:firstLine="720"/>
        <w:jc w:val="both"/>
        <w:rPr>
          <w:szCs w:val="24"/>
          <w:lang w:val="es-ES"/>
        </w:rPr>
      </w:pPr>
      <w:r w:rsidRPr="0039764C">
        <w:rPr>
          <w:szCs w:val="24"/>
          <w:lang w:val="es-ES"/>
        </w:rPr>
        <w:t xml:space="preserve">Jesús Quevedo </w:t>
      </w:r>
      <w:r>
        <w:rPr>
          <w:szCs w:val="24"/>
          <w:lang w:val="es-ES"/>
        </w:rPr>
        <w:t>ganó</w:t>
      </w:r>
      <w:r w:rsidRPr="0039764C">
        <w:rPr>
          <w:szCs w:val="24"/>
          <w:lang w:val="es-ES"/>
        </w:rPr>
        <w:t xml:space="preserve"> la elección para president</w:t>
      </w:r>
      <w:r>
        <w:rPr>
          <w:szCs w:val="24"/>
          <w:lang w:val="es-ES"/>
        </w:rPr>
        <w:t>e</w:t>
      </w:r>
      <w:r w:rsidRPr="0039764C">
        <w:rPr>
          <w:szCs w:val="24"/>
          <w:lang w:val="es-ES"/>
        </w:rPr>
        <w:t xml:space="preserve"> </w:t>
      </w:r>
      <w:r>
        <w:rPr>
          <w:szCs w:val="24"/>
          <w:lang w:val="es-ES"/>
        </w:rPr>
        <w:t xml:space="preserve">municipal </w:t>
      </w:r>
      <w:r w:rsidRPr="0039764C">
        <w:rPr>
          <w:szCs w:val="24"/>
          <w:lang w:val="es-ES"/>
        </w:rPr>
        <w:t>de Juárez en 1931 con una c</w:t>
      </w:r>
      <w:r>
        <w:rPr>
          <w:szCs w:val="24"/>
          <w:lang w:val="es-ES"/>
        </w:rPr>
        <w:t>ómoda</w:t>
      </w:r>
      <w:r w:rsidRPr="0039764C">
        <w:rPr>
          <w:szCs w:val="24"/>
          <w:lang w:val="es-ES"/>
        </w:rPr>
        <w:t xml:space="preserve"> ventaja, por lo menos oficialmente</w:t>
      </w:r>
      <w:r>
        <w:rPr>
          <w:szCs w:val="24"/>
          <w:lang w:val="es-ES"/>
        </w:rPr>
        <w:t>, ya que la elección estuvo envuelta con acusaciones de fraude electoral</w:t>
      </w:r>
      <w:r w:rsidRPr="0039764C">
        <w:rPr>
          <w:szCs w:val="24"/>
          <w:lang w:val="es-ES"/>
        </w:rPr>
        <w:t xml:space="preserve">. El recuento final </w:t>
      </w:r>
      <w:r>
        <w:rPr>
          <w:szCs w:val="24"/>
          <w:lang w:val="es-ES"/>
        </w:rPr>
        <w:t>determinó</w:t>
      </w:r>
      <w:r w:rsidRPr="0039764C">
        <w:rPr>
          <w:szCs w:val="24"/>
          <w:lang w:val="es-ES"/>
        </w:rPr>
        <w:t xml:space="preserve"> la victoria para Jesús Quevedo c</w:t>
      </w:r>
      <w:r>
        <w:rPr>
          <w:szCs w:val="24"/>
          <w:lang w:val="es-ES"/>
        </w:rPr>
        <w:t>on 6,227 votos sobre los 337 de Vázquez</w:t>
      </w:r>
      <w:r w:rsidRPr="0039764C">
        <w:rPr>
          <w:szCs w:val="24"/>
          <w:lang w:val="es-ES"/>
        </w:rPr>
        <w:t>.</w:t>
      </w:r>
      <w:r w:rsidRPr="0020440E">
        <w:rPr>
          <w:rStyle w:val="FootnoteReference"/>
          <w:szCs w:val="24"/>
        </w:rPr>
        <w:footnoteReference w:id="348"/>
      </w:r>
      <w:r>
        <w:rPr>
          <w:szCs w:val="24"/>
          <w:lang w:val="es-ES"/>
        </w:rPr>
        <w:t xml:space="preserve"> </w:t>
      </w:r>
      <w:r w:rsidRPr="001E77FF">
        <w:rPr>
          <w:szCs w:val="24"/>
          <w:lang w:val="es-ES"/>
        </w:rPr>
        <w:t>Vázquez rápidamente</w:t>
      </w:r>
      <w:r>
        <w:rPr>
          <w:szCs w:val="24"/>
          <w:lang w:val="es-ES"/>
        </w:rPr>
        <w:t xml:space="preserve"> cuestionó</w:t>
      </w:r>
      <w:r w:rsidRPr="001E77FF">
        <w:rPr>
          <w:szCs w:val="24"/>
          <w:lang w:val="es-ES"/>
        </w:rPr>
        <w:t xml:space="preserve"> la legitimidad del </w:t>
      </w:r>
      <w:r>
        <w:rPr>
          <w:szCs w:val="24"/>
          <w:lang w:val="es-ES"/>
        </w:rPr>
        <w:t>proceso electoral y llamó</w:t>
      </w:r>
      <w:r w:rsidRPr="001E77FF">
        <w:rPr>
          <w:szCs w:val="24"/>
          <w:lang w:val="es-ES"/>
        </w:rPr>
        <w:t xml:space="preserve"> a la </w:t>
      </w:r>
      <w:r>
        <w:rPr>
          <w:szCs w:val="24"/>
          <w:lang w:val="es-ES"/>
        </w:rPr>
        <w:t xml:space="preserve">anulación </w:t>
      </w:r>
      <w:r w:rsidRPr="001E77FF">
        <w:rPr>
          <w:szCs w:val="24"/>
          <w:lang w:val="es-ES"/>
        </w:rPr>
        <w:t xml:space="preserve">de las elecciones: “Nosotros consideramos la elección nula debido </w:t>
      </w:r>
      <w:r>
        <w:rPr>
          <w:szCs w:val="24"/>
          <w:lang w:val="es-ES"/>
        </w:rPr>
        <w:t>al hecho de que algunas autoridades presionaron a los votantes para que el voto fuera parcial para Quevedo</w:t>
      </w:r>
      <w:r w:rsidRPr="001E77FF">
        <w:rPr>
          <w:szCs w:val="24"/>
          <w:lang w:val="es-ES"/>
        </w:rPr>
        <w:t>”</w:t>
      </w:r>
      <w:r>
        <w:rPr>
          <w:szCs w:val="24"/>
          <w:lang w:val="es-ES"/>
        </w:rPr>
        <w:t>.</w:t>
      </w:r>
      <w:r>
        <w:rPr>
          <w:rStyle w:val="FootnoteReference"/>
          <w:szCs w:val="24"/>
        </w:rPr>
        <w:footnoteReference w:id="349"/>
      </w:r>
      <w:r>
        <w:rPr>
          <w:szCs w:val="24"/>
          <w:lang w:val="es-ES"/>
        </w:rPr>
        <w:t xml:space="preserve"> No hace falta decir que Quevedo asumió la presidencia municipal a finales del año a pesar de los alegatos de fraude. El otro hermano, José, ganó la elección de 1936. </w:t>
      </w:r>
      <w:r w:rsidRPr="001E77FF">
        <w:rPr>
          <w:szCs w:val="24"/>
          <w:lang w:val="es-ES"/>
        </w:rPr>
        <w:t>El informe consular de los Estados Unidos sobre esa elec</w:t>
      </w:r>
      <w:r>
        <w:rPr>
          <w:szCs w:val="24"/>
          <w:lang w:val="es-ES"/>
        </w:rPr>
        <w:t>ción explica el papel de</w:t>
      </w:r>
      <w:r w:rsidRPr="001E77FF">
        <w:rPr>
          <w:szCs w:val="24"/>
          <w:lang w:val="es-ES"/>
        </w:rPr>
        <w:t xml:space="preserve"> las elecciones fraudulentas</w:t>
      </w:r>
      <w:r>
        <w:rPr>
          <w:szCs w:val="24"/>
          <w:lang w:val="es-ES"/>
        </w:rPr>
        <w:t xml:space="preserve"> en la ascendencia de este último a la oficina política más importante de la ciudad. El informe observa que Quevedo fue elegido a pesar de representar a sólo una minoría de los miembros del partido, lo cual inevitablemente llevó al cuestionamiento de la legalidad de la elección, dado que nadie puede ser elegido legítimamente representando a sólo una minoría de los votantes en una contienda de dos candidatos. También observó el hecho de que José Quevedo aseguró que tenía a un hombre de confianza para la prominente posición de jefe de la policía, ya que tiempos difíciles se cernían en el horizonte a medida que alegaciones de ilegalidad envolvían las elecciones: </w:t>
      </w:r>
      <w:r w:rsidRPr="001B7D82">
        <w:rPr>
          <w:szCs w:val="24"/>
          <w:lang w:val="es-ES"/>
        </w:rPr>
        <w:t>“</w:t>
      </w:r>
      <w:r>
        <w:rPr>
          <w:szCs w:val="24"/>
          <w:lang w:val="es-ES"/>
        </w:rPr>
        <w:t xml:space="preserve">El nuevo presidente municipal de </w:t>
      </w:r>
      <w:r w:rsidRPr="001B7D82">
        <w:rPr>
          <w:szCs w:val="24"/>
          <w:lang w:val="es-ES"/>
        </w:rPr>
        <w:t xml:space="preserve">Ciudad Juárez, José Quevedo Jr., </w:t>
      </w:r>
      <w:r>
        <w:rPr>
          <w:szCs w:val="24"/>
          <w:lang w:val="es-ES"/>
        </w:rPr>
        <w:t xml:space="preserve">que ha sido electo por la maquinaria política local representando una minoría (del PNR en Juárez), tomó protesta el 1 de enero de 1936. Mantuvo como su mano derecha al jefe de la policía, </w:t>
      </w:r>
      <w:r w:rsidRPr="001B7D82">
        <w:rPr>
          <w:szCs w:val="24"/>
          <w:lang w:val="es-ES"/>
        </w:rPr>
        <w:t>Jesús Chacón, pero</w:t>
      </w:r>
      <w:r>
        <w:rPr>
          <w:szCs w:val="24"/>
          <w:lang w:val="es-ES"/>
        </w:rPr>
        <w:t xml:space="preserve"> cambió probablemente al 90 por ciento de los otros empleados municipales</w:t>
      </w:r>
      <w:r w:rsidRPr="001B7D82">
        <w:rPr>
          <w:szCs w:val="24"/>
          <w:lang w:val="es-ES"/>
        </w:rPr>
        <w:t>”</w:t>
      </w:r>
      <w:r>
        <w:rPr>
          <w:szCs w:val="24"/>
          <w:lang w:val="es-ES"/>
        </w:rPr>
        <w:t>.</w:t>
      </w:r>
      <w:r w:rsidRPr="0020440E">
        <w:rPr>
          <w:rStyle w:val="FootnoteReference"/>
          <w:szCs w:val="24"/>
        </w:rPr>
        <w:footnoteReference w:id="350"/>
      </w:r>
      <w:r>
        <w:rPr>
          <w:szCs w:val="24"/>
          <w:lang w:val="es-ES"/>
        </w:rPr>
        <w:t xml:space="preserve"> El informe consular de los Estados Unidos describiendo la segunda elección expuso la incapacidad de la maquinaria política quevedista de mantener la ventaja electoral de casi seis mil votos que habían gozado tan sólo cinco años antes en la elección de Jesús Quevedo. </w:t>
      </w:r>
      <w:r w:rsidRPr="00BE0AE2">
        <w:rPr>
          <w:szCs w:val="24"/>
          <w:lang w:val="es-ES"/>
        </w:rPr>
        <w:t>Como resultado, durante la elección de</w:t>
      </w:r>
      <w:r>
        <w:rPr>
          <w:szCs w:val="24"/>
          <w:lang w:val="es-ES"/>
        </w:rPr>
        <w:t xml:space="preserve"> 1936 para presidente municipal, </w:t>
      </w:r>
      <w:r w:rsidRPr="00BE0AE2">
        <w:rPr>
          <w:szCs w:val="24"/>
          <w:lang w:val="es-ES"/>
        </w:rPr>
        <w:t>en donde el otro hermano, José</w:t>
      </w:r>
      <w:r>
        <w:rPr>
          <w:szCs w:val="24"/>
          <w:lang w:val="es-ES"/>
        </w:rPr>
        <w:t>, ganó</w:t>
      </w:r>
      <w:r w:rsidRPr="00BE0AE2">
        <w:rPr>
          <w:szCs w:val="24"/>
          <w:lang w:val="es-ES"/>
        </w:rPr>
        <w:t xml:space="preserve"> la elección, el clan se apoyó en el fraude electoral para ganar, o por lo menos a</w:t>
      </w:r>
      <w:r>
        <w:rPr>
          <w:szCs w:val="24"/>
          <w:lang w:val="es-ES"/>
        </w:rPr>
        <w:t>sí fue a</w:t>
      </w:r>
      <w:r w:rsidRPr="00BE0AE2">
        <w:rPr>
          <w:szCs w:val="24"/>
          <w:lang w:val="es-ES"/>
        </w:rPr>
        <w:t xml:space="preserve"> los ojos de sus adversarios</w:t>
      </w:r>
      <w:r>
        <w:rPr>
          <w:szCs w:val="24"/>
          <w:lang w:val="es-ES"/>
        </w:rPr>
        <w:t xml:space="preserve"> </w:t>
      </w:r>
      <w:r w:rsidRPr="00BE0AE2">
        <w:rPr>
          <w:szCs w:val="24"/>
          <w:lang w:val="es-ES"/>
        </w:rPr>
        <w:t>y de aquellos</w:t>
      </w:r>
      <w:r>
        <w:rPr>
          <w:szCs w:val="24"/>
          <w:lang w:val="es-ES"/>
        </w:rPr>
        <w:t xml:space="preserve"> que observaban en el consulado de los Estados Unidos. Más notablemente, a pesar del fraude electoral, la pérdida neta de casi seis mil boletas muestra el grado de descontento entre la comunidad de Juárez con el reinado de los Quevedo.</w:t>
      </w:r>
      <w:r w:rsidRPr="006E6451">
        <w:rPr>
          <w:szCs w:val="24"/>
          <w:lang w:val="es-ES"/>
        </w:rPr>
        <w:t xml:space="preserve">   </w:t>
      </w:r>
    </w:p>
    <w:p w:rsidR="009F4A39" w:rsidRPr="0087415C" w:rsidRDefault="009F4A39" w:rsidP="009F4A39">
      <w:pPr>
        <w:pStyle w:val="Body1"/>
        <w:spacing w:line="480" w:lineRule="auto"/>
        <w:ind w:firstLine="720"/>
        <w:jc w:val="both"/>
        <w:rPr>
          <w:szCs w:val="24"/>
          <w:lang w:val="es-ES"/>
        </w:rPr>
      </w:pPr>
      <w:r w:rsidRPr="0087415C">
        <w:rPr>
          <w:szCs w:val="24"/>
          <w:lang w:val="es-ES"/>
        </w:rPr>
        <w:t xml:space="preserve">Sus adversarios políticos describieron </w:t>
      </w:r>
      <w:r>
        <w:rPr>
          <w:szCs w:val="24"/>
          <w:lang w:val="es-ES"/>
        </w:rPr>
        <w:t>la relación d</w:t>
      </w:r>
      <w:r w:rsidRPr="0087415C">
        <w:rPr>
          <w:szCs w:val="24"/>
          <w:lang w:val="es-ES"/>
        </w:rPr>
        <w:t xml:space="preserve">el “poder familiar” de los Quevedo </w:t>
      </w:r>
      <w:r>
        <w:rPr>
          <w:szCs w:val="24"/>
          <w:lang w:val="es-ES"/>
        </w:rPr>
        <w:t xml:space="preserve">como despiadada y violenta. Los Quevedo personificaban el nepotismo existente en la política mexicana, especialmente a nivel estatal, después de la Revolución. La preocupación fraternal del gobernador Rodrigo Quevedo hacia su hermano, Jesús Quevedo, debido a la evidente intervención de este último en el proceso electoral, muestra las variantes dinámicas de su relación en el trabajo. Una perfecta combinación de nepotismo y cinismo sigue: </w:t>
      </w:r>
    </w:p>
    <w:p w:rsidR="009F4A39" w:rsidRPr="0087415C" w:rsidRDefault="009F4A39" w:rsidP="009F4A39">
      <w:pPr>
        <w:pStyle w:val="Body1"/>
        <w:ind w:left="720"/>
        <w:jc w:val="both"/>
        <w:rPr>
          <w:szCs w:val="24"/>
          <w:lang w:val="es-ES"/>
        </w:rPr>
      </w:pPr>
    </w:p>
    <w:p w:rsidR="009F4A39" w:rsidRPr="00FF2492" w:rsidRDefault="009F4A39" w:rsidP="009F4A39">
      <w:pPr>
        <w:pStyle w:val="Body1"/>
        <w:ind w:left="720"/>
        <w:jc w:val="both"/>
        <w:rPr>
          <w:szCs w:val="24"/>
          <w:lang w:val="es-ES"/>
        </w:rPr>
      </w:pPr>
      <w:r>
        <w:rPr>
          <w:szCs w:val="24"/>
          <w:lang w:val="es-ES"/>
        </w:rPr>
        <w:t>Muy</w:t>
      </w:r>
      <w:r w:rsidRPr="00FF2492">
        <w:rPr>
          <w:szCs w:val="24"/>
          <w:lang w:val="es-ES"/>
        </w:rPr>
        <w:t xml:space="preserve"> querido Hermano:</w:t>
      </w:r>
    </w:p>
    <w:p w:rsidR="009F4A39" w:rsidRPr="00FF2492" w:rsidRDefault="009F4A39" w:rsidP="009F4A39">
      <w:pPr>
        <w:pStyle w:val="Body1"/>
        <w:ind w:left="720"/>
        <w:jc w:val="both"/>
        <w:rPr>
          <w:szCs w:val="24"/>
          <w:lang w:val="es-ES"/>
        </w:rPr>
      </w:pPr>
    </w:p>
    <w:p w:rsidR="009F4A39" w:rsidRDefault="009F4A39" w:rsidP="009F4A39">
      <w:pPr>
        <w:pStyle w:val="Body1"/>
        <w:ind w:left="720"/>
        <w:jc w:val="both"/>
        <w:rPr>
          <w:szCs w:val="24"/>
          <w:lang w:val="es-ES"/>
        </w:rPr>
      </w:pPr>
      <w:r>
        <w:rPr>
          <w:szCs w:val="24"/>
          <w:lang w:val="es-ES"/>
        </w:rPr>
        <w:tab/>
        <w:t>El objeto de la presente es confirmarte en todas sus partes la conversación telefónica que sostuve contigo hoy, recomendándote una vez más que obres con energía en la conducta manifiesta que vienen observando los empleados dependientes de ese municipio, y que consiste en su activa coparticipación en las cuestiones de política local; considerando que si tu analizas con criterio sereno lo que implica de responsabilidad para tu administración el que no se ponga un correctivo a esos elementos municipales, no vacilaras en eliminar a quien no corresponda a la confianza del puesto oficial que desempeña.</w:t>
      </w:r>
    </w:p>
    <w:p w:rsidR="009F4A39" w:rsidRDefault="009F4A39" w:rsidP="009F4A39">
      <w:pPr>
        <w:pStyle w:val="Body1"/>
        <w:ind w:left="720"/>
        <w:jc w:val="both"/>
        <w:rPr>
          <w:szCs w:val="24"/>
          <w:lang w:val="es-ES"/>
        </w:rPr>
      </w:pPr>
      <w:r>
        <w:rPr>
          <w:szCs w:val="24"/>
          <w:lang w:val="es-ES"/>
        </w:rPr>
        <w:tab/>
        <w:t>Si por cualquier circunstancia la administración que presides se viese acusada por parte de sus impugnadores políticos, tal vez sería éste el más grave cargo que se le hiciera, y al señalarte el hecho, deseo que te prevengas para que puedas responder y justificar los procedimientos de tus inmediatos colaboradores.</w:t>
      </w:r>
    </w:p>
    <w:p w:rsidR="009F4A39" w:rsidRPr="00FF2492" w:rsidRDefault="009F4A39" w:rsidP="009F4A39">
      <w:pPr>
        <w:pStyle w:val="Body1"/>
        <w:ind w:left="720"/>
        <w:jc w:val="both"/>
        <w:rPr>
          <w:szCs w:val="24"/>
          <w:lang w:val="es-ES"/>
        </w:rPr>
      </w:pPr>
    </w:p>
    <w:p w:rsidR="009F4A39" w:rsidRPr="00DF2D92" w:rsidRDefault="009F4A39" w:rsidP="009F4A39">
      <w:pPr>
        <w:pStyle w:val="Body1"/>
        <w:ind w:left="720"/>
        <w:jc w:val="both"/>
        <w:rPr>
          <w:szCs w:val="24"/>
          <w:lang w:val="es-ES"/>
        </w:rPr>
      </w:pPr>
      <w:r>
        <w:rPr>
          <w:szCs w:val="24"/>
          <w:lang w:val="es-ES"/>
        </w:rPr>
        <w:t>Te s</w:t>
      </w:r>
      <w:r w:rsidRPr="00DF2D92">
        <w:rPr>
          <w:szCs w:val="24"/>
          <w:lang w:val="es-ES"/>
        </w:rPr>
        <w:t>aluda ca</w:t>
      </w:r>
      <w:r>
        <w:rPr>
          <w:szCs w:val="24"/>
          <w:lang w:val="es-ES"/>
        </w:rPr>
        <w:t>riñosamente</w:t>
      </w:r>
      <w:r w:rsidRPr="00DF2D92">
        <w:rPr>
          <w:szCs w:val="24"/>
          <w:lang w:val="es-ES"/>
        </w:rPr>
        <w:t>, tu hermano.</w:t>
      </w:r>
      <w:r>
        <w:rPr>
          <w:rStyle w:val="FootnoteReference"/>
          <w:szCs w:val="24"/>
        </w:rPr>
        <w:footnoteReference w:id="351"/>
      </w:r>
      <w:r w:rsidRPr="00DF2D92">
        <w:rPr>
          <w:szCs w:val="24"/>
          <w:lang w:val="es-ES"/>
        </w:rPr>
        <w:t xml:space="preserve"> </w:t>
      </w:r>
    </w:p>
    <w:p w:rsidR="009F4A39" w:rsidRPr="00DF2D92" w:rsidRDefault="009F4A39" w:rsidP="009F4A39">
      <w:pPr>
        <w:pStyle w:val="Body1"/>
        <w:ind w:left="720"/>
        <w:rPr>
          <w:szCs w:val="24"/>
          <w:lang w:val="es-ES"/>
        </w:rPr>
      </w:pPr>
    </w:p>
    <w:p w:rsidR="009F4A39" w:rsidRPr="00AE3B40" w:rsidRDefault="009F4A39" w:rsidP="009F4A39">
      <w:pPr>
        <w:pStyle w:val="Body1"/>
        <w:spacing w:line="480" w:lineRule="auto"/>
        <w:jc w:val="both"/>
        <w:rPr>
          <w:szCs w:val="24"/>
          <w:lang w:val="es-ES"/>
        </w:rPr>
      </w:pPr>
      <w:r w:rsidRPr="00CC7DBB">
        <w:rPr>
          <w:szCs w:val="24"/>
          <w:lang w:val="es-ES"/>
        </w:rPr>
        <w:t xml:space="preserve">Jesús Quevedo no presto atención a su hermano, como </w:t>
      </w:r>
      <w:r>
        <w:rPr>
          <w:szCs w:val="24"/>
          <w:lang w:val="es-ES"/>
        </w:rPr>
        <w:t xml:space="preserve">demuestran </w:t>
      </w:r>
      <w:r w:rsidRPr="00CC7DBB">
        <w:rPr>
          <w:szCs w:val="24"/>
          <w:lang w:val="es-ES"/>
        </w:rPr>
        <w:t>numerosas irregularidades en subsecuentes elecciones. Estas ilegalidades y continuas intromisiones de los Quevedo no permitieron que aquellas coaliciones en las que los trabajadores participaron ganaran una sola elección.</w:t>
      </w:r>
      <w:r>
        <w:rPr>
          <w:szCs w:val="24"/>
          <w:lang w:val="es-ES"/>
        </w:rPr>
        <w:t xml:space="preserve"> De nuevo, estos cargos de fraude electoral se remontan a principios de la década. En las elecciones primarias de 1931 para elegir al candidato del partido, el Bloque Plutarco Elías, una alianza política de clases formada dentro del PNR para vencer a los Quevedo, apoyó a Francisco Vázquez como candidato para la presidencia municipal. </w:t>
      </w:r>
      <w:r w:rsidRPr="00AE3B40">
        <w:rPr>
          <w:szCs w:val="24"/>
          <w:lang w:val="es-ES"/>
        </w:rPr>
        <w:t xml:space="preserve">Sin embargo, Jesús Quevedo </w:t>
      </w:r>
      <w:r>
        <w:rPr>
          <w:szCs w:val="24"/>
          <w:lang w:val="es-ES"/>
        </w:rPr>
        <w:t>ganó</w:t>
      </w:r>
      <w:r w:rsidRPr="00AE3B40">
        <w:rPr>
          <w:szCs w:val="24"/>
          <w:lang w:val="es-ES"/>
        </w:rPr>
        <w:t xml:space="preserve"> las elecciones p</w:t>
      </w:r>
      <w:r>
        <w:rPr>
          <w:szCs w:val="24"/>
          <w:lang w:val="es-ES"/>
        </w:rPr>
        <w:t>rimarias dentro del PNR sin tener</w:t>
      </w:r>
      <w:r w:rsidRPr="00AE3B40">
        <w:rPr>
          <w:szCs w:val="24"/>
          <w:lang w:val="es-ES"/>
        </w:rPr>
        <w:t xml:space="preserve"> una amplia base de apoyo, y como se mencio</w:t>
      </w:r>
      <w:r>
        <w:rPr>
          <w:szCs w:val="24"/>
          <w:lang w:val="es-ES"/>
        </w:rPr>
        <w:t>nó previamente, Vázquez denunció</w:t>
      </w:r>
      <w:r w:rsidRPr="00AE3B40">
        <w:rPr>
          <w:szCs w:val="24"/>
          <w:lang w:val="es-ES"/>
        </w:rPr>
        <w:t xml:space="preserve"> el fraude electoral. </w:t>
      </w:r>
    </w:p>
    <w:p w:rsidR="009F4A39" w:rsidRPr="00B86C66" w:rsidRDefault="009F4A39" w:rsidP="009F4A39">
      <w:pPr>
        <w:pStyle w:val="Body1"/>
        <w:spacing w:line="480" w:lineRule="auto"/>
        <w:ind w:firstLine="720"/>
        <w:jc w:val="both"/>
        <w:rPr>
          <w:szCs w:val="24"/>
          <w:lang w:val="es-ES"/>
        </w:rPr>
      </w:pPr>
      <w:r w:rsidRPr="00AE3B40">
        <w:rPr>
          <w:szCs w:val="24"/>
          <w:lang w:val="es-ES"/>
        </w:rPr>
        <w:t xml:space="preserve">A principios de la década de 1930, antes de que los Quevedo </w:t>
      </w:r>
      <w:r>
        <w:rPr>
          <w:szCs w:val="24"/>
          <w:lang w:val="es-ES"/>
        </w:rPr>
        <w:t>forzaran su entrada</w:t>
      </w:r>
      <w:r w:rsidRPr="00AE3B40">
        <w:rPr>
          <w:szCs w:val="24"/>
          <w:lang w:val="es-ES"/>
        </w:rPr>
        <w:t xml:space="preserve"> </w:t>
      </w:r>
      <w:r>
        <w:rPr>
          <w:szCs w:val="24"/>
          <w:lang w:val="es-ES"/>
        </w:rPr>
        <w:t>a</w:t>
      </w:r>
      <w:r w:rsidRPr="00AE3B40">
        <w:rPr>
          <w:szCs w:val="24"/>
          <w:lang w:val="es-ES"/>
        </w:rPr>
        <w:t xml:space="preserve"> la política local</w:t>
      </w:r>
      <w:r>
        <w:rPr>
          <w:szCs w:val="24"/>
          <w:lang w:val="es-ES"/>
        </w:rPr>
        <w:t>, eventualmente tomando el control del Partido Nacional Revolucionario (PNR) que es el actual Partido Revolucionario Institucional (PRI), el PNR tenía dos facciones compitiendo por la hegemonía política en Ciudad Juárez. La familia Quevedo y sus aliados representaban los intereses de los quevedistas, y el Bloque Plutarco Elías, el otro lado</w:t>
      </w:r>
      <w:r w:rsidRPr="00345397">
        <w:rPr>
          <w:szCs w:val="24"/>
          <w:lang w:val="es-ES"/>
        </w:rPr>
        <w:t xml:space="preserve">. </w:t>
      </w:r>
      <w:r>
        <w:rPr>
          <w:szCs w:val="24"/>
          <w:lang w:val="es-ES"/>
        </w:rPr>
        <w:t xml:space="preserve">El ala reformista del movimiento obrero y otros movimientos locales de resistencia, incluyendo los amplios grupos de acción vecinal en la localidad y los intereses empresariales que se sentían extraños en la muy unida red del régimen quevedista, representaban el Bloque Plutarco Elías Calles. </w:t>
      </w:r>
    </w:p>
    <w:p w:rsidR="009F4A39" w:rsidRPr="00E33C34" w:rsidRDefault="009F4A39" w:rsidP="009F4A39">
      <w:pPr>
        <w:pStyle w:val="Body1"/>
        <w:spacing w:line="480" w:lineRule="auto"/>
        <w:ind w:firstLine="720"/>
        <w:jc w:val="both"/>
        <w:rPr>
          <w:szCs w:val="24"/>
          <w:lang w:val="es-ES"/>
        </w:rPr>
      </w:pPr>
      <w:r>
        <w:rPr>
          <w:szCs w:val="24"/>
          <w:lang w:val="es-ES"/>
        </w:rPr>
        <w:t xml:space="preserve">El bloque cruzó </w:t>
      </w:r>
      <w:r w:rsidRPr="00BC18B6">
        <w:rPr>
          <w:szCs w:val="24"/>
          <w:lang w:val="es-ES"/>
        </w:rPr>
        <w:t xml:space="preserve">líneas de clase en un esfuerzo por derrotar a los Quevedo y suprimir sus intereses económicos en el alcohol, </w:t>
      </w:r>
      <w:r>
        <w:rPr>
          <w:szCs w:val="24"/>
          <w:lang w:val="es-ES"/>
        </w:rPr>
        <w:t xml:space="preserve">las </w:t>
      </w:r>
      <w:r w:rsidRPr="00BC18B6">
        <w:rPr>
          <w:szCs w:val="24"/>
          <w:lang w:val="es-ES"/>
        </w:rPr>
        <w:t>cantinas,</w:t>
      </w:r>
      <w:r>
        <w:rPr>
          <w:szCs w:val="24"/>
          <w:lang w:val="es-ES"/>
        </w:rPr>
        <w:t xml:space="preserve"> los juegos de azar </w:t>
      </w:r>
      <w:r w:rsidRPr="00BC18B6">
        <w:rPr>
          <w:szCs w:val="24"/>
          <w:lang w:val="es-ES"/>
        </w:rPr>
        <w:t xml:space="preserve">y </w:t>
      </w:r>
      <w:r>
        <w:rPr>
          <w:szCs w:val="24"/>
          <w:lang w:val="es-ES"/>
        </w:rPr>
        <w:t>supuestos negocios vinculados al tráfico de drogas, a los cuales protegían a través de sus cargos políticos. El grupo llevó</w:t>
      </w:r>
      <w:r w:rsidRPr="00671A2E">
        <w:rPr>
          <w:szCs w:val="24"/>
          <w:lang w:val="es-ES"/>
        </w:rPr>
        <w:t xml:space="preserve"> a cabo una enérgica protesta en contra de la campaña de terror</w:t>
      </w:r>
      <w:r>
        <w:rPr>
          <w:szCs w:val="24"/>
          <w:lang w:val="es-ES"/>
        </w:rPr>
        <w:t xml:space="preserve"> de Quevedo previo</w:t>
      </w:r>
      <w:r w:rsidRPr="00671A2E">
        <w:rPr>
          <w:szCs w:val="24"/>
          <w:lang w:val="es-ES"/>
        </w:rPr>
        <w:t xml:space="preserve"> a la elección de 1931 por la presidencia municipal: “Los seguidores de Jesús Quevedo han cometido </w:t>
      </w:r>
      <w:r>
        <w:rPr>
          <w:szCs w:val="24"/>
          <w:lang w:val="es-ES"/>
        </w:rPr>
        <w:t xml:space="preserve">actos atroces bajo la sanción de la ley. </w:t>
      </w:r>
      <w:r w:rsidRPr="00671A2E">
        <w:rPr>
          <w:szCs w:val="24"/>
          <w:lang w:val="es-ES"/>
        </w:rPr>
        <w:t>Asaltaron las oficinas del Bloque Plutarco Elías</w:t>
      </w:r>
      <w:r>
        <w:rPr>
          <w:szCs w:val="24"/>
          <w:lang w:val="es-ES"/>
        </w:rPr>
        <w:t xml:space="preserve"> Calles, pretendiendo incendiar</w:t>
      </w:r>
      <w:r w:rsidRPr="00671A2E">
        <w:rPr>
          <w:szCs w:val="24"/>
          <w:lang w:val="es-ES"/>
        </w:rPr>
        <w:t xml:space="preserve"> el símbolo de</w:t>
      </w:r>
      <w:r>
        <w:rPr>
          <w:szCs w:val="24"/>
          <w:lang w:val="es-ES"/>
        </w:rPr>
        <w:t>l</w:t>
      </w:r>
      <w:r w:rsidRPr="00671A2E">
        <w:rPr>
          <w:szCs w:val="24"/>
          <w:lang w:val="es-ES"/>
        </w:rPr>
        <w:t xml:space="preserve"> gran Partido N</w:t>
      </w:r>
      <w:r>
        <w:rPr>
          <w:szCs w:val="24"/>
          <w:lang w:val="es-ES"/>
        </w:rPr>
        <w:t xml:space="preserve">acional Revolucionario. </w:t>
      </w:r>
      <w:r w:rsidRPr="00E33C34">
        <w:rPr>
          <w:szCs w:val="24"/>
          <w:lang w:val="es-ES"/>
        </w:rPr>
        <w:t>Anoche, el inspector de cantinas Daniel Sánchez</w:t>
      </w:r>
      <w:r>
        <w:rPr>
          <w:szCs w:val="24"/>
          <w:lang w:val="es-ES"/>
        </w:rPr>
        <w:t xml:space="preserve"> estaba borracho en la Cantina Modelo en la A</w:t>
      </w:r>
      <w:r w:rsidRPr="00E33C34">
        <w:rPr>
          <w:szCs w:val="24"/>
          <w:lang w:val="es-ES"/>
        </w:rPr>
        <w:t>venida Juárez</w:t>
      </w:r>
      <w:r>
        <w:rPr>
          <w:szCs w:val="24"/>
          <w:lang w:val="es-ES"/>
        </w:rPr>
        <w:t>, cuando disparó</w:t>
      </w:r>
      <w:r w:rsidRPr="00E33C34">
        <w:rPr>
          <w:szCs w:val="24"/>
          <w:lang w:val="es-ES"/>
        </w:rPr>
        <w:t xml:space="preserve"> una pistol</w:t>
      </w:r>
      <w:r>
        <w:rPr>
          <w:szCs w:val="24"/>
          <w:lang w:val="es-ES"/>
        </w:rPr>
        <w:t>a</w:t>
      </w:r>
      <w:r w:rsidRPr="00E33C34">
        <w:rPr>
          <w:szCs w:val="24"/>
          <w:lang w:val="es-ES"/>
        </w:rPr>
        <w:t xml:space="preserve"> tratando de forzar a las personas que estaban ahí</w:t>
      </w:r>
      <w:r>
        <w:rPr>
          <w:szCs w:val="24"/>
          <w:lang w:val="es-ES"/>
        </w:rPr>
        <w:t xml:space="preserve"> a</w:t>
      </w:r>
      <w:r w:rsidRPr="00E33C34">
        <w:rPr>
          <w:szCs w:val="24"/>
          <w:lang w:val="es-ES"/>
        </w:rPr>
        <w:t xml:space="preserve"> gritar </w:t>
      </w:r>
      <w:r>
        <w:rPr>
          <w:szCs w:val="24"/>
          <w:lang w:val="es-ES"/>
        </w:rPr>
        <w:t xml:space="preserve">porras </w:t>
      </w:r>
      <w:r w:rsidRPr="00E33C34">
        <w:rPr>
          <w:szCs w:val="24"/>
          <w:lang w:val="es-ES"/>
        </w:rPr>
        <w:t xml:space="preserve">a favor </w:t>
      </w:r>
      <w:r>
        <w:rPr>
          <w:szCs w:val="24"/>
          <w:lang w:val="es-ES"/>
        </w:rPr>
        <w:t xml:space="preserve">de Jesús Quevedo. </w:t>
      </w:r>
      <w:r w:rsidRPr="00E33C34">
        <w:rPr>
          <w:szCs w:val="24"/>
          <w:lang w:val="es-ES"/>
        </w:rPr>
        <w:t>T</w:t>
      </w:r>
      <w:r>
        <w:rPr>
          <w:szCs w:val="24"/>
          <w:lang w:val="es-ES"/>
        </w:rPr>
        <w:t xml:space="preserve">ambién disparó una bala al techo de la cantina. </w:t>
      </w:r>
      <w:r w:rsidRPr="00E33C34">
        <w:rPr>
          <w:szCs w:val="24"/>
          <w:lang w:val="es-ES"/>
        </w:rPr>
        <w:t>Un hombre cuyo</w:t>
      </w:r>
      <w:r>
        <w:rPr>
          <w:szCs w:val="24"/>
          <w:lang w:val="es-ES"/>
        </w:rPr>
        <w:t xml:space="preserve"> </w:t>
      </w:r>
      <w:r w:rsidRPr="00E33C34">
        <w:rPr>
          <w:szCs w:val="24"/>
          <w:lang w:val="es-ES"/>
        </w:rPr>
        <w:t xml:space="preserve">apellido es Aparicio ha dedicado las últimas noches </w:t>
      </w:r>
      <w:r>
        <w:rPr>
          <w:szCs w:val="24"/>
          <w:lang w:val="es-ES"/>
        </w:rPr>
        <w:t>a abusar de sus vecinos, acompañado por un grupo de personas borrachas que asustan a todos el vecindario</w:t>
      </w:r>
      <w:r w:rsidRPr="00E33C34">
        <w:rPr>
          <w:szCs w:val="24"/>
          <w:lang w:val="es-ES"/>
        </w:rPr>
        <w:t>”</w:t>
      </w:r>
      <w:r>
        <w:rPr>
          <w:szCs w:val="24"/>
          <w:lang w:val="es-ES"/>
        </w:rPr>
        <w:t>.</w:t>
      </w:r>
      <w:r>
        <w:rPr>
          <w:rStyle w:val="FootnoteReference"/>
          <w:szCs w:val="24"/>
        </w:rPr>
        <w:footnoteReference w:id="352"/>
      </w:r>
    </w:p>
    <w:p w:rsidR="009F4A39" w:rsidRPr="00F94F45" w:rsidRDefault="009F4A39" w:rsidP="009F4A39">
      <w:pPr>
        <w:pStyle w:val="Body1"/>
        <w:spacing w:line="480" w:lineRule="auto"/>
        <w:ind w:firstLine="720"/>
        <w:jc w:val="both"/>
        <w:rPr>
          <w:szCs w:val="24"/>
          <w:lang w:val="es-ES"/>
        </w:rPr>
      </w:pPr>
      <w:r w:rsidRPr="00D9540F">
        <w:rPr>
          <w:szCs w:val="24"/>
          <w:lang w:val="es-ES"/>
        </w:rPr>
        <w:t xml:space="preserve">El clan </w:t>
      </w:r>
      <w:r>
        <w:rPr>
          <w:szCs w:val="24"/>
          <w:lang w:val="es-ES"/>
        </w:rPr>
        <w:t>Quevedo utilizó</w:t>
      </w:r>
      <w:r w:rsidRPr="00D9540F">
        <w:rPr>
          <w:szCs w:val="24"/>
          <w:lang w:val="es-ES"/>
        </w:rPr>
        <w:t xml:space="preserve"> la violencia por doquier en contra de todos sus </w:t>
      </w:r>
      <w:r>
        <w:rPr>
          <w:szCs w:val="24"/>
          <w:lang w:val="es-ES"/>
        </w:rPr>
        <w:t>adversario</w:t>
      </w:r>
      <w:r w:rsidRPr="00D9540F">
        <w:rPr>
          <w:szCs w:val="24"/>
          <w:lang w:val="es-ES"/>
        </w:rPr>
        <w:t xml:space="preserve">s. </w:t>
      </w:r>
      <w:r>
        <w:rPr>
          <w:szCs w:val="24"/>
          <w:lang w:val="es-ES"/>
        </w:rPr>
        <w:t xml:space="preserve">La siguiente carta muestra la persecución política desatada en contra de aquellos que no apoyaron los intereses quevedistas, aun cuando éstos dirigieron manifestaciones políticas autorizadas en toda Ciudad Juárez. </w:t>
      </w:r>
      <w:r w:rsidRPr="00D9540F">
        <w:rPr>
          <w:szCs w:val="24"/>
          <w:lang w:val="es-ES"/>
        </w:rPr>
        <w:t xml:space="preserve">Estos actos muestran la influencia que los Quevedo ejercieron durante toda la campaña electoral aun antes de </w:t>
      </w:r>
      <w:r>
        <w:rPr>
          <w:szCs w:val="24"/>
          <w:lang w:val="es-ES"/>
        </w:rPr>
        <w:t xml:space="preserve">que </w:t>
      </w:r>
      <w:r w:rsidRPr="00D9540F">
        <w:rPr>
          <w:szCs w:val="24"/>
          <w:lang w:val="es-ES"/>
        </w:rPr>
        <w:t>asumieran el poder oficialmente, dado que la represión se llevó a cabo antes de que el primer hermano de Quevedo llegara a la presidencia</w:t>
      </w:r>
      <w:r>
        <w:rPr>
          <w:szCs w:val="24"/>
          <w:lang w:val="es-ES"/>
        </w:rPr>
        <w:t xml:space="preserve"> municipal</w:t>
      </w:r>
      <w:r w:rsidRPr="00D9540F">
        <w:rPr>
          <w:szCs w:val="24"/>
          <w:lang w:val="es-ES"/>
        </w:rPr>
        <w:t xml:space="preserve">. </w:t>
      </w:r>
      <w:r>
        <w:rPr>
          <w:szCs w:val="24"/>
          <w:lang w:val="es-ES"/>
        </w:rPr>
        <w:t xml:space="preserve">Las autoridades locales claramente favorecieron la protesta quevedista, dado que la siguiente carta advierte al Bloque Plutarco Elías Calles el cesar su oposición o enfrentar la represión violenta. </w:t>
      </w:r>
      <w:r w:rsidRPr="00F94F45">
        <w:rPr>
          <w:szCs w:val="24"/>
          <w:lang w:val="es-ES"/>
        </w:rPr>
        <w:t xml:space="preserve"> </w:t>
      </w:r>
      <w:r>
        <w:rPr>
          <w:szCs w:val="24"/>
          <w:lang w:val="es-ES"/>
        </w:rPr>
        <w:t xml:space="preserve">De hecho, el Bloque recibió la peor parte de la represión y un número de arrestos a pesar del hecho que su manifestación se llevó a cabo en una zona en donde tenía permitido protestar. </w:t>
      </w:r>
      <w:r w:rsidRPr="00F94F45">
        <w:rPr>
          <w:szCs w:val="24"/>
          <w:lang w:val="es-ES"/>
        </w:rPr>
        <w:t xml:space="preserve">Las </w:t>
      </w:r>
      <w:r>
        <w:rPr>
          <w:szCs w:val="24"/>
          <w:lang w:val="es-ES"/>
        </w:rPr>
        <w:t>advertencia</w:t>
      </w:r>
      <w:r w:rsidRPr="00F94F45">
        <w:rPr>
          <w:szCs w:val="24"/>
          <w:lang w:val="es-ES"/>
        </w:rPr>
        <w:t>s de las autoridades locales muestran el nivel de tensión que la</w:t>
      </w:r>
      <w:r>
        <w:rPr>
          <w:szCs w:val="24"/>
          <w:lang w:val="es-ES"/>
        </w:rPr>
        <w:t>s elecciones de 1931 generaron en Juárez</w:t>
      </w:r>
      <w:r w:rsidRPr="005F3D28">
        <w:rPr>
          <w:szCs w:val="24"/>
          <w:lang w:val="es-ES"/>
        </w:rPr>
        <w:t>.</w:t>
      </w:r>
      <w:r>
        <w:rPr>
          <w:rStyle w:val="FootnoteReference"/>
          <w:szCs w:val="24"/>
        </w:rPr>
        <w:footnoteReference w:id="353"/>
      </w:r>
      <w:r>
        <w:rPr>
          <w:szCs w:val="24"/>
          <w:lang w:val="es-ES"/>
        </w:rPr>
        <w:t xml:space="preserve"> </w:t>
      </w:r>
      <w:r w:rsidRPr="005F3D28">
        <w:rPr>
          <w:szCs w:val="24"/>
          <w:lang w:val="es-ES"/>
        </w:rPr>
        <w:t xml:space="preserve">Esta carta también revela el grado de control que el grupo político de los Quevedo ya </w:t>
      </w:r>
      <w:r>
        <w:rPr>
          <w:szCs w:val="24"/>
          <w:lang w:val="es-ES"/>
        </w:rPr>
        <w:t>disfrutaba</w:t>
      </w:r>
      <w:r w:rsidRPr="005F3D28">
        <w:rPr>
          <w:szCs w:val="24"/>
          <w:lang w:val="es-ES"/>
        </w:rPr>
        <w:t xml:space="preserve"> en la ciudad a principios de los treinta, aun antes de g</w:t>
      </w:r>
      <w:r>
        <w:rPr>
          <w:szCs w:val="24"/>
          <w:lang w:val="es-ES"/>
        </w:rPr>
        <w:t>anar la presidencia municipal. Por otra parte, muestra también cómo los trabajadores, vía sus coaliciones, expresaron su descontento con los Quevedo</w:t>
      </w:r>
      <w:r w:rsidRPr="005F3D28">
        <w:rPr>
          <w:szCs w:val="24"/>
          <w:lang w:val="es-ES"/>
        </w:rPr>
        <w:t>.</w:t>
      </w:r>
      <w:r>
        <w:rPr>
          <w:rStyle w:val="FootnoteReference"/>
          <w:szCs w:val="24"/>
        </w:rPr>
        <w:footnoteReference w:id="354"/>
      </w:r>
    </w:p>
    <w:p w:rsidR="009F4A39" w:rsidRDefault="009F4A39" w:rsidP="009F4A39">
      <w:pPr>
        <w:pStyle w:val="Body1"/>
        <w:spacing w:line="480" w:lineRule="auto"/>
        <w:ind w:firstLine="720"/>
        <w:jc w:val="both"/>
        <w:rPr>
          <w:szCs w:val="24"/>
          <w:lang w:val="es-ES"/>
        </w:rPr>
      </w:pPr>
      <w:r w:rsidRPr="00DE1D23">
        <w:rPr>
          <w:szCs w:val="24"/>
          <w:lang w:val="es-ES"/>
        </w:rPr>
        <w:t>El conflict</w:t>
      </w:r>
      <w:r>
        <w:rPr>
          <w:szCs w:val="24"/>
          <w:lang w:val="es-ES"/>
        </w:rPr>
        <w:t>o</w:t>
      </w:r>
      <w:r w:rsidRPr="00DE1D23">
        <w:rPr>
          <w:szCs w:val="24"/>
          <w:lang w:val="es-ES"/>
        </w:rPr>
        <w:t xml:space="preserve">  escaló a tal grado que la facción Plutarco Elías Calles del partido de oposición advirtió a las autoridades que iban a responder de forma similar y “castigar a los </w:t>
      </w:r>
      <w:r>
        <w:rPr>
          <w:szCs w:val="24"/>
          <w:lang w:val="es-ES"/>
        </w:rPr>
        <w:t>responsables de estas atrocidades</w:t>
      </w:r>
      <w:r w:rsidRPr="00DE1D23">
        <w:rPr>
          <w:szCs w:val="24"/>
          <w:lang w:val="es-ES"/>
        </w:rPr>
        <w:t>”</w:t>
      </w:r>
      <w:r>
        <w:rPr>
          <w:szCs w:val="24"/>
          <w:lang w:val="es-ES"/>
        </w:rPr>
        <w:t>.</w:t>
      </w:r>
      <w:r>
        <w:rPr>
          <w:rStyle w:val="FootnoteReference"/>
          <w:szCs w:val="24"/>
        </w:rPr>
        <w:footnoteReference w:id="355"/>
      </w:r>
      <w:r>
        <w:rPr>
          <w:szCs w:val="24"/>
          <w:lang w:val="es-ES"/>
        </w:rPr>
        <w:t xml:space="preserve"> </w:t>
      </w:r>
      <w:r w:rsidRPr="00DE1D23">
        <w:rPr>
          <w:szCs w:val="24"/>
          <w:lang w:val="es-ES"/>
        </w:rPr>
        <w:t xml:space="preserve">Además, la involucración de funcionarios públicos en prácticas electorales ilegales revela aún más </w:t>
      </w:r>
      <w:r>
        <w:rPr>
          <w:szCs w:val="24"/>
          <w:lang w:val="es-ES"/>
        </w:rPr>
        <w:t>el dominio de Quevedo sobre el poder local: “La</w:t>
      </w:r>
      <w:r w:rsidRPr="00DE1D23">
        <w:rPr>
          <w:szCs w:val="24"/>
          <w:lang w:val="es-ES"/>
        </w:rPr>
        <w:t xml:space="preserve"> Liga de Resistencia del Norte, Par</w:t>
      </w:r>
      <w:r>
        <w:rPr>
          <w:szCs w:val="24"/>
          <w:lang w:val="es-ES"/>
        </w:rPr>
        <w:t>tidos Plutarco Elías Calles y</w:t>
      </w:r>
      <w:r w:rsidRPr="00DE1D23">
        <w:rPr>
          <w:szCs w:val="24"/>
          <w:lang w:val="es-ES"/>
        </w:rPr>
        <w:t xml:space="preserve"> Revolucionario del Norte </w:t>
      </w:r>
      <w:r>
        <w:rPr>
          <w:szCs w:val="24"/>
          <w:lang w:val="es-ES"/>
        </w:rPr>
        <w:t>se quejan de que el regidor, el jefe de la policía y otros empleados municipales tuvieron una intervención el domingo pasado levantando la propaganda a favor de Guadalupe Díaz, destruyendo la propaganda que otros partidos estaban haciendo. Por acuerdo d</w:t>
      </w:r>
      <w:r w:rsidRPr="00FB2EB4">
        <w:rPr>
          <w:szCs w:val="24"/>
          <w:lang w:val="es-ES"/>
        </w:rPr>
        <w:t>el gobernador, le recuerdo del oficio ordenando a las autoridades del gobierno municipal y estatal de abstenerse de participar en cuestiones electorales”</w:t>
      </w:r>
      <w:r>
        <w:rPr>
          <w:szCs w:val="24"/>
          <w:lang w:val="es-ES"/>
        </w:rPr>
        <w:t>.</w:t>
      </w:r>
      <w:r>
        <w:rPr>
          <w:rStyle w:val="FootnoteReference"/>
          <w:szCs w:val="24"/>
        </w:rPr>
        <w:footnoteReference w:id="356"/>
      </w:r>
      <w:r>
        <w:rPr>
          <w:szCs w:val="24"/>
          <w:lang w:val="es-ES"/>
        </w:rPr>
        <w:t xml:space="preserve"> No hace falta decir que las numerosas quejas por parte de la oposición a los Quevedo fueron ignoradas en tanto continuaron ganando las elecciones durante toda la década de 1930, a pesar de que se apoyaron en prácticas electorales ilegales. </w:t>
      </w:r>
      <w:r w:rsidRPr="00FB2EB4">
        <w:rPr>
          <w:szCs w:val="24"/>
          <w:lang w:val="es-ES"/>
        </w:rPr>
        <w:t>Además, estas dinámica</w:t>
      </w:r>
      <w:r>
        <w:rPr>
          <w:szCs w:val="24"/>
          <w:lang w:val="es-ES"/>
        </w:rPr>
        <w:t>s</w:t>
      </w:r>
      <w:r w:rsidRPr="00FB2EB4">
        <w:rPr>
          <w:szCs w:val="24"/>
          <w:lang w:val="es-ES"/>
        </w:rPr>
        <w:t xml:space="preserve"> demuestran la falta de poder del gobierno federal, que a pesar de sus esfuerzos por </w:t>
      </w:r>
      <w:r>
        <w:rPr>
          <w:szCs w:val="24"/>
          <w:lang w:val="es-ES"/>
        </w:rPr>
        <w:t>interveni</w:t>
      </w:r>
      <w:r w:rsidRPr="00FB2EB4">
        <w:rPr>
          <w:szCs w:val="24"/>
          <w:lang w:val="es-ES"/>
        </w:rPr>
        <w:t>r en Juárez</w:t>
      </w:r>
      <w:r>
        <w:rPr>
          <w:szCs w:val="24"/>
          <w:lang w:val="es-ES"/>
        </w:rPr>
        <w:t xml:space="preserve"> no fue rival para el dominio sobre el poder de las élites locales. </w:t>
      </w:r>
    </w:p>
    <w:p w:rsidR="009F4A39" w:rsidRPr="00D8545F" w:rsidRDefault="009F4A39" w:rsidP="009F4A39">
      <w:pPr>
        <w:pStyle w:val="Body1"/>
        <w:spacing w:line="480" w:lineRule="auto"/>
        <w:ind w:firstLine="720"/>
        <w:jc w:val="both"/>
        <w:rPr>
          <w:szCs w:val="24"/>
          <w:lang w:val="es-ES"/>
        </w:rPr>
      </w:pPr>
    </w:p>
    <w:p w:rsidR="009F4A39" w:rsidRPr="00C05011" w:rsidRDefault="009F4A39" w:rsidP="009F4A39">
      <w:pPr>
        <w:pStyle w:val="Body1"/>
        <w:spacing w:line="480" w:lineRule="auto"/>
        <w:rPr>
          <w:b/>
          <w:color w:val="auto"/>
          <w:szCs w:val="24"/>
          <w:lang w:val="es-ES"/>
        </w:rPr>
      </w:pPr>
      <w:r w:rsidRPr="00C05011">
        <w:rPr>
          <w:b/>
          <w:color w:val="auto"/>
          <w:szCs w:val="24"/>
          <w:lang w:val="es-ES"/>
        </w:rPr>
        <w:t>Elecciones sub</w:t>
      </w:r>
      <w:r>
        <w:rPr>
          <w:b/>
          <w:color w:val="auto"/>
          <w:szCs w:val="24"/>
          <w:lang w:val="es-ES"/>
        </w:rPr>
        <w:t>secuentes y los límites de las alianzas p</w:t>
      </w:r>
      <w:r w:rsidRPr="00C05011">
        <w:rPr>
          <w:b/>
          <w:color w:val="auto"/>
          <w:szCs w:val="24"/>
          <w:lang w:val="es-ES"/>
        </w:rPr>
        <w:t>olíti</w:t>
      </w:r>
      <w:r>
        <w:rPr>
          <w:b/>
          <w:color w:val="auto"/>
          <w:szCs w:val="24"/>
          <w:lang w:val="es-ES"/>
        </w:rPr>
        <w:t>cas</w:t>
      </w:r>
    </w:p>
    <w:p w:rsidR="009F4A39" w:rsidRPr="00CD7AEE" w:rsidRDefault="009F4A39" w:rsidP="009F4A39">
      <w:pPr>
        <w:pStyle w:val="Body1"/>
        <w:spacing w:line="480" w:lineRule="auto"/>
        <w:ind w:firstLine="708"/>
        <w:jc w:val="both"/>
        <w:rPr>
          <w:szCs w:val="24"/>
          <w:lang w:val="es-ES"/>
        </w:rPr>
      </w:pPr>
      <w:r w:rsidRPr="00194EE0">
        <w:rPr>
          <w:color w:val="auto"/>
          <w:szCs w:val="24"/>
          <w:lang w:val="es-ES"/>
        </w:rPr>
        <w:t>En 1935</w:t>
      </w:r>
      <w:r w:rsidRPr="00194EE0">
        <w:rPr>
          <w:szCs w:val="24"/>
          <w:lang w:val="es-ES"/>
        </w:rPr>
        <w:t xml:space="preserve">, Margarito Herrera, </w:t>
      </w:r>
      <w:r>
        <w:rPr>
          <w:szCs w:val="24"/>
          <w:lang w:val="es-ES"/>
        </w:rPr>
        <w:t>el ex-dirigente de la Cámara de C</w:t>
      </w:r>
      <w:r w:rsidRPr="00194EE0">
        <w:rPr>
          <w:szCs w:val="24"/>
          <w:lang w:val="es-ES"/>
        </w:rPr>
        <w:t>omercio en Juárez, se postuló</w:t>
      </w:r>
      <w:r>
        <w:rPr>
          <w:szCs w:val="24"/>
          <w:lang w:val="es-ES"/>
        </w:rPr>
        <w:t xml:space="preserve"> de nuevo</w:t>
      </w:r>
      <w:r w:rsidRPr="00194EE0">
        <w:rPr>
          <w:szCs w:val="24"/>
          <w:lang w:val="es-ES"/>
        </w:rPr>
        <w:t xml:space="preserve"> para presidente</w:t>
      </w:r>
      <w:r>
        <w:rPr>
          <w:szCs w:val="24"/>
          <w:lang w:val="es-ES"/>
        </w:rPr>
        <w:t xml:space="preserve"> municipal. En su discurso de aceptación, resumió el ambiente político presente en la frontera. Herrera declaró lo siguiente: “Tengo la resolución de incluir en el nuevo gobierno, el principio del no nepotismo para que finalmente podamos terminar con uno de los más graves y vergonzosos errores, en los que la mayor parte de los gobiernos locales se involucran</w:t>
      </w:r>
      <w:r w:rsidRPr="00240554">
        <w:rPr>
          <w:szCs w:val="24"/>
          <w:lang w:val="es-ES"/>
        </w:rPr>
        <w:t>”</w:t>
      </w:r>
      <w:r>
        <w:rPr>
          <w:szCs w:val="24"/>
          <w:lang w:val="es-ES"/>
        </w:rPr>
        <w:t>.</w:t>
      </w:r>
      <w:r>
        <w:rPr>
          <w:rStyle w:val="FootnoteReference"/>
          <w:szCs w:val="24"/>
        </w:rPr>
        <w:footnoteReference w:id="357"/>
      </w:r>
      <w:r>
        <w:rPr>
          <w:szCs w:val="24"/>
          <w:lang w:val="es-ES"/>
        </w:rPr>
        <w:t xml:space="preserve"> </w:t>
      </w:r>
      <w:r w:rsidRPr="00240554">
        <w:rPr>
          <w:szCs w:val="24"/>
          <w:lang w:val="es-ES"/>
        </w:rPr>
        <w:t xml:space="preserve">El mensaje que Herrera promovía, </w:t>
      </w:r>
      <w:r>
        <w:rPr>
          <w:szCs w:val="24"/>
          <w:lang w:val="es-ES"/>
        </w:rPr>
        <w:t>que consistía en difundir</w:t>
      </w:r>
      <w:r w:rsidRPr="00240554">
        <w:rPr>
          <w:szCs w:val="24"/>
          <w:lang w:val="es-ES"/>
        </w:rPr>
        <w:t xml:space="preserve"> la verdad del</w:t>
      </w:r>
      <w:r>
        <w:rPr>
          <w:szCs w:val="24"/>
          <w:lang w:val="es-ES"/>
        </w:rPr>
        <w:t xml:space="preserve"> reinado de ilegalidad y poder de los Quevedo</w:t>
      </w:r>
      <w:r w:rsidRPr="00240554">
        <w:rPr>
          <w:szCs w:val="24"/>
          <w:lang w:val="es-ES"/>
        </w:rPr>
        <w:t xml:space="preserve">, </w:t>
      </w:r>
      <w:r>
        <w:rPr>
          <w:szCs w:val="24"/>
          <w:lang w:val="es-ES"/>
        </w:rPr>
        <w:t>resonó</w:t>
      </w:r>
      <w:r w:rsidRPr="00240554">
        <w:rPr>
          <w:szCs w:val="24"/>
          <w:lang w:val="es-ES"/>
        </w:rPr>
        <w:t xml:space="preserve"> entre las diferentes fuerzas en Juárez</w:t>
      </w:r>
      <w:r>
        <w:rPr>
          <w:szCs w:val="24"/>
          <w:lang w:val="es-ES"/>
        </w:rPr>
        <w:t>, que se reunieron en torno al mensaje anti-nepotista de Herrera y que incluían una vibrante base socialista. Las siguientes organizaciones, presentes en toda la ciudad, apoyaron la candidatura de Herrera</w:t>
      </w:r>
      <w:r w:rsidRPr="003C2448">
        <w:rPr>
          <w:szCs w:val="24"/>
          <w:lang w:val="es-ES"/>
        </w:rPr>
        <w:t xml:space="preserve">: </w:t>
      </w:r>
      <w:r>
        <w:rPr>
          <w:szCs w:val="24"/>
          <w:lang w:val="es-ES"/>
        </w:rPr>
        <w:t xml:space="preserve">el </w:t>
      </w:r>
      <w:r w:rsidRPr="003C2448">
        <w:rPr>
          <w:szCs w:val="24"/>
          <w:lang w:val="es-ES"/>
        </w:rPr>
        <w:t>Partido Socialista del Nort</w:t>
      </w:r>
      <w:r>
        <w:rPr>
          <w:szCs w:val="24"/>
          <w:lang w:val="es-ES"/>
        </w:rPr>
        <w:t>e</w:t>
      </w:r>
      <w:r w:rsidRPr="003C2448">
        <w:rPr>
          <w:szCs w:val="24"/>
          <w:lang w:val="es-ES"/>
        </w:rPr>
        <w:t xml:space="preserve">, </w:t>
      </w:r>
      <w:r>
        <w:rPr>
          <w:szCs w:val="24"/>
          <w:lang w:val="es-ES"/>
        </w:rPr>
        <w:t xml:space="preserve">el </w:t>
      </w:r>
      <w:r w:rsidRPr="003C2448">
        <w:rPr>
          <w:szCs w:val="24"/>
          <w:lang w:val="es-ES"/>
        </w:rPr>
        <w:t xml:space="preserve">Partido Felipe Ángeles, </w:t>
      </w:r>
      <w:r>
        <w:rPr>
          <w:szCs w:val="24"/>
          <w:lang w:val="es-ES"/>
        </w:rPr>
        <w:t xml:space="preserve">el </w:t>
      </w:r>
      <w:r w:rsidRPr="003C2448">
        <w:rPr>
          <w:szCs w:val="24"/>
          <w:lang w:val="es-ES"/>
        </w:rPr>
        <w:t xml:space="preserve">Centro 10 de Mayo de 1911 de los Veteranos de la Revolución, </w:t>
      </w:r>
      <w:r>
        <w:rPr>
          <w:szCs w:val="24"/>
          <w:lang w:val="es-ES"/>
        </w:rPr>
        <w:t xml:space="preserve">el </w:t>
      </w:r>
      <w:r w:rsidRPr="003C2448">
        <w:rPr>
          <w:szCs w:val="24"/>
          <w:lang w:val="es-ES"/>
        </w:rPr>
        <w:t xml:space="preserve">Centro Juvenil Juarense, </w:t>
      </w:r>
      <w:r>
        <w:rPr>
          <w:szCs w:val="24"/>
          <w:lang w:val="es-ES"/>
        </w:rPr>
        <w:t xml:space="preserve">el </w:t>
      </w:r>
      <w:r w:rsidRPr="003C2448">
        <w:rPr>
          <w:szCs w:val="24"/>
          <w:lang w:val="es-ES"/>
        </w:rPr>
        <w:t xml:space="preserve">Bloque Socialista Juarense, </w:t>
      </w:r>
      <w:r>
        <w:rPr>
          <w:szCs w:val="24"/>
          <w:lang w:val="es-ES"/>
        </w:rPr>
        <w:t xml:space="preserve">la </w:t>
      </w:r>
      <w:r w:rsidRPr="003C2448">
        <w:rPr>
          <w:szCs w:val="24"/>
          <w:lang w:val="es-ES"/>
        </w:rPr>
        <w:t xml:space="preserve">Alianza de los Trabajadores de Norte, </w:t>
      </w:r>
      <w:r>
        <w:rPr>
          <w:szCs w:val="24"/>
          <w:lang w:val="es-ES"/>
        </w:rPr>
        <w:t xml:space="preserve">el </w:t>
      </w:r>
      <w:r w:rsidRPr="003C2448">
        <w:rPr>
          <w:szCs w:val="24"/>
          <w:lang w:val="es-ES"/>
        </w:rPr>
        <w:t xml:space="preserve">Partido Francisco Villa, </w:t>
      </w:r>
      <w:r>
        <w:rPr>
          <w:szCs w:val="24"/>
          <w:lang w:val="es-ES"/>
        </w:rPr>
        <w:t xml:space="preserve">el </w:t>
      </w:r>
      <w:r w:rsidRPr="003C2448">
        <w:rPr>
          <w:szCs w:val="24"/>
          <w:lang w:val="es-ES"/>
        </w:rPr>
        <w:t>Centro Agricultor</w:t>
      </w:r>
      <w:r>
        <w:rPr>
          <w:szCs w:val="24"/>
          <w:lang w:val="es-ES"/>
        </w:rPr>
        <w:t>es Unidos de los Partidos y el</w:t>
      </w:r>
      <w:r w:rsidRPr="003C2448">
        <w:rPr>
          <w:szCs w:val="24"/>
          <w:lang w:val="es-ES"/>
        </w:rPr>
        <w:t xml:space="preserve"> Bloque Socialista del Nor</w:t>
      </w:r>
      <w:r>
        <w:rPr>
          <w:szCs w:val="24"/>
          <w:lang w:val="es-ES"/>
        </w:rPr>
        <w:t>te</w:t>
      </w:r>
      <w:r w:rsidRPr="003C2448">
        <w:rPr>
          <w:szCs w:val="24"/>
          <w:lang w:val="es-ES"/>
        </w:rPr>
        <w:t>.</w:t>
      </w:r>
      <w:r>
        <w:rPr>
          <w:rStyle w:val="FootnoteReference"/>
          <w:szCs w:val="24"/>
        </w:rPr>
        <w:footnoteReference w:id="358"/>
      </w:r>
      <w:r>
        <w:rPr>
          <w:szCs w:val="24"/>
          <w:lang w:val="es-ES"/>
        </w:rPr>
        <w:t xml:space="preserve"> Estos grupos representaban el ala reformista del movimiento obrero, mostrando cómo Herrera otorgó un espacio a los trabajadores para articular sus demandas. </w:t>
      </w:r>
    </w:p>
    <w:p w:rsidR="009F4A39" w:rsidRPr="00B0665F" w:rsidRDefault="009F4A39" w:rsidP="009F4A39">
      <w:pPr>
        <w:pStyle w:val="Body1"/>
        <w:spacing w:line="480" w:lineRule="auto"/>
        <w:ind w:firstLine="708"/>
        <w:jc w:val="both"/>
        <w:rPr>
          <w:szCs w:val="24"/>
          <w:lang w:val="es-ES"/>
        </w:rPr>
      </w:pPr>
      <w:r w:rsidRPr="00CD7AEE">
        <w:rPr>
          <w:szCs w:val="24"/>
          <w:lang w:val="es-ES"/>
        </w:rPr>
        <w:t xml:space="preserve">Además de los vínculos empresariales tradicionales, el apoyo para Herrera provino también de sectores </w:t>
      </w:r>
      <w:r>
        <w:rPr>
          <w:szCs w:val="24"/>
          <w:lang w:val="es-ES"/>
        </w:rPr>
        <w:t xml:space="preserve">desfavorecidos, pero organizados, </w:t>
      </w:r>
      <w:r w:rsidRPr="00CD7AEE">
        <w:rPr>
          <w:szCs w:val="24"/>
          <w:lang w:val="es-ES"/>
        </w:rPr>
        <w:t>de la comunidad</w:t>
      </w:r>
      <w:r>
        <w:rPr>
          <w:szCs w:val="24"/>
          <w:lang w:val="es-ES"/>
        </w:rPr>
        <w:t xml:space="preserve">, </w:t>
      </w:r>
      <w:r w:rsidRPr="00CD7AEE">
        <w:rPr>
          <w:szCs w:val="24"/>
          <w:lang w:val="es-ES"/>
        </w:rPr>
        <w:t xml:space="preserve">incluyendo </w:t>
      </w:r>
      <w:r>
        <w:rPr>
          <w:szCs w:val="24"/>
          <w:lang w:val="es-ES"/>
        </w:rPr>
        <w:t xml:space="preserve">a </w:t>
      </w:r>
      <w:r w:rsidRPr="00CD7AEE">
        <w:rPr>
          <w:szCs w:val="24"/>
          <w:lang w:val="es-ES"/>
        </w:rPr>
        <w:t>muc</w:t>
      </w:r>
      <w:r>
        <w:rPr>
          <w:szCs w:val="24"/>
          <w:lang w:val="es-ES"/>
        </w:rPr>
        <w:t>has organizaciones socialistas</w:t>
      </w:r>
      <w:r w:rsidRPr="00CD7AEE">
        <w:rPr>
          <w:szCs w:val="24"/>
          <w:lang w:val="es-ES"/>
        </w:rPr>
        <w:t xml:space="preserve">. </w:t>
      </w:r>
      <w:r w:rsidRPr="00632894">
        <w:rPr>
          <w:szCs w:val="24"/>
          <w:lang w:val="es-ES"/>
        </w:rPr>
        <w:t xml:space="preserve">Estas coaliciones </w:t>
      </w:r>
      <w:r>
        <w:rPr>
          <w:szCs w:val="24"/>
          <w:lang w:val="es-ES"/>
        </w:rPr>
        <w:t xml:space="preserve">muestran que una alianza que cruzara clases </w:t>
      </w:r>
      <w:r w:rsidRPr="00632894">
        <w:rPr>
          <w:szCs w:val="24"/>
          <w:lang w:val="es-ES"/>
        </w:rPr>
        <w:t>entre diferentes sectores de la vida política y económica de Juárez se coordinó en un esfue</w:t>
      </w:r>
      <w:r>
        <w:rPr>
          <w:szCs w:val="24"/>
          <w:lang w:val="es-ES"/>
        </w:rPr>
        <w:t xml:space="preserve">rzo para vencer a los Quevedo. También muestra los intentos de los trabajadores sindicalizados de movilizar a sus miembros a través de intereses de clase en un esfuerzo por acceder al poder político. El siguiente documento proviene </w:t>
      </w:r>
      <w:r w:rsidRPr="00690A01">
        <w:rPr>
          <w:szCs w:val="24"/>
          <w:lang w:val="es-ES"/>
        </w:rPr>
        <w:t>de la facción del Bloque Socialista del Norte, arropado bajo la protección del Partido Nacional Revolucionario, que apoyaba la nominación de Margarito Herrera: “Tenemos el honor de comunicar a usted que los miembros del ‘Partido Socialista del Norte’ estuvieron de acuerdo en llevar a cabo una gran manifestación el 22 de este mes en honor del C.</w:t>
      </w:r>
      <w:r>
        <w:rPr>
          <w:szCs w:val="24"/>
          <w:lang w:val="es-ES"/>
        </w:rPr>
        <w:t xml:space="preserve"> Don Margarito Herrera, el candidato nominado para la presidencia municipal de este lugar, la cual se va a organizar en el Monumento a Benito Juárez; marchará por las calles y avenidas principales en orden y terminará con un mitin en el mismo lugar en donde empezó</w:t>
      </w:r>
      <w:r w:rsidRPr="00690A01">
        <w:rPr>
          <w:szCs w:val="24"/>
          <w:lang w:val="es-ES"/>
        </w:rPr>
        <w:t>”</w:t>
      </w:r>
      <w:r>
        <w:rPr>
          <w:szCs w:val="24"/>
          <w:lang w:val="es-ES"/>
        </w:rPr>
        <w:t>.</w:t>
      </w:r>
      <w:r>
        <w:rPr>
          <w:rStyle w:val="FootnoteReference"/>
          <w:szCs w:val="24"/>
        </w:rPr>
        <w:footnoteReference w:id="359"/>
      </w:r>
      <w:r>
        <w:rPr>
          <w:szCs w:val="24"/>
          <w:lang w:val="es-ES"/>
        </w:rPr>
        <w:t xml:space="preserve"> </w:t>
      </w:r>
      <w:r w:rsidRPr="00555135">
        <w:rPr>
          <w:szCs w:val="24"/>
          <w:lang w:val="es-ES"/>
        </w:rPr>
        <w:t xml:space="preserve">Margarito Herrera disfrutaba del apoyo popular del ala del movimiento obrero del PNR como se </w:t>
      </w:r>
      <w:r>
        <w:rPr>
          <w:szCs w:val="24"/>
          <w:lang w:val="es-ES"/>
        </w:rPr>
        <w:t>expresa en el manifiesto del sindicato, el cual mostró</w:t>
      </w:r>
      <w:r w:rsidRPr="00555135">
        <w:rPr>
          <w:szCs w:val="24"/>
          <w:lang w:val="es-ES"/>
        </w:rPr>
        <w:t xml:space="preserve"> el profundo descontento con la candidatura de José</w:t>
      </w:r>
      <w:r>
        <w:rPr>
          <w:szCs w:val="24"/>
          <w:lang w:val="es-ES"/>
        </w:rPr>
        <w:t xml:space="preserve"> Quevedo: </w:t>
      </w:r>
      <w:r w:rsidRPr="00555135">
        <w:rPr>
          <w:szCs w:val="24"/>
          <w:lang w:val="es-ES"/>
        </w:rPr>
        <w:t xml:space="preserve">“La tradicional mascarada que se llevó a cabo en el Pan-American el domingo pasado, en donde autoridades que son sostenidas por los impuestos pagados por los ciudadanos han conspirado en contra de los intereses sociales al apoyar un candidato repudiado por la opinión pública, una persona que no tiene ningún mérito, </w:t>
      </w:r>
      <w:r>
        <w:rPr>
          <w:szCs w:val="24"/>
          <w:lang w:val="es-ES"/>
        </w:rPr>
        <w:t>y el incondicional apoyo de su hermano, el gobernador del estado, así es que éste es el momento propicio para mostrar con su participación en este gran movimiento popular el justificado descontento por la perpetuación de un gobierno de una sola familia en el municipio, pretendiendo a través del fraude electoral heredar el puesto político como si fueran feudos familiares</w:t>
      </w:r>
      <w:r w:rsidRPr="00B0665F">
        <w:rPr>
          <w:szCs w:val="24"/>
          <w:lang w:val="es-ES"/>
        </w:rPr>
        <w:t>”</w:t>
      </w:r>
      <w:r>
        <w:rPr>
          <w:szCs w:val="24"/>
          <w:lang w:val="es-ES"/>
        </w:rPr>
        <w:t>.</w:t>
      </w:r>
      <w:r>
        <w:rPr>
          <w:rStyle w:val="FootnoteReference"/>
          <w:szCs w:val="24"/>
        </w:rPr>
        <w:footnoteReference w:id="360"/>
      </w:r>
      <w:r w:rsidRPr="00B0665F">
        <w:rPr>
          <w:szCs w:val="24"/>
          <w:lang w:val="es-ES"/>
        </w:rPr>
        <w:t xml:space="preserve">  </w:t>
      </w:r>
    </w:p>
    <w:p w:rsidR="009F4A39" w:rsidRPr="00AA47A9" w:rsidRDefault="009F4A39" w:rsidP="009F4A39">
      <w:pPr>
        <w:pStyle w:val="Body1"/>
        <w:spacing w:line="480" w:lineRule="auto"/>
        <w:ind w:firstLine="708"/>
        <w:jc w:val="both"/>
        <w:rPr>
          <w:szCs w:val="24"/>
          <w:lang w:val="es-ES"/>
        </w:rPr>
      </w:pPr>
      <w:r>
        <w:rPr>
          <w:szCs w:val="24"/>
          <w:lang w:val="es-ES"/>
        </w:rPr>
        <w:t xml:space="preserve">La Cámara Sindical </w:t>
      </w:r>
      <w:r w:rsidRPr="00DB75BA">
        <w:rPr>
          <w:szCs w:val="24"/>
          <w:lang w:val="es-ES"/>
        </w:rPr>
        <w:t>Obrera</w:t>
      </w:r>
      <w:r>
        <w:rPr>
          <w:szCs w:val="24"/>
          <w:lang w:val="es-ES"/>
        </w:rPr>
        <w:t xml:space="preserve"> no apoyó</w:t>
      </w:r>
      <w:r w:rsidRPr="00DB75BA">
        <w:rPr>
          <w:szCs w:val="24"/>
          <w:lang w:val="es-ES"/>
        </w:rPr>
        <w:t xml:space="preserve"> a Margarito Herrera públicamente du</w:t>
      </w:r>
      <w:r>
        <w:rPr>
          <w:szCs w:val="24"/>
          <w:lang w:val="es-ES"/>
        </w:rPr>
        <w:t>rante el proceso de elección de</w:t>
      </w:r>
      <w:r w:rsidRPr="00DB75BA">
        <w:rPr>
          <w:szCs w:val="24"/>
          <w:lang w:val="es-ES"/>
        </w:rPr>
        <w:t xml:space="preserve"> 1935, </w:t>
      </w:r>
      <w:r>
        <w:rPr>
          <w:szCs w:val="24"/>
          <w:lang w:val="es-ES"/>
        </w:rPr>
        <w:t xml:space="preserve">tal vez debido a la reputación de la CSO como baluarte radical de los ideales de los trabajadores. Las otras organizaciones radicales en la ciudad, tales como los electricistas, el Centro Agrícola, la Cámara Sindical Unitaria y los sindicatos de panaderos, tampoco apoyaron públicamente a Herrera. Esta falta de apoyo ilustra la división entre las organizaciones reformistas y los sindicatos con vínculos comunistas, y la negativa de estos últimos de seguir las directrices del Partido Comunista Mexicano de entrar en alianzas políticas durante la era del Frente Popular. </w:t>
      </w:r>
      <w:r w:rsidRPr="00DB75BA">
        <w:rPr>
          <w:szCs w:val="24"/>
          <w:lang w:val="es-ES"/>
        </w:rPr>
        <w:t xml:space="preserve"> </w:t>
      </w:r>
    </w:p>
    <w:p w:rsidR="009F4A39" w:rsidRPr="001253C9" w:rsidRDefault="009F4A39" w:rsidP="009F4A39">
      <w:pPr>
        <w:pStyle w:val="Body1"/>
        <w:spacing w:line="480" w:lineRule="auto"/>
        <w:ind w:firstLine="708"/>
        <w:jc w:val="both"/>
        <w:rPr>
          <w:szCs w:val="24"/>
          <w:lang w:val="es-ES"/>
        </w:rPr>
      </w:pPr>
      <w:r w:rsidRPr="00AA47A9">
        <w:rPr>
          <w:szCs w:val="24"/>
          <w:lang w:val="es-ES"/>
        </w:rPr>
        <w:t xml:space="preserve">Sin embargo, cuatro años antes, la CSO </w:t>
      </w:r>
      <w:r>
        <w:rPr>
          <w:szCs w:val="24"/>
          <w:lang w:val="es-ES"/>
        </w:rPr>
        <w:t>consideró</w:t>
      </w:r>
      <w:r w:rsidRPr="00AA47A9">
        <w:rPr>
          <w:szCs w:val="24"/>
          <w:lang w:val="es-ES"/>
        </w:rPr>
        <w:t xml:space="preserve"> que el Sr. Herrera tenía la credibilidad revolucionaria para un puesto municipal, en es</w:t>
      </w:r>
      <w:r>
        <w:rPr>
          <w:szCs w:val="24"/>
          <w:lang w:val="es-ES"/>
        </w:rPr>
        <w:t xml:space="preserve">te caso el Comité Nacional de </w:t>
      </w:r>
      <w:r w:rsidRPr="00AA47A9">
        <w:rPr>
          <w:szCs w:val="24"/>
          <w:lang w:val="es-ES"/>
        </w:rPr>
        <w:t>Prosperidad:  “</w:t>
      </w:r>
      <w:r>
        <w:rPr>
          <w:szCs w:val="24"/>
          <w:lang w:val="es-ES"/>
        </w:rPr>
        <w:t>Según el acuerd</w:t>
      </w:r>
      <w:r w:rsidRPr="00AA47A9">
        <w:rPr>
          <w:szCs w:val="24"/>
          <w:lang w:val="es-ES"/>
        </w:rPr>
        <w:t xml:space="preserve">o formalizado en la reunión que fue convocada mediante la iniciativa de la </w:t>
      </w:r>
      <w:r>
        <w:rPr>
          <w:szCs w:val="24"/>
          <w:lang w:val="es-ES"/>
        </w:rPr>
        <w:t>Cámara Sindical Obrera con relación a la presidencia municipal, con la participación de las organizaciones obreras, usted y representantes de esta Institución, hemos designado al Sr. Margarito Herrera y a Arnulfo Vázquez como miembros del Comité Permanente de Prosperidad Nacional, tan pronto como usted llame a sus miembros para la reunión de inauguración</w:t>
      </w:r>
      <w:r w:rsidRPr="001253C9">
        <w:rPr>
          <w:szCs w:val="24"/>
          <w:lang w:val="es-ES"/>
        </w:rPr>
        <w:t>”</w:t>
      </w:r>
      <w:r>
        <w:rPr>
          <w:szCs w:val="24"/>
          <w:lang w:val="es-ES"/>
        </w:rPr>
        <w:t>.</w:t>
      </w:r>
      <w:r>
        <w:rPr>
          <w:rStyle w:val="FootnoteReference"/>
          <w:szCs w:val="24"/>
        </w:rPr>
        <w:footnoteReference w:id="361"/>
      </w:r>
      <w:r w:rsidRPr="001253C9">
        <w:rPr>
          <w:szCs w:val="24"/>
          <w:lang w:val="es-ES"/>
        </w:rPr>
        <w:t xml:space="preserve"> </w:t>
      </w:r>
    </w:p>
    <w:p w:rsidR="009F4A39" w:rsidRPr="00791EBB" w:rsidRDefault="009F4A39" w:rsidP="009F4A39">
      <w:pPr>
        <w:pStyle w:val="Body1"/>
        <w:spacing w:line="480" w:lineRule="auto"/>
        <w:ind w:firstLine="708"/>
        <w:jc w:val="both"/>
        <w:rPr>
          <w:szCs w:val="24"/>
          <w:lang w:val="es-ES"/>
        </w:rPr>
      </w:pPr>
      <w:r w:rsidRPr="00AB30DF">
        <w:rPr>
          <w:szCs w:val="24"/>
          <w:lang w:val="es-ES"/>
        </w:rPr>
        <w:t xml:space="preserve">El </w:t>
      </w:r>
      <w:r>
        <w:rPr>
          <w:szCs w:val="24"/>
          <w:lang w:val="es-ES"/>
        </w:rPr>
        <w:t>amplio</w:t>
      </w:r>
      <w:r w:rsidRPr="00AB30DF">
        <w:rPr>
          <w:szCs w:val="24"/>
          <w:lang w:val="es-ES"/>
        </w:rPr>
        <w:t xml:space="preserve"> apoyo a Herrera de</w:t>
      </w:r>
      <w:r>
        <w:rPr>
          <w:szCs w:val="24"/>
          <w:lang w:val="es-ES"/>
        </w:rPr>
        <w:t xml:space="preserve"> parte de</w:t>
      </w:r>
      <w:r w:rsidRPr="00AB30DF">
        <w:rPr>
          <w:szCs w:val="24"/>
          <w:lang w:val="es-ES"/>
        </w:rPr>
        <w:t xml:space="preserve"> las diversas fuerzas aliadas present</w:t>
      </w:r>
      <w:r>
        <w:rPr>
          <w:szCs w:val="24"/>
          <w:lang w:val="es-ES"/>
        </w:rPr>
        <w:t>e</w:t>
      </w:r>
      <w:r w:rsidRPr="00AB30DF">
        <w:rPr>
          <w:szCs w:val="24"/>
          <w:lang w:val="es-ES"/>
        </w:rPr>
        <w:t>s en Juárez rápidamente</w:t>
      </w:r>
      <w:r>
        <w:rPr>
          <w:szCs w:val="24"/>
          <w:lang w:val="es-ES"/>
        </w:rPr>
        <w:t xml:space="preserve"> resintió</w:t>
      </w:r>
      <w:r w:rsidRPr="00AB30DF">
        <w:rPr>
          <w:szCs w:val="24"/>
          <w:lang w:val="es-ES"/>
        </w:rPr>
        <w:t xml:space="preserve"> las rep</w:t>
      </w:r>
      <w:r>
        <w:rPr>
          <w:szCs w:val="24"/>
          <w:lang w:val="es-ES"/>
        </w:rPr>
        <w:t>resalias</w:t>
      </w:r>
      <w:r w:rsidRPr="00AB30DF">
        <w:rPr>
          <w:szCs w:val="24"/>
          <w:lang w:val="es-ES"/>
        </w:rPr>
        <w:t xml:space="preserve"> violentas de </w:t>
      </w:r>
      <w:r>
        <w:rPr>
          <w:szCs w:val="24"/>
          <w:lang w:val="es-ES"/>
        </w:rPr>
        <w:t xml:space="preserve">parte de </w:t>
      </w:r>
      <w:r w:rsidRPr="00AB30DF">
        <w:rPr>
          <w:szCs w:val="24"/>
          <w:lang w:val="es-ES"/>
        </w:rPr>
        <w:t>la maquinaria política</w:t>
      </w:r>
      <w:r>
        <w:rPr>
          <w:szCs w:val="24"/>
          <w:lang w:val="es-ES"/>
        </w:rPr>
        <w:t xml:space="preserve"> de los Quevedo</w:t>
      </w:r>
      <w:r w:rsidRPr="00AB30DF">
        <w:rPr>
          <w:szCs w:val="24"/>
          <w:lang w:val="es-ES"/>
        </w:rPr>
        <w:t xml:space="preserve">. </w:t>
      </w:r>
      <w:r>
        <w:rPr>
          <w:szCs w:val="24"/>
          <w:lang w:val="es-ES"/>
        </w:rPr>
        <w:t xml:space="preserve"> </w:t>
      </w:r>
      <w:r w:rsidRPr="00AB30DF">
        <w:rPr>
          <w:szCs w:val="24"/>
          <w:lang w:val="es-ES"/>
        </w:rPr>
        <w:t xml:space="preserve">El siguiente incidente tuvo lugar en el barrio de la Chaveña y el informe </w:t>
      </w:r>
      <w:r>
        <w:rPr>
          <w:szCs w:val="24"/>
          <w:lang w:val="es-ES"/>
        </w:rPr>
        <w:t>o</w:t>
      </w:r>
      <w:r w:rsidRPr="00AB30DF">
        <w:rPr>
          <w:szCs w:val="24"/>
          <w:lang w:val="es-ES"/>
        </w:rPr>
        <w:t>ficial tiene muchas inconsistencias, incluyendo el hacer responsables a miembros del P</w:t>
      </w:r>
      <w:r>
        <w:rPr>
          <w:szCs w:val="24"/>
          <w:lang w:val="es-ES"/>
        </w:rPr>
        <w:t xml:space="preserve">artido Socialista del </w:t>
      </w:r>
      <w:r w:rsidRPr="00AB30DF">
        <w:rPr>
          <w:szCs w:val="24"/>
          <w:lang w:val="es-ES"/>
        </w:rPr>
        <w:t>N</w:t>
      </w:r>
      <w:r>
        <w:rPr>
          <w:szCs w:val="24"/>
          <w:lang w:val="es-ES"/>
        </w:rPr>
        <w:t>orte (PSN)</w:t>
      </w:r>
      <w:r w:rsidRPr="00AB30DF">
        <w:rPr>
          <w:szCs w:val="24"/>
          <w:lang w:val="es-ES"/>
        </w:rPr>
        <w:t xml:space="preserve"> por la agresión hacia algunos </w:t>
      </w:r>
      <w:r>
        <w:rPr>
          <w:szCs w:val="24"/>
          <w:lang w:val="es-ES"/>
        </w:rPr>
        <w:t>partidarios quevedistas. Las autoridades admitieron que los quevedistas también actuaron con violencia</w:t>
      </w:r>
      <w:r w:rsidRPr="00394CDD">
        <w:rPr>
          <w:szCs w:val="24"/>
          <w:lang w:val="es-ES"/>
        </w:rPr>
        <w:t xml:space="preserve">. </w:t>
      </w:r>
      <w:r>
        <w:rPr>
          <w:szCs w:val="24"/>
          <w:lang w:val="es-ES"/>
        </w:rPr>
        <w:t xml:space="preserve">Sin importar quién inicio </w:t>
      </w:r>
      <w:r w:rsidRPr="00394CDD">
        <w:rPr>
          <w:szCs w:val="24"/>
          <w:lang w:val="es-ES"/>
        </w:rPr>
        <w:t xml:space="preserve">el incidente, el reporte ilustra el nivel de violencia </w:t>
      </w:r>
      <w:r>
        <w:rPr>
          <w:szCs w:val="24"/>
          <w:lang w:val="es-ES"/>
        </w:rPr>
        <w:t xml:space="preserve">que estas elecciones generaron </w:t>
      </w:r>
      <w:r w:rsidRPr="00394CDD">
        <w:rPr>
          <w:szCs w:val="24"/>
          <w:lang w:val="es-ES"/>
        </w:rPr>
        <w:t>y demuestra la participación de la policía y las autorida</w:t>
      </w:r>
      <w:r>
        <w:rPr>
          <w:szCs w:val="24"/>
          <w:lang w:val="es-ES"/>
        </w:rPr>
        <w:t xml:space="preserve">des locales en ello. </w:t>
      </w:r>
      <w:r w:rsidRPr="00394CDD">
        <w:rPr>
          <w:szCs w:val="24"/>
          <w:lang w:val="es-ES"/>
        </w:rPr>
        <w:t xml:space="preserve">De acuerdo a las autoridades locales, miembros del PNR se </w:t>
      </w:r>
      <w:r>
        <w:rPr>
          <w:szCs w:val="24"/>
          <w:lang w:val="es-ES"/>
        </w:rPr>
        <w:t>reunieron</w:t>
      </w:r>
      <w:r w:rsidRPr="00394CDD">
        <w:rPr>
          <w:szCs w:val="24"/>
          <w:lang w:val="es-ES"/>
        </w:rPr>
        <w:t xml:space="preserve"> en la Chaveña para empezar su manifestación, y después de marchar por las </w:t>
      </w:r>
      <w:r>
        <w:rPr>
          <w:szCs w:val="24"/>
          <w:lang w:val="es-ES"/>
        </w:rPr>
        <w:t>calles terminaron s</w:t>
      </w:r>
      <w:r w:rsidRPr="00394CDD">
        <w:rPr>
          <w:szCs w:val="24"/>
          <w:lang w:val="es-ES"/>
        </w:rPr>
        <w:t xml:space="preserve">u manifestación en el barrio de Bellavista. </w:t>
      </w:r>
      <w:r>
        <w:rPr>
          <w:szCs w:val="24"/>
          <w:lang w:val="es-ES"/>
        </w:rPr>
        <w:t>Momentos después, un grupo de aproximadamente 150 partidarios del PSN los atacó con disparos y piedras. Esta versión contradice el testimonio de miembros del PNR, que alegaron que los quevedistas dispararon primero. El informe agrega después que el PSN disparó a la policía, por lo que ellos dispararon al aire dispersaron a los miembros del PSN</w:t>
      </w:r>
      <w:r w:rsidRPr="00791EBB">
        <w:rPr>
          <w:szCs w:val="24"/>
          <w:lang w:val="es-ES"/>
        </w:rPr>
        <w:t>.</w:t>
      </w:r>
      <w:r>
        <w:rPr>
          <w:rStyle w:val="FootnoteReference"/>
          <w:szCs w:val="24"/>
        </w:rPr>
        <w:footnoteReference w:id="362"/>
      </w:r>
    </w:p>
    <w:p w:rsidR="009F4A39" w:rsidRPr="00A36CB8" w:rsidRDefault="009F4A39" w:rsidP="009F4A39">
      <w:pPr>
        <w:pStyle w:val="Body1"/>
        <w:spacing w:line="480" w:lineRule="auto"/>
        <w:jc w:val="both"/>
        <w:rPr>
          <w:szCs w:val="24"/>
          <w:lang w:val="es-ES"/>
        </w:rPr>
      </w:pPr>
      <w:r w:rsidRPr="00791EBB">
        <w:rPr>
          <w:szCs w:val="24"/>
          <w:lang w:val="es-ES"/>
        </w:rPr>
        <w:tab/>
        <w:t xml:space="preserve">La policía </w:t>
      </w:r>
      <w:r>
        <w:rPr>
          <w:szCs w:val="24"/>
          <w:lang w:val="es-ES"/>
        </w:rPr>
        <w:t>local arrestó a miembros de alto rango</w:t>
      </w:r>
      <w:r w:rsidRPr="00791EBB">
        <w:rPr>
          <w:szCs w:val="24"/>
          <w:lang w:val="es-ES"/>
        </w:rPr>
        <w:t xml:space="preserve"> del PSN en la lucha, lo que dem</w:t>
      </w:r>
      <w:r>
        <w:rPr>
          <w:szCs w:val="24"/>
          <w:lang w:val="es-ES"/>
        </w:rPr>
        <w:t>uestra que esta protesta incluyó</w:t>
      </w:r>
      <w:r w:rsidRPr="00791EBB">
        <w:rPr>
          <w:szCs w:val="24"/>
          <w:lang w:val="es-ES"/>
        </w:rPr>
        <w:t xml:space="preserve"> </w:t>
      </w:r>
      <w:r>
        <w:rPr>
          <w:szCs w:val="24"/>
          <w:lang w:val="es-ES"/>
        </w:rPr>
        <w:t xml:space="preserve">a personas importantes pertenecientes a la coalición en contra de Quevedo. Posteriormente en la carta, la policía trató de minimizar otro ataque en la misma zona.  </w:t>
      </w:r>
      <w:r w:rsidRPr="00A4560A">
        <w:rPr>
          <w:szCs w:val="24"/>
          <w:lang w:val="es-ES"/>
        </w:rPr>
        <w:t>También argumentaron que los seguidores de Herrera asesinaron a un miembro del PSN, lo que parece improbable da</w:t>
      </w:r>
      <w:r>
        <w:rPr>
          <w:szCs w:val="24"/>
          <w:lang w:val="es-ES"/>
        </w:rPr>
        <w:t>do que ellos pertenecían al mismo grupo</w:t>
      </w:r>
      <w:r w:rsidRPr="006E533B">
        <w:rPr>
          <w:szCs w:val="24"/>
          <w:lang w:val="es-ES"/>
        </w:rPr>
        <w:t>.</w:t>
      </w:r>
      <w:r>
        <w:rPr>
          <w:rStyle w:val="FootnoteReference"/>
          <w:szCs w:val="24"/>
        </w:rPr>
        <w:footnoteReference w:id="363"/>
      </w:r>
      <w:r>
        <w:rPr>
          <w:szCs w:val="24"/>
          <w:lang w:val="es-ES"/>
        </w:rPr>
        <w:t xml:space="preserve"> A la luz de los eventos publicados en los periódicos, este informe parece erróneo. No obstante, la represión por parte de los Quevedo continuó escalando hasta su culminación con asaltos a las casas de Margarito Herrera y Guadalupe Díaz, el presidente del Partido Socialista. En una carta al Dr. Quiroz, presidente municipal de la Ciudad de Chihuahua y un conocido radical, Manuel Dávila hizo un esfuerzo para esclarecer las cosas. Dávila explicó</w:t>
      </w:r>
      <w:r w:rsidRPr="00A36CB8">
        <w:rPr>
          <w:szCs w:val="24"/>
          <w:lang w:val="es-ES"/>
        </w:rPr>
        <w:t xml:space="preserve"> que los pistoleros fueron contratados por José Quevedo</w:t>
      </w:r>
      <w:r>
        <w:rPr>
          <w:szCs w:val="24"/>
          <w:lang w:val="es-ES"/>
        </w:rPr>
        <w:t>. Agrego que el jefe de los militares negó protección para Herrera y el PSN sin la aprobación del gobierno federal. Termina la carta advirtiendo a Quiroz que pedirían la intervención federal debido a que sus vidas estaban en peligro</w:t>
      </w:r>
      <w:r w:rsidRPr="00A36CB8">
        <w:rPr>
          <w:szCs w:val="24"/>
          <w:lang w:val="es-ES"/>
        </w:rPr>
        <w:t>.</w:t>
      </w:r>
      <w:r>
        <w:rPr>
          <w:rStyle w:val="FootnoteReference"/>
          <w:szCs w:val="24"/>
        </w:rPr>
        <w:footnoteReference w:id="364"/>
      </w:r>
    </w:p>
    <w:p w:rsidR="009F4A39" w:rsidRPr="003E4E8F" w:rsidRDefault="009F4A39" w:rsidP="009F4A39">
      <w:pPr>
        <w:pStyle w:val="Body1"/>
        <w:spacing w:line="480" w:lineRule="auto"/>
        <w:jc w:val="both"/>
        <w:rPr>
          <w:szCs w:val="24"/>
          <w:lang w:val="es-ES"/>
        </w:rPr>
      </w:pPr>
      <w:r w:rsidRPr="00A36CB8">
        <w:rPr>
          <w:szCs w:val="24"/>
          <w:lang w:val="es-ES"/>
        </w:rPr>
        <w:tab/>
      </w:r>
      <w:r>
        <w:rPr>
          <w:szCs w:val="24"/>
          <w:lang w:val="es-ES"/>
        </w:rPr>
        <w:t xml:space="preserve">El ala radical de la coalición de Herrera enfrentó la mayor parte de la represión violenta. Las noticias de la intervención de la maquina política de los Quevedo en el proceso electoral y la violencia en contra de los socialistas rápidamente alcanzó oficialmente al gobernador Quevedo, que se distanció de su hermano (por lo menos en lo que se refiere a lo que pudiese comprobarse en los registros) al decidir que las acciones de su hermano no justificaban una denuncia o acción más enérgica. La siguiente carta, escrita por el secretario del gobierno estatal, muestra los esfuerzos de Quevedo de separar su administración de las acciones de su hermano: </w:t>
      </w:r>
    </w:p>
    <w:p w:rsidR="009F4A39" w:rsidRPr="003E4E8F" w:rsidRDefault="009F4A39" w:rsidP="009F4A39">
      <w:pPr>
        <w:pStyle w:val="Body1"/>
        <w:ind w:left="720"/>
        <w:jc w:val="both"/>
        <w:rPr>
          <w:szCs w:val="24"/>
          <w:lang w:val="es-ES"/>
        </w:rPr>
      </w:pPr>
      <w:r w:rsidRPr="003F2F88">
        <w:rPr>
          <w:szCs w:val="24"/>
          <w:lang w:val="es-ES"/>
        </w:rPr>
        <w:t xml:space="preserve">. . . </w:t>
      </w:r>
      <w:r>
        <w:rPr>
          <w:szCs w:val="24"/>
          <w:lang w:val="es-ES"/>
        </w:rPr>
        <w:t>el s</w:t>
      </w:r>
      <w:r w:rsidRPr="003E4E8F">
        <w:rPr>
          <w:szCs w:val="24"/>
          <w:lang w:val="es-ES"/>
        </w:rPr>
        <w:t xml:space="preserve">ecretario de Gobernación en el expediente </w:t>
      </w:r>
      <w:r>
        <w:rPr>
          <w:szCs w:val="24"/>
          <w:lang w:val="es-ES"/>
        </w:rPr>
        <w:t xml:space="preserve">número 38290, Primera Sección, de Ciudad Juárez de ese estado, </w:t>
      </w:r>
      <w:r w:rsidRPr="003E4E8F">
        <w:rPr>
          <w:szCs w:val="24"/>
          <w:lang w:val="es-ES"/>
        </w:rPr>
        <w:t>Segunda</w:t>
      </w:r>
      <w:r>
        <w:rPr>
          <w:szCs w:val="24"/>
          <w:lang w:val="es-ES"/>
        </w:rPr>
        <w:t xml:space="preserve"> Mesa</w:t>
      </w:r>
      <w:r w:rsidRPr="003E4E8F">
        <w:rPr>
          <w:szCs w:val="24"/>
          <w:lang w:val="es-ES"/>
        </w:rPr>
        <w:t>, Exp.2.311.M (6) 37, afirma lo siguiente:</w:t>
      </w:r>
    </w:p>
    <w:p w:rsidR="009F4A39" w:rsidRPr="003E4E8F" w:rsidRDefault="009F4A39" w:rsidP="009F4A39">
      <w:pPr>
        <w:pStyle w:val="Body1"/>
        <w:ind w:left="720"/>
        <w:jc w:val="both"/>
        <w:rPr>
          <w:szCs w:val="24"/>
          <w:lang w:val="es-ES"/>
        </w:rPr>
      </w:pPr>
      <w:r>
        <w:rPr>
          <w:szCs w:val="24"/>
          <w:lang w:val="es-ES"/>
        </w:rPr>
        <w:tab/>
      </w:r>
      <w:r w:rsidRPr="003E4E8F">
        <w:rPr>
          <w:szCs w:val="24"/>
          <w:lang w:val="es-ES"/>
        </w:rPr>
        <w:t>Desde Ciudad Juárez, de ese estado, fueron recibidos dos mensajes del Sr. Roberto Calvillo y Juan García, afirmando que las autoridades de ese lugar los</w:t>
      </w:r>
      <w:r>
        <w:rPr>
          <w:szCs w:val="24"/>
          <w:lang w:val="es-ES"/>
        </w:rPr>
        <w:t xml:space="preserve"> han puesto en prisión por ser h</w:t>
      </w:r>
      <w:r w:rsidRPr="003E4E8F">
        <w:rPr>
          <w:szCs w:val="24"/>
          <w:lang w:val="es-ES"/>
        </w:rPr>
        <w:t xml:space="preserve">erreristas. </w:t>
      </w:r>
      <w:r>
        <w:rPr>
          <w:szCs w:val="24"/>
          <w:lang w:val="es-ES"/>
        </w:rPr>
        <w:t xml:space="preserve">Debido a esta queja, apreciaría que se iniciara una investigación y, si los hechos presentados son ciertos, se hagan cumplir los derechos de estas personas y otros ciudadanos de ese estado en la presente lucha electoral. </w:t>
      </w:r>
      <w:r w:rsidRPr="003E4E8F">
        <w:rPr>
          <w:szCs w:val="24"/>
          <w:lang w:val="es-ES"/>
        </w:rPr>
        <w:t>Escribo esto por órdenes</w:t>
      </w:r>
      <w:r>
        <w:rPr>
          <w:szCs w:val="24"/>
          <w:lang w:val="es-ES"/>
        </w:rPr>
        <w:t xml:space="preserve"> del g</w:t>
      </w:r>
      <w:r w:rsidRPr="003E4E8F">
        <w:rPr>
          <w:szCs w:val="24"/>
          <w:lang w:val="es-ES"/>
        </w:rPr>
        <w:t>obernador</w:t>
      </w:r>
      <w:r>
        <w:rPr>
          <w:szCs w:val="24"/>
          <w:lang w:val="es-ES"/>
        </w:rPr>
        <w:t>. .</w:t>
      </w:r>
      <w:r w:rsidRPr="003E4E8F">
        <w:rPr>
          <w:szCs w:val="24"/>
          <w:lang w:val="es-ES"/>
        </w:rPr>
        <w:t xml:space="preserve"> .</w:t>
      </w:r>
      <w:r>
        <w:rPr>
          <w:rStyle w:val="FootnoteReference"/>
          <w:szCs w:val="24"/>
        </w:rPr>
        <w:footnoteReference w:id="365"/>
      </w:r>
    </w:p>
    <w:p w:rsidR="009F4A39" w:rsidRPr="003E4E8F" w:rsidRDefault="009F4A39" w:rsidP="009F4A39">
      <w:pPr>
        <w:pStyle w:val="Body1"/>
        <w:ind w:left="720"/>
        <w:rPr>
          <w:szCs w:val="24"/>
          <w:lang w:val="es-ES"/>
        </w:rPr>
      </w:pPr>
    </w:p>
    <w:p w:rsidR="009F4A39" w:rsidRPr="00137C17" w:rsidRDefault="009F4A39" w:rsidP="009F4A39">
      <w:pPr>
        <w:pStyle w:val="Body1"/>
        <w:spacing w:line="480" w:lineRule="auto"/>
        <w:jc w:val="both"/>
        <w:rPr>
          <w:szCs w:val="24"/>
          <w:lang w:val="es-ES"/>
        </w:rPr>
      </w:pPr>
      <w:r>
        <w:rPr>
          <w:szCs w:val="24"/>
          <w:lang w:val="es-ES"/>
        </w:rPr>
        <w:t>Só</w:t>
      </w:r>
      <w:r w:rsidRPr="00211B45">
        <w:rPr>
          <w:szCs w:val="24"/>
          <w:lang w:val="es-ES"/>
        </w:rPr>
        <w:t xml:space="preserve">lo la presión del gobierno federal </w:t>
      </w:r>
      <w:r>
        <w:rPr>
          <w:szCs w:val="24"/>
          <w:lang w:val="es-ES"/>
        </w:rPr>
        <w:t>respecto</w:t>
      </w:r>
      <w:r w:rsidRPr="00211B45">
        <w:rPr>
          <w:szCs w:val="24"/>
          <w:lang w:val="es-ES"/>
        </w:rPr>
        <w:t xml:space="preserve"> a las acciones del clan </w:t>
      </w:r>
      <w:r>
        <w:rPr>
          <w:szCs w:val="24"/>
          <w:lang w:val="es-ES"/>
        </w:rPr>
        <w:t>Quevedo en Juárez forzó al g</w:t>
      </w:r>
      <w:r w:rsidRPr="00211B45">
        <w:rPr>
          <w:szCs w:val="24"/>
          <w:lang w:val="es-ES"/>
        </w:rPr>
        <w:t>obernador Quevedo a responder a las numerosas voces argumentando en contra de las ilegalidades que ocurrieron durante toda la campa</w:t>
      </w:r>
      <w:r>
        <w:rPr>
          <w:szCs w:val="24"/>
          <w:lang w:val="es-ES"/>
        </w:rPr>
        <w:t>ña:</w:t>
      </w:r>
      <w:r w:rsidRPr="00211B45">
        <w:rPr>
          <w:szCs w:val="24"/>
          <w:lang w:val="es-ES"/>
        </w:rPr>
        <w:t xml:space="preserve"> “</w:t>
      </w:r>
      <w:r>
        <w:rPr>
          <w:szCs w:val="24"/>
          <w:lang w:val="es-ES"/>
        </w:rPr>
        <w:t xml:space="preserve">A través de un mensaje dirigido a la presidencia de la República y entregado a esta secretaría, estamos informados que el Sr. Arturo R. Silva, de Cd. </w:t>
      </w:r>
      <w:r w:rsidRPr="00137C17">
        <w:rPr>
          <w:szCs w:val="24"/>
          <w:lang w:val="es-ES"/>
        </w:rPr>
        <w:t xml:space="preserve">Juárez, ha sido </w:t>
      </w:r>
      <w:r>
        <w:rPr>
          <w:szCs w:val="24"/>
          <w:lang w:val="es-ES"/>
        </w:rPr>
        <w:t>puesto de nuevo en la cárcel, só</w:t>
      </w:r>
      <w:r w:rsidRPr="00137C17">
        <w:rPr>
          <w:szCs w:val="24"/>
          <w:lang w:val="es-ES"/>
        </w:rPr>
        <w:t>lo por la razón de pegar propaganda para las próximas elecciones municipales de ese estado. – Atentamente le inform</w:t>
      </w:r>
      <w:r>
        <w:rPr>
          <w:szCs w:val="24"/>
          <w:lang w:val="es-ES"/>
        </w:rPr>
        <w:t>o a usted de lo anterior y le pido por favor dar las ordenes a las autoridades correspondientes de esa entidad federativa con toda la dignidad de su cargo para mantener absoluta neutralidad en la presente lucha electoral</w:t>
      </w:r>
      <w:r w:rsidRPr="00137C17">
        <w:rPr>
          <w:szCs w:val="24"/>
          <w:lang w:val="es-ES"/>
        </w:rPr>
        <w:t>”</w:t>
      </w:r>
      <w:r>
        <w:rPr>
          <w:szCs w:val="24"/>
          <w:lang w:val="es-ES"/>
        </w:rPr>
        <w:t>.</w:t>
      </w:r>
      <w:r>
        <w:rPr>
          <w:rStyle w:val="FootnoteReference"/>
          <w:szCs w:val="24"/>
        </w:rPr>
        <w:footnoteReference w:id="366"/>
      </w:r>
      <w:r w:rsidRPr="00137C17">
        <w:rPr>
          <w:szCs w:val="24"/>
          <w:lang w:val="es-ES"/>
        </w:rPr>
        <w:t xml:space="preserve"> </w:t>
      </w:r>
    </w:p>
    <w:p w:rsidR="009F4A39" w:rsidRPr="002B3732" w:rsidRDefault="009F4A39" w:rsidP="009F4A39">
      <w:pPr>
        <w:pStyle w:val="Body1"/>
        <w:spacing w:line="480" w:lineRule="auto"/>
        <w:ind w:firstLine="720"/>
        <w:jc w:val="both"/>
        <w:rPr>
          <w:szCs w:val="24"/>
          <w:lang w:val="es-ES"/>
        </w:rPr>
      </w:pPr>
      <w:r w:rsidRPr="0023484C">
        <w:rPr>
          <w:szCs w:val="24"/>
          <w:lang w:val="es-ES"/>
        </w:rPr>
        <w:t>A pesar de las continuas</w:t>
      </w:r>
      <w:r>
        <w:rPr>
          <w:szCs w:val="24"/>
          <w:lang w:val="es-ES"/>
        </w:rPr>
        <w:t xml:space="preserve"> protestas, la violencia no cesó</w:t>
      </w:r>
      <w:r w:rsidRPr="0023484C">
        <w:rPr>
          <w:szCs w:val="24"/>
          <w:lang w:val="es-ES"/>
        </w:rPr>
        <w:t xml:space="preserve">. </w:t>
      </w:r>
      <w:r>
        <w:rPr>
          <w:szCs w:val="24"/>
          <w:lang w:val="es-ES"/>
        </w:rPr>
        <w:t>El clan Quevedo frecuentemente forzaba a las personas a huir de México, temerosas por su seguridad. Algunos de los seguidores de Herrera tuvieron que cruzar la frontera para garantizar su seguridad, como sucedió con los conocidos miembros del PSN Ramón Morfin y Justo Acosta, quienes fueron “forzados a abandonar el territorio nacional y pedir asilo en El Paso, Texas</w:t>
      </w:r>
      <w:r w:rsidRPr="0023484C">
        <w:rPr>
          <w:szCs w:val="24"/>
          <w:lang w:val="es-ES"/>
        </w:rPr>
        <w:t>”.</w:t>
      </w:r>
      <w:r>
        <w:rPr>
          <w:rStyle w:val="FootnoteReference"/>
          <w:szCs w:val="24"/>
        </w:rPr>
        <w:footnoteReference w:id="367"/>
      </w:r>
      <w:r>
        <w:rPr>
          <w:szCs w:val="24"/>
          <w:lang w:val="es-ES"/>
        </w:rPr>
        <w:t xml:space="preserve"> La impunidad reinaba en la frontera. A pesar de los muchos actos violentos perpetrados por el grupo político de los Quevedo durante todo el proceso electoral, José Quevedo inició su periodo de gobierno sin mayores distracciones o protestas masivas.  </w:t>
      </w:r>
    </w:p>
    <w:p w:rsidR="009F4A39" w:rsidRPr="00C4688E" w:rsidRDefault="009F4A39" w:rsidP="009F4A39">
      <w:pPr>
        <w:pStyle w:val="Body1"/>
        <w:spacing w:line="480" w:lineRule="auto"/>
        <w:ind w:firstLine="720"/>
        <w:jc w:val="both"/>
        <w:rPr>
          <w:szCs w:val="24"/>
          <w:lang w:val="es-ES"/>
        </w:rPr>
      </w:pPr>
      <w:r>
        <w:rPr>
          <w:szCs w:val="24"/>
          <w:lang w:val="es-ES"/>
        </w:rPr>
        <w:t>De esta forma el 1 de e</w:t>
      </w:r>
      <w:r w:rsidRPr="002277E5">
        <w:rPr>
          <w:szCs w:val="24"/>
          <w:lang w:val="es-ES"/>
        </w:rPr>
        <w:t>nero de 1936, a las 11:00 a.</w:t>
      </w:r>
      <w:r>
        <w:rPr>
          <w:szCs w:val="24"/>
          <w:lang w:val="es-ES"/>
        </w:rPr>
        <w:t xml:space="preserve"> </w:t>
      </w:r>
      <w:r w:rsidRPr="002277E5">
        <w:rPr>
          <w:szCs w:val="24"/>
          <w:lang w:val="es-ES"/>
        </w:rPr>
        <w:t xml:space="preserve">m., José Quevedo Jr. </w:t>
      </w:r>
      <w:r>
        <w:rPr>
          <w:szCs w:val="24"/>
          <w:lang w:val="es-ES"/>
        </w:rPr>
        <w:t>tomó protesta de su cargo como el n</w:t>
      </w:r>
      <w:r w:rsidRPr="002277E5">
        <w:rPr>
          <w:szCs w:val="24"/>
          <w:lang w:val="es-ES"/>
        </w:rPr>
        <w:t>uevo president</w:t>
      </w:r>
      <w:r>
        <w:rPr>
          <w:szCs w:val="24"/>
          <w:lang w:val="es-ES"/>
        </w:rPr>
        <w:t>e</w:t>
      </w:r>
      <w:r w:rsidRPr="002277E5">
        <w:rPr>
          <w:szCs w:val="24"/>
          <w:lang w:val="es-ES"/>
        </w:rPr>
        <w:t xml:space="preserve"> munic</w:t>
      </w:r>
      <w:r>
        <w:rPr>
          <w:szCs w:val="24"/>
          <w:lang w:val="es-ES"/>
        </w:rPr>
        <w:t xml:space="preserve">ipal de Ciudad Juárez en el Cine Alcázar frente a </w:t>
      </w:r>
      <w:r w:rsidRPr="002277E5">
        <w:rPr>
          <w:szCs w:val="24"/>
          <w:lang w:val="es-ES"/>
        </w:rPr>
        <w:t>una muchedumbre significativa.</w:t>
      </w:r>
      <w:r>
        <w:rPr>
          <w:szCs w:val="24"/>
          <w:lang w:val="es-ES"/>
        </w:rPr>
        <w:t xml:space="preserve"> </w:t>
      </w:r>
      <w:r w:rsidRPr="002277E5">
        <w:rPr>
          <w:szCs w:val="24"/>
          <w:lang w:val="es-ES"/>
        </w:rPr>
        <w:t xml:space="preserve">La </w:t>
      </w:r>
      <w:r>
        <w:rPr>
          <w:szCs w:val="24"/>
          <w:lang w:val="es-ES"/>
        </w:rPr>
        <w:t>ceremonia</w:t>
      </w:r>
      <w:r w:rsidRPr="002277E5">
        <w:rPr>
          <w:szCs w:val="24"/>
          <w:lang w:val="es-ES"/>
        </w:rPr>
        <w:t xml:space="preserve"> se llevó a cabo sin incident</w:t>
      </w:r>
      <w:r>
        <w:rPr>
          <w:szCs w:val="24"/>
          <w:lang w:val="es-ES"/>
        </w:rPr>
        <w:t xml:space="preserve">es a pesar de los anuncios por parte </w:t>
      </w:r>
      <w:r w:rsidRPr="002277E5">
        <w:rPr>
          <w:szCs w:val="24"/>
          <w:lang w:val="es-ES"/>
        </w:rPr>
        <w:t>de gr</w:t>
      </w:r>
      <w:r>
        <w:rPr>
          <w:szCs w:val="24"/>
          <w:lang w:val="es-ES"/>
        </w:rPr>
        <w:t>upos rivales de sus intenciones de interrumpir la ceremonia.</w:t>
      </w:r>
      <w:r>
        <w:rPr>
          <w:rStyle w:val="FootnoteReference"/>
          <w:szCs w:val="24"/>
        </w:rPr>
        <w:footnoteReference w:id="368"/>
      </w:r>
      <w:r>
        <w:rPr>
          <w:szCs w:val="24"/>
          <w:lang w:val="es-ES"/>
        </w:rPr>
        <w:t xml:space="preserve"> </w:t>
      </w:r>
      <w:r w:rsidRPr="002277E5">
        <w:rPr>
          <w:szCs w:val="24"/>
          <w:lang w:val="es-ES"/>
        </w:rPr>
        <w:t>La elección de 1936, ganada por José Qu</w:t>
      </w:r>
      <w:r>
        <w:rPr>
          <w:szCs w:val="24"/>
          <w:lang w:val="es-ES"/>
        </w:rPr>
        <w:t>evedo, mostró</w:t>
      </w:r>
      <w:r w:rsidRPr="002277E5">
        <w:rPr>
          <w:szCs w:val="24"/>
          <w:lang w:val="es-ES"/>
        </w:rPr>
        <w:t xml:space="preserve"> el grado de poder que la maquinaria política</w:t>
      </w:r>
      <w:r>
        <w:rPr>
          <w:szCs w:val="24"/>
          <w:lang w:val="es-ES"/>
        </w:rPr>
        <w:t xml:space="preserve"> quevedista gozaba</w:t>
      </w:r>
      <w:r w:rsidRPr="002277E5">
        <w:rPr>
          <w:szCs w:val="24"/>
          <w:lang w:val="es-ES"/>
        </w:rPr>
        <w:t xml:space="preserve"> en Juárez a pesar de coaliciones entre clases y una ideología</w:t>
      </w:r>
      <w:r>
        <w:rPr>
          <w:szCs w:val="24"/>
          <w:lang w:val="es-ES"/>
        </w:rPr>
        <w:t xml:space="preserve"> fuerte que las impulsaba para vencerlos</w:t>
      </w:r>
      <w:r w:rsidRPr="00C4688E">
        <w:rPr>
          <w:szCs w:val="24"/>
          <w:lang w:val="es-ES"/>
        </w:rPr>
        <w:t xml:space="preserve">. </w:t>
      </w:r>
      <w:r>
        <w:rPr>
          <w:szCs w:val="24"/>
          <w:lang w:val="es-ES"/>
        </w:rPr>
        <w:t xml:space="preserve">También significó que la involucración política de los trabajadores fue respondida con violencia y fraude electoral proveniente de los estratos más altos del poder político local y estatal. </w:t>
      </w:r>
      <w:r w:rsidRPr="00C4688E">
        <w:rPr>
          <w:szCs w:val="24"/>
          <w:lang w:val="es-ES"/>
        </w:rPr>
        <w:t>Estas agresiones no permitieron que los sindicatos y las federaciones se involucraran en acciones que funcionaran de forma más efectiva, tales como el uso de la acción directa.</w:t>
      </w:r>
      <w:r>
        <w:rPr>
          <w:szCs w:val="24"/>
          <w:lang w:val="es-ES"/>
        </w:rPr>
        <w:t xml:space="preserve"> </w:t>
      </w:r>
      <w:r w:rsidRPr="00C4688E">
        <w:rPr>
          <w:szCs w:val="24"/>
          <w:lang w:val="es-ES"/>
        </w:rPr>
        <w:t xml:space="preserve"> </w:t>
      </w:r>
    </w:p>
    <w:p w:rsidR="009F4A39" w:rsidRPr="002871D8" w:rsidRDefault="009F4A39" w:rsidP="009F4A39">
      <w:pPr>
        <w:pStyle w:val="Body1"/>
        <w:spacing w:line="480" w:lineRule="auto"/>
        <w:ind w:firstLine="720"/>
        <w:jc w:val="both"/>
        <w:rPr>
          <w:szCs w:val="24"/>
          <w:lang w:val="es-ES"/>
        </w:rPr>
      </w:pPr>
      <w:r w:rsidRPr="00791366">
        <w:rPr>
          <w:szCs w:val="24"/>
          <w:lang w:val="es-ES"/>
        </w:rPr>
        <w:t xml:space="preserve">Las </w:t>
      </w:r>
      <w:r>
        <w:rPr>
          <w:szCs w:val="24"/>
          <w:lang w:val="es-ES"/>
        </w:rPr>
        <w:t>é</w:t>
      </w:r>
      <w:r w:rsidRPr="00791366">
        <w:rPr>
          <w:szCs w:val="24"/>
          <w:lang w:val="es-ES"/>
        </w:rPr>
        <w:t xml:space="preserve">lites políticas </w:t>
      </w:r>
      <w:r>
        <w:rPr>
          <w:szCs w:val="24"/>
          <w:lang w:val="es-ES"/>
        </w:rPr>
        <w:t>eligieron como blanco</w:t>
      </w:r>
      <w:r w:rsidRPr="00791366">
        <w:rPr>
          <w:szCs w:val="24"/>
          <w:lang w:val="es-ES"/>
        </w:rPr>
        <w:t xml:space="preserve"> a los principales dirigentes obreros con la esperanza que </w:t>
      </w:r>
      <w:r>
        <w:rPr>
          <w:szCs w:val="24"/>
          <w:lang w:val="es-ES"/>
        </w:rPr>
        <w:t>con la eliminación de un dirigente,</w:t>
      </w:r>
      <w:r w:rsidRPr="00791366">
        <w:rPr>
          <w:szCs w:val="24"/>
          <w:lang w:val="es-ES"/>
        </w:rPr>
        <w:t xml:space="preserve"> la organización se caería, como sucedió con el representante del Sindicato d</w:t>
      </w:r>
      <w:r>
        <w:rPr>
          <w:szCs w:val="24"/>
          <w:lang w:val="es-ES"/>
        </w:rPr>
        <w:t xml:space="preserve">e Electricistas, Armando Porras, </w:t>
      </w:r>
      <w:r w:rsidRPr="00791366">
        <w:rPr>
          <w:szCs w:val="24"/>
          <w:lang w:val="es-ES"/>
        </w:rPr>
        <w:t xml:space="preserve">que será discutido en detalle </w:t>
      </w:r>
      <w:r>
        <w:rPr>
          <w:szCs w:val="24"/>
          <w:lang w:val="es-ES"/>
        </w:rPr>
        <w:t>al final de este capítulo; pero él no era el único. El 31 de m</w:t>
      </w:r>
      <w:r w:rsidRPr="00791366">
        <w:rPr>
          <w:szCs w:val="24"/>
          <w:lang w:val="es-ES"/>
        </w:rPr>
        <w:t xml:space="preserve">arzo de 1936, asaltantes desconocidos asesinaron al líder obrero Manuel Pineda en la capital del estado. Pineda fue uno de primeros fundadores de la CSO en Chihuahua y en Ciudad Juárez y </w:t>
      </w:r>
      <w:r>
        <w:rPr>
          <w:szCs w:val="24"/>
          <w:lang w:val="es-ES"/>
        </w:rPr>
        <w:t xml:space="preserve">se asociaba con conocidos comunistas, </w:t>
      </w:r>
      <w:r w:rsidRPr="00791366">
        <w:rPr>
          <w:szCs w:val="24"/>
          <w:lang w:val="es-ES"/>
        </w:rPr>
        <w:t xml:space="preserve">incluyendo a Pascual Padilla. </w:t>
      </w:r>
      <w:r>
        <w:rPr>
          <w:szCs w:val="24"/>
          <w:lang w:val="es-ES"/>
        </w:rPr>
        <w:t>Cerca del momento</w:t>
      </w:r>
      <w:r w:rsidRPr="00791366">
        <w:rPr>
          <w:szCs w:val="24"/>
          <w:lang w:val="es-ES"/>
        </w:rPr>
        <w:t xml:space="preserve"> del asesinato, Pineda era el secretario estatal de la Cámara Nacional de Trabajo, un conglome</w:t>
      </w:r>
      <w:r>
        <w:rPr>
          <w:szCs w:val="24"/>
          <w:lang w:val="es-ES"/>
        </w:rPr>
        <w:t>rado obrero cercanamente asociad</w:t>
      </w:r>
      <w:r w:rsidRPr="00791366">
        <w:rPr>
          <w:szCs w:val="24"/>
          <w:lang w:val="es-ES"/>
        </w:rPr>
        <w:t>o con el gobierno federal.</w:t>
      </w:r>
      <w:r>
        <w:rPr>
          <w:szCs w:val="24"/>
          <w:lang w:val="es-ES"/>
        </w:rPr>
        <w:t xml:space="preserve"> </w:t>
      </w:r>
      <w:r w:rsidRPr="00791366">
        <w:rPr>
          <w:szCs w:val="24"/>
          <w:lang w:val="es-ES"/>
        </w:rPr>
        <w:t xml:space="preserve">La CSO removió a Pineda de la organización cuando fue acusado de robo por el </w:t>
      </w:r>
      <w:r>
        <w:rPr>
          <w:szCs w:val="24"/>
          <w:lang w:val="es-ES"/>
        </w:rPr>
        <w:t>radical Sindicato de Carboneros, dirigido por Padilla, en 1933</w:t>
      </w:r>
      <w:r w:rsidRPr="00791366">
        <w:rPr>
          <w:szCs w:val="24"/>
          <w:lang w:val="es-ES"/>
        </w:rPr>
        <w:t>.</w:t>
      </w:r>
      <w:r>
        <w:rPr>
          <w:rStyle w:val="FootnoteReference"/>
          <w:szCs w:val="24"/>
        </w:rPr>
        <w:footnoteReference w:id="369"/>
      </w:r>
      <w:r>
        <w:rPr>
          <w:szCs w:val="24"/>
          <w:lang w:val="es-ES"/>
        </w:rPr>
        <w:t xml:space="preserve"> Pineda continúo trabajando con otras organizaciones laborales, pero nunca regresó a las filas de la CSO o de cualquier otra organización radical. Sin embargo, su muerte resonó entre la mayor parte de las organizaciones laborales en el estado, incluyendo a la CSO, que protestó por su asesinato</w:t>
      </w:r>
      <w:r w:rsidRPr="00BD6A53">
        <w:rPr>
          <w:szCs w:val="24"/>
          <w:lang w:val="es-ES"/>
        </w:rPr>
        <w:t>.</w:t>
      </w:r>
      <w:r>
        <w:rPr>
          <w:rStyle w:val="FootnoteReference"/>
          <w:szCs w:val="24"/>
        </w:rPr>
        <w:footnoteReference w:id="370"/>
      </w:r>
      <w:r w:rsidRPr="00BD6A53">
        <w:rPr>
          <w:szCs w:val="24"/>
          <w:lang w:val="es-ES"/>
        </w:rPr>
        <w:t xml:space="preserve"> Pineda </w:t>
      </w:r>
      <w:r>
        <w:rPr>
          <w:szCs w:val="24"/>
          <w:lang w:val="es-ES"/>
        </w:rPr>
        <w:t>apoyó</w:t>
      </w:r>
      <w:r w:rsidRPr="00BD6A53">
        <w:rPr>
          <w:szCs w:val="24"/>
          <w:lang w:val="es-ES"/>
        </w:rPr>
        <w:t xml:space="preserve"> la elección de Talamantes</w:t>
      </w:r>
      <w:r w:rsidRPr="00BD6A53">
        <w:rPr>
          <w:b/>
          <w:szCs w:val="24"/>
          <w:lang w:val="es-ES"/>
        </w:rPr>
        <w:t xml:space="preserve">, y </w:t>
      </w:r>
      <w:r w:rsidRPr="00BD6A53">
        <w:rPr>
          <w:szCs w:val="24"/>
          <w:lang w:val="es-ES"/>
        </w:rPr>
        <w:t>le dispa</w:t>
      </w:r>
      <w:r>
        <w:rPr>
          <w:szCs w:val="24"/>
          <w:lang w:val="es-ES"/>
        </w:rPr>
        <w:t>ró un seguidor del g</w:t>
      </w:r>
      <w:r w:rsidRPr="00BD6A53">
        <w:rPr>
          <w:szCs w:val="24"/>
          <w:lang w:val="es-ES"/>
        </w:rPr>
        <w:t xml:space="preserve">eneral Merino, </w:t>
      </w:r>
      <w:r>
        <w:rPr>
          <w:szCs w:val="24"/>
          <w:lang w:val="es-ES"/>
        </w:rPr>
        <w:t xml:space="preserve">oponente de </w:t>
      </w:r>
      <w:r w:rsidRPr="00BD6A53">
        <w:rPr>
          <w:szCs w:val="24"/>
          <w:lang w:val="es-ES"/>
        </w:rPr>
        <w:t>Talamantes</w:t>
      </w:r>
      <w:r>
        <w:rPr>
          <w:szCs w:val="24"/>
          <w:lang w:val="es-ES"/>
        </w:rPr>
        <w:t xml:space="preserve"> para la gubernatura</w:t>
      </w:r>
      <w:r w:rsidRPr="00BD6A53">
        <w:rPr>
          <w:szCs w:val="24"/>
          <w:lang w:val="es-ES"/>
        </w:rPr>
        <w:t>.</w:t>
      </w:r>
      <w:r>
        <w:rPr>
          <w:rStyle w:val="FootnoteReference"/>
          <w:szCs w:val="24"/>
        </w:rPr>
        <w:footnoteReference w:id="371"/>
      </w:r>
      <w:r>
        <w:rPr>
          <w:szCs w:val="24"/>
          <w:lang w:val="es-ES"/>
        </w:rPr>
        <w:t xml:space="preserve"> Aunque el asesinato de Pineda se llevó a cabo en la capital del estado, la mayor parte de sus esfuerzos organizacionales, incluyendo la fundación de la CSO, acontecieron en Ciudad Juárez. El ala radical del movimiento obrero en Juárez ya había expulsado a Pineda tres años antes de su muerte. Sin embargo, el asesinato de un dirigente laboral de alto perfil inevitablemente creó un clima de intimidación y miedo a través de todo el movimiento. </w:t>
      </w:r>
    </w:p>
    <w:p w:rsidR="009F4A39" w:rsidRPr="00364E2F" w:rsidRDefault="009F4A39" w:rsidP="009F4A39">
      <w:pPr>
        <w:pStyle w:val="Body1"/>
        <w:spacing w:line="480" w:lineRule="auto"/>
        <w:ind w:firstLine="720"/>
        <w:jc w:val="both"/>
        <w:rPr>
          <w:szCs w:val="24"/>
          <w:lang w:val="es-ES"/>
        </w:rPr>
      </w:pPr>
      <w:r>
        <w:rPr>
          <w:szCs w:val="24"/>
          <w:lang w:val="es-ES"/>
        </w:rPr>
        <w:t xml:space="preserve">Además, las élites políticas en la frontera específicamente eligieron como blanco a los dirigentes de conocidas organizaciones comunistas. </w:t>
      </w:r>
      <w:r w:rsidRPr="003F2F88">
        <w:rPr>
          <w:szCs w:val="24"/>
          <w:lang w:val="es-ES"/>
        </w:rPr>
        <w:t xml:space="preserve">El </w:t>
      </w:r>
      <w:r w:rsidRPr="00921B0A">
        <w:rPr>
          <w:szCs w:val="24"/>
          <w:lang w:val="es-ES"/>
        </w:rPr>
        <w:t>Centro Agrícola</w:t>
      </w:r>
      <w:r w:rsidRPr="003F2F88">
        <w:rPr>
          <w:szCs w:val="24"/>
          <w:lang w:val="es-ES"/>
        </w:rPr>
        <w:t xml:space="preserve"> y los </w:t>
      </w:r>
      <w:r w:rsidRPr="00921B0A">
        <w:rPr>
          <w:szCs w:val="24"/>
          <w:lang w:val="es-ES"/>
        </w:rPr>
        <w:t>Sin Trabajo</w:t>
      </w:r>
      <w:r>
        <w:rPr>
          <w:szCs w:val="24"/>
          <w:lang w:val="es-ES"/>
        </w:rPr>
        <w:t xml:space="preserve"> dirigidos por </w:t>
      </w:r>
      <w:r w:rsidRPr="003F2F88">
        <w:rPr>
          <w:szCs w:val="24"/>
          <w:lang w:val="es-ES"/>
        </w:rPr>
        <w:t xml:space="preserve">Pascual Padilla </w:t>
      </w:r>
      <w:r>
        <w:rPr>
          <w:szCs w:val="24"/>
          <w:lang w:val="es-ES"/>
        </w:rPr>
        <w:t>sufrieron la mayor parte de la represión</w:t>
      </w:r>
      <w:r w:rsidRPr="003F2F88">
        <w:rPr>
          <w:szCs w:val="24"/>
          <w:lang w:val="es-ES"/>
        </w:rPr>
        <w:t>. El sig</w:t>
      </w:r>
      <w:r>
        <w:rPr>
          <w:szCs w:val="24"/>
          <w:lang w:val="es-ES"/>
        </w:rPr>
        <w:t>uiente incidente de 1932 capta de forma muy efectiva</w:t>
      </w:r>
      <w:r w:rsidRPr="003F2F88">
        <w:rPr>
          <w:szCs w:val="24"/>
          <w:lang w:val="es-ES"/>
        </w:rPr>
        <w:t xml:space="preserve"> los métodos</w:t>
      </w:r>
      <w:r>
        <w:rPr>
          <w:szCs w:val="24"/>
          <w:lang w:val="es-ES"/>
        </w:rPr>
        <w:t xml:space="preserve"> utilizados por Quevedo para</w:t>
      </w:r>
      <w:r w:rsidRPr="003F2F88">
        <w:rPr>
          <w:szCs w:val="24"/>
          <w:lang w:val="es-ES"/>
        </w:rPr>
        <w:t xml:space="preserve"> trat</w:t>
      </w:r>
      <w:r>
        <w:rPr>
          <w:szCs w:val="24"/>
          <w:lang w:val="es-ES"/>
        </w:rPr>
        <w:t>ar a los trabajadores</w:t>
      </w:r>
      <w:r w:rsidRPr="003F2F88">
        <w:rPr>
          <w:szCs w:val="24"/>
          <w:lang w:val="es-ES"/>
        </w:rPr>
        <w:t>, especialmente</w:t>
      </w:r>
      <w:r>
        <w:rPr>
          <w:szCs w:val="24"/>
          <w:lang w:val="es-ES"/>
        </w:rPr>
        <w:t xml:space="preserve"> a aquellos con una afinidad por la acción directa. </w:t>
      </w:r>
      <w:r w:rsidRPr="004D0AE4">
        <w:rPr>
          <w:szCs w:val="24"/>
          <w:lang w:val="es-ES"/>
        </w:rPr>
        <w:t>Los</w:t>
      </w:r>
      <w:r>
        <w:rPr>
          <w:szCs w:val="24"/>
          <w:lang w:val="es-ES"/>
        </w:rPr>
        <w:t xml:space="preserve"> Sin Trabajo, </w:t>
      </w:r>
      <w:r w:rsidRPr="004D0AE4">
        <w:rPr>
          <w:szCs w:val="24"/>
          <w:lang w:val="es-ES"/>
        </w:rPr>
        <w:t>organización formada por 1,500 trabajadores desempleados en la</w:t>
      </w:r>
      <w:r>
        <w:rPr>
          <w:szCs w:val="24"/>
          <w:lang w:val="es-ES"/>
        </w:rPr>
        <w:t xml:space="preserve"> localidad, la mayoría de ellos </w:t>
      </w:r>
      <w:r w:rsidRPr="004D0AE4">
        <w:rPr>
          <w:szCs w:val="24"/>
          <w:lang w:val="es-ES"/>
        </w:rPr>
        <w:t xml:space="preserve">residentes </w:t>
      </w:r>
      <w:r>
        <w:rPr>
          <w:szCs w:val="24"/>
          <w:lang w:val="es-ES"/>
        </w:rPr>
        <w:t>antiguos de</w:t>
      </w:r>
      <w:r w:rsidRPr="004D0AE4">
        <w:rPr>
          <w:szCs w:val="24"/>
          <w:lang w:val="es-ES"/>
        </w:rPr>
        <w:t xml:space="preserve"> Juárez, publicaron un manifiesto en los </w:t>
      </w:r>
      <w:r>
        <w:rPr>
          <w:szCs w:val="24"/>
          <w:lang w:val="es-ES"/>
        </w:rPr>
        <w:t>medios locales en donde anunciaron</w:t>
      </w:r>
      <w:r w:rsidRPr="004D0AE4">
        <w:rPr>
          <w:szCs w:val="24"/>
          <w:lang w:val="es-ES"/>
        </w:rPr>
        <w:t xml:space="preserve"> un</w:t>
      </w:r>
      <w:r>
        <w:rPr>
          <w:szCs w:val="24"/>
          <w:lang w:val="es-ES"/>
        </w:rPr>
        <w:t>a</w:t>
      </w:r>
      <w:r w:rsidRPr="004D0AE4">
        <w:rPr>
          <w:szCs w:val="24"/>
          <w:lang w:val="es-ES"/>
        </w:rPr>
        <w:t xml:space="preserve"> manifestación ‘si</w:t>
      </w:r>
      <w:r>
        <w:rPr>
          <w:szCs w:val="24"/>
          <w:lang w:val="es-ES"/>
        </w:rPr>
        <w:t xml:space="preserve">lenciosa de hambre’. “Después de marchar cinco calles para ir a la presidencia municipal, fuimos detenidos por la policía, que no permitió que la marcha continuara a pesar de que teníamos permiso. Las autoridades violaron el Artículo 8 de la Constitución General de la República al negarnos el sagrado derecho de petición, el regidor Baca Gallardo argumentó que dábamos una mala imagen a los visitantes. </w:t>
      </w:r>
      <w:r w:rsidRPr="00364E2F">
        <w:rPr>
          <w:szCs w:val="24"/>
          <w:lang w:val="es-ES"/>
        </w:rPr>
        <w:t xml:space="preserve">Más tarde </w:t>
      </w:r>
      <w:r>
        <w:rPr>
          <w:szCs w:val="24"/>
          <w:lang w:val="es-ES"/>
        </w:rPr>
        <w:t>vino el j</w:t>
      </w:r>
      <w:r w:rsidRPr="00364E2F">
        <w:rPr>
          <w:szCs w:val="24"/>
          <w:lang w:val="es-ES"/>
        </w:rPr>
        <w:t xml:space="preserve">efe de la guarnición militar </w:t>
      </w:r>
      <w:r>
        <w:rPr>
          <w:szCs w:val="24"/>
          <w:lang w:val="es-ES"/>
        </w:rPr>
        <w:t xml:space="preserve">con una brigada de tropas </w:t>
      </w:r>
      <w:r w:rsidRPr="00364E2F">
        <w:rPr>
          <w:szCs w:val="24"/>
          <w:lang w:val="es-ES"/>
        </w:rPr>
        <w:t>y procedió a romper nuestra manifestación”</w:t>
      </w:r>
      <w:r>
        <w:rPr>
          <w:szCs w:val="24"/>
          <w:lang w:val="es-ES"/>
        </w:rPr>
        <w:t>.</w:t>
      </w:r>
      <w:r>
        <w:rPr>
          <w:rStyle w:val="FootnoteReference"/>
          <w:szCs w:val="24"/>
        </w:rPr>
        <w:footnoteReference w:id="372"/>
      </w:r>
      <w:r w:rsidRPr="00364E2F">
        <w:rPr>
          <w:szCs w:val="24"/>
          <w:lang w:val="es-ES"/>
        </w:rPr>
        <w:t xml:space="preserve"> </w:t>
      </w:r>
    </w:p>
    <w:p w:rsidR="009F4A39" w:rsidRPr="001D6F77" w:rsidRDefault="009F4A39" w:rsidP="009F4A39">
      <w:pPr>
        <w:pStyle w:val="Body1"/>
        <w:spacing w:line="480" w:lineRule="auto"/>
        <w:ind w:firstLine="720"/>
        <w:jc w:val="both"/>
        <w:rPr>
          <w:szCs w:val="24"/>
          <w:lang w:val="es-ES"/>
        </w:rPr>
      </w:pPr>
      <w:r w:rsidRPr="00364E2F">
        <w:rPr>
          <w:szCs w:val="24"/>
          <w:lang w:val="es-ES"/>
        </w:rPr>
        <w:t>Los sindicatos demostraron que las autoridades locales habían violado la constitución con sus acciones en contra de ellos y proclamaron el Artículo 8 como la justificación de su queja. También argu</w:t>
      </w:r>
      <w:r>
        <w:rPr>
          <w:szCs w:val="24"/>
          <w:lang w:val="es-ES"/>
        </w:rPr>
        <w:t>mentaron que ni los rifles ni las macanas de los</w:t>
      </w:r>
      <w:r w:rsidRPr="00364E2F">
        <w:rPr>
          <w:szCs w:val="24"/>
          <w:lang w:val="es-ES"/>
        </w:rPr>
        <w:t xml:space="preserve"> policías resolverían el hambre. </w:t>
      </w:r>
      <w:r w:rsidRPr="005E0EB4">
        <w:rPr>
          <w:szCs w:val="24"/>
          <w:lang w:val="es-ES"/>
        </w:rPr>
        <w:t>Denominaron a los operadores de Quevedo como u</w:t>
      </w:r>
      <w:r>
        <w:rPr>
          <w:szCs w:val="24"/>
          <w:lang w:val="es-ES"/>
        </w:rPr>
        <w:t>na casta de chacales que quería</w:t>
      </w:r>
      <w:r w:rsidRPr="005E0EB4">
        <w:rPr>
          <w:szCs w:val="24"/>
          <w:lang w:val="es-ES"/>
        </w:rPr>
        <w:t xml:space="preserve"> prolongar</w:t>
      </w:r>
      <w:r>
        <w:rPr>
          <w:szCs w:val="24"/>
          <w:lang w:val="es-ES"/>
        </w:rPr>
        <w:t xml:space="preserve"> </w:t>
      </w:r>
      <w:r w:rsidRPr="005E0EB4">
        <w:rPr>
          <w:szCs w:val="24"/>
          <w:lang w:val="es-ES"/>
        </w:rPr>
        <w:t>por tiempo indefinido el sofocante sistema “</w:t>
      </w:r>
      <w:r>
        <w:rPr>
          <w:szCs w:val="24"/>
          <w:lang w:val="es-ES"/>
        </w:rPr>
        <w:t>bajo el cual vivimos</w:t>
      </w:r>
      <w:r w:rsidRPr="00FA79CF">
        <w:rPr>
          <w:szCs w:val="24"/>
          <w:lang w:val="es-ES"/>
        </w:rPr>
        <w:t>”</w:t>
      </w:r>
      <w:r>
        <w:rPr>
          <w:szCs w:val="24"/>
          <w:lang w:val="es-ES"/>
        </w:rPr>
        <w:t>.</w:t>
      </w:r>
      <w:r>
        <w:rPr>
          <w:rStyle w:val="FootnoteReference"/>
          <w:szCs w:val="24"/>
        </w:rPr>
        <w:footnoteReference w:id="373"/>
      </w:r>
      <w:r>
        <w:rPr>
          <w:szCs w:val="24"/>
          <w:lang w:val="es-ES"/>
        </w:rPr>
        <w:t xml:space="preserve"> </w:t>
      </w:r>
      <w:r w:rsidRPr="002B02E4">
        <w:rPr>
          <w:szCs w:val="24"/>
          <w:lang w:val="es-ES"/>
        </w:rPr>
        <w:t xml:space="preserve">El </w:t>
      </w:r>
      <w:r>
        <w:rPr>
          <w:szCs w:val="24"/>
          <w:lang w:val="es-ES"/>
        </w:rPr>
        <w:t>sindicato llamó</w:t>
      </w:r>
      <w:r w:rsidRPr="002B02E4">
        <w:rPr>
          <w:szCs w:val="24"/>
          <w:lang w:val="es-ES"/>
        </w:rPr>
        <w:t xml:space="preserve"> a otras organizaciones en la ciudad para </w:t>
      </w:r>
      <w:r>
        <w:rPr>
          <w:szCs w:val="24"/>
          <w:lang w:val="es-ES"/>
        </w:rPr>
        <w:t xml:space="preserve">pedir su apoyo, lo cual </w:t>
      </w:r>
      <w:r w:rsidRPr="002B02E4">
        <w:rPr>
          <w:szCs w:val="24"/>
          <w:lang w:val="es-ES"/>
        </w:rPr>
        <w:t>demuestra sus expectativas en relación a la solidaridad prevaleciente entre los trabajadores durante este period</w:t>
      </w:r>
      <w:r>
        <w:rPr>
          <w:szCs w:val="24"/>
          <w:lang w:val="es-ES"/>
        </w:rPr>
        <w:t>o</w:t>
      </w:r>
      <w:r w:rsidRPr="002B02E4">
        <w:rPr>
          <w:szCs w:val="24"/>
          <w:lang w:val="es-ES"/>
        </w:rPr>
        <w:t>.</w:t>
      </w:r>
      <w:r>
        <w:rPr>
          <w:szCs w:val="24"/>
          <w:lang w:val="es-ES"/>
        </w:rPr>
        <w:t xml:space="preserve"> Tal vez de forma más notable, la mención por parte del sindicato de este “sistema sofocante” también revela el grado en que el interés de clase los influyó y demostró la consciencia de los trabajadores de un sistema político y económico basado en la existencia de clases. </w:t>
      </w:r>
      <w:r w:rsidRPr="00C901CA">
        <w:rPr>
          <w:szCs w:val="24"/>
          <w:lang w:val="es-ES"/>
        </w:rPr>
        <w:t>La represión</w:t>
      </w:r>
      <w:r>
        <w:rPr>
          <w:szCs w:val="24"/>
          <w:lang w:val="es-ES"/>
        </w:rPr>
        <w:t xml:space="preserve"> no terminó</w:t>
      </w:r>
      <w:r w:rsidRPr="00C901CA">
        <w:rPr>
          <w:szCs w:val="24"/>
          <w:lang w:val="es-ES"/>
        </w:rPr>
        <w:t xml:space="preserve"> ahí, dado que semanas después Jesús</w:t>
      </w:r>
      <w:r>
        <w:rPr>
          <w:szCs w:val="24"/>
          <w:lang w:val="es-ES"/>
        </w:rPr>
        <w:t xml:space="preserve"> Quevedo encarceló</w:t>
      </w:r>
      <w:r w:rsidRPr="00C901CA">
        <w:rPr>
          <w:szCs w:val="24"/>
          <w:lang w:val="es-ES"/>
        </w:rPr>
        <w:t xml:space="preserve"> a los principales dirigentes del movimiento por quince días</w:t>
      </w:r>
      <w:r>
        <w:rPr>
          <w:szCs w:val="24"/>
          <w:lang w:val="es-ES"/>
        </w:rPr>
        <w:t xml:space="preserve"> y les</w:t>
      </w:r>
      <w:r w:rsidRPr="00C901CA">
        <w:rPr>
          <w:szCs w:val="24"/>
          <w:lang w:val="es-ES"/>
        </w:rPr>
        <w:t xml:space="preserve"> impuso una m</w:t>
      </w:r>
      <w:r>
        <w:rPr>
          <w:szCs w:val="24"/>
          <w:lang w:val="es-ES"/>
        </w:rPr>
        <w:t>ulta de noventa y nueve pesos sin ninguna causa</w:t>
      </w:r>
      <w:r w:rsidRPr="001D6F77">
        <w:rPr>
          <w:szCs w:val="24"/>
          <w:lang w:val="es-ES"/>
        </w:rPr>
        <w:t>.</w:t>
      </w:r>
      <w:r>
        <w:rPr>
          <w:rStyle w:val="FootnoteReference"/>
          <w:szCs w:val="24"/>
        </w:rPr>
        <w:footnoteReference w:id="374"/>
      </w:r>
      <w:r w:rsidRPr="001D6F77">
        <w:rPr>
          <w:szCs w:val="24"/>
          <w:lang w:val="es-ES"/>
        </w:rPr>
        <w:t xml:space="preserve"> </w:t>
      </w:r>
    </w:p>
    <w:p w:rsidR="009F4A39" w:rsidRPr="008351FC" w:rsidRDefault="009F4A39" w:rsidP="009F4A39">
      <w:pPr>
        <w:pStyle w:val="Body1"/>
        <w:spacing w:line="480" w:lineRule="auto"/>
        <w:ind w:firstLine="720"/>
        <w:jc w:val="both"/>
        <w:rPr>
          <w:szCs w:val="24"/>
          <w:lang w:val="es-ES"/>
        </w:rPr>
      </w:pPr>
      <w:r w:rsidRPr="001D6F77">
        <w:rPr>
          <w:szCs w:val="24"/>
          <w:lang w:val="es-ES"/>
        </w:rPr>
        <w:t xml:space="preserve">Otro incidente en la oficina del presidente </w:t>
      </w:r>
      <w:r>
        <w:rPr>
          <w:szCs w:val="24"/>
          <w:lang w:val="es-ES"/>
        </w:rPr>
        <w:t>municipal que ocurrió el 9 de j</w:t>
      </w:r>
      <w:r w:rsidRPr="001D6F77">
        <w:rPr>
          <w:szCs w:val="24"/>
          <w:lang w:val="es-ES"/>
        </w:rPr>
        <w:t>unio de 1935, entre el pres</w:t>
      </w:r>
      <w:r>
        <w:rPr>
          <w:szCs w:val="24"/>
          <w:lang w:val="es-ES"/>
        </w:rPr>
        <w:t>idente municipal (y conocido q</w:t>
      </w:r>
      <w:r w:rsidRPr="001D6F77">
        <w:rPr>
          <w:szCs w:val="24"/>
          <w:lang w:val="es-ES"/>
        </w:rPr>
        <w:t>uevedista</w:t>
      </w:r>
      <w:r>
        <w:rPr>
          <w:szCs w:val="24"/>
          <w:lang w:val="es-ES"/>
        </w:rPr>
        <w:t>)</w:t>
      </w:r>
      <w:r w:rsidRPr="001D6F77">
        <w:rPr>
          <w:szCs w:val="24"/>
          <w:lang w:val="es-ES"/>
        </w:rPr>
        <w:t xml:space="preserve">, el Dr. Quiroz, y el Comité de Desempleados, ilustra el tipo de acciones que las autoridades locales llevaban a cabo para debilitar la influencia </w:t>
      </w:r>
      <w:r>
        <w:rPr>
          <w:szCs w:val="24"/>
          <w:lang w:val="es-ES"/>
        </w:rPr>
        <w:t xml:space="preserve">de los trabajadores </w:t>
      </w:r>
      <w:r w:rsidRPr="001D6F77">
        <w:rPr>
          <w:szCs w:val="24"/>
          <w:lang w:val="es-ES"/>
        </w:rPr>
        <w:t>radical</w:t>
      </w:r>
      <w:r>
        <w:rPr>
          <w:szCs w:val="24"/>
          <w:lang w:val="es-ES"/>
        </w:rPr>
        <w:t>es</w:t>
      </w:r>
      <w:r w:rsidRPr="001D6F77">
        <w:rPr>
          <w:szCs w:val="24"/>
          <w:lang w:val="es-ES"/>
        </w:rPr>
        <w:t>.</w:t>
      </w:r>
      <w:r>
        <w:rPr>
          <w:rStyle w:val="FootnoteReference"/>
          <w:szCs w:val="24"/>
        </w:rPr>
        <w:footnoteReference w:id="375"/>
      </w:r>
      <w:r w:rsidRPr="001D6F77">
        <w:rPr>
          <w:szCs w:val="24"/>
          <w:lang w:val="es-ES"/>
        </w:rPr>
        <w:t xml:space="preserve"> </w:t>
      </w:r>
      <w:r>
        <w:rPr>
          <w:szCs w:val="24"/>
          <w:lang w:val="es-ES"/>
        </w:rPr>
        <w:t xml:space="preserve"> El comité estaba compuesto localmente por grupos políticos, de trabajadores y de campesinos, y estaba dirigido por Pascual Padilla. </w:t>
      </w:r>
      <w:r w:rsidRPr="008351FC">
        <w:rPr>
          <w:szCs w:val="24"/>
          <w:lang w:val="es-ES"/>
        </w:rPr>
        <w:t>E</w:t>
      </w:r>
      <w:r>
        <w:rPr>
          <w:szCs w:val="24"/>
          <w:lang w:val="es-ES"/>
        </w:rPr>
        <w:t>n la reunión, el grupo argumentó</w:t>
      </w:r>
      <w:r w:rsidRPr="008351FC">
        <w:rPr>
          <w:szCs w:val="24"/>
          <w:lang w:val="es-ES"/>
        </w:rPr>
        <w:t xml:space="preserve"> que ellos representaban los “intereses de la clase obrera en </w:t>
      </w:r>
      <w:r>
        <w:rPr>
          <w:szCs w:val="24"/>
          <w:lang w:val="es-ES"/>
        </w:rPr>
        <w:t>la localidad</w:t>
      </w:r>
      <w:r w:rsidRPr="008351FC">
        <w:rPr>
          <w:szCs w:val="24"/>
          <w:lang w:val="es-ES"/>
        </w:rPr>
        <w:t>”</w:t>
      </w:r>
      <w:r>
        <w:rPr>
          <w:szCs w:val="24"/>
          <w:lang w:val="es-ES"/>
        </w:rPr>
        <w:t>.</w:t>
      </w:r>
      <w:r>
        <w:rPr>
          <w:rStyle w:val="FootnoteReference"/>
          <w:szCs w:val="24"/>
        </w:rPr>
        <w:footnoteReference w:id="376"/>
      </w:r>
      <w:r>
        <w:rPr>
          <w:szCs w:val="24"/>
          <w:lang w:val="es-ES"/>
        </w:rPr>
        <w:t xml:space="preserve"> </w:t>
      </w:r>
      <w:r w:rsidRPr="008351FC">
        <w:rPr>
          <w:szCs w:val="24"/>
          <w:lang w:val="es-ES"/>
        </w:rPr>
        <w:t>Trinidad Bustillos, secretario general del Comité de Desocupad</w:t>
      </w:r>
      <w:r>
        <w:rPr>
          <w:szCs w:val="24"/>
          <w:lang w:val="es-ES"/>
        </w:rPr>
        <w:t>os, dijo a la audiencia que el p</w:t>
      </w:r>
      <w:r w:rsidRPr="008351FC">
        <w:rPr>
          <w:szCs w:val="24"/>
          <w:lang w:val="es-ES"/>
        </w:rPr>
        <w:t xml:space="preserve">residente Cárdenas había ofrecido enviar una </w:t>
      </w:r>
      <w:r>
        <w:rPr>
          <w:szCs w:val="24"/>
          <w:lang w:val="es-ES"/>
        </w:rPr>
        <w:t>comisión a investigar las terribles condiciones de los trabajadores en esta región</w:t>
      </w:r>
      <w:r w:rsidRPr="008351FC">
        <w:rPr>
          <w:szCs w:val="24"/>
          <w:lang w:val="es-ES"/>
        </w:rPr>
        <w:t xml:space="preserve">. Bustillos </w:t>
      </w:r>
      <w:r>
        <w:rPr>
          <w:szCs w:val="24"/>
          <w:lang w:val="es-ES"/>
        </w:rPr>
        <w:t>también distribuyó</w:t>
      </w:r>
      <w:r w:rsidRPr="008351FC">
        <w:rPr>
          <w:szCs w:val="24"/>
          <w:lang w:val="es-ES"/>
        </w:rPr>
        <w:t xml:space="preserve"> </w:t>
      </w:r>
      <w:r>
        <w:rPr>
          <w:szCs w:val="24"/>
          <w:lang w:val="es-ES"/>
        </w:rPr>
        <w:t xml:space="preserve">a la audiencia </w:t>
      </w:r>
      <w:r w:rsidRPr="008351FC">
        <w:rPr>
          <w:szCs w:val="24"/>
          <w:lang w:val="es-ES"/>
        </w:rPr>
        <w:t>copi</w:t>
      </w:r>
      <w:r>
        <w:rPr>
          <w:szCs w:val="24"/>
          <w:lang w:val="es-ES"/>
        </w:rPr>
        <w:t>as de las cartas que intercambió</w:t>
      </w:r>
      <w:r w:rsidRPr="008351FC">
        <w:rPr>
          <w:szCs w:val="24"/>
          <w:lang w:val="es-ES"/>
        </w:rPr>
        <w:t xml:space="preserve"> con Cárdenas</w:t>
      </w:r>
      <w:r>
        <w:rPr>
          <w:szCs w:val="24"/>
          <w:lang w:val="es-ES"/>
        </w:rPr>
        <w:t xml:space="preserve">. Continuó con su discurso hasta que varios policías irrumpieron en la reunión, empujando al público mientras iban tras Bustillos para arrestarlo. </w:t>
      </w:r>
      <w:r w:rsidRPr="008351FC">
        <w:rPr>
          <w:szCs w:val="24"/>
          <w:lang w:val="es-ES"/>
        </w:rPr>
        <w:t xml:space="preserve"> </w:t>
      </w:r>
    </w:p>
    <w:p w:rsidR="009F4A39" w:rsidRPr="005C7958" w:rsidRDefault="009F4A39" w:rsidP="009F4A39">
      <w:pPr>
        <w:pStyle w:val="Body1"/>
        <w:spacing w:line="480" w:lineRule="auto"/>
        <w:ind w:firstLine="720"/>
        <w:jc w:val="both"/>
        <w:rPr>
          <w:szCs w:val="24"/>
          <w:lang w:val="es-ES"/>
        </w:rPr>
      </w:pPr>
      <w:r w:rsidRPr="009A469B">
        <w:rPr>
          <w:szCs w:val="24"/>
          <w:lang w:val="es-ES"/>
        </w:rPr>
        <w:t xml:space="preserve">Cuando los trabajadores demandaron que </w:t>
      </w:r>
      <w:r>
        <w:rPr>
          <w:szCs w:val="24"/>
          <w:lang w:val="es-ES"/>
        </w:rPr>
        <w:t>la policía dejara libre</w:t>
      </w:r>
      <w:r w:rsidRPr="009A469B">
        <w:rPr>
          <w:szCs w:val="24"/>
          <w:lang w:val="es-ES"/>
        </w:rPr>
        <w:t xml:space="preserve"> a su dirigente, se llevó a cabo una acción </w:t>
      </w:r>
      <w:r>
        <w:rPr>
          <w:szCs w:val="24"/>
          <w:lang w:val="es-ES"/>
        </w:rPr>
        <w:t>masiva</w:t>
      </w:r>
      <w:r w:rsidRPr="009A469B">
        <w:rPr>
          <w:szCs w:val="24"/>
          <w:lang w:val="es-ES"/>
        </w:rPr>
        <w:t xml:space="preserve"> en donde “los trabajadores lo liberaron” de la prisión. Durante la lucha, los policías “sacaron sus armas de fuego contra los asistentes”.</w:t>
      </w:r>
      <w:r>
        <w:rPr>
          <w:szCs w:val="24"/>
          <w:lang w:val="es-ES"/>
        </w:rPr>
        <w:t xml:space="preserve"> </w:t>
      </w:r>
      <w:r w:rsidRPr="009A469B">
        <w:rPr>
          <w:szCs w:val="24"/>
          <w:lang w:val="es-ES"/>
        </w:rPr>
        <w:t xml:space="preserve">Pedro Martínez, miembro del Centro Agrícola Industrial, </w:t>
      </w:r>
      <w:r>
        <w:rPr>
          <w:szCs w:val="24"/>
          <w:lang w:val="es-ES"/>
        </w:rPr>
        <w:t>fue baleado</w:t>
      </w:r>
      <w:r w:rsidRPr="009A469B">
        <w:rPr>
          <w:szCs w:val="24"/>
          <w:lang w:val="es-ES"/>
        </w:rPr>
        <w:t xml:space="preserve"> por la policía. </w:t>
      </w:r>
      <w:r>
        <w:rPr>
          <w:szCs w:val="24"/>
          <w:lang w:val="es-ES"/>
        </w:rPr>
        <w:t>Más tarde esa misma noche, la policía también arrestó a otro trabajador, Rafael Páramo, quien fue brutalmente golpeado. Los trabajadores manifestaron su indignación a los periódicos. Detallaron la respuesta brutal de la policía y puntualizaron cómo la policía amenazó sus vidas si continuaban con sus protestas</w:t>
      </w:r>
      <w:r w:rsidRPr="005C7958">
        <w:rPr>
          <w:szCs w:val="24"/>
          <w:lang w:val="es-ES"/>
        </w:rPr>
        <w:t>.</w:t>
      </w:r>
      <w:r>
        <w:rPr>
          <w:rStyle w:val="FootnoteReference"/>
          <w:szCs w:val="24"/>
        </w:rPr>
        <w:footnoteReference w:id="377"/>
      </w:r>
    </w:p>
    <w:p w:rsidR="009F4A39" w:rsidRPr="009A2DDC" w:rsidRDefault="009F4A39" w:rsidP="009F4A39">
      <w:pPr>
        <w:pStyle w:val="Body1"/>
        <w:spacing w:line="480" w:lineRule="auto"/>
        <w:jc w:val="both"/>
        <w:rPr>
          <w:szCs w:val="24"/>
          <w:lang w:val="es-ES"/>
        </w:rPr>
      </w:pPr>
      <w:r w:rsidRPr="005C7958">
        <w:rPr>
          <w:szCs w:val="24"/>
          <w:lang w:val="es-ES"/>
        </w:rPr>
        <w:tab/>
      </w:r>
      <w:r w:rsidRPr="009A2DDC">
        <w:rPr>
          <w:szCs w:val="24"/>
          <w:lang w:val="es-ES"/>
        </w:rPr>
        <w:t>Sin embargo, la adminis</w:t>
      </w:r>
      <w:r>
        <w:rPr>
          <w:szCs w:val="24"/>
          <w:lang w:val="es-ES"/>
        </w:rPr>
        <w:t>tración de Quiroz responsabilizó</w:t>
      </w:r>
      <w:r w:rsidRPr="009A2DDC">
        <w:rPr>
          <w:szCs w:val="24"/>
          <w:lang w:val="es-ES"/>
        </w:rPr>
        <w:t xml:space="preserve"> a los trabajadores por </w:t>
      </w:r>
      <w:r>
        <w:rPr>
          <w:szCs w:val="24"/>
          <w:lang w:val="es-ES"/>
        </w:rPr>
        <w:t xml:space="preserve">incitar a la violencia. </w:t>
      </w:r>
      <w:r w:rsidRPr="009A2DDC">
        <w:rPr>
          <w:szCs w:val="24"/>
          <w:lang w:val="es-ES"/>
        </w:rPr>
        <w:t xml:space="preserve">Los trabajadores atestiguaron </w:t>
      </w:r>
      <w:r>
        <w:rPr>
          <w:szCs w:val="24"/>
          <w:lang w:val="es-ES"/>
        </w:rPr>
        <w:t>amargamente que “n</w:t>
      </w:r>
      <w:r w:rsidRPr="009A2DDC">
        <w:rPr>
          <w:szCs w:val="24"/>
          <w:lang w:val="es-ES"/>
        </w:rPr>
        <w:t>aturalmente, ahora dicen que eran nuestros compañeros trabajador</w:t>
      </w:r>
      <w:r>
        <w:rPr>
          <w:szCs w:val="24"/>
          <w:lang w:val="es-ES"/>
        </w:rPr>
        <w:t xml:space="preserve">es los que saltaron sobre ellos”. El sindicato agregó que en un “gobierno socialista”, los trabajadores deben tener protecciones legales. </w:t>
      </w:r>
      <w:r w:rsidRPr="00E2029E">
        <w:rPr>
          <w:szCs w:val="24"/>
          <w:lang w:val="es-ES"/>
        </w:rPr>
        <w:t>En su lugar les “respondieron con balas”.</w:t>
      </w:r>
      <w:r>
        <w:rPr>
          <w:szCs w:val="24"/>
          <w:lang w:val="es-ES"/>
        </w:rPr>
        <w:t xml:space="preserve"> </w:t>
      </w:r>
      <w:r w:rsidRPr="009A2DDC">
        <w:rPr>
          <w:szCs w:val="24"/>
          <w:lang w:val="es-ES"/>
        </w:rPr>
        <w:t>Demandaron la liberación inmediata d</w:t>
      </w:r>
      <w:r>
        <w:rPr>
          <w:szCs w:val="24"/>
          <w:lang w:val="es-ES"/>
        </w:rPr>
        <w:t xml:space="preserve">e sus “compañeros trabajadores” </w:t>
      </w:r>
      <w:r w:rsidRPr="009A2DDC">
        <w:rPr>
          <w:szCs w:val="24"/>
          <w:lang w:val="es-ES"/>
        </w:rPr>
        <w:t>con el fin de hacer justicia.</w:t>
      </w:r>
      <w:r>
        <w:rPr>
          <w:rStyle w:val="FootnoteReference"/>
          <w:szCs w:val="24"/>
        </w:rPr>
        <w:footnoteReference w:id="378"/>
      </w:r>
      <w:r w:rsidRPr="009A2DDC">
        <w:rPr>
          <w:szCs w:val="24"/>
          <w:lang w:val="es-ES"/>
        </w:rPr>
        <w:t xml:space="preserve"> </w:t>
      </w:r>
    </w:p>
    <w:p w:rsidR="009F4A39" w:rsidRDefault="009F4A39" w:rsidP="009F4A39">
      <w:pPr>
        <w:pStyle w:val="Body1"/>
        <w:spacing w:line="480" w:lineRule="auto"/>
        <w:ind w:firstLine="720"/>
        <w:jc w:val="both"/>
        <w:rPr>
          <w:lang w:val="es-ES"/>
        </w:rPr>
      </w:pPr>
      <w:r w:rsidRPr="00824575">
        <w:rPr>
          <w:szCs w:val="24"/>
          <w:lang w:val="es-ES"/>
        </w:rPr>
        <w:t>La utilización generalizada de la violencia en contra de estas organizaciones radicales result</w:t>
      </w:r>
      <w:r>
        <w:rPr>
          <w:szCs w:val="24"/>
          <w:lang w:val="es-ES"/>
        </w:rPr>
        <w:t>ó</w:t>
      </w:r>
      <w:r w:rsidRPr="00824575">
        <w:rPr>
          <w:szCs w:val="24"/>
          <w:lang w:val="es-ES"/>
        </w:rPr>
        <w:t xml:space="preserve"> </w:t>
      </w:r>
      <w:r>
        <w:rPr>
          <w:szCs w:val="24"/>
          <w:lang w:val="es-ES"/>
        </w:rPr>
        <w:t>en numerosas muestras de apoyo</w:t>
      </w:r>
      <w:r w:rsidRPr="00824575">
        <w:rPr>
          <w:szCs w:val="24"/>
          <w:lang w:val="es-ES"/>
        </w:rPr>
        <w:t xml:space="preserve">. </w:t>
      </w:r>
      <w:r>
        <w:rPr>
          <w:szCs w:val="24"/>
          <w:lang w:val="es-ES"/>
        </w:rPr>
        <w:t>La Liga contra el Fasc</w:t>
      </w:r>
      <w:r w:rsidRPr="00824575">
        <w:rPr>
          <w:szCs w:val="24"/>
          <w:lang w:val="es-ES"/>
        </w:rPr>
        <w:t>ismo y</w:t>
      </w:r>
      <w:r>
        <w:rPr>
          <w:szCs w:val="24"/>
          <w:lang w:val="es-ES"/>
        </w:rPr>
        <w:t xml:space="preserve"> la Guerra Imperialista denunció</w:t>
      </w:r>
      <w:r w:rsidRPr="00824575">
        <w:rPr>
          <w:szCs w:val="24"/>
          <w:lang w:val="es-ES"/>
        </w:rPr>
        <w:t xml:space="preserve"> la represión en contra del Comité de Desocupados por</w:t>
      </w:r>
      <w:r>
        <w:rPr>
          <w:szCs w:val="24"/>
          <w:lang w:val="es-ES"/>
        </w:rPr>
        <w:t xml:space="preserve"> parte de la policía: </w:t>
      </w:r>
      <w:r w:rsidRPr="00824575">
        <w:rPr>
          <w:szCs w:val="24"/>
          <w:lang w:val="es-ES"/>
        </w:rPr>
        <w:t>“Esta organización (</w:t>
      </w:r>
      <w:r>
        <w:rPr>
          <w:szCs w:val="24"/>
          <w:lang w:val="es-ES"/>
        </w:rPr>
        <w:t xml:space="preserve">el </w:t>
      </w:r>
      <w:r w:rsidRPr="00824575">
        <w:rPr>
          <w:szCs w:val="24"/>
          <w:lang w:val="es-ES"/>
        </w:rPr>
        <w:t>Comité de Desocupados) ha luchado tenazmente por el</w:t>
      </w:r>
      <w:r>
        <w:rPr>
          <w:szCs w:val="24"/>
          <w:lang w:val="es-ES"/>
        </w:rPr>
        <w:t xml:space="preserve"> mejoramiento inmediato y efectivo de los trabajadores. </w:t>
      </w:r>
      <w:r w:rsidRPr="00824575">
        <w:rPr>
          <w:szCs w:val="24"/>
          <w:lang w:val="es-ES"/>
        </w:rPr>
        <w:t xml:space="preserve">Es precisamente debido a esta razón que han organizado reuniones públicas, </w:t>
      </w:r>
      <w:r>
        <w:rPr>
          <w:szCs w:val="24"/>
          <w:lang w:val="es-ES"/>
        </w:rPr>
        <w:t>buscando a través de esto EDUCAR</w:t>
      </w:r>
      <w:r w:rsidRPr="00824575">
        <w:rPr>
          <w:szCs w:val="24"/>
          <w:lang w:val="es-ES"/>
        </w:rPr>
        <w:t xml:space="preserve"> a los trabajadores proletarios y a los campesinos en su lucha de clases en contra</w:t>
      </w:r>
      <w:r>
        <w:rPr>
          <w:szCs w:val="24"/>
          <w:lang w:val="es-ES"/>
        </w:rPr>
        <w:t xml:space="preserve"> de los capitalistas, los eternos explotadores de las clases humildes</w:t>
      </w:r>
      <w:r w:rsidRPr="00824575">
        <w:rPr>
          <w:szCs w:val="24"/>
          <w:lang w:val="es-ES"/>
        </w:rPr>
        <w:t>”</w:t>
      </w:r>
      <w:r>
        <w:rPr>
          <w:szCs w:val="24"/>
          <w:lang w:val="es-ES"/>
        </w:rPr>
        <w:t>.</w:t>
      </w:r>
      <w:r>
        <w:rPr>
          <w:rStyle w:val="FootnoteReference"/>
          <w:szCs w:val="24"/>
        </w:rPr>
        <w:footnoteReference w:id="379"/>
      </w:r>
      <w:r>
        <w:rPr>
          <w:szCs w:val="24"/>
          <w:lang w:val="es-ES"/>
        </w:rPr>
        <w:t xml:space="preserve"> </w:t>
      </w:r>
      <w:r w:rsidRPr="00386AED">
        <w:rPr>
          <w:szCs w:val="24"/>
          <w:lang w:val="es-ES"/>
        </w:rPr>
        <w:t xml:space="preserve">La Liga </w:t>
      </w:r>
      <w:r>
        <w:rPr>
          <w:szCs w:val="24"/>
          <w:lang w:val="es-ES"/>
        </w:rPr>
        <w:t>planteó</w:t>
      </w:r>
      <w:r w:rsidRPr="00386AED">
        <w:rPr>
          <w:szCs w:val="24"/>
          <w:lang w:val="es-ES"/>
        </w:rPr>
        <w:t xml:space="preserve"> que las tácticas y objetivos del Comité de Desocup</w:t>
      </w:r>
      <w:r>
        <w:rPr>
          <w:szCs w:val="24"/>
          <w:lang w:val="es-ES"/>
        </w:rPr>
        <w:t>ados resultaron en una</w:t>
      </w:r>
      <w:r w:rsidRPr="00386AED">
        <w:rPr>
          <w:szCs w:val="24"/>
          <w:lang w:val="es-ES"/>
        </w:rPr>
        <w:t xml:space="preserve"> violenta</w:t>
      </w:r>
      <w:r>
        <w:rPr>
          <w:szCs w:val="24"/>
          <w:lang w:val="es-ES"/>
        </w:rPr>
        <w:t xml:space="preserve"> respuesta</w:t>
      </w:r>
      <w:r w:rsidRPr="00386AED">
        <w:rPr>
          <w:szCs w:val="24"/>
          <w:lang w:val="es-ES"/>
        </w:rPr>
        <w:t xml:space="preserve"> de </w:t>
      </w:r>
      <w:r>
        <w:rPr>
          <w:szCs w:val="24"/>
          <w:lang w:val="es-ES"/>
        </w:rPr>
        <w:t xml:space="preserve">parte </w:t>
      </w:r>
      <w:r w:rsidRPr="00386AED">
        <w:rPr>
          <w:szCs w:val="24"/>
          <w:lang w:val="es-ES"/>
        </w:rPr>
        <w:t>las autoridades una vez que estas acciones amenazaron seriamente</w:t>
      </w:r>
      <w:r>
        <w:rPr>
          <w:szCs w:val="24"/>
          <w:lang w:val="es-ES"/>
        </w:rPr>
        <w:t xml:space="preserve"> su control del poder político, que es precisamente la posición de esta investigación.</w:t>
      </w:r>
      <w:r w:rsidRPr="00386AED">
        <w:rPr>
          <w:szCs w:val="24"/>
          <w:lang w:val="es-ES"/>
        </w:rPr>
        <w:t xml:space="preserve"> </w:t>
      </w:r>
      <w:r>
        <w:rPr>
          <w:szCs w:val="24"/>
          <w:lang w:val="es-ES"/>
        </w:rPr>
        <w:t>Finalmente, como se menciona</w:t>
      </w:r>
      <w:r w:rsidRPr="00386AED">
        <w:rPr>
          <w:szCs w:val="24"/>
          <w:lang w:val="es-ES"/>
        </w:rPr>
        <w:t xml:space="preserve"> en capítulos previos, una ord</w:t>
      </w:r>
      <w:r>
        <w:rPr>
          <w:szCs w:val="24"/>
          <w:lang w:val="es-ES"/>
        </w:rPr>
        <w:t>en de arresto llegó para Padilla desde el estado de Jalisco</w:t>
      </w:r>
      <w:r w:rsidRPr="00386AED">
        <w:rPr>
          <w:szCs w:val="24"/>
          <w:lang w:val="es-ES"/>
        </w:rPr>
        <w:t xml:space="preserve">. El jefe </w:t>
      </w:r>
      <w:r>
        <w:rPr>
          <w:szCs w:val="24"/>
          <w:lang w:val="es-ES"/>
        </w:rPr>
        <w:t>de policía designado</w:t>
      </w:r>
      <w:r w:rsidRPr="00386AED">
        <w:rPr>
          <w:szCs w:val="24"/>
          <w:lang w:val="es-ES"/>
        </w:rPr>
        <w:t xml:space="preserve"> por </w:t>
      </w:r>
      <w:r w:rsidRPr="00386AED">
        <w:rPr>
          <w:lang w:val="es-ES"/>
        </w:rPr>
        <w:t xml:space="preserve">Quevedo, Jesús Chacón, </w:t>
      </w:r>
      <w:r>
        <w:rPr>
          <w:lang w:val="es-ES"/>
        </w:rPr>
        <w:t>sugirió</w:t>
      </w:r>
      <w:r w:rsidRPr="00386AED">
        <w:rPr>
          <w:lang w:val="es-ES"/>
        </w:rPr>
        <w:t xml:space="preserve"> que el president</w:t>
      </w:r>
      <w:r>
        <w:rPr>
          <w:lang w:val="es-ES"/>
        </w:rPr>
        <w:t>e</w:t>
      </w:r>
      <w:r w:rsidRPr="00386AED">
        <w:rPr>
          <w:lang w:val="es-ES"/>
        </w:rPr>
        <w:t xml:space="preserve"> </w:t>
      </w:r>
      <w:r>
        <w:rPr>
          <w:lang w:val="es-ES"/>
        </w:rPr>
        <w:t>municipal no podía</w:t>
      </w:r>
      <w:r w:rsidRPr="00386AED">
        <w:rPr>
          <w:lang w:val="es-ES"/>
        </w:rPr>
        <w:t xml:space="preserve"> </w:t>
      </w:r>
      <w:r>
        <w:rPr>
          <w:lang w:val="es-ES"/>
        </w:rPr>
        <w:t>ignorar</w:t>
      </w:r>
      <w:r w:rsidRPr="00386AED">
        <w:rPr>
          <w:lang w:val="es-ES"/>
        </w:rPr>
        <w:t xml:space="preserve"> la orden de arresto, y que </w:t>
      </w:r>
      <w:r>
        <w:rPr>
          <w:lang w:val="es-ES"/>
        </w:rPr>
        <w:t xml:space="preserve">su ejecución mejoraría la cooperación local y federal. El artículo explica que la orden de aprehensión no contenía nada </w:t>
      </w:r>
      <w:r w:rsidR="00A95281">
        <w:rPr>
          <w:lang w:val="es-ES"/>
        </w:rPr>
        <w:t>específico</w:t>
      </w:r>
      <w:r>
        <w:rPr>
          <w:lang w:val="es-ES"/>
        </w:rPr>
        <w:t xml:space="preserve"> en relación a algún delito; sólo pedía el arresto de Padilla sin ningún detalle. </w:t>
      </w:r>
      <w:r w:rsidRPr="00890269">
        <w:rPr>
          <w:lang w:val="es-ES"/>
        </w:rPr>
        <w:t xml:space="preserve">Padilla pidió un amparo para </w:t>
      </w:r>
      <w:r>
        <w:rPr>
          <w:lang w:val="es-ES"/>
        </w:rPr>
        <w:t>detener</w:t>
      </w:r>
      <w:r w:rsidRPr="00890269">
        <w:rPr>
          <w:lang w:val="es-ES"/>
        </w:rPr>
        <w:t xml:space="preserve"> su arresto.</w:t>
      </w:r>
      <w:r>
        <w:rPr>
          <w:rStyle w:val="FootnoteReference"/>
        </w:rPr>
        <w:footnoteReference w:id="380"/>
      </w:r>
      <w:r>
        <w:rPr>
          <w:lang w:val="es-ES"/>
        </w:rPr>
        <w:t xml:space="preserve"> </w:t>
      </w:r>
      <w:r w:rsidRPr="00890269">
        <w:rPr>
          <w:lang w:val="es-ES"/>
        </w:rPr>
        <w:t xml:space="preserve">Eventualmente, Padilla tuvo que </w:t>
      </w:r>
      <w:r>
        <w:rPr>
          <w:lang w:val="es-ES"/>
        </w:rPr>
        <w:t>abandona</w:t>
      </w:r>
      <w:r w:rsidRPr="00890269">
        <w:rPr>
          <w:lang w:val="es-ES"/>
        </w:rPr>
        <w:t xml:space="preserve">r la frontera o, como </w:t>
      </w:r>
      <w:r>
        <w:rPr>
          <w:lang w:val="es-ES"/>
        </w:rPr>
        <w:t>declaro el j</w:t>
      </w:r>
      <w:r w:rsidRPr="00890269">
        <w:rPr>
          <w:lang w:val="es-ES"/>
        </w:rPr>
        <w:t>efe Chacón en los medios locales, “enfrentar el arresto por vagancia y ponerlo a barrer las calle</w:t>
      </w:r>
      <w:r>
        <w:rPr>
          <w:lang w:val="es-ES"/>
        </w:rPr>
        <w:t>s</w:t>
      </w:r>
      <w:r w:rsidRPr="00890269">
        <w:rPr>
          <w:lang w:val="es-ES"/>
        </w:rPr>
        <w:t>”</w:t>
      </w:r>
      <w:r>
        <w:rPr>
          <w:lang w:val="es-ES"/>
        </w:rPr>
        <w:t>.</w:t>
      </w:r>
      <w:r>
        <w:rPr>
          <w:rStyle w:val="FootnoteReference"/>
        </w:rPr>
        <w:footnoteReference w:id="381"/>
      </w:r>
      <w:r>
        <w:rPr>
          <w:lang w:val="es-ES"/>
        </w:rPr>
        <w:t xml:space="preserve"> </w:t>
      </w:r>
      <w:r w:rsidRPr="00890269">
        <w:rPr>
          <w:lang w:val="es-ES"/>
        </w:rPr>
        <w:t xml:space="preserve">Padilla </w:t>
      </w:r>
      <w:r>
        <w:rPr>
          <w:lang w:val="es-ES"/>
        </w:rPr>
        <w:t>regresó</w:t>
      </w:r>
      <w:r w:rsidRPr="00890269">
        <w:rPr>
          <w:lang w:val="es-ES"/>
        </w:rPr>
        <w:t xml:space="preserve"> a Juá</w:t>
      </w:r>
      <w:r>
        <w:rPr>
          <w:lang w:val="es-ES"/>
        </w:rPr>
        <w:t xml:space="preserve">rez, o simplemente nunca se fue, para formar el </w:t>
      </w:r>
      <w:r w:rsidRPr="00890269">
        <w:rPr>
          <w:lang w:val="es-ES"/>
        </w:rPr>
        <w:t>Nuevo Genuino Centro Agrícola Industrial después de que el original Centro Agrícola, cooptado por las autoridades l</w:t>
      </w:r>
      <w:r>
        <w:rPr>
          <w:lang w:val="es-ES"/>
        </w:rPr>
        <w:t>ocales en 1938, lo destituyó</w:t>
      </w:r>
      <w:r w:rsidRPr="00890269">
        <w:rPr>
          <w:lang w:val="es-ES"/>
        </w:rPr>
        <w:t xml:space="preserve"> de la organización.</w:t>
      </w:r>
      <w:r>
        <w:rPr>
          <w:lang w:val="es-ES"/>
        </w:rPr>
        <w:t xml:space="preserve"> La </w:t>
      </w:r>
      <w:r w:rsidRPr="00890269">
        <w:rPr>
          <w:lang w:val="es-ES"/>
        </w:rPr>
        <w:t>CSO también</w:t>
      </w:r>
      <w:r>
        <w:rPr>
          <w:lang w:val="es-ES"/>
        </w:rPr>
        <w:t xml:space="preserve"> expulsó</w:t>
      </w:r>
      <w:r w:rsidRPr="00890269">
        <w:rPr>
          <w:lang w:val="es-ES"/>
        </w:rPr>
        <w:t xml:space="preserve"> a </w:t>
      </w:r>
      <w:r>
        <w:rPr>
          <w:lang w:val="es-ES"/>
        </w:rPr>
        <w:t>Padilla in 1940. Las autoridades locales tampoco titubearon</w:t>
      </w:r>
      <w:r w:rsidRPr="00890269">
        <w:rPr>
          <w:lang w:val="es-ES"/>
        </w:rPr>
        <w:t xml:space="preserve"> en arrestar a Padilla por lo menos veinte veces durante la década</w:t>
      </w:r>
      <w:r>
        <w:rPr>
          <w:lang w:val="es-ES"/>
        </w:rPr>
        <w:t xml:space="preserve">. </w:t>
      </w:r>
      <w:r w:rsidRPr="002225A8">
        <w:rPr>
          <w:lang w:val="es-ES"/>
        </w:rPr>
        <w:t>La fractura dentro del ala radical del movimiento obre</w:t>
      </w:r>
      <w:r>
        <w:rPr>
          <w:lang w:val="es-ES"/>
        </w:rPr>
        <w:t xml:space="preserve">ro </w:t>
      </w:r>
      <w:r w:rsidRPr="002225A8">
        <w:rPr>
          <w:lang w:val="es-ES"/>
        </w:rPr>
        <w:t xml:space="preserve">evidenciada por la eliminación de Padilla ilustra el grado de división entre los trabajadores </w:t>
      </w:r>
      <w:r>
        <w:rPr>
          <w:lang w:val="es-ES"/>
        </w:rPr>
        <w:t>sindicalizados</w:t>
      </w:r>
      <w:r w:rsidRPr="002225A8">
        <w:rPr>
          <w:lang w:val="es-ES"/>
        </w:rPr>
        <w:t xml:space="preserve"> a finales de la década de 1930. </w:t>
      </w:r>
      <w:r>
        <w:rPr>
          <w:lang w:val="es-ES"/>
        </w:rPr>
        <w:t xml:space="preserve">Fue claro que el ala reformista del movimiento obrero en la frontera quería debilitar a los sindicatos radicales, incluyendo a la CSO, el Centro Agrícola y el Sindicato de Electricistas. </w:t>
      </w:r>
    </w:p>
    <w:p w:rsidR="009F4A39" w:rsidRPr="00D8545F"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rPr>
          <w:b/>
          <w:szCs w:val="24"/>
          <w:lang w:val="es-ES"/>
        </w:rPr>
      </w:pPr>
      <w:r w:rsidRPr="009D1D37">
        <w:rPr>
          <w:b/>
          <w:szCs w:val="24"/>
          <w:lang w:val="es-ES"/>
        </w:rPr>
        <w:t xml:space="preserve">El asesinato de </w:t>
      </w:r>
      <w:r>
        <w:rPr>
          <w:b/>
          <w:szCs w:val="24"/>
          <w:lang w:val="es-ES"/>
        </w:rPr>
        <w:t>Armando Po</w:t>
      </w:r>
      <w:r w:rsidRPr="009D1D37">
        <w:rPr>
          <w:b/>
          <w:szCs w:val="24"/>
          <w:lang w:val="es-ES"/>
        </w:rPr>
        <w:t xml:space="preserve">rras </w:t>
      </w:r>
    </w:p>
    <w:p w:rsidR="009F4A39" w:rsidRPr="00E35B36" w:rsidRDefault="009F4A39" w:rsidP="009F4A39">
      <w:pPr>
        <w:pStyle w:val="Body1"/>
        <w:spacing w:line="480" w:lineRule="auto"/>
        <w:jc w:val="both"/>
        <w:rPr>
          <w:b/>
          <w:szCs w:val="24"/>
          <w:lang w:val="es-ES"/>
        </w:rPr>
      </w:pPr>
      <w:r>
        <w:rPr>
          <w:b/>
          <w:szCs w:val="24"/>
          <w:lang w:val="es-ES"/>
        </w:rPr>
        <w:tab/>
      </w:r>
      <w:r>
        <w:rPr>
          <w:szCs w:val="24"/>
          <w:lang w:val="es-ES"/>
        </w:rPr>
        <w:t>El ya menc</w:t>
      </w:r>
      <w:r w:rsidRPr="00AA383A">
        <w:rPr>
          <w:szCs w:val="24"/>
          <w:lang w:val="es-ES"/>
        </w:rPr>
        <w:t>ionado conflict</w:t>
      </w:r>
      <w:r>
        <w:rPr>
          <w:szCs w:val="24"/>
          <w:lang w:val="es-ES"/>
        </w:rPr>
        <w:t>o</w:t>
      </w:r>
      <w:r w:rsidRPr="00AA383A">
        <w:rPr>
          <w:szCs w:val="24"/>
          <w:lang w:val="es-ES"/>
        </w:rPr>
        <w:t xml:space="preserve"> entre el Sindicato de Electricistas y los Quevedo se </w:t>
      </w:r>
      <w:r>
        <w:rPr>
          <w:szCs w:val="24"/>
          <w:lang w:val="es-ES"/>
        </w:rPr>
        <w:t>volvió letal el 9 de julio de 1938, cuando Juan M</w:t>
      </w:r>
      <w:r w:rsidRPr="00AA383A">
        <w:rPr>
          <w:szCs w:val="24"/>
          <w:lang w:val="es-ES"/>
        </w:rPr>
        <w:t>ontes, un em</w:t>
      </w:r>
      <w:r>
        <w:rPr>
          <w:szCs w:val="24"/>
          <w:lang w:val="es-ES"/>
        </w:rPr>
        <w:t>pleado no-</w:t>
      </w:r>
      <w:r w:rsidRPr="00AA383A">
        <w:rPr>
          <w:szCs w:val="24"/>
          <w:lang w:val="es-ES"/>
        </w:rPr>
        <w:t>sindicalizado de la Compañía de Energía Eléctrica</w:t>
      </w:r>
      <w:r>
        <w:rPr>
          <w:szCs w:val="24"/>
          <w:lang w:val="es-ES"/>
        </w:rPr>
        <w:t xml:space="preserve"> en Ciudad Juárez, asesinó al dirigente del Sindicato de </w:t>
      </w:r>
      <w:r w:rsidRPr="00AA383A">
        <w:rPr>
          <w:szCs w:val="24"/>
          <w:lang w:val="es-ES"/>
        </w:rPr>
        <w:t>Electricistas, Arm</w:t>
      </w:r>
      <w:r>
        <w:rPr>
          <w:szCs w:val="24"/>
          <w:lang w:val="es-ES"/>
        </w:rPr>
        <w:t>ando Porras, afuera de su casa. Montes también disparó</w:t>
      </w:r>
      <w:r w:rsidRPr="00AA383A">
        <w:rPr>
          <w:szCs w:val="24"/>
          <w:lang w:val="es-ES"/>
        </w:rPr>
        <w:t xml:space="preserve"> contra</w:t>
      </w:r>
      <w:r>
        <w:rPr>
          <w:szCs w:val="24"/>
          <w:lang w:val="es-ES"/>
        </w:rPr>
        <w:t xml:space="preserve"> la esposa de Porras, su madre y </w:t>
      </w:r>
      <w:r w:rsidRPr="00AA383A">
        <w:rPr>
          <w:szCs w:val="24"/>
          <w:lang w:val="es-ES"/>
        </w:rPr>
        <w:t>su padre, quienes posteriormen</w:t>
      </w:r>
      <w:r>
        <w:rPr>
          <w:szCs w:val="24"/>
          <w:lang w:val="es-ES"/>
        </w:rPr>
        <w:t>te se recuperaron de sus heridas. El padre de Porras relató</w:t>
      </w:r>
      <w:r w:rsidRPr="00AA383A">
        <w:rPr>
          <w:szCs w:val="24"/>
          <w:lang w:val="es-ES"/>
        </w:rPr>
        <w:t xml:space="preserve"> el dramático asesinato: “Juan Montes se acercó despacio, escondiéndose detrás del poste de la</w:t>
      </w:r>
      <w:r>
        <w:rPr>
          <w:szCs w:val="24"/>
          <w:lang w:val="es-ES"/>
        </w:rPr>
        <w:t xml:space="preserve"> luz, pero fue tan rápido, llegó</w:t>
      </w:r>
      <w:r w:rsidRPr="00AA383A">
        <w:rPr>
          <w:szCs w:val="24"/>
          <w:lang w:val="es-ES"/>
        </w:rPr>
        <w:t xml:space="preserve"> enseguida</w:t>
      </w:r>
      <w:r>
        <w:rPr>
          <w:szCs w:val="24"/>
          <w:lang w:val="es-ES"/>
        </w:rPr>
        <w:t xml:space="preserve"> con Armando, dijo su nombre en voz alta</w:t>
      </w:r>
      <w:r w:rsidRPr="00AA383A">
        <w:rPr>
          <w:szCs w:val="24"/>
          <w:lang w:val="es-ES"/>
        </w:rPr>
        <w:t>, y luego le disp</w:t>
      </w:r>
      <w:r>
        <w:rPr>
          <w:szCs w:val="24"/>
          <w:lang w:val="es-ES"/>
        </w:rPr>
        <w:t>aró tres veces a quemarropa”.</w:t>
      </w:r>
      <w:r w:rsidRPr="00052BDB">
        <w:rPr>
          <w:rStyle w:val="FootnoteReference"/>
          <w:szCs w:val="24"/>
        </w:rPr>
        <w:footnoteReference w:id="382"/>
      </w:r>
      <w:r>
        <w:rPr>
          <w:szCs w:val="24"/>
          <w:lang w:val="es-ES"/>
        </w:rPr>
        <w:t xml:space="preserve"> </w:t>
      </w:r>
      <w:r w:rsidRPr="00AA383A">
        <w:rPr>
          <w:szCs w:val="24"/>
          <w:lang w:val="es-ES"/>
        </w:rPr>
        <w:t>Inmediatamente la esposa de Porras</w:t>
      </w:r>
      <w:r>
        <w:rPr>
          <w:szCs w:val="24"/>
          <w:lang w:val="es-ES"/>
        </w:rPr>
        <w:t xml:space="preserve"> intervino</w:t>
      </w:r>
      <w:r w:rsidRPr="00AA383A">
        <w:rPr>
          <w:szCs w:val="24"/>
          <w:lang w:val="es-ES"/>
        </w:rPr>
        <w:t xml:space="preserve"> para proteger a su esposo, y M</w:t>
      </w:r>
      <w:r>
        <w:rPr>
          <w:szCs w:val="24"/>
          <w:lang w:val="es-ES"/>
        </w:rPr>
        <w:t>ontes dijo “también hay algunas para ti</w:t>
      </w:r>
      <w:r w:rsidRPr="005366D7">
        <w:rPr>
          <w:szCs w:val="24"/>
          <w:lang w:val="es-ES"/>
        </w:rPr>
        <w:t>”</w:t>
      </w:r>
      <w:r>
        <w:rPr>
          <w:szCs w:val="24"/>
          <w:lang w:val="es-ES"/>
        </w:rPr>
        <w:t>.</w:t>
      </w:r>
      <w:r w:rsidRPr="00052BDB">
        <w:rPr>
          <w:rStyle w:val="FootnoteReference"/>
          <w:szCs w:val="24"/>
        </w:rPr>
        <w:footnoteReference w:id="383"/>
      </w:r>
      <w:r w:rsidRPr="005366D7">
        <w:rPr>
          <w:szCs w:val="24"/>
          <w:lang w:val="es-ES"/>
        </w:rPr>
        <w:t xml:space="preserve"> Juan Montes </w:t>
      </w:r>
      <w:r>
        <w:rPr>
          <w:szCs w:val="24"/>
          <w:lang w:val="es-ES"/>
        </w:rPr>
        <w:t>trabajó como chofer del ex-</w:t>
      </w:r>
      <w:r w:rsidRPr="005366D7">
        <w:rPr>
          <w:szCs w:val="24"/>
          <w:lang w:val="es-ES"/>
        </w:rPr>
        <w:t xml:space="preserve">presidente </w:t>
      </w:r>
      <w:r>
        <w:rPr>
          <w:szCs w:val="24"/>
          <w:lang w:val="es-ES"/>
        </w:rPr>
        <w:t xml:space="preserve">municipal </w:t>
      </w:r>
      <w:r w:rsidRPr="005366D7">
        <w:rPr>
          <w:szCs w:val="24"/>
          <w:lang w:val="es-ES"/>
        </w:rPr>
        <w:t>de Juárez, Jesús Quevedo (1932-1934), quien también</w:t>
      </w:r>
      <w:r>
        <w:rPr>
          <w:szCs w:val="24"/>
          <w:lang w:val="es-ES"/>
        </w:rPr>
        <w:t xml:space="preserve"> operaba </w:t>
      </w:r>
      <w:r w:rsidRPr="005366D7">
        <w:rPr>
          <w:szCs w:val="24"/>
          <w:lang w:val="es-ES"/>
        </w:rPr>
        <w:t>l</w:t>
      </w:r>
      <w:r>
        <w:rPr>
          <w:szCs w:val="24"/>
          <w:lang w:val="es-ES"/>
        </w:rPr>
        <w:t>a</w:t>
      </w:r>
      <w:r w:rsidRPr="005366D7">
        <w:rPr>
          <w:szCs w:val="24"/>
          <w:lang w:val="es-ES"/>
        </w:rPr>
        <w:t xml:space="preserve"> empresa de energía eléctrica </w:t>
      </w:r>
      <w:r>
        <w:rPr>
          <w:szCs w:val="24"/>
          <w:lang w:val="es-ES"/>
        </w:rPr>
        <w:t>al momento</w:t>
      </w:r>
      <w:r w:rsidRPr="005366D7">
        <w:rPr>
          <w:szCs w:val="24"/>
          <w:lang w:val="es-ES"/>
        </w:rPr>
        <w:t xml:space="preserve"> del asesinato. El asesinato de Porras fue la culminación de años de n</w:t>
      </w:r>
      <w:r>
        <w:rPr>
          <w:szCs w:val="24"/>
          <w:lang w:val="es-ES"/>
        </w:rPr>
        <w:t>egociaciones hostiles entre el sindicato</w:t>
      </w:r>
      <w:r w:rsidRPr="005366D7">
        <w:rPr>
          <w:szCs w:val="24"/>
          <w:lang w:val="es-ES"/>
        </w:rPr>
        <w:t xml:space="preserve"> y los operadores de la </w:t>
      </w:r>
      <w:r>
        <w:rPr>
          <w:szCs w:val="24"/>
          <w:lang w:val="es-ES"/>
        </w:rPr>
        <w:t xml:space="preserve">compañía de energía eléctrica, uno de los cuales era </w:t>
      </w:r>
      <w:r w:rsidRPr="005366D7">
        <w:rPr>
          <w:szCs w:val="24"/>
          <w:lang w:val="es-ES"/>
        </w:rPr>
        <w:t xml:space="preserve">Jesús Quevedo. </w:t>
      </w:r>
    </w:p>
    <w:p w:rsidR="009F4A39" w:rsidRPr="00B465BE" w:rsidRDefault="009F4A39" w:rsidP="009F4A39">
      <w:pPr>
        <w:pStyle w:val="Body1"/>
        <w:spacing w:line="480" w:lineRule="auto"/>
        <w:ind w:firstLine="720"/>
        <w:jc w:val="both"/>
        <w:rPr>
          <w:b/>
          <w:szCs w:val="24"/>
          <w:lang w:val="es-ES"/>
        </w:rPr>
      </w:pPr>
      <w:r w:rsidRPr="00E2029E">
        <w:rPr>
          <w:szCs w:val="24"/>
          <w:lang w:val="es-ES"/>
        </w:rPr>
        <w:t>El asesinato de Porras resonó en toda la nación.</w:t>
      </w:r>
      <w:r>
        <w:rPr>
          <w:szCs w:val="24"/>
          <w:lang w:val="es-ES"/>
        </w:rPr>
        <w:t xml:space="preserve"> </w:t>
      </w:r>
      <w:r w:rsidRPr="002E543B">
        <w:rPr>
          <w:szCs w:val="24"/>
          <w:lang w:val="es-ES"/>
        </w:rPr>
        <w:t>Por ejemplo, el Sindicato de Electricistas de</w:t>
      </w:r>
      <w:r>
        <w:rPr>
          <w:szCs w:val="24"/>
          <w:lang w:val="es-ES"/>
        </w:rPr>
        <w:t xml:space="preserve"> Ciudad Guzmán, en el estado de</w:t>
      </w:r>
      <w:r w:rsidRPr="002E543B">
        <w:rPr>
          <w:szCs w:val="24"/>
          <w:lang w:val="es-ES"/>
        </w:rPr>
        <w:t xml:space="preserve"> Jalisco, </w:t>
      </w:r>
      <w:r>
        <w:rPr>
          <w:szCs w:val="24"/>
          <w:lang w:val="es-ES"/>
        </w:rPr>
        <w:t xml:space="preserve">escribió una carta al presidente Cárdenas detallando el asesinato de Porras, “un miembro del </w:t>
      </w:r>
      <w:r w:rsidRPr="00236CB8">
        <w:rPr>
          <w:szCs w:val="24"/>
          <w:lang w:val="es-ES"/>
        </w:rPr>
        <w:t>H. Sindicato de Obreros y Empleados de la Compañía Mexicana Productora de Fuerza y Electricidad S. A.</w:t>
      </w:r>
      <w:r>
        <w:rPr>
          <w:szCs w:val="24"/>
          <w:lang w:val="es-ES"/>
        </w:rPr>
        <w:t xml:space="preserve">, fue brutalmente asesinado en Ciudad Juárez, en su casa, cuando tres individuos de pronto le dispararon a nuestro compañero Porras, sus padres, su esposa y sus niños. </w:t>
      </w:r>
      <w:r w:rsidRPr="002E543B">
        <w:rPr>
          <w:szCs w:val="24"/>
          <w:lang w:val="es-ES"/>
        </w:rPr>
        <w:t xml:space="preserve">Porras murió y el resto de los miembros </w:t>
      </w:r>
      <w:r>
        <w:rPr>
          <w:szCs w:val="24"/>
          <w:lang w:val="es-ES"/>
        </w:rPr>
        <w:t>de la familia fueron lesionados</w:t>
      </w:r>
      <w:r w:rsidRPr="002E543B">
        <w:rPr>
          <w:szCs w:val="24"/>
          <w:lang w:val="es-ES"/>
        </w:rPr>
        <w:t>”</w:t>
      </w:r>
      <w:r>
        <w:rPr>
          <w:szCs w:val="24"/>
          <w:lang w:val="es-ES"/>
        </w:rPr>
        <w:t>.</w:t>
      </w:r>
      <w:r>
        <w:rPr>
          <w:rStyle w:val="FootnoteReference"/>
          <w:szCs w:val="24"/>
        </w:rPr>
        <w:footnoteReference w:id="384"/>
      </w:r>
      <w:r>
        <w:rPr>
          <w:szCs w:val="24"/>
          <w:lang w:val="es-ES"/>
        </w:rPr>
        <w:t xml:space="preserve"> El sindicato también argumentó</w:t>
      </w:r>
      <w:r w:rsidRPr="002E543B">
        <w:rPr>
          <w:szCs w:val="24"/>
          <w:lang w:val="es-ES"/>
        </w:rPr>
        <w:t xml:space="preserve"> que Jesús Quevedo y Domingo H. Tamez, los principales accionistas de la compañía, </w:t>
      </w:r>
      <w:r>
        <w:rPr>
          <w:szCs w:val="24"/>
          <w:lang w:val="es-ES"/>
        </w:rPr>
        <w:t>eran</w:t>
      </w:r>
      <w:r w:rsidRPr="002E543B">
        <w:rPr>
          <w:szCs w:val="24"/>
          <w:lang w:val="es-ES"/>
        </w:rPr>
        <w:t xml:space="preserve"> lo</w:t>
      </w:r>
      <w:r>
        <w:rPr>
          <w:szCs w:val="24"/>
          <w:lang w:val="es-ES"/>
        </w:rPr>
        <w:t>s presuntos</w:t>
      </w:r>
      <w:r w:rsidRPr="002E543B">
        <w:rPr>
          <w:szCs w:val="24"/>
          <w:lang w:val="es-ES"/>
        </w:rPr>
        <w:t xml:space="preserve"> autores </w:t>
      </w:r>
      <w:r>
        <w:rPr>
          <w:szCs w:val="24"/>
          <w:lang w:val="es-ES"/>
        </w:rPr>
        <w:t xml:space="preserve">intelectuales </w:t>
      </w:r>
      <w:r w:rsidRPr="002E543B">
        <w:rPr>
          <w:szCs w:val="24"/>
          <w:lang w:val="es-ES"/>
        </w:rPr>
        <w:t xml:space="preserve">del </w:t>
      </w:r>
      <w:r>
        <w:rPr>
          <w:szCs w:val="24"/>
          <w:lang w:val="es-ES"/>
        </w:rPr>
        <w:t>crimen dado que los asesinos eran</w:t>
      </w:r>
      <w:r w:rsidRPr="002E543B">
        <w:rPr>
          <w:szCs w:val="24"/>
          <w:lang w:val="es-ES"/>
        </w:rPr>
        <w:t xml:space="preserve"> sus</w:t>
      </w:r>
      <w:r>
        <w:rPr>
          <w:szCs w:val="24"/>
          <w:lang w:val="es-ES"/>
        </w:rPr>
        <w:t xml:space="preserve"> pistoleros </w:t>
      </w:r>
      <w:r w:rsidRPr="002E543B">
        <w:rPr>
          <w:szCs w:val="24"/>
          <w:lang w:val="es-ES"/>
        </w:rPr>
        <w:t>y Porras, organizador y dirigente del sindicato, se había convertido en un obstáculo</w:t>
      </w:r>
      <w:r>
        <w:rPr>
          <w:szCs w:val="24"/>
          <w:lang w:val="es-ES"/>
        </w:rPr>
        <w:t xml:space="preserve"> con su firme r</w:t>
      </w:r>
      <w:r w:rsidRPr="002E543B">
        <w:rPr>
          <w:szCs w:val="24"/>
          <w:lang w:val="es-ES"/>
        </w:rPr>
        <w:t xml:space="preserve">esistencia, que impidió que </w:t>
      </w:r>
      <w:r>
        <w:rPr>
          <w:szCs w:val="24"/>
          <w:lang w:val="es-ES"/>
        </w:rPr>
        <w:t xml:space="preserve">la compañía continuara “la explotación de los trabajadores”. </w:t>
      </w:r>
      <w:r w:rsidRPr="00B465BE">
        <w:rPr>
          <w:szCs w:val="24"/>
          <w:lang w:val="es-ES"/>
        </w:rPr>
        <w:t xml:space="preserve">Desde su </w:t>
      </w:r>
      <w:r>
        <w:rPr>
          <w:szCs w:val="24"/>
          <w:lang w:val="es-ES"/>
        </w:rPr>
        <w:t>punto de vista</w:t>
      </w:r>
      <w:r w:rsidRPr="00B465BE">
        <w:rPr>
          <w:szCs w:val="24"/>
          <w:lang w:val="es-ES"/>
        </w:rPr>
        <w:t>, Porras defendió a los trabajadores en contra de los dueños de la empr</w:t>
      </w:r>
      <w:r>
        <w:rPr>
          <w:szCs w:val="24"/>
          <w:lang w:val="es-ES"/>
        </w:rPr>
        <w:t>esa</w:t>
      </w:r>
      <w:r w:rsidRPr="00B465BE">
        <w:rPr>
          <w:szCs w:val="24"/>
          <w:lang w:val="es-ES"/>
        </w:rPr>
        <w:t>.</w:t>
      </w:r>
      <w:r w:rsidRPr="00052BDB">
        <w:rPr>
          <w:rStyle w:val="FootnoteReference"/>
          <w:szCs w:val="24"/>
        </w:rPr>
        <w:footnoteReference w:id="385"/>
      </w:r>
      <w:r w:rsidRPr="00B465BE">
        <w:rPr>
          <w:szCs w:val="24"/>
          <w:lang w:val="es-ES"/>
        </w:rPr>
        <w:t xml:space="preserve">   </w:t>
      </w:r>
    </w:p>
    <w:p w:rsidR="009F4A39" w:rsidRPr="000417D9" w:rsidRDefault="009F4A39" w:rsidP="009F4A39">
      <w:pPr>
        <w:pStyle w:val="Body1"/>
        <w:spacing w:line="480" w:lineRule="auto"/>
        <w:jc w:val="both"/>
        <w:rPr>
          <w:szCs w:val="24"/>
          <w:lang w:val="es-ES"/>
        </w:rPr>
      </w:pPr>
      <w:r w:rsidRPr="00B465BE">
        <w:rPr>
          <w:szCs w:val="24"/>
          <w:lang w:val="es-ES"/>
        </w:rPr>
        <w:tab/>
      </w:r>
      <w:r>
        <w:rPr>
          <w:szCs w:val="24"/>
          <w:lang w:val="es-ES"/>
        </w:rPr>
        <w:t xml:space="preserve">Un artículo publicado en el periódico </w:t>
      </w:r>
      <w:r w:rsidRPr="00236CB8">
        <w:rPr>
          <w:i/>
          <w:szCs w:val="24"/>
          <w:lang w:val="es-ES"/>
        </w:rPr>
        <w:t>El Continental</w:t>
      </w:r>
      <w:r>
        <w:rPr>
          <w:szCs w:val="24"/>
          <w:lang w:val="es-ES"/>
        </w:rPr>
        <w:t xml:space="preserve"> </w:t>
      </w:r>
      <w:r w:rsidRPr="00B465BE">
        <w:rPr>
          <w:szCs w:val="24"/>
          <w:lang w:val="es-ES"/>
        </w:rPr>
        <w:t>ilustra la</w:t>
      </w:r>
      <w:r>
        <w:rPr>
          <w:szCs w:val="24"/>
          <w:lang w:val="es-ES"/>
        </w:rPr>
        <w:t>s</w:t>
      </w:r>
      <w:r w:rsidRPr="00B465BE">
        <w:rPr>
          <w:szCs w:val="24"/>
          <w:lang w:val="es-ES"/>
        </w:rPr>
        <w:t xml:space="preserve"> conexiones entre los pistoleros y el clan de los Quevedo</w:t>
      </w:r>
      <w:r>
        <w:rPr>
          <w:szCs w:val="24"/>
          <w:lang w:val="es-ES"/>
        </w:rPr>
        <w:t xml:space="preserve">. </w:t>
      </w:r>
      <w:r w:rsidRPr="009D1D37">
        <w:rPr>
          <w:szCs w:val="24"/>
          <w:lang w:val="es-ES"/>
        </w:rPr>
        <w:t xml:space="preserve">También </w:t>
      </w:r>
      <w:r>
        <w:rPr>
          <w:szCs w:val="24"/>
          <w:lang w:val="es-ES"/>
        </w:rPr>
        <w:t>entra en algunos</w:t>
      </w:r>
      <w:r w:rsidRPr="009D1D37">
        <w:rPr>
          <w:szCs w:val="24"/>
          <w:lang w:val="es-ES"/>
        </w:rPr>
        <w:t xml:space="preserve"> detalle</w:t>
      </w:r>
      <w:r>
        <w:rPr>
          <w:szCs w:val="24"/>
          <w:lang w:val="es-ES"/>
        </w:rPr>
        <w:t>s</w:t>
      </w:r>
      <w:r w:rsidRPr="009D1D37">
        <w:rPr>
          <w:szCs w:val="24"/>
          <w:lang w:val="es-ES"/>
        </w:rPr>
        <w:t xml:space="preserve"> </w:t>
      </w:r>
      <w:r>
        <w:rPr>
          <w:szCs w:val="24"/>
          <w:lang w:val="es-ES"/>
        </w:rPr>
        <w:t>respecto</w:t>
      </w:r>
      <w:r w:rsidRPr="009D1D37">
        <w:rPr>
          <w:szCs w:val="24"/>
          <w:lang w:val="es-ES"/>
        </w:rPr>
        <w:t xml:space="preserve"> al </w:t>
      </w:r>
      <w:r>
        <w:rPr>
          <w:szCs w:val="24"/>
          <w:lang w:val="es-ES"/>
        </w:rPr>
        <w:t>motivo</w:t>
      </w:r>
      <w:r w:rsidRPr="009D1D37">
        <w:rPr>
          <w:szCs w:val="24"/>
          <w:lang w:val="es-ES"/>
        </w:rPr>
        <w:t xml:space="preserve"> del asesinato con el propósito de exonerar a Quevedo </w:t>
      </w:r>
      <w:r>
        <w:rPr>
          <w:szCs w:val="24"/>
          <w:lang w:val="es-ES"/>
        </w:rPr>
        <w:t>al</w:t>
      </w:r>
      <w:r w:rsidRPr="009D1D37">
        <w:rPr>
          <w:szCs w:val="24"/>
          <w:lang w:val="es-ES"/>
        </w:rPr>
        <w:t xml:space="preserve"> crear la percepción de que el asesinato no fue resultado de razones políticas, sino de meros malentendidos: “Salvador Sosa, arrestado por el asesinato de Porras, dijo a las autoridades que él es un miembro del Sindicato de Electricistas y que él</w:t>
      </w:r>
      <w:r>
        <w:rPr>
          <w:szCs w:val="24"/>
          <w:lang w:val="es-ES"/>
        </w:rPr>
        <w:t xml:space="preserve"> estaba enterado</w:t>
      </w:r>
      <w:r w:rsidRPr="009D1D37">
        <w:rPr>
          <w:szCs w:val="24"/>
          <w:lang w:val="es-ES"/>
        </w:rPr>
        <w:t xml:space="preserve"> de los problemas entre los trabajadores y la </w:t>
      </w:r>
      <w:r>
        <w:rPr>
          <w:szCs w:val="24"/>
          <w:lang w:val="es-ES"/>
        </w:rPr>
        <w:t xml:space="preserve">compañía. </w:t>
      </w:r>
      <w:r w:rsidRPr="0065124E">
        <w:rPr>
          <w:szCs w:val="24"/>
          <w:lang w:val="es-ES"/>
        </w:rPr>
        <w:t>Los operadores han expresado que ya no pudieron cubrir la nómina y que era necesario un reajuste</w:t>
      </w:r>
      <w:r>
        <w:rPr>
          <w:szCs w:val="24"/>
          <w:lang w:val="es-ES"/>
        </w:rPr>
        <w:t>…después en la cantina New York,</w:t>
      </w:r>
      <w:r w:rsidRPr="000417D9">
        <w:rPr>
          <w:szCs w:val="24"/>
          <w:lang w:val="es-ES"/>
        </w:rPr>
        <w:t xml:space="preserve"> Sosa </w:t>
      </w:r>
      <w:r>
        <w:rPr>
          <w:szCs w:val="24"/>
          <w:lang w:val="es-ES"/>
        </w:rPr>
        <w:t>dice que vio a Juan Montes, Javier Serrano y</w:t>
      </w:r>
      <w:r w:rsidRPr="000417D9">
        <w:rPr>
          <w:szCs w:val="24"/>
          <w:lang w:val="es-ES"/>
        </w:rPr>
        <w:t xml:space="preserve"> J. Hidalgo, </w:t>
      </w:r>
      <w:r>
        <w:rPr>
          <w:szCs w:val="24"/>
          <w:lang w:val="es-ES"/>
        </w:rPr>
        <w:t xml:space="preserve">que estaban platicando del reajuste. </w:t>
      </w:r>
      <w:r w:rsidRPr="000417D9">
        <w:rPr>
          <w:szCs w:val="24"/>
          <w:lang w:val="es-ES"/>
        </w:rPr>
        <w:t>Roberto Quevedo y José Ángeles estaban también ahí, y le trajeron una cerveza</w:t>
      </w:r>
      <w:r>
        <w:rPr>
          <w:szCs w:val="24"/>
          <w:lang w:val="es-ES"/>
        </w:rPr>
        <w:t>…Eventualmente dijo que él creía que el crimen era el resultado de los enemigos que Porras tenía entre otros trabajadores y empleados de la compañía de energía eléctrica</w:t>
      </w:r>
      <w:r w:rsidRPr="000417D9">
        <w:rPr>
          <w:szCs w:val="24"/>
          <w:lang w:val="es-ES"/>
        </w:rPr>
        <w:t>”</w:t>
      </w:r>
      <w:r>
        <w:rPr>
          <w:szCs w:val="24"/>
          <w:lang w:val="es-ES"/>
        </w:rPr>
        <w:t>.</w:t>
      </w:r>
      <w:r w:rsidRPr="00052BDB">
        <w:rPr>
          <w:rStyle w:val="FootnoteReference"/>
          <w:szCs w:val="24"/>
        </w:rPr>
        <w:footnoteReference w:id="386"/>
      </w:r>
    </w:p>
    <w:p w:rsidR="009F4A39" w:rsidRDefault="009F4A39" w:rsidP="009F4A39">
      <w:pPr>
        <w:pStyle w:val="Body1"/>
        <w:spacing w:line="480" w:lineRule="auto"/>
        <w:ind w:firstLine="720"/>
        <w:jc w:val="both"/>
        <w:rPr>
          <w:szCs w:val="24"/>
          <w:lang w:val="es-ES"/>
        </w:rPr>
      </w:pPr>
      <w:r w:rsidRPr="000417D9">
        <w:rPr>
          <w:szCs w:val="24"/>
          <w:lang w:val="es-ES"/>
        </w:rPr>
        <w:t xml:space="preserve">El artículo también revela que Roberto Quevedo </w:t>
      </w:r>
      <w:r>
        <w:rPr>
          <w:szCs w:val="24"/>
          <w:lang w:val="es-ES"/>
        </w:rPr>
        <w:t>estuvo</w:t>
      </w:r>
      <w:r w:rsidRPr="000417D9">
        <w:rPr>
          <w:szCs w:val="24"/>
          <w:lang w:val="es-ES"/>
        </w:rPr>
        <w:t xml:space="preserve"> presente en compañía</w:t>
      </w:r>
      <w:r>
        <w:rPr>
          <w:szCs w:val="24"/>
          <w:lang w:val="es-ES"/>
        </w:rPr>
        <w:t xml:space="preserve"> de los presuntos asesinos, conectando aún más a </w:t>
      </w:r>
      <w:r w:rsidRPr="000417D9">
        <w:rPr>
          <w:szCs w:val="24"/>
          <w:lang w:val="es-ES"/>
        </w:rPr>
        <w:t>la maquinaria política</w:t>
      </w:r>
      <w:r>
        <w:rPr>
          <w:szCs w:val="24"/>
          <w:lang w:val="es-ES"/>
        </w:rPr>
        <w:t xml:space="preserve"> de Quevedo con el asesinato. </w:t>
      </w:r>
      <w:r w:rsidRPr="00D25D2E">
        <w:rPr>
          <w:szCs w:val="24"/>
          <w:lang w:val="es-ES"/>
        </w:rPr>
        <w:t>El asesinato de Porras exhibe la efic</w:t>
      </w:r>
      <w:r>
        <w:rPr>
          <w:szCs w:val="24"/>
          <w:lang w:val="es-ES"/>
        </w:rPr>
        <w:t>acia</w:t>
      </w:r>
      <w:r w:rsidRPr="00D25D2E">
        <w:rPr>
          <w:szCs w:val="24"/>
          <w:lang w:val="es-ES"/>
        </w:rPr>
        <w:t xml:space="preserve"> de la estrategia </w:t>
      </w:r>
      <w:r>
        <w:rPr>
          <w:szCs w:val="24"/>
          <w:lang w:val="es-ES"/>
        </w:rPr>
        <w:t>estatal</w:t>
      </w:r>
      <w:r w:rsidRPr="00D25D2E">
        <w:rPr>
          <w:szCs w:val="24"/>
          <w:lang w:val="es-ES"/>
        </w:rPr>
        <w:t xml:space="preserve"> para debilitar </w:t>
      </w:r>
      <w:r>
        <w:rPr>
          <w:szCs w:val="24"/>
          <w:lang w:val="es-ES"/>
        </w:rPr>
        <w:t xml:space="preserve">a </w:t>
      </w:r>
      <w:r w:rsidRPr="00D25D2E">
        <w:rPr>
          <w:szCs w:val="24"/>
          <w:lang w:val="es-ES"/>
        </w:rPr>
        <w:t xml:space="preserve">los movimientos obreros radicales a través de </w:t>
      </w:r>
      <w:r>
        <w:rPr>
          <w:szCs w:val="24"/>
          <w:lang w:val="es-ES"/>
        </w:rPr>
        <w:t>la cooptación</w:t>
      </w:r>
      <w:r w:rsidRPr="00D25D2E">
        <w:rPr>
          <w:szCs w:val="24"/>
          <w:lang w:val="es-ES"/>
        </w:rPr>
        <w:t xml:space="preserve">, </w:t>
      </w:r>
      <w:r>
        <w:rPr>
          <w:szCs w:val="24"/>
          <w:lang w:val="es-ES"/>
        </w:rPr>
        <w:t xml:space="preserve">el </w:t>
      </w:r>
      <w:r w:rsidRPr="00D25D2E">
        <w:rPr>
          <w:szCs w:val="24"/>
          <w:lang w:val="es-ES"/>
        </w:rPr>
        <w:t>ex</w:t>
      </w:r>
      <w:r>
        <w:rPr>
          <w:szCs w:val="24"/>
          <w:lang w:val="es-ES"/>
        </w:rPr>
        <w:t>ilio o el asesinato de ciertos dirigentes laborales</w:t>
      </w:r>
      <w:r w:rsidRPr="00D25D2E">
        <w:rPr>
          <w:szCs w:val="24"/>
          <w:lang w:val="es-ES"/>
        </w:rPr>
        <w:t xml:space="preserve">. </w:t>
      </w:r>
      <w:r>
        <w:rPr>
          <w:szCs w:val="24"/>
          <w:lang w:val="es-ES"/>
        </w:rPr>
        <w:t>Para el S</w:t>
      </w:r>
      <w:r w:rsidRPr="00EF3D94">
        <w:rPr>
          <w:szCs w:val="24"/>
          <w:lang w:val="es-ES"/>
        </w:rPr>
        <w:t>indicato de Electricista</w:t>
      </w:r>
      <w:r>
        <w:rPr>
          <w:szCs w:val="24"/>
          <w:lang w:val="es-ES"/>
        </w:rPr>
        <w:t>s, el asesinato de su líder</w:t>
      </w:r>
      <w:r w:rsidRPr="00EF3D94">
        <w:rPr>
          <w:szCs w:val="24"/>
          <w:lang w:val="es-ES"/>
        </w:rPr>
        <w:t xml:space="preserve"> tuvo como consecuencia un cambio en </w:t>
      </w:r>
      <w:r>
        <w:rPr>
          <w:szCs w:val="24"/>
          <w:lang w:val="es-ES"/>
        </w:rPr>
        <w:t>su dirigencia</w:t>
      </w:r>
      <w:r w:rsidRPr="00EF3D94">
        <w:rPr>
          <w:szCs w:val="24"/>
          <w:lang w:val="es-ES"/>
        </w:rPr>
        <w:t xml:space="preserve"> después de elecciones envueltas en un clima de intimidación</w:t>
      </w:r>
      <w:r>
        <w:rPr>
          <w:szCs w:val="24"/>
          <w:lang w:val="es-ES"/>
        </w:rPr>
        <w:t xml:space="preserve"> y</w:t>
      </w:r>
      <w:r w:rsidRPr="00EF3D94">
        <w:rPr>
          <w:szCs w:val="24"/>
          <w:lang w:val="es-ES"/>
        </w:rPr>
        <w:t xml:space="preserve"> violencia</w:t>
      </w:r>
      <w:r>
        <w:rPr>
          <w:szCs w:val="24"/>
          <w:lang w:val="es-ES"/>
        </w:rPr>
        <w:t>, lo cual eventualmente negó la implementación del contrato colectivo por el que el sindicato luchó por diez años. El Sindicato de Electricistas no fue la única organización radical cooptada por las élites económicas y políticas.</w:t>
      </w:r>
    </w:p>
    <w:p w:rsidR="009F4A39" w:rsidRDefault="009F4A39" w:rsidP="009F4A39">
      <w:pPr>
        <w:pStyle w:val="Body1"/>
        <w:spacing w:line="480" w:lineRule="auto"/>
        <w:ind w:firstLine="720"/>
        <w:jc w:val="both"/>
        <w:rPr>
          <w:szCs w:val="24"/>
          <w:lang w:val="es-ES"/>
        </w:rPr>
      </w:pPr>
    </w:p>
    <w:p w:rsidR="009F4A39" w:rsidRPr="00E35B36" w:rsidRDefault="009F4A39" w:rsidP="009F4A39">
      <w:pPr>
        <w:spacing w:before="100" w:beforeAutospacing="1" w:after="100" w:afterAutospacing="1" w:line="480" w:lineRule="auto"/>
        <w:jc w:val="both"/>
        <w:rPr>
          <w:rFonts w:ascii="Times New Roman" w:hAnsi="Times New Roman"/>
          <w:b/>
          <w:sz w:val="24"/>
          <w:lang w:val="es-ES"/>
        </w:rPr>
      </w:pPr>
      <w:r w:rsidRPr="00E35B36">
        <w:rPr>
          <w:rFonts w:ascii="Times New Roman" w:hAnsi="Times New Roman"/>
          <w:b/>
          <w:sz w:val="24"/>
          <w:lang w:val="es-ES"/>
        </w:rPr>
        <w:t>La cooptación de la CSO</w:t>
      </w:r>
    </w:p>
    <w:p w:rsidR="009F4A39" w:rsidRPr="002C73E4" w:rsidRDefault="009F4A39" w:rsidP="009F4A39">
      <w:pPr>
        <w:spacing w:before="100" w:beforeAutospacing="1" w:after="100" w:afterAutospacing="1" w:line="480" w:lineRule="auto"/>
        <w:jc w:val="both"/>
        <w:rPr>
          <w:rFonts w:ascii="Times New Roman" w:hAnsi="Times New Roman"/>
          <w:sz w:val="24"/>
          <w:szCs w:val="24"/>
          <w:lang w:val="es-ES"/>
        </w:rPr>
      </w:pPr>
      <w:r>
        <w:rPr>
          <w:rFonts w:ascii="Times New Roman" w:hAnsi="Times New Roman"/>
          <w:sz w:val="24"/>
          <w:lang w:val="es-ES"/>
        </w:rPr>
        <w:tab/>
      </w:r>
      <w:r w:rsidRPr="006D20F5">
        <w:rPr>
          <w:rFonts w:ascii="Times New Roman" w:hAnsi="Times New Roman"/>
          <w:sz w:val="24"/>
          <w:lang w:val="es-ES"/>
        </w:rPr>
        <w:t>Después de años de continua violencia y persecución política</w:t>
      </w:r>
      <w:r>
        <w:rPr>
          <w:rFonts w:ascii="Times New Roman" w:hAnsi="Times New Roman"/>
          <w:sz w:val="24"/>
          <w:lang w:val="es-ES"/>
        </w:rPr>
        <w:t>, el 8 de f</w:t>
      </w:r>
      <w:r w:rsidRPr="006D20F5">
        <w:rPr>
          <w:rFonts w:ascii="Times New Roman" w:hAnsi="Times New Roman"/>
          <w:sz w:val="24"/>
          <w:lang w:val="es-ES"/>
        </w:rPr>
        <w:t>ebrero de 1940</w:t>
      </w:r>
      <w:r>
        <w:rPr>
          <w:rFonts w:ascii="Times New Roman" w:hAnsi="Times New Roman"/>
          <w:sz w:val="24"/>
          <w:lang w:val="es-ES"/>
        </w:rPr>
        <w:t>, en una “asamblea muy acalorada</w:t>
      </w:r>
      <w:r w:rsidRPr="006D20F5">
        <w:rPr>
          <w:rFonts w:ascii="Times New Roman" w:hAnsi="Times New Roman"/>
          <w:sz w:val="24"/>
          <w:lang w:val="es-ES"/>
        </w:rPr>
        <w:t xml:space="preserve">”, </w:t>
      </w:r>
      <w:r>
        <w:rPr>
          <w:rFonts w:ascii="Times New Roman" w:hAnsi="Times New Roman"/>
          <w:sz w:val="24"/>
          <w:lang w:val="es-ES"/>
        </w:rPr>
        <w:t>a un dirigente comunista, y uno</w:t>
      </w:r>
      <w:r w:rsidRPr="006D20F5">
        <w:rPr>
          <w:rFonts w:ascii="Times New Roman" w:hAnsi="Times New Roman"/>
          <w:sz w:val="24"/>
          <w:lang w:val="es-ES"/>
        </w:rPr>
        <w:t xml:space="preserve"> de los primeros fundadores de la CSO, Pascual Padilla, le fue prohibido hacer cualquier declaración a nombre de la C</w:t>
      </w:r>
      <w:r>
        <w:rPr>
          <w:rFonts w:ascii="Times New Roman" w:hAnsi="Times New Roman"/>
          <w:sz w:val="24"/>
          <w:lang w:val="es-ES"/>
        </w:rPr>
        <w:t>SO, lo que básicamente significó</w:t>
      </w:r>
      <w:r w:rsidRPr="006D20F5">
        <w:rPr>
          <w:rFonts w:ascii="Times New Roman" w:hAnsi="Times New Roman"/>
          <w:sz w:val="24"/>
          <w:lang w:val="es-ES"/>
        </w:rPr>
        <w:t xml:space="preserve"> una pura y simple expulsión de la </w:t>
      </w:r>
      <w:r>
        <w:rPr>
          <w:rFonts w:ascii="Times New Roman" w:hAnsi="Times New Roman"/>
          <w:sz w:val="24"/>
          <w:lang w:val="es-ES"/>
        </w:rPr>
        <w:t>organización</w:t>
      </w:r>
      <w:r w:rsidRPr="006D20F5">
        <w:rPr>
          <w:rFonts w:ascii="Times New Roman" w:hAnsi="Times New Roman"/>
          <w:sz w:val="24"/>
          <w:szCs w:val="24"/>
          <w:lang w:val="es-ES"/>
        </w:rPr>
        <w:t>.</w:t>
      </w:r>
      <w:r w:rsidRPr="000C00E4">
        <w:rPr>
          <w:rStyle w:val="FootnoteReference"/>
          <w:sz w:val="24"/>
          <w:szCs w:val="24"/>
        </w:rPr>
        <w:footnoteReference w:id="387"/>
      </w:r>
      <w:r>
        <w:rPr>
          <w:rFonts w:ascii="Times New Roman" w:hAnsi="Times New Roman"/>
          <w:sz w:val="24"/>
          <w:szCs w:val="24"/>
          <w:lang w:val="es-ES"/>
        </w:rPr>
        <w:t xml:space="preserve"> Más significativamente, como </w:t>
      </w:r>
      <w:r w:rsidRPr="006D20F5">
        <w:rPr>
          <w:rFonts w:ascii="Times New Roman" w:hAnsi="Times New Roman"/>
          <w:sz w:val="24"/>
          <w:szCs w:val="24"/>
          <w:lang w:val="es-ES"/>
        </w:rPr>
        <w:t>sucedió con el Sindicato de Electricist</w:t>
      </w:r>
      <w:r>
        <w:rPr>
          <w:rFonts w:ascii="Times New Roman" w:hAnsi="Times New Roman"/>
          <w:sz w:val="24"/>
          <w:szCs w:val="24"/>
          <w:lang w:val="es-ES"/>
        </w:rPr>
        <w:t xml:space="preserve">as, esta asamblea, envuelta por </w:t>
      </w:r>
      <w:r w:rsidRPr="006D20F5">
        <w:rPr>
          <w:rFonts w:ascii="Times New Roman" w:hAnsi="Times New Roman"/>
          <w:sz w:val="24"/>
          <w:szCs w:val="24"/>
          <w:lang w:val="es-ES"/>
        </w:rPr>
        <w:t>la intimidación y la violencia en la que Padilla fue destituido, trajo también un cambio en la est</w:t>
      </w:r>
      <w:r>
        <w:rPr>
          <w:rFonts w:ascii="Times New Roman" w:hAnsi="Times New Roman"/>
          <w:sz w:val="24"/>
          <w:szCs w:val="24"/>
          <w:lang w:val="es-ES"/>
        </w:rPr>
        <w:t xml:space="preserve">ructura de liderazgo de la CSO. Aparte de la expulsión </w:t>
      </w:r>
      <w:r w:rsidRPr="009D55E3">
        <w:rPr>
          <w:rFonts w:ascii="Times New Roman" w:hAnsi="Times New Roman"/>
          <w:i/>
          <w:sz w:val="24"/>
          <w:szCs w:val="24"/>
          <w:lang w:val="es-ES"/>
        </w:rPr>
        <w:t>de facto</w:t>
      </w:r>
      <w:r>
        <w:rPr>
          <w:rFonts w:ascii="Times New Roman" w:hAnsi="Times New Roman"/>
          <w:sz w:val="24"/>
          <w:szCs w:val="24"/>
          <w:lang w:val="es-ES"/>
        </w:rPr>
        <w:t xml:space="preserve"> de Padilla, el secretario general, Agustín C. Gonzales, fue destituido junto con otros representantes del sindicato. </w:t>
      </w:r>
      <w:r w:rsidRPr="002C73E4">
        <w:rPr>
          <w:rFonts w:ascii="Times New Roman" w:hAnsi="Times New Roman"/>
          <w:sz w:val="24"/>
          <w:szCs w:val="24"/>
          <w:lang w:val="es-ES"/>
        </w:rPr>
        <w:t>Las organizaciones laborales radicales y comunistas, como</w:t>
      </w:r>
      <w:r>
        <w:rPr>
          <w:rFonts w:ascii="Times New Roman" w:hAnsi="Times New Roman"/>
          <w:sz w:val="24"/>
          <w:szCs w:val="24"/>
          <w:lang w:val="es-ES"/>
        </w:rPr>
        <w:t xml:space="preserve"> la </w:t>
      </w:r>
      <w:r w:rsidRPr="002C73E4">
        <w:rPr>
          <w:rFonts w:ascii="Times New Roman" w:hAnsi="Times New Roman"/>
          <w:sz w:val="24"/>
          <w:szCs w:val="24"/>
          <w:lang w:val="es-ES"/>
        </w:rPr>
        <w:t>Cámara Unitaria, el Sindicato de Trabajad</w:t>
      </w:r>
      <w:r>
        <w:rPr>
          <w:rFonts w:ascii="Times New Roman" w:hAnsi="Times New Roman"/>
          <w:sz w:val="24"/>
          <w:szCs w:val="24"/>
          <w:lang w:val="es-ES"/>
        </w:rPr>
        <w:t>ores del Carbón y el Sindicato de Panaderos Libertad se salieron de la asamblea</w:t>
      </w:r>
      <w:r w:rsidRPr="002C73E4">
        <w:rPr>
          <w:rFonts w:ascii="Times New Roman" w:hAnsi="Times New Roman"/>
          <w:sz w:val="24"/>
          <w:szCs w:val="24"/>
          <w:lang w:val="es-ES"/>
        </w:rPr>
        <w:t>.</w:t>
      </w:r>
      <w:r w:rsidRPr="000C00E4">
        <w:rPr>
          <w:rStyle w:val="FootnoteReference"/>
          <w:sz w:val="24"/>
          <w:szCs w:val="24"/>
        </w:rPr>
        <w:footnoteReference w:id="388"/>
      </w:r>
      <w:r>
        <w:rPr>
          <w:rFonts w:ascii="Times New Roman" w:hAnsi="Times New Roman"/>
          <w:sz w:val="24"/>
          <w:szCs w:val="24"/>
          <w:lang w:val="es-ES"/>
        </w:rPr>
        <w:t xml:space="preserve"> </w:t>
      </w:r>
      <w:r w:rsidRPr="002C73E4">
        <w:rPr>
          <w:rFonts w:ascii="Times New Roman" w:hAnsi="Times New Roman"/>
          <w:sz w:val="24"/>
          <w:szCs w:val="24"/>
          <w:lang w:val="es-ES"/>
        </w:rPr>
        <w:t xml:space="preserve">De hecho, el nuevo líder, Manuel Herrera, </w:t>
      </w:r>
      <w:r>
        <w:rPr>
          <w:rFonts w:ascii="Times New Roman" w:hAnsi="Times New Roman"/>
          <w:sz w:val="24"/>
          <w:szCs w:val="24"/>
          <w:lang w:val="es-ES"/>
        </w:rPr>
        <w:t>era el vice-</w:t>
      </w:r>
      <w:r w:rsidRPr="002C73E4">
        <w:rPr>
          <w:rFonts w:ascii="Times New Roman" w:hAnsi="Times New Roman"/>
          <w:sz w:val="24"/>
          <w:szCs w:val="24"/>
          <w:lang w:val="es-ES"/>
        </w:rPr>
        <w:t>president</w:t>
      </w:r>
      <w:r>
        <w:rPr>
          <w:rFonts w:ascii="Times New Roman" w:hAnsi="Times New Roman"/>
          <w:sz w:val="24"/>
          <w:szCs w:val="24"/>
          <w:lang w:val="es-ES"/>
        </w:rPr>
        <w:t>e municipal</w:t>
      </w:r>
      <w:r w:rsidRPr="002C73E4">
        <w:rPr>
          <w:rFonts w:ascii="Times New Roman" w:hAnsi="Times New Roman"/>
          <w:sz w:val="24"/>
          <w:szCs w:val="24"/>
          <w:lang w:val="es-ES"/>
        </w:rPr>
        <w:t xml:space="preserve"> antes de su designación</w:t>
      </w:r>
      <w:r>
        <w:rPr>
          <w:rFonts w:ascii="Times New Roman" w:hAnsi="Times New Roman"/>
          <w:sz w:val="24"/>
          <w:szCs w:val="24"/>
          <w:lang w:val="es-ES"/>
        </w:rPr>
        <w:t xml:space="preserve"> para dirigir la CSO. </w:t>
      </w:r>
      <w:r w:rsidRPr="002C73E4">
        <w:rPr>
          <w:rFonts w:ascii="Times New Roman" w:hAnsi="Times New Roman"/>
          <w:sz w:val="24"/>
          <w:szCs w:val="24"/>
          <w:lang w:val="es-ES"/>
        </w:rPr>
        <w:t>Herrera representaba el ala conservadora del movimiento obrero en Juárez</w:t>
      </w:r>
      <w:r>
        <w:rPr>
          <w:rStyle w:val="FootnoteReference"/>
          <w:sz w:val="24"/>
          <w:szCs w:val="24"/>
        </w:rPr>
        <w:footnoteReference w:id="389"/>
      </w:r>
      <w:r>
        <w:rPr>
          <w:rFonts w:ascii="Times New Roman" w:hAnsi="Times New Roman"/>
          <w:sz w:val="24"/>
          <w:szCs w:val="24"/>
          <w:lang w:val="es-ES"/>
        </w:rPr>
        <w:t>,</w:t>
      </w:r>
      <w:r w:rsidRPr="002C73E4">
        <w:rPr>
          <w:rFonts w:ascii="Times New Roman" w:hAnsi="Times New Roman"/>
          <w:sz w:val="24"/>
          <w:szCs w:val="24"/>
          <w:lang w:val="es-ES"/>
        </w:rPr>
        <w:t xml:space="preserve">  y ten</w:t>
      </w:r>
      <w:r>
        <w:rPr>
          <w:rFonts w:ascii="Times New Roman" w:hAnsi="Times New Roman"/>
          <w:sz w:val="24"/>
          <w:szCs w:val="24"/>
          <w:lang w:val="es-ES"/>
        </w:rPr>
        <w:t>ía conexiones políticas con el g</w:t>
      </w:r>
      <w:r w:rsidRPr="002C73E4">
        <w:rPr>
          <w:rFonts w:ascii="Times New Roman" w:hAnsi="Times New Roman"/>
          <w:sz w:val="24"/>
          <w:szCs w:val="24"/>
          <w:lang w:val="es-ES"/>
        </w:rPr>
        <w:t xml:space="preserve">obernador Gustavo Talamantes; </w:t>
      </w:r>
      <w:r>
        <w:rPr>
          <w:rFonts w:ascii="Times New Roman" w:hAnsi="Times New Roman"/>
          <w:sz w:val="24"/>
          <w:szCs w:val="24"/>
          <w:lang w:val="es-ES"/>
        </w:rPr>
        <w:t>ésta</w:t>
      </w:r>
      <w:r w:rsidRPr="002C73E4">
        <w:rPr>
          <w:rFonts w:ascii="Times New Roman" w:hAnsi="Times New Roman"/>
          <w:sz w:val="24"/>
          <w:szCs w:val="24"/>
          <w:lang w:val="es-ES"/>
        </w:rPr>
        <w:t xml:space="preserve"> </w:t>
      </w:r>
      <w:r>
        <w:rPr>
          <w:rFonts w:ascii="Times New Roman" w:hAnsi="Times New Roman"/>
          <w:sz w:val="24"/>
          <w:szCs w:val="24"/>
          <w:lang w:val="es-ES"/>
        </w:rPr>
        <w:t xml:space="preserve">es </w:t>
      </w:r>
      <w:r w:rsidRPr="002C73E4">
        <w:rPr>
          <w:rFonts w:ascii="Times New Roman" w:hAnsi="Times New Roman"/>
          <w:sz w:val="24"/>
          <w:szCs w:val="24"/>
          <w:lang w:val="es-ES"/>
        </w:rPr>
        <w:t>la razón inicia</w:t>
      </w:r>
      <w:r>
        <w:rPr>
          <w:rFonts w:ascii="Times New Roman" w:hAnsi="Times New Roman"/>
          <w:sz w:val="24"/>
          <w:szCs w:val="24"/>
          <w:lang w:val="es-ES"/>
        </w:rPr>
        <w:t>l de su designación como autoridad</w:t>
      </w:r>
      <w:r w:rsidRPr="002C73E4">
        <w:rPr>
          <w:rFonts w:ascii="Times New Roman" w:hAnsi="Times New Roman"/>
          <w:sz w:val="24"/>
          <w:szCs w:val="24"/>
          <w:lang w:val="es-ES"/>
        </w:rPr>
        <w:t xml:space="preserve"> de alto rango</w:t>
      </w:r>
      <w:r>
        <w:rPr>
          <w:rFonts w:ascii="Times New Roman" w:hAnsi="Times New Roman"/>
          <w:sz w:val="24"/>
          <w:szCs w:val="24"/>
          <w:lang w:val="es-ES"/>
        </w:rPr>
        <w:t xml:space="preserve"> en la administración local. </w:t>
      </w:r>
    </w:p>
    <w:p w:rsidR="009F4A39" w:rsidRPr="00FA4CF9" w:rsidRDefault="009F4A39" w:rsidP="009F4A39">
      <w:pPr>
        <w:pStyle w:val="Body1"/>
        <w:spacing w:line="480" w:lineRule="auto"/>
        <w:jc w:val="both"/>
        <w:rPr>
          <w:szCs w:val="24"/>
          <w:lang w:val="es-ES"/>
        </w:rPr>
      </w:pPr>
      <w:r w:rsidRPr="002C73E4">
        <w:rPr>
          <w:szCs w:val="24"/>
          <w:lang w:val="es-ES"/>
        </w:rPr>
        <w:tab/>
      </w:r>
      <w:r>
        <w:rPr>
          <w:szCs w:val="24"/>
          <w:lang w:val="es-ES"/>
        </w:rPr>
        <w:t>Las é</w:t>
      </w:r>
      <w:r w:rsidRPr="001178C0">
        <w:rPr>
          <w:szCs w:val="24"/>
          <w:lang w:val="es-ES"/>
        </w:rPr>
        <w:t>lites políticas y económicas recurrieron a la violencia en contra de los sindicatos más radicales y militantes en la región de Ciudad Juárez.</w:t>
      </w:r>
      <w:r>
        <w:rPr>
          <w:szCs w:val="24"/>
          <w:lang w:val="es-ES"/>
        </w:rPr>
        <w:t xml:space="preserve"> </w:t>
      </w:r>
      <w:r w:rsidRPr="001178C0">
        <w:rPr>
          <w:szCs w:val="24"/>
          <w:lang w:val="es-ES"/>
        </w:rPr>
        <w:t xml:space="preserve">La CSO sufrió una década de ataques violentos en </w:t>
      </w:r>
      <w:r>
        <w:rPr>
          <w:szCs w:val="24"/>
          <w:lang w:val="es-ES"/>
        </w:rPr>
        <w:t xml:space="preserve">su </w:t>
      </w:r>
      <w:r w:rsidRPr="001178C0">
        <w:rPr>
          <w:szCs w:val="24"/>
          <w:lang w:val="es-ES"/>
        </w:rPr>
        <w:t xml:space="preserve">contra </w:t>
      </w:r>
      <w:r>
        <w:rPr>
          <w:szCs w:val="24"/>
          <w:lang w:val="es-ES"/>
        </w:rPr>
        <w:t>antes de que las é</w:t>
      </w:r>
      <w:r w:rsidRPr="001178C0">
        <w:rPr>
          <w:szCs w:val="24"/>
          <w:lang w:val="es-ES"/>
        </w:rPr>
        <w:t>lites políticas y económicas tuvieran la capacidad de dirigir el liderazgo d</w:t>
      </w:r>
      <w:r>
        <w:rPr>
          <w:szCs w:val="24"/>
          <w:lang w:val="es-ES"/>
        </w:rPr>
        <w:t>e los sindicatos</w:t>
      </w:r>
      <w:r w:rsidRPr="001178C0">
        <w:rPr>
          <w:szCs w:val="24"/>
          <w:lang w:val="es-ES"/>
        </w:rPr>
        <w:t xml:space="preserve">. </w:t>
      </w:r>
      <w:r>
        <w:rPr>
          <w:szCs w:val="24"/>
          <w:lang w:val="es-ES"/>
        </w:rPr>
        <w:t>Tomó</w:t>
      </w:r>
      <w:r w:rsidRPr="001178C0">
        <w:rPr>
          <w:szCs w:val="24"/>
          <w:lang w:val="es-ES"/>
        </w:rPr>
        <w:t xml:space="preserve"> diez años para desmantelar esta organización</w:t>
      </w:r>
      <w:r>
        <w:rPr>
          <w:szCs w:val="24"/>
          <w:lang w:val="es-ES"/>
        </w:rPr>
        <w:t xml:space="preserve"> radical</w:t>
      </w:r>
      <w:r w:rsidRPr="001178C0">
        <w:rPr>
          <w:szCs w:val="24"/>
          <w:lang w:val="es-ES"/>
        </w:rPr>
        <w:t xml:space="preserve"> a través de pura </w:t>
      </w:r>
      <w:r>
        <w:rPr>
          <w:szCs w:val="24"/>
          <w:lang w:val="es-ES"/>
        </w:rPr>
        <w:t xml:space="preserve">y simple violencia, incluyendo </w:t>
      </w:r>
      <w:r w:rsidRPr="001178C0">
        <w:rPr>
          <w:szCs w:val="24"/>
          <w:lang w:val="es-ES"/>
        </w:rPr>
        <w:t xml:space="preserve">el asesinato, la persecución, </w:t>
      </w:r>
      <w:r>
        <w:rPr>
          <w:szCs w:val="24"/>
          <w:lang w:val="es-ES"/>
        </w:rPr>
        <w:t xml:space="preserve">los </w:t>
      </w:r>
      <w:r w:rsidRPr="001178C0">
        <w:rPr>
          <w:szCs w:val="24"/>
          <w:lang w:val="es-ES"/>
        </w:rPr>
        <w:t>falsos a</w:t>
      </w:r>
      <w:r>
        <w:rPr>
          <w:szCs w:val="24"/>
          <w:lang w:val="es-ES"/>
        </w:rPr>
        <w:t>rrestos y el fraude electoral</w:t>
      </w:r>
      <w:r w:rsidRPr="004E081D">
        <w:rPr>
          <w:szCs w:val="24"/>
          <w:lang w:val="es-ES"/>
        </w:rPr>
        <w:t>. El extendido uso de la acción directa</w:t>
      </w:r>
      <w:r>
        <w:rPr>
          <w:szCs w:val="24"/>
          <w:lang w:val="es-ES"/>
        </w:rPr>
        <w:t xml:space="preserve">, las protestas masivas y las huelgas por parte </w:t>
      </w:r>
      <w:r w:rsidRPr="004E081D">
        <w:rPr>
          <w:szCs w:val="24"/>
          <w:lang w:val="es-ES"/>
        </w:rPr>
        <w:t>de la CSO</w:t>
      </w:r>
      <w:r>
        <w:rPr>
          <w:szCs w:val="24"/>
          <w:lang w:val="es-ES"/>
        </w:rPr>
        <w:t xml:space="preserve"> </w:t>
      </w:r>
      <w:r w:rsidRPr="004E081D">
        <w:rPr>
          <w:szCs w:val="24"/>
          <w:lang w:val="es-ES"/>
        </w:rPr>
        <w:t>expuso la falta de control de las autoridades locale</w:t>
      </w:r>
      <w:r>
        <w:rPr>
          <w:szCs w:val="24"/>
          <w:lang w:val="es-ES"/>
        </w:rPr>
        <w:t xml:space="preserve">s sobre los trabajadores, </w:t>
      </w:r>
      <w:r w:rsidRPr="004E081D">
        <w:rPr>
          <w:szCs w:val="24"/>
          <w:lang w:val="es-ES"/>
        </w:rPr>
        <w:t>mient</w:t>
      </w:r>
      <w:r>
        <w:rPr>
          <w:szCs w:val="24"/>
          <w:lang w:val="es-ES"/>
        </w:rPr>
        <w:t>ras que al mismo tiempo hizo</w:t>
      </w:r>
      <w:r w:rsidRPr="004E081D">
        <w:rPr>
          <w:szCs w:val="24"/>
          <w:lang w:val="es-ES"/>
        </w:rPr>
        <w:t xml:space="preserve"> </w:t>
      </w:r>
      <w:r>
        <w:rPr>
          <w:szCs w:val="24"/>
          <w:lang w:val="es-ES"/>
        </w:rPr>
        <w:t>de la CSO un blanco. La CSO buscó una presencia continua y significativa en la comunidad al involucrarse en huelgas continuas, utilizar exitosamente los tribunales locales y establecer contratos colectivos, y era sobresaliente durante celebraciones especiales, incluyendo el Día de la Independencia, el Día del Trabajo y el Aniversario de la Revolución</w:t>
      </w:r>
      <w:r w:rsidRPr="004E081D">
        <w:rPr>
          <w:szCs w:val="24"/>
          <w:lang w:val="es-ES"/>
        </w:rPr>
        <w:t xml:space="preserve">. La cobertura que este sindicato radical </w:t>
      </w:r>
      <w:r>
        <w:rPr>
          <w:szCs w:val="24"/>
          <w:lang w:val="es-ES"/>
        </w:rPr>
        <w:t>generó alcanzó los niveles más alto</w:t>
      </w:r>
      <w:r w:rsidRPr="004E081D">
        <w:rPr>
          <w:szCs w:val="24"/>
          <w:lang w:val="es-ES"/>
        </w:rPr>
        <w:t>s del poder, dado que los medios</w:t>
      </w:r>
      <w:r>
        <w:rPr>
          <w:szCs w:val="24"/>
          <w:lang w:val="es-ES"/>
        </w:rPr>
        <w:t xml:space="preserve"> y políticos de los Estados Unidos constantemente reaccionaban a los eventos en Juárez</w:t>
      </w:r>
      <w:r w:rsidRPr="00FA4CF9">
        <w:rPr>
          <w:szCs w:val="24"/>
          <w:lang w:val="es-ES"/>
        </w:rPr>
        <w:t>.</w:t>
      </w:r>
      <w:r w:rsidRPr="000C00E4">
        <w:rPr>
          <w:rStyle w:val="FootnoteReference"/>
          <w:szCs w:val="24"/>
        </w:rPr>
        <w:footnoteReference w:id="390"/>
      </w:r>
      <w:r>
        <w:rPr>
          <w:szCs w:val="24"/>
          <w:lang w:val="es-ES"/>
        </w:rPr>
        <w:t xml:space="preserve"> Finalmente, la CTM y ex-</w:t>
      </w:r>
      <w:r w:rsidRPr="00FA4CF9">
        <w:rPr>
          <w:szCs w:val="24"/>
          <w:lang w:val="es-ES"/>
        </w:rPr>
        <w:t xml:space="preserve">dirigentes </w:t>
      </w:r>
      <w:r>
        <w:rPr>
          <w:szCs w:val="24"/>
          <w:lang w:val="es-ES"/>
        </w:rPr>
        <w:t xml:space="preserve">obreros de la CSO como Miguel Oaxaca </w:t>
      </w:r>
      <w:r w:rsidRPr="00FA4CF9">
        <w:rPr>
          <w:szCs w:val="24"/>
          <w:lang w:val="es-ES"/>
        </w:rPr>
        <w:t>colabo</w:t>
      </w:r>
      <w:r>
        <w:rPr>
          <w:szCs w:val="24"/>
          <w:lang w:val="es-ES"/>
        </w:rPr>
        <w:t>raron con el Mine, Mill and Smelter Union (Sindicato de Minas, Molinos y Fundidoras) para organizar a los trabajadores en El Paso</w:t>
      </w:r>
      <w:r w:rsidRPr="00FA4CF9">
        <w:rPr>
          <w:szCs w:val="24"/>
          <w:lang w:val="es-ES"/>
        </w:rPr>
        <w:t>.</w:t>
      </w:r>
      <w:r w:rsidRPr="000C00E4">
        <w:rPr>
          <w:rStyle w:val="FootnoteReference"/>
          <w:szCs w:val="24"/>
        </w:rPr>
        <w:footnoteReference w:id="391"/>
      </w:r>
      <w:r>
        <w:rPr>
          <w:szCs w:val="24"/>
          <w:lang w:val="es-ES"/>
        </w:rPr>
        <w:t xml:space="preserve"> Las acciones de los trabajadores sindicalizados en la frontera se convirtieron en un asunto trasnacional también, aumentando aún más su poder y potencial de radicalización</w:t>
      </w:r>
      <w:r w:rsidRPr="00FA4CF9">
        <w:rPr>
          <w:szCs w:val="24"/>
          <w:lang w:val="es-ES"/>
        </w:rPr>
        <w:t xml:space="preserve">. </w:t>
      </w:r>
    </w:p>
    <w:p w:rsidR="009F4A39" w:rsidRPr="0091615A" w:rsidRDefault="009F4A39" w:rsidP="009F4A39">
      <w:pPr>
        <w:pStyle w:val="Body1"/>
        <w:spacing w:line="480" w:lineRule="auto"/>
        <w:ind w:firstLine="720"/>
        <w:jc w:val="both"/>
        <w:rPr>
          <w:szCs w:val="24"/>
          <w:lang w:val="es-ES"/>
        </w:rPr>
      </w:pPr>
      <w:r w:rsidRPr="00FA4CF9">
        <w:rPr>
          <w:szCs w:val="24"/>
          <w:lang w:val="es-ES"/>
        </w:rPr>
        <w:t>La capacidad de protesta</w:t>
      </w:r>
      <w:r>
        <w:rPr>
          <w:szCs w:val="24"/>
          <w:lang w:val="es-ES"/>
        </w:rPr>
        <w:t>r</w:t>
      </w:r>
      <w:r w:rsidRPr="00FA4CF9">
        <w:rPr>
          <w:szCs w:val="24"/>
          <w:lang w:val="es-ES"/>
        </w:rPr>
        <w:t xml:space="preserve"> y toma</w:t>
      </w:r>
      <w:r>
        <w:rPr>
          <w:szCs w:val="24"/>
          <w:lang w:val="es-ES"/>
        </w:rPr>
        <w:t xml:space="preserve">r las calles necesita destacarse. </w:t>
      </w:r>
      <w:r w:rsidRPr="00AB2BFE">
        <w:rPr>
          <w:szCs w:val="24"/>
          <w:lang w:val="es-ES"/>
        </w:rPr>
        <w:t xml:space="preserve">Kevin Middlebrook </w:t>
      </w:r>
      <w:r>
        <w:rPr>
          <w:szCs w:val="24"/>
          <w:lang w:val="es-ES"/>
        </w:rPr>
        <w:t>ha demostrado que las é</w:t>
      </w:r>
      <w:r w:rsidRPr="00AB2BFE">
        <w:rPr>
          <w:szCs w:val="24"/>
          <w:lang w:val="es-ES"/>
        </w:rPr>
        <w:t xml:space="preserve">lites políticas y económicas buscaban “constreñir la frecuencia y duración de las movilizaciones </w:t>
      </w:r>
      <w:r>
        <w:rPr>
          <w:szCs w:val="24"/>
          <w:lang w:val="es-ES"/>
        </w:rPr>
        <w:t>masivas</w:t>
      </w:r>
      <w:r w:rsidRPr="00AB2BFE">
        <w:rPr>
          <w:szCs w:val="24"/>
          <w:lang w:val="es-ES"/>
        </w:rPr>
        <w:t xml:space="preserve"> y dirigirlas a través de </w:t>
      </w:r>
      <w:r>
        <w:rPr>
          <w:szCs w:val="24"/>
          <w:lang w:val="es-ES"/>
        </w:rPr>
        <w:t xml:space="preserve">CANALES organizacionales aprobados </w:t>
      </w:r>
      <w:r w:rsidRPr="00AB2BFE">
        <w:rPr>
          <w:szCs w:val="24"/>
          <w:lang w:val="es-ES"/>
        </w:rPr>
        <w:t>Y LIMI</w:t>
      </w:r>
      <w:r>
        <w:rPr>
          <w:szCs w:val="24"/>
          <w:lang w:val="es-ES"/>
        </w:rPr>
        <w:t>TAR las actividades</w:t>
      </w:r>
      <w:r w:rsidRPr="00AB2BFE">
        <w:rPr>
          <w:szCs w:val="24"/>
          <w:lang w:val="es-ES"/>
        </w:rPr>
        <w:t xml:space="preserve"> </w:t>
      </w:r>
      <w:r>
        <w:rPr>
          <w:szCs w:val="24"/>
          <w:lang w:val="es-ES"/>
        </w:rPr>
        <w:t>de</w:t>
      </w:r>
      <w:r w:rsidRPr="00AB2BFE">
        <w:rPr>
          <w:szCs w:val="24"/>
          <w:lang w:val="es-ES"/>
        </w:rPr>
        <w:t xml:space="preserve"> MOV</w:t>
      </w:r>
      <w:r>
        <w:rPr>
          <w:szCs w:val="24"/>
          <w:lang w:val="es-ES"/>
        </w:rPr>
        <w:t>I</w:t>
      </w:r>
      <w:r w:rsidRPr="00AB2BFE">
        <w:rPr>
          <w:szCs w:val="24"/>
          <w:lang w:val="es-ES"/>
        </w:rPr>
        <w:t>LI</w:t>
      </w:r>
      <w:r>
        <w:rPr>
          <w:szCs w:val="24"/>
          <w:lang w:val="es-ES"/>
        </w:rPr>
        <w:t>ZACION  a objetivos económicos y políticos definidos por las élites</w:t>
      </w:r>
      <w:r w:rsidRPr="00AB2BFE">
        <w:rPr>
          <w:szCs w:val="24"/>
          <w:lang w:val="es-ES"/>
        </w:rPr>
        <w:t>”</w:t>
      </w:r>
      <w:r>
        <w:rPr>
          <w:szCs w:val="24"/>
          <w:lang w:val="es-ES"/>
        </w:rPr>
        <w:t>.</w:t>
      </w:r>
      <w:r w:rsidRPr="000C00E4">
        <w:rPr>
          <w:rStyle w:val="FootnoteReference"/>
          <w:szCs w:val="24"/>
        </w:rPr>
        <w:footnoteReference w:id="392"/>
      </w:r>
      <w:r>
        <w:rPr>
          <w:szCs w:val="24"/>
          <w:lang w:val="es-ES"/>
        </w:rPr>
        <w:t xml:space="preserve"> Las é</w:t>
      </w:r>
      <w:r w:rsidRPr="00AB2BFE">
        <w:rPr>
          <w:szCs w:val="24"/>
          <w:lang w:val="es-ES"/>
        </w:rPr>
        <w:t xml:space="preserve">lites en la frontera utilizaron los antes mencionados medios aprobados con el propósito de restringir la militancia obrera, pero la violencia fue su principal arma para debilitar </w:t>
      </w:r>
      <w:r>
        <w:rPr>
          <w:szCs w:val="24"/>
          <w:lang w:val="es-ES"/>
        </w:rPr>
        <w:t xml:space="preserve">a </w:t>
      </w:r>
      <w:r w:rsidRPr="00AB2BFE">
        <w:rPr>
          <w:szCs w:val="24"/>
          <w:lang w:val="es-ES"/>
        </w:rPr>
        <w:t>los sindicatos, como</w:t>
      </w:r>
      <w:r>
        <w:rPr>
          <w:szCs w:val="24"/>
          <w:lang w:val="es-ES"/>
        </w:rPr>
        <w:t xml:space="preserve"> el Sindicato de Electricistas o federaciones como la CSO, ya que obligaba cambios en el liderazgo.  </w:t>
      </w:r>
    </w:p>
    <w:p w:rsidR="009F4A39" w:rsidRPr="006B2DAC" w:rsidRDefault="009F4A39" w:rsidP="009F4A39">
      <w:pPr>
        <w:pStyle w:val="Body1"/>
        <w:spacing w:line="480" w:lineRule="auto"/>
        <w:ind w:firstLine="720"/>
        <w:jc w:val="both"/>
        <w:rPr>
          <w:szCs w:val="24"/>
          <w:lang w:val="es-ES"/>
        </w:rPr>
      </w:pPr>
      <w:r w:rsidRPr="005F6A5A">
        <w:rPr>
          <w:szCs w:val="24"/>
          <w:lang w:val="es-ES"/>
        </w:rPr>
        <w:t xml:space="preserve">  La violencia puso un fin a estos procesos de</w:t>
      </w:r>
      <w:r>
        <w:rPr>
          <w:szCs w:val="24"/>
          <w:lang w:val="es-ES"/>
        </w:rPr>
        <w:t xml:space="preserve"> formación de clase a través de la afirmación cultural y la acción directa. Esto fue especialmente cierto para la CSO y sus aliados comunistas, que tuvieron que esconderse de las autoridades para evitar el arresto. </w:t>
      </w:r>
      <w:r w:rsidRPr="005F6A5A">
        <w:rPr>
          <w:szCs w:val="24"/>
          <w:lang w:val="es-ES"/>
        </w:rPr>
        <w:t>C</w:t>
      </w:r>
      <w:r>
        <w:rPr>
          <w:szCs w:val="24"/>
          <w:lang w:val="es-ES"/>
        </w:rPr>
        <w:t xml:space="preserve">omo resultado, la CSO perdió mucha de su influencia en la comunidad. La continua violencia gradualmente inhibió el uso de tácticas obreras radicales para generar presión en contra de los empresarios y las autoridades, incluyendo las movilizaciones masivas. </w:t>
      </w:r>
      <w:r w:rsidRPr="006B2DAC">
        <w:rPr>
          <w:szCs w:val="24"/>
          <w:lang w:val="es-ES"/>
        </w:rPr>
        <w:t xml:space="preserve">Además, interrumpió el proceso de formación de clase </w:t>
      </w:r>
      <w:r>
        <w:rPr>
          <w:szCs w:val="24"/>
          <w:lang w:val="es-ES"/>
        </w:rPr>
        <w:t xml:space="preserve">que estaba en curso al eliminar sus </w:t>
      </w:r>
      <w:r w:rsidRPr="006B2DAC">
        <w:rPr>
          <w:szCs w:val="24"/>
          <w:lang w:val="es-ES"/>
        </w:rPr>
        <w:t>principales</w:t>
      </w:r>
      <w:r>
        <w:rPr>
          <w:szCs w:val="24"/>
          <w:lang w:val="es-ES"/>
        </w:rPr>
        <w:t xml:space="preserve"> armas</w:t>
      </w:r>
      <w:r w:rsidRPr="006B2DAC">
        <w:rPr>
          <w:szCs w:val="24"/>
          <w:lang w:val="es-ES"/>
        </w:rPr>
        <w:t>.</w:t>
      </w:r>
      <w:r>
        <w:rPr>
          <w:szCs w:val="24"/>
          <w:lang w:val="es-ES"/>
        </w:rPr>
        <w:t xml:space="preserve"> Las huelgas, o </w:t>
      </w:r>
      <w:r w:rsidRPr="006B2DAC">
        <w:rPr>
          <w:szCs w:val="24"/>
          <w:lang w:val="es-ES"/>
        </w:rPr>
        <w:t>incluso las amenazas de huelgas,</w:t>
      </w:r>
      <w:r>
        <w:rPr>
          <w:szCs w:val="24"/>
          <w:lang w:val="es-ES"/>
        </w:rPr>
        <w:t xml:space="preserve"> </w:t>
      </w:r>
      <w:r w:rsidRPr="006B2DAC">
        <w:rPr>
          <w:szCs w:val="24"/>
          <w:lang w:val="es-ES"/>
        </w:rPr>
        <w:t>fueron también enfrentadas con violencia, incluyendo el asesinato, como sucedió con Armando Porras en 1938.</w:t>
      </w:r>
      <w:r>
        <w:rPr>
          <w:szCs w:val="24"/>
          <w:lang w:val="es-ES"/>
        </w:rPr>
        <w:t xml:space="preserve"> </w:t>
      </w:r>
      <w:r w:rsidRPr="006B2DAC">
        <w:rPr>
          <w:szCs w:val="24"/>
          <w:lang w:val="es-ES"/>
        </w:rPr>
        <w:t>El establecimiento de un clima de terror restringió las actividades que más fortalecía</w:t>
      </w:r>
      <w:r>
        <w:rPr>
          <w:szCs w:val="24"/>
          <w:lang w:val="es-ES"/>
        </w:rPr>
        <w:t>n</w:t>
      </w:r>
      <w:r w:rsidRPr="006B2DAC">
        <w:rPr>
          <w:szCs w:val="24"/>
          <w:lang w:val="es-ES"/>
        </w:rPr>
        <w:t xml:space="preserve"> a los trabajadores.</w:t>
      </w:r>
      <w:r>
        <w:rPr>
          <w:szCs w:val="24"/>
          <w:lang w:val="es-ES"/>
        </w:rPr>
        <w:t xml:space="preserve"> </w:t>
      </w:r>
      <w:r w:rsidRPr="006B2DAC">
        <w:rPr>
          <w:szCs w:val="24"/>
          <w:lang w:val="es-ES"/>
        </w:rPr>
        <w:t xml:space="preserve"> </w:t>
      </w:r>
    </w:p>
    <w:p w:rsidR="009F4A39" w:rsidRDefault="009F4A39" w:rsidP="009F4A39">
      <w:pPr>
        <w:pStyle w:val="Body1"/>
        <w:spacing w:line="480" w:lineRule="auto"/>
        <w:ind w:firstLine="720"/>
        <w:jc w:val="both"/>
        <w:rPr>
          <w:szCs w:val="24"/>
          <w:lang w:val="es-ES"/>
        </w:rPr>
      </w:pPr>
      <w:r w:rsidRPr="006B2DAC">
        <w:rPr>
          <w:szCs w:val="24"/>
          <w:lang w:val="es-ES"/>
        </w:rPr>
        <w:t>Como se menciona arri</w:t>
      </w:r>
      <w:r>
        <w:rPr>
          <w:szCs w:val="24"/>
          <w:lang w:val="es-ES"/>
        </w:rPr>
        <w:t>ba, este ambiente hostil impactó</w:t>
      </w:r>
      <w:r w:rsidRPr="006B2DAC">
        <w:rPr>
          <w:szCs w:val="24"/>
          <w:lang w:val="es-ES"/>
        </w:rPr>
        <w:t xml:space="preserve"> </w:t>
      </w:r>
      <w:r>
        <w:rPr>
          <w:szCs w:val="24"/>
          <w:lang w:val="es-ES"/>
        </w:rPr>
        <w:t xml:space="preserve">también en </w:t>
      </w:r>
      <w:r w:rsidRPr="006B2DAC">
        <w:rPr>
          <w:szCs w:val="24"/>
          <w:lang w:val="es-ES"/>
        </w:rPr>
        <w:t xml:space="preserve">el proceso </w:t>
      </w:r>
      <w:r>
        <w:rPr>
          <w:szCs w:val="24"/>
          <w:lang w:val="es-ES"/>
        </w:rPr>
        <w:t xml:space="preserve">interno de elección </w:t>
      </w:r>
      <w:r w:rsidRPr="006B2DAC">
        <w:rPr>
          <w:szCs w:val="24"/>
          <w:lang w:val="es-ES"/>
        </w:rPr>
        <w:t>de</w:t>
      </w:r>
      <w:r>
        <w:rPr>
          <w:szCs w:val="24"/>
          <w:lang w:val="es-ES"/>
        </w:rPr>
        <w:t xml:space="preserve"> ciertos sindicatos. Por ejemplo, la continua hostilidad en la forma de falsos arrestos y amenazas de violencia causó un declive en la participación de los trabajadores en los procesos electorales de sus propias organizaciones. </w:t>
      </w:r>
      <w:r w:rsidRPr="00753E6C">
        <w:rPr>
          <w:szCs w:val="24"/>
          <w:lang w:val="es-ES"/>
        </w:rPr>
        <w:t xml:space="preserve">En otras instancias, la intimidación los forzó a abstenerse </w:t>
      </w:r>
      <w:r>
        <w:rPr>
          <w:szCs w:val="24"/>
          <w:lang w:val="es-ES"/>
        </w:rPr>
        <w:t xml:space="preserve">por completo </w:t>
      </w:r>
      <w:r w:rsidRPr="00753E6C">
        <w:rPr>
          <w:szCs w:val="24"/>
          <w:lang w:val="es-ES"/>
        </w:rPr>
        <w:t xml:space="preserve">de votar, o </w:t>
      </w:r>
      <w:r>
        <w:rPr>
          <w:szCs w:val="24"/>
          <w:lang w:val="es-ES"/>
        </w:rPr>
        <w:t xml:space="preserve">a </w:t>
      </w:r>
      <w:r w:rsidRPr="00753E6C">
        <w:rPr>
          <w:szCs w:val="24"/>
          <w:lang w:val="es-ES"/>
        </w:rPr>
        <w:t xml:space="preserve">votar por un candidato diferente, como sucedió con el Sindicato de </w:t>
      </w:r>
      <w:r>
        <w:rPr>
          <w:szCs w:val="24"/>
          <w:lang w:val="es-ES"/>
        </w:rPr>
        <w:t>Electricistas y con la CSO</w:t>
      </w:r>
      <w:r w:rsidRPr="00753E6C">
        <w:rPr>
          <w:szCs w:val="24"/>
          <w:lang w:val="es-ES"/>
        </w:rPr>
        <w:t>.</w:t>
      </w:r>
      <w:r w:rsidRPr="000C00E4">
        <w:rPr>
          <w:rStyle w:val="FootnoteReference"/>
          <w:szCs w:val="24"/>
        </w:rPr>
        <w:footnoteReference w:id="393"/>
      </w:r>
      <w:r>
        <w:rPr>
          <w:szCs w:val="24"/>
          <w:lang w:val="es-ES"/>
        </w:rPr>
        <w:t xml:space="preserve"> </w:t>
      </w:r>
      <w:r w:rsidRPr="00753E6C">
        <w:rPr>
          <w:szCs w:val="24"/>
          <w:lang w:val="es-ES"/>
        </w:rPr>
        <w:t xml:space="preserve">Como resultado de la baja participación </w:t>
      </w:r>
      <w:r>
        <w:rPr>
          <w:szCs w:val="24"/>
          <w:lang w:val="es-ES"/>
        </w:rPr>
        <w:t xml:space="preserve">y el fraude </w:t>
      </w:r>
      <w:r w:rsidRPr="00753E6C">
        <w:rPr>
          <w:szCs w:val="24"/>
          <w:lang w:val="es-ES"/>
        </w:rPr>
        <w:t>electoral, estas tácticas aseguraban que el liderazgo resultante podría eventualmente</w:t>
      </w:r>
      <w:r>
        <w:rPr>
          <w:szCs w:val="24"/>
          <w:lang w:val="es-ES"/>
        </w:rPr>
        <w:t xml:space="preserve"> colaborar con el quevedismo u otras autoridades</w:t>
      </w:r>
      <w:r w:rsidRPr="00753E6C">
        <w:rPr>
          <w:szCs w:val="24"/>
          <w:lang w:val="es-ES"/>
        </w:rPr>
        <w:t xml:space="preserve"> locales. </w:t>
      </w:r>
      <w:r>
        <w:rPr>
          <w:szCs w:val="24"/>
          <w:lang w:val="es-ES"/>
        </w:rPr>
        <w:t>Además, los eventos de 1930 demostraron que la violencia, las deportaciones, los juicios sensacionalistas, los arrestos y los asesinatos detuvieron los esfuerzos trasnacionales de combinar el movimiento obrero en ambos lados de la frontera. La impunidad que gozaban los quevedistas llegó a su</w:t>
      </w:r>
      <w:r w:rsidRPr="00753E6C">
        <w:rPr>
          <w:szCs w:val="24"/>
          <w:lang w:val="es-ES"/>
        </w:rPr>
        <w:t xml:space="preserve"> fin político con la destitución de</w:t>
      </w:r>
      <w:r>
        <w:rPr>
          <w:szCs w:val="24"/>
          <w:lang w:val="es-ES"/>
        </w:rPr>
        <w:t xml:space="preserve">l presidente municipal </w:t>
      </w:r>
      <w:r w:rsidRPr="00753E6C">
        <w:rPr>
          <w:szCs w:val="24"/>
          <w:lang w:val="es-ES"/>
        </w:rPr>
        <w:t xml:space="preserve">José Quevedo. Sin embargo, esta aparente victoria </w:t>
      </w:r>
      <w:r>
        <w:rPr>
          <w:szCs w:val="24"/>
          <w:lang w:val="es-ES"/>
        </w:rPr>
        <w:t>para</w:t>
      </w:r>
      <w:r w:rsidRPr="00753E6C">
        <w:rPr>
          <w:szCs w:val="24"/>
          <w:lang w:val="es-ES"/>
        </w:rPr>
        <w:t xml:space="preserve"> los trabajadores </w:t>
      </w:r>
      <w:r>
        <w:rPr>
          <w:szCs w:val="24"/>
          <w:lang w:val="es-ES"/>
        </w:rPr>
        <w:t xml:space="preserve">sindicalizados </w:t>
      </w:r>
      <w:r w:rsidRPr="00753E6C">
        <w:rPr>
          <w:szCs w:val="24"/>
          <w:lang w:val="es-ES"/>
        </w:rPr>
        <w:t xml:space="preserve">en Juárez </w:t>
      </w:r>
      <w:r>
        <w:rPr>
          <w:szCs w:val="24"/>
          <w:lang w:val="es-ES"/>
        </w:rPr>
        <w:t xml:space="preserve">trajo también consecuencias imprevistas. </w:t>
      </w: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Pr="00AC5F13" w:rsidRDefault="009F4A39" w:rsidP="009F4A39">
      <w:pPr>
        <w:pStyle w:val="Body1"/>
        <w:spacing w:line="480" w:lineRule="auto"/>
        <w:ind w:firstLine="720"/>
        <w:jc w:val="both"/>
        <w:rPr>
          <w:szCs w:val="24"/>
          <w:lang w:val="es-ES"/>
        </w:rPr>
      </w:pPr>
    </w:p>
    <w:p w:rsidR="009F4A39" w:rsidRPr="00CF4017" w:rsidRDefault="009F4A39" w:rsidP="009F4A39">
      <w:pPr>
        <w:pStyle w:val="Body1"/>
        <w:spacing w:line="480" w:lineRule="auto"/>
        <w:jc w:val="both"/>
        <w:rPr>
          <w:szCs w:val="24"/>
          <w:lang w:val="es-ES"/>
        </w:rPr>
      </w:pPr>
      <w:r w:rsidRPr="00CF4017">
        <w:rPr>
          <w:b/>
          <w:szCs w:val="24"/>
          <w:lang w:val="es-ES"/>
        </w:rPr>
        <w:t xml:space="preserve">La expulsión de </w:t>
      </w:r>
      <w:r>
        <w:rPr>
          <w:b/>
          <w:szCs w:val="24"/>
          <w:lang w:val="es-ES"/>
        </w:rPr>
        <w:t>José Quevedo</w:t>
      </w:r>
      <w:r w:rsidRPr="00CF4017">
        <w:rPr>
          <w:b/>
          <w:szCs w:val="24"/>
          <w:lang w:val="es-ES"/>
        </w:rPr>
        <w:t xml:space="preserve"> y la militarización de la frontera</w:t>
      </w:r>
    </w:p>
    <w:p w:rsidR="009F4A39" w:rsidRPr="00191C3E" w:rsidRDefault="009F4A39" w:rsidP="009F4A39">
      <w:pPr>
        <w:pStyle w:val="Body1"/>
        <w:spacing w:line="480" w:lineRule="auto"/>
        <w:ind w:firstLine="720"/>
        <w:jc w:val="both"/>
        <w:rPr>
          <w:szCs w:val="24"/>
          <w:lang w:val="es-ES"/>
        </w:rPr>
      </w:pPr>
      <w:r w:rsidRPr="00CF4017">
        <w:rPr>
          <w:szCs w:val="24"/>
          <w:lang w:val="es-ES"/>
        </w:rPr>
        <w:t xml:space="preserve">José Quevedo </w:t>
      </w:r>
      <w:r>
        <w:rPr>
          <w:szCs w:val="24"/>
          <w:lang w:val="es-ES"/>
        </w:rPr>
        <w:t>no gozó</w:t>
      </w:r>
      <w:r w:rsidRPr="00CF4017">
        <w:rPr>
          <w:szCs w:val="24"/>
          <w:lang w:val="es-ES"/>
        </w:rPr>
        <w:t xml:space="preserve"> del apoyo de</w:t>
      </w:r>
      <w:r>
        <w:rPr>
          <w:szCs w:val="24"/>
          <w:lang w:val="es-ES"/>
        </w:rPr>
        <w:t>l</w:t>
      </w:r>
      <w:r w:rsidRPr="00CF4017">
        <w:rPr>
          <w:szCs w:val="24"/>
          <w:lang w:val="es-ES"/>
        </w:rPr>
        <w:t xml:space="preserve"> gobernador Talamantes en las e</w:t>
      </w:r>
      <w:r>
        <w:rPr>
          <w:szCs w:val="24"/>
          <w:lang w:val="es-ES"/>
        </w:rPr>
        <w:t xml:space="preserve">lecciones municipales de 1936, lo cual </w:t>
      </w:r>
      <w:r w:rsidRPr="00CF4017">
        <w:rPr>
          <w:szCs w:val="24"/>
          <w:lang w:val="es-ES"/>
        </w:rPr>
        <w:t xml:space="preserve">lo expuso a sus innumerables </w:t>
      </w:r>
      <w:r>
        <w:rPr>
          <w:szCs w:val="24"/>
          <w:lang w:val="es-ES"/>
        </w:rPr>
        <w:t>adversarios</w:t>
      </w:r>
      <w:r w:rsidRPr="00CF4017">
        <w:rPr>
          <w:szCs w:val="24"/>
          <w:lang w:val="es-ES"/>
        </w:rPr>
        <w:t xml:space="preserve">. </w:t>
      </w:r>
      <w:r>
        <w:rPr>
          <w:szCs w:val="24"/>
          <w:lang w:val="es-ES"/>
        </w:rPr>
        <w:t xml:space="preserve">Una vez que el periodo del gobernador Rodrigo Quevedo terminó en 1936, la impresionante habilidad de la maquinaria política quevedista para mantenerse por encima de la ley cambió rápidamente. </w:t>
      </w:r>
      <w:r w:rsidRPr="00B53052">
        <w:rPr>
          <w:szCs w:val="24"/>
          <w:lang w:val="es-ES"/>
        </w:rPr>
        <w:t>Sus enemigos</w:t>
      </w:r>
      <w:r>
        <w:rPr>
          <w:szCs w:val="24"/>
          <w:lang w:val="es-ES"/>
        </w:rPr>
        <w:t xml:space="preserve"> en todo el estado, incluyendo e</w:t>
      </w:r>
      <w:r w:rsidRPr="00B53052">
        <w:rPr>
          <w:szCs w:val="24"/>
          <w:lang w:val="es-ES"/>
        </w:rPr>
        <w:t>l movimiento obrero, mantenían muchas quejas en contra de ello</w:t>
      </w:r>
      <w:r>
        <w:rPr>
          <w:szCs w:val="24"/>
          <w:lang w:val="es-ES"/>
        </w:rPr>
        <w:t>s y rápidamente presionaron al gobernador Talamantes para que</w:t>
      </w:r>
      <w:r w:rsidRPr="00B53052">
        <w:rPr>
          <w:szCs w:val="24"/>
          <w:lang w:val="es-ES"/>
        </w:rPr>
        <w:t xml:space="preserve"> actuar</w:t>
      </w:r>
      <w:r>
        <w:rPr>
          <w:szCs w:val="24"/>
          <w:lang w:val="es-ES"/>
        </w:rPr>
        <w:t>a</w:t>
      </w:r>
      <w:r w:rsidRPr="00B53052">
        <w:rPr>
          <w:szCs w:val="24"/>
          <w:lang w:val="es-ES"/>
        </w:rPr>
        <w:t xml:space="preserve"> en contra d</w:t>
      </w:r>
      <w:r>
        <w:rPr>
          <w:szCs w:val="24"/>
          <w:lang w:val="es-ES"/>
        </w:rPr>
        <w:t xml:space="preserve">el grupo de los Quevedo. Sin embargo, para el movimiento obrero, la destitución de Quevedo llegó también en la forma de una ocupación militar </w:t>
      </w:r>
      <w:r w:rsidRPr="00A8566D">
        <w:rPr>
          <w:i/>
          <w:szCs w:val="24"/>
          <w:lang w:val="es-ES"/>
        </w:rPr>
        <w:t>de facto</w:t>
      </w:r>
      <w:r>
        <w:rPr>
          <w:szCs w:val="24"/>
          <w:lang w:val="es-ES"/>
        </w:rPr>
        <w:t xml:space="preserve"> en la frontera por fuerzas federales que a su vez detuvo la mayor parte de las expresiones de la militancia, incluyendo las protestas masivas, los paros y las huelgas. </w:t>
      </w:r>
    </w:p>
    <w:p w:rsidR="009F4A39" w:rsidRPr="00191C3E" w:rsidRDefault="009F4A39" w:rsidP="009F4A39">
      <w:pPr>
        <w:pStyle w:val="Body1"/>
        <w:spacing w:line="480" w:lineRule="auto"/>
        <w:ind w:firstLine="720"/>
        <w:jc w:val="both"/>
        <w:rPr>
          <w:szCs w:val="24"/>
          <w:lang w:val="es-ES"/>
        </w:rPr>
      </w:pPr>
      <w:r w:rsidRPr="00191C3E">
        <w:rPr>
          <w:szCs w:val="24"/>
          <w:lang w:val="es-ES"/>
        </w:rPr>
        <w:t>El primer signo de problemas para los Quevedo en Juárez vino cuand</w:t>
      </w:r>
      <w:r>
        <w:rPr>
          <w:szCs w:val="24"/>
          <w:lang w:val="es-ES"/>
        </w:rPr>
        <w:t xml:space="preserve">o el gobernador Talamantes llegó a Ciudad Juárez a inicios de marzo de 1937 </w:t>
      </w:r>
      <w:r w:rsidRPr="00191C3E">
        <w:rPr>
          <w:szCs w:val="24"/>
          <w:lang w:val="es-ES"/>
        </w:rPr>
        <w:t>e inmediatamente critic</w:t>
      </w:r>
      <w:r>
        <w:rPr>
          <w:szCs w:val="24"/>
          <w:lang w:val="es-ES"/>
        </w:rPr>
        <w:t>ó</w:t>
      </w:r>
      <w:r w:rsidRPr="00191C3E">
        <w:rPr>
          <w:szCs w:val="24"/>
          <w:lang w:val="es-ES"/>
        </w:rPr>
        <w:t xml:space="preserve"> la actuación de la administración local: “No ha hecho nada para el beneficio de la gente, las calles estas sucias y polvosas, el rastro local es un monopolio, la zona de tolerancia </w:t>
      </w:r>
      <w:r>
        <w:rPr>
          <w:szCs w:val="24"/>
          <w:lang w:val="es-ES"/>
        </w:rPr>
        <w:t xml:space="preserve">no ha sido removida del centro </w:t>
      </w:r>
      <w:r w:rsidRPr="00191C3E">
        <w:rPr>
          <w:szCs w:val="24"/>
          <w:lang w:val="es-ES"/>
        </w:rPr>
        <w:t>y</w:t>
      </w:r>
      <w:r>
        <w:rPr>
          <w:szCs w:val="24"/>
          <w:lang w:val="es-ES"/>
        </w:rPr>
        <w:t xml:space="preserve"> los regidores no han demandado a José Quevedo </w:t>
      </w:r>
      <w:r w:rsidRPr="00191C3E">
        <w:rPr>
          <w:szCs w:val="24"/>
          <w:lang w:val="es-ES"/>
        </w:rPr>
        <w:t>hacer algo al respe</w:t>
      </w:r>
      <w:r>
        <w:rPr>
          <w:szCs w:val="24"/>
          <w:lang w:val="es-ES"/>
        </w:rPr>
        <w:t>cto</w:t>
      </w:r>
      <w:r w:rsidRPr="00191C3E">
        <w:rPr>
          <w:szCs w:val="24"/>
          <w:lang w:val="es-ES"/>
        </w:rPr>
        <w:t>”</w:t>
      </w:r>
      <w:r>
        <w:rPr>
          <w:szCs w:val="24"/>
          <w:lang w:val="es-ES"/>
        </w:rPr>
        <w:t>.</w:t>
      </w:r>
      <w:r>
        <w:rPr>
          <w:rStyle w:val="FootnoteReference"/>
          <w:szCs w:val="24"/>
        </w:rPr>
        <w:footnoteReference w:id="394"/>
      </w:r>
      <w:r w:rsidRPr="00191C3E">
        <w:rPr>
          <w:szCs w:val="24"/>
          <w:lang w:val="es-ES"/>
        </w:rPr>
        <w:t xml:space="preserve"> José Quevedo no pudo responder a estas acusaciones, dado que él y sus regidores</w:t>
      </w:r>
      <w:r>
        <w:rPr>
          <w:szCs w:val="24"/>
          <w:lang w:val="es-ES"/>
        </w:rPr>
        <w:t xml:space="preserve"> misteriosamente viajaron a la C</w:t>
      </w:r>
      <w:r w:rsidRPr="00191C3E">
        <w:rPr>
          <w:szCs w:val="24"/>
          <w:lang w:val="es-ES"/>
        </w:rPr>
        <w:t>iudad de México antes de la ll</w:t>
      </w:r>
      <w:r>
        <w:rPr>
          <w:szCs w:val="24"/>
          <w:lang w:val="es-ES"/>
        </w:rPr>
        <w:t>egada del gobernador</w:t>
      </w:r>
      <w:r w:rsidRPr="00191C3E">
        <w:rPr>
          <w:szCs w:val="24"/>
          <w:lang w:val="es-ES"/>
        </w:rPr>
        <w:t>.</w:t>
      </w:r>
      <w:r>
        <w:rPr>
          <w:rStyle w:val="FootnoteReference"/>
          <w:szCs w:val="24"/>
        </w:rPr>
        <w:footnoteReference w:id="395"/>
      </w:r>
    </w:p>
    <w:p w:rsidR="009F4A39" w:rsidRPr="00E32D14" w:rsidRDefault="009F4A39" w:rsidP="009F4A39">
      <w:pPr>
        <w:pStyle w:val="Body1"/>
        <w:spacing w:line="480" w:lineRule="auto"/>
        <w:ind w:firstLine="720"/>
        <w:jc w:val="both"/>
        <w:rPr>
          <w:szCs w:val="24"/>
          <w:lang w:val="es-ES"/>
        </w:rPr>
      </w:pPr>
      <w:r w:rsidRPr="00191C3E">
        <w:rPr>
          <w:szCs w:val="24"/>
          <w:lang w:val="es-ES"/>
        </w:rPr>
        <w:t xml:space="preserve">Sin embargo, Quevedo se dio cuenta que necesitaba regresar a la frontera y enfrentar </w:t>
      </w:r>
      <w:r>
        <w:rPr>
          <w:szCs w:val="24"/>
          <w:lang w:val="es-ES"/>
        </w:rPr>
        <w:t xml:space="preserve">las acusaciones </w:t>
      </w:r>
      <w:r w:rsidRPr="00191C3E">
        <w:rPr>
          <w:szCs w:val="24"/>
          <w:lang w:val="es-ES"/>
        </w:rPr>
        <w:t>si quería</w:t>
      </w:r>
      <w:r>
        <w:rPr>
          <w:szCs w:val="24"/>
          <w:lang w:val="es-ES"/>
        </w:rPr>
        <w:t xml:space="preserve"> permanecer en el poder. El 5 de marzo de 1937, Quevedo regresó</w:t>
      </w:r>
      <w:r w:rsidRPr="009C468F">
        <w:rPr>
          <w:szCs w:val="24"/>
          <w:lang w:val="es-ES"/>
        </w:rPr>
        <w:t xml:space="preserve"> a la ciudad y rápidamente negó los rumor</w:t>
      </w:r>
      <w:r>
        <w:rPr>
          <w:szCs w:val="24"/>
          <w:lang w:val="es-ES"/>
        </w:rPr>
        <w:t>es acerca de su renuncia causados</w:t>
      </w:r>
      <w:r w:rsidRPr="009C468F">
        <w:rPr>
          <w:szCs w:val="24"/>
          <w:lang w:val="es-ES"/>
        </w:rPr>
        <w:t xml:space="preserve"> por su abrupta desaparición y </w:t>
      </w:r>
      <w:r>
        <w:rPr>
          <w:szCs w:val="24"/>
          <w:lang w:val="es-ES"/>
        </w:rPr>
        <w:t xml:space="preserve">la de sus regidores aliados: </w:t>
      </w:r>
      <w:r w:rsidRPr="009C468F">
        <w:rPr>
          <w:szCs w:val="24"/>
          <w:lang w:val="es-ES"/>
        </w:rPr>
        <w:t xml:space="preserve">“No hay </w:t>
      </w:r>
      <w:r>
        <w:rPr>
          <w:szCs w:val="24"/>
          <w:lang w:val="es-ES"/>
        </w:rPr>
        <w:t>motivo</w:t>
      </w:r>
      <w:r w:rsidRPr="009C468F">
        <w:rPr>
          <w:szCs w:val="24"/>
          <w:lang w:val="es-ES"/>
        </w:rPr>
        <w:t xml:space="preserve"> para destituir a toda la administración municipal de Ciudad Juárez dado que yo creo sinceramente que como líder de la </w:t>
      </w:r>
      <w:r>
        <w:rPr>
          <w:szCs w:val="24"/>
          <w:lang w:val="es-ES"/>
        </w:rPr>
        <w:t>cooperativa</w:t>
      </w:r>
      <w:r w:rsidRPr="009C468F">
        <w:rPr>
          <w:szCs w:val="24"/>
          <w:lang w:val="es-ES"/>
        </w:rPr>
        <w:t>, igual que los consejos y el resto de la administración</w:t>
      </w:r>
      <w:r>
        <w:rPr>
          <w:szCs w:val="24"/>
          <w:lang w:val="es-ES"/>
        </w:rPr>
        <w:t>,</w:t>
      </w:r>
      <w:r w:rsidRPr="009C468F">
        <w:rPr>
          <w:szCs w:val="24"/>
          <w:lang w:val="es-ES"/>
        </w:rPr>
        <w:t xml:space="preserve"> hemos cumpli</w:t>
      </w:r>
      <w:r>
        <w:rPr>
          <w:szCs w:val="24"/>
          <w:lang w:val="es-ES"/>
        </w:rPr>
        <w:t>d</w:t>
      </w:r>
      <w:r w:rsidRPr="009C468F">
        <w:rPr>
          <w:szCs w:val="24"/>
          <w:lang w:val="es-ES"/>
        </w:rPr>
        <w:t>o nuestro</w:t>
      </w:r>
      <w:r>
        <w:rPr>
          <w:szCs w:val="24"/>
          <w:lang w:val="es-ES"/>
        </w:rPr>
        <w:t xml:space="preserve"> deber tanto como hemos podido, </w:t>
      </w:r>
      <w:r w:rsidRPr="009C468F">
        <w:rPr>
          <w:szCs w:val="24"/>
          <w:lang w:val="es-ES"/>
        </w:rPr>
        <w:t>hemos cooperado fielmente con el gobierno estatal y hemos</w:t>
      </w:r>
      <w:r>
        <w:rPr>
          <w:szCs w:val="24"/>
          <w:lang w:val="es-ES"/>
        </w:rPr>
        <w:t xml:space="preserve"> permanecido comprometidos a </w:t>
      </w:r>
      <w:r w:rsidRPr="009C468F">
        <w:rPr>
          <w:szCs w:val="24"/>
          <w:lang w:val="es-ES"/>
        </w:rPr>
        <w:t>mejorar</w:t>
      </w:r>
      <w:r>
        <w:rPr>
          <w:szCs w:val="24"/>
          <w:lang w:val="es-ES"/>
        </w:rPr>
        <w:t xml:space="preserve"> al pueblo</w:t>
      </w:r>
      <w:r w:rsidRPr="009C468F">
        <w:rPr>
          <w:szCs w:val="24"/>
          <w:lang w:val="es-ES"/>
        </w:rPr>
        <w:t>”</w:t>
      </w:r>
      <w:r>
        <w:rPr>
          <w:szCs w:val="24"/>
          <w:lang w:val="es-ES"/>
        </w:rPr>
        <w:t>.</w:t>
      </w:r>
      <w:r>
        <w:rPr>
          <w:rStyle w:val="FootnoteReference"/>
          <w:szCs w:val="24"/>
        </w:rPr>
        <w:footnoteReference w:id="396"/>
      </w:r>
      <w:r>
        <w:rPr>
          <w:szCs w:val="24"/>
          <w:lang w:val="es-ES"/>
        </w:rPr>
        <w:t xml:space="preserve"> El argumento de Quevedo, sin su </w:t>
      </w:r>
      <w:r w:rsidRPr="009C468F">
        <w:rPr>
          <w:szCs w:val="24"/>
          <w:lang w:val="es-ES"/>
        </w:rPr>
        <w:t>hermano ocupando el cargo más alto en el estado, no tuvo ningún</w:t>
      </w:r>
      <w:r>
        <w:rPr>
          <w:szCs w:val="24"/>
          <w:lang w:val="es-ES"/>
        </w:rPr>
        <w:t xml:space="preserve"> peso</w:t>
      </w:r>
      <w:r w:rsidRPr="009C468F">
        <w:rPr>
          <w:szCs w:val="24"/>
          <w:lang w:val="es-ES"/>
        </w:rPr>
        <w:t xml:space="preserve">. </w:t>
      </w:r>
      <w:r>
        <w:rPr>
          <w:szCs w:val="24"/>
          <w:lang w:val="es-ES"/>
        </w:rPr>
        <w:t>El 19 de marzo de</w:t>
      </w:r>
      <w:r w:rsidRPr="00E32D14">
        <w:rPr>
          <w:szCs w:val="24"/>
          <w:lang w:val="es-ES"/>
        </w:rPr>
        <w:t xml:space="preserve"> 1937, un juez estatal respondió a las acusaciones por malversación de fondos en contra de José Quevedo emitiendo una</w:t>
      </w:r>
      <w:r>
        <w:rPr>
          <w:szCs w:val="24"/>
          <w:lang w:val="es-ES"/>
        </w:rPr>
        <w:t xml:space="preserve"> orden para su arresto. El gobernador Talamantes también destituyó a su jefe de policía y nombró al eventual reemplazo de Quevedo, el capitán Antero Torres, como el nuevo jefe. Además, una auditoria del municipio encontró muchas irregularidades, incluyendo cantidades extraordinarias de dinero perdido, así como decenas de facturas sin pagar y préstamos</w:t>
      </w:r>
      <w:r w:rsidRPr="00E32D14">
        <w:rPr>
          <w:szCs w:val="24"/>
          <w:lang w:val="es-ES"/>
        </w:rPr>
        <w:t>.</w:t>
      </w:r>
      <w:r>
        <w:rPr>
          <w:rStyle w:val="FootnoteReference"/>
          <w:szCs w:val="24"/>
        </w:rPr>
        <w:footnoteReference w:id="397"/>
      </w:r>
    </w:p>
    <w:p w:rsidR="009F4A39" w:rsidRPr="006313FA" w:rsidRDefault="009F4A39" w:rsidP="009F4A39">
      <w:pPr>
        <w:pStyle w:val="Body1"/>
        <w:spacing w:line="480" w:lineRule="auto"/>
        <w:ind w:firstLine="720"/>
        <w:jc w:val="both"/>
        <w:rPr>
          <w:szCs w:val="24"/>
          <w:lang w:val="es-ES"/>
        </w:rPr>
      </w:pPr>
      <w:r>
        <w:rPr>
          <w:szCs w:val="24"/>
          <w:lang w:val="es-ES"/>
        </w:rPr>
        <w:t xml:space="preserve">El 26 de marzo de </w:t>
      </w:r>
      <w:r w:rsidRPr="00E32D14">
        <w:rPr>
          <w:szCs w:val="24"/>
          <w:lang w:val="es-ES"/>
        </w:rPr>
        <w:t xml:space="preserve">1937, la </w:t>
      </w:r>
      <w:r>
        <w:rPr>
          <w:szCs w:val="24"/>
          <w:lang w:val="es-ES"/>
        </w:rPr>
        <w:t>legislatura</w:t>
      </w:r>
      <w:r w:rsidRPr="00E32D14">
        <w:rPr>
          <w:szCs w:val="24"/>
          <w:lang w:val="es-ES"/>
        </w:rPr>
        <w:t xml:space="preserve"> estatal removió a Quevedo de </w:t>
      </w:r>
      <w:r>
        <w:rPr>
          <w:szCs w:val="24"/>
          <w:lang w:val="es-ES"/>
        </w:rPr>
        <w:t>su cargo electo como presidente municipal de Ciudad Juárez</w:t>
      </w:r>
      <w:r w:rsidRPr="00E32D14">
        <w:rPr>
          <w:szCs w:val="24"/>
          <w:lang w:val="es-ES"/>
        </w:rPr>
        <w:t xml:space="preserve">. </w:t>
      </w:r>
      <w:r w:rsidRPr="001463B0">
        <w:rPr>
          <w:szCs w:val="24"/>
          <w:lang w:val="es-ES"/>
        </w:rPr>
        <w:t xml:space="preserve">Quevedo </w:t>
      </w:r>
      <w:r>
        <w:rPr>
          <w:szCs w:val="24"/>
          <w:lang w:val="es-ES"/>
        </w:rPr>
        <w:t>utilizó</w:t>
      </w:r>
      <w:r w:rsidRPr="001463B0">
        <w:rPr>
          <w:szCs w:val="24"/>
          <w:lang w:val="es-ES"/>
        </w:rPr>
        <w:t xml:space="preserve"> los tribunal</w:t>
      </w:r>
      <w:r>
        <w:rPr>
          <w:szCs w:val="24"/>
          <w:lang w:val="es-ES"/>
        </w:rPr>
        <w:t>e</w:t>
      </w:r>
      <w:r w:rsidRPr="001463B0">
        <w:rPr>
          <w:szCs w:val="24"/>
          <w:lang w:val="es-ES"/>
        </w:rPr>
        <w:t>s para retrasar su</w:t>
      </w:r>
      <w:r>
        <w:rPr>
          <w:szCs w:val="24"/>
          <w:lang w:val="es-ES"/>
        </w:rPr>
        <w:t xml:space="preserve"> destitución, pero só</w:t>
      </w:r>
      <w:r w:rsidRPr="001463B0">
        <w:rPr>
          <w:szCs w:val="24"/>
          <w:lang w:val="es-ES"/>
        </w:rPr>
        <w:t>lo</w:t>
      </w:r>
      <w:r>
        <w:rPr>
          <w:szCs w:val="24"/>
          <w:lang w:val="es-ES"/>
        </w:rPr>
        <w:t xml:space="preserve"> por unos días porque el 31 de marzo de 1937 </w:t>
      </w:r>
      <w:r w:rsidRPr="001463B0">
        <w:rPr>
          <w:szCs w:val="24"/>
          <w:lang w:val="es-ES"/>
        </w:rPr>
        <w:t>e</w:t>
      </w:r>
      <w:r>
        <w:rPr>
          <w:szCs w:val="24"/>
          <w:lang w:val="es-ES"/>
        </w:rPr>
        <w:t>l juez declaró como legal la acción en su contra</w:t>
      </w:r>
      <w:r w:rsidRPr="001463B0">
        <w:rPr>
          <w:szCs w:val="24"/>
          <w:lang w:val="es-ES"/>
        </w:rPr>
        <w:t>.</w:t>
      </w:r>
      <w:r>
        <w:rPr>
          <w:rStyle w:val="FootnoteReference"/>
          <w:szCs w:val="24"/>
        </w:rPr>
        <w:footnoteReference w:id="398"/>
      </w:r>
      <w:r w:rsidRPr="001463B0">
        <w:rPr>
          <w:szCs w:val="24"/>
          <w:lang w:val="es-ES"/>
        </w:rPr>
        <w:t xml:space="preserve"> Quevedo </w:t>
      </w:r>
      <w:r>
        <w:rPr>
          <w:szCs w:val="24"/>
          <w:lang w:val="es-ES"/>
        </w:rPr>
        <w:t>también trató</w:t>
      </w:r>
      <w:r w:rsidRPr="001463B0">
        <w:rPr>
          <w:szCs w:val="24"/>
          <w:lang w:val="es-ES"/>
        </w:rPr>
        <w:t xml:space="preserve"> de </w:t>
      </w:r>
      <w:r>
        <w:rPr>
          <w:szCs w:val="24"/>
          <w:lang w:val="es-ES"/>
        </w:rPr>
        <w:t>persuadi</w:t>
      </w:r>
      <w:r w:rsidRPr="001463B0">
        <w:rPr>
          <w:szCs w:val="24"/>
          <w:lang w:val="es-ES"/>
        </w:rPr>
        <w:t xml:space="preserve">r al comandante </w:t>
      </w:r>
      <w:r>
        <w:rPr>
          <w:szCs w:val="24"/>
          <w:lang w:val="es-ES"/>
        </w:rPr>
        <w:t xml:space="preserve">militar </w:t>
      </w:r>
      <w:r w:rsidRPr="001463B0">
        <w:rPr>
          <w:szCs w:val="24"/>
          <w:lang w:val="es-ES"/>
        </w:rPr>
        <w:t xml:space="preserve">federal de la zona de </w:t>
      </w:r>
      <w:r>
        <w:rPr>
          <w:szCs w:val="24"/>
          <w:lang w:val="es-ES"/>
        </w:rPr>
        <w:t>interveni</w:t>
      </w:r>
      <w:r w:rsidRPr="001463B0">
        <w:rPr>
          <w:szCs w:val="24"/>
          <w:lang w:val="es-ES"/>
        </w:rPr>
        <w:t>r,</w:t>
      </w:r>
      <w:r>
        <w:rPr>
          <w:szCs w:val="24"/>
          <w:lang w:val="es-ES"/>
        </w:rPr>
        <w:t xml:space="preserve"> pero fue en vano. </w:t>
      </w:r>
      <w:r w:rsidRPr="006313FA">
        <w:rPr>
          <w:szCs w:val="24"/>
          <w:lang w:val="es-ES"/>
        </w:rPr>
        <w:t xml:space="preserve">El </w:t>
      </w:r>
      <w:r>
        <w:rPr>
          <w:szCs w:val="24"/>
          <w:lang w:val="es-ES"/>
        </w:rPr>
        <w:t>c</w:t>
      </w:r>
      <w:r w:rsidRPr="006313FA">
        <w:rPr>
          <w:szCs w:val="24"/>
          <w:lang w:val="es-ES"/>
        </w:rPr>
        <w:t xml:space="preserve">apitán Juan Felipe Rico no intervino en la destitución </w:t>
      </w:r>
      <w:r>
        <w:rPr>
          <w:szCs w:val="24"/>
          <w:lang w:val="es-ES"/>
        </w:rPr>
        <w:t xml:space="preserve">de Quevedo hasta principios de abril, </w:t>
      </w:r>
      <w:r w:rsidRPr="006313FA">
        <w:rPr>
          <w:szCs w:val="24"/>
          <w:lang w:val="es-ES"/>
        </w:rPr>
        <w:t>cuando sus tropas, bajo órdenes de la Ciudad de México, empezaron a patrullar</w:t>
      </w:r>
      <w:r>
        <w:rPr>
          <w:szCs w:val="24"/>
          <w:lang w:val="es-ES"/>
        </w:rPr>
        <w:t xml:space="preserve"> en </w:t>
      </w:r>
      <w:r w:rsidR="006836C1">
        <w:rPr>
          <w:szCs w:val="24"/>
          <w:lang w:val="es-ES"/>
        </w:rPr>
        <w:t>Juárez</w:t>
      </w:r>
      <w:r w:rsidRPr="006313FA">
        <w:rPr>
          <w:szCs w:val="24"/>
          <w:lang w:val="es-ES"/>
        </w:rPr>
        <w:t xml:space="preserve"> después de que Quevedo se aferró a su cargo: “José Quevedo se rehusó a entregar </w:t>
      </w:r>
      <w:r>
        <w:rPr>
          <w:szCs w:val="24"/>
          <w:lang w:val="es-ES"/>
        </w:rPr>
        <w:t>su cargo</w:t>
      </w:r>
      <w:r w:rsidRPr="006313FA">
        <w:rPr>
          <w:szCs w:val="24"/>
          <w:lang w:val="es-ES"/>
        </w:rPr>
        <w:t xml:space="preserve">, y no fue </w:t>
      </w:r>
      <w:r>
        <w:rPr>
          <w:szCs w:val="24"/>
          <w:lang w:val="es-ES"/>
        </w:rPr>
        <w:t xml:space="preserve">sino </w:t>
      </w:r>
      <w:r w:rsidRPr="006313FA">
        <w:rPr>
          <w:szCs w:val="24"/>
          <w:lang w:val="es-ES"/>
        </w:rPr>
        <w:t>hasta</w:t>
      </w:r>
      <w:r>
        <w:rPr>
          <w:szCs w:val="24"/>
          <w:lang w:val="es-ES"/>
        </w:rPr>
        <w:t xml:space="preserve"> que se notificó que el g</w:t>
      </w:r>
      <w:r w:rsidRPr="006313FA">
        <w:rPr>
          <w:szCs w:val="24"/>
          <w:lang w:val="es-ES"/>
        </w:rPr>
        <w:t>obernador Talamantes había tenido u</w:t>
      </w:r>
      <w:r>
        <w:rPr>
          <w:szCs w:val="24"/>
          <w:lang w:val="es-ES"/>
        </w:rPr>
        <w:t>na conferencia personal con el presidente Cárdenas que las órdenes para el</w:t>
      </w:r>
      <w:r w:rsidRPr="006313FA">
        <w:rPr>
          <w:szCs w:val="24"/>
          <w:lang w:val="es-ES"/>
        </w:rPr>
        <w:t xml:space="preserve"> coman</w:t>
      </w:r>
      <w:r>
        <w:rPr>
          <w:szCs w:val="24"/>
          <w:lang w:val="es-ES"/>
        </w:rPr>
        <w:t>dante de la guarnición llegaron</w:t>
      </w:r>
      <w:r w:rsidRPr="006313FA">
        <w:rPr>
          <w:szCs w:val="24"/>
          <w:lang w:val="es-ES"/>
        </w:rPr>
        <w:t xml:space="preserve"> de</w:t>
      </w:r>
      <w:r>
        <w:rPr>
          <w:szCs w:val="24"/>
          <w:lang w:val="es-ES"/>
        </w:rPr>
        <w:t xml:space="preserve">sde la Ciudad de México para </w:t>
      </w:r>
      <w:r w:rsidRPr="006313FA">
        <w:rPr>
          <w:szCs w:val="24"/>
          <w:lang w:val="es-ES"/>
        </w:rPr>
        <w:t>instalar</w:t>
      </w:r>
      <w:r>
        <w:rPr>
          <w:szCs w:val="24"/>
          <w:lang w:val="es-ES"/>
        </w:rPr>
        <w:t xml:space="preserve"> al c</w:t>
      </w:r>
      <w:r w:rsidRPr="006313FA">
        <w:rPr>
          <w:szCs w:val="24"/>
          <w:lang w:val="es-ES"/>
        </w:rPr>
        <w:t xml:space="preserve">apitán Torres, </w:t>
      </w:r>
      <w:r>
        <w:rPr>
          <w:szCs w:val="24"/>
          <w:lang w:val="es-ES"/>
        </w:rPr>
        <w:t>lo que se logró el 8 de a</w:t>
      </w:r>
      <w:r w:rsidRPr="006313FA">
        <w:rPr>
          <w:szCs w:val="24"/>
          <w:lang w:val="es-ES"/>
        </w:rPr>
        <w:t>bril”</w:t>
      </w:r>
      <w:r>
        <w:rPr>
          <w:szCs w:val="24"/>
          <w:lang w:val="es-ES"/>
        </w:rPr>
        <w:t>.</w:t>
      </w:r>
      <w:r>
        <w:rPr>
          <w:rStyle w:val="FootnoteReference"/>
          <w:szCs w:val="24"/>
        </w:rPr>
        <w:footnoteReference w:id="399"/>
      </w:r>
      <w:r w:rsidRPr="006313FA">
        <w:rPr>
          <w:szCs w:val="24"/>
          <w:lang w:val="es-ES"/>
        </w:rPr>
        <w:t xml:space="preserve"> </w:t>
      </w:r>
    </w:p>
    <w:p w:rsidR="009F4A39" w:rsidRPr="00636C02" w:rsidRDefault="009F4A39" w:rsidP="009F4A39">
      <w:pPr>
        <w:pStyle w:val="Body1"/>
        <w:spacing w:line="480" w:lineRule="auto"/>
        <w:ind w:firstLine="720"/>
        <w:jc w:val="both"/>
        <w:rPr>
          <w:szCs w:val="24"/>
          <w:lang w:val="es-ES"/>
        </w:rPr>
      </w:pPr>
      <w:r w:rsidRPr="00636C02">
        <w:rPr>
          <w:szCs w:val="24"/>
          <w:lang w:val="es-ES"/>
        </w:rPr>
        <w:t>Las acciones del gobie</w:t>
      </w:r>
      <w:r>
        <w:rPr>
          <w:szCs w:val="24"/>
          <w:lang w:val="es-ES"/>
        </w:rPr>
        <w:t>rno federal, que por años había</w:t>
      </w:r>
      <w:r w:rsidRPr="00636C02">
        <w:rPr>
          <w:szCs w:val="24"/>
          <w:lang w:val="es-ES"/>
        </w:rPr>
        <w:t xml:space="preserve"> tratado de de</w:t>
      </w:r>
      <w:r>
        <w:rPr>
          <w:szCs w:val="24"/>
          <w:lang w:val="es-ES"/>
        </w:rPr>
        <w:t>bilitar la maquinaria política q</w:t>
      </w:r>
      <w:r w:rsidRPr="00636C02">
        <w:rPr>
          <w:szCs w:val="24"/>
          <w:lang w:val="es-ES"/>
        </w:rPr>
        <w:t xml:space="preserve">uevedista sin mucho éxito, también sirvió </w:t>
      </w:r>
      <w:r>
        <w:rPr>
          <w:szCs w:val="24"/>
          <w:lang w:val="es-ES"/>
        </w:rPr>
        <w:t>el propósito de</w:t>
      </w:r>
      <w:r w:rsidRPr="00636C02">
        <w:rPr>
          <w:szCs w:val="24"/>
          <w:lang w:val="es-ES"/>
        </w:rPr>
        <w:t xml:space="preserve"> debilitar a </w:t>
      </w:r>
      <w:r>
        <w:rPr>
          <w:szCs w:val="24"/>
          <w:lang w:val="es-ES"/>
        </w:rPr>
        <w:t xml:space="preserve">los sindicatos, que dependían de </w:t>
      </w:r>
      <w:r w:rsidRPr="00636C02">
        <w:rPr>
          <w:szCs w:val="24"/>
          <w:lang w:val="es-ES"/>
        </w:rPr>
        <w:t>demostraciones masivas</w:t>
      </w:r>
      <w:r>
        <w:rPr>
          <w:szCs w:val="24"/>
          <w:lang w:val="es-ES"/>
        </w:rPr>
        <w:t xml:space="preserve"> de su número entre el público</w:t>
      </w:r>
      <w:r w:rsidRPr="00636C02">
        <w:rPr>
          <w:szCs w:val="24"/>
          <w:lang w:val="es-ES"/>
        </w:rPr>
        <w:t xml:space="preserve"> y </w:t>
      </w:r>
      <w:r>
        <w:rPr>
          <w:szCs w:val="24"/>
          <w:lang w:val="es-ES"/>
        </w:rPr>
        <w:t xml:space="preserve">de </w:t>
      </w:r>
      <w:r w:rsidRPr="00636C02">
        <w:rPr>
          <w:szCs w:val="24"/>
          <w:lang w:val="es-ES"/>
        </w:rPr>
        <w:t xml:space="preserve">huelgas. Por lo tanto, la presencia del </w:t>
      </w:r>
      <w:r>
        <w:rPr>
          <w:szCs w:val="24"/>
          <w:lang w:val="es-ES"/>
        </w:rPr>
        <w:t>ejército en las calles disminuyó</w:t>
      </w:r>
      <w:r w:rsidRPr="00636C02">
        <w:rPr>
          <w:szCs w:val="24"/>
          <w:lang w:val="es-ES"/>
        </w:rPr>
        <w:t xml:space="preserve"> de forma significativa sus expresiones de poder en la comunidad, dado que la mera p</w:t>
      </w:r>
      <w:r>
        <w:rPr>
          <w:szCs w:val="24"/>
          <w:lang w:val="es-ES"/>
        </w:rPr>
        <w:t>resencia de los militares impedía</w:t>
      </w:r>
      <w:r w:rsidRPr="00636C02">
        <w:rPr>
          <w:szCs w:val="24"/>
          <w:lang w:val="es-ES"/>
        </w:rPr>
        <w:t xml:space="preserve"> inherentemente las manifestaciones públicas.</w:t>
      </w:r>
      <w:r>
        <w:rPr>
          <w:szCs w:val="24"/>
          <w:lang w:val="es-ES"/>
        </w:rPr>
        <w:t xml:space="preserve"> </w:t>
      </w:r>
      <w:r w:rsidRPr="00636C02">
        <w:rPr>
          <w:szCs w:val="24"/>
          <w:lang w:val="es-ES"/>
        </w:rPr>
        <w:t xml:space="preserve"> </w:t>
      </w:r>
    </w:p>
    <w:p w:rsidR="009F4A39" w:rsidRPr="00C908FC" w:rsidRDefault="009F4A39" w:rsidP="009F4A39">
      <w:pPr>
        <w:pStyle w:val="Body1"/>
        <w:spacing w:line="480" w:lineRule="auto"/>
        <w:ind w:firstLine="720"/>
        <w:jc w:val="both"/>
        <w:rPr>
          <w:szCs w:val="24"/>
          <w:lang w:val="es-ES"/>
        </w:rPr>
      </w:pPr>
      <w:r w:rsidRPr="00382E6B">
        <w:rPr>
          <w:szCs w:val="24"/>
          <w:lang w:val="es-ES"/>
        </w:rPr>
        <w:t xml:space="preserve">Como resultado, la </w:t>
      </w:r>
      <w:r>
        <w:rPr>
          <w:szCs w:val="24"/>
          <w:lang w:val="es-ES"/>
        </w:rPr>
        <w:t xml:space="preserve">destitución de José Quevedo en marzo de 1937, </w:t>
      </w:r>
      <w:r w:rsidRPr="00382E6B">
        <w:rPr>
          <w:szCs w:val="24"/>
          <w:lang w:val="es-ES"/>
        </w:rPr>
        <w:t>después de a</w:t>
      </w:r>
      <w:r>
        <w:rPr>
          <w:szCs w:val="24"/>
          <w:lang w:val="es-ES"/>
        </w:rPr>
        <w:t xml:space="preserve">ños de continuos actos ilegales, vino un poco tarde para los trabajadores sindicalizados. Los constantes actos de hostigamiento y violencia debilitaron el movimiento obrero significativamente, como resultado del asesinato de sus dirigentes y de la cooptación de sus movimientos por elecciones corruptas. La evidencia de los periódicos y de los archivos a través de la década de 1940 en Juárez sugiere que la militancia de los sindicatos y federaciones y su capacidad para la acción directa gradualmente desaparecieron. </w:t>
      </w:r>
      <w:r w:rsidRPr="00D74756">
        <w:rPr>
          <w:szCs w:val="24"/>
          <w:lang w:val="es-ES"/>
        </w:rPr>
        <w:t xml:space="preserve">Esta desaparición estaba alineada con la presencia del ejército en las calles y la cooptación de los pocos sindicatos radicales en la frontera. </w:t>
      </w:r>
      <w:r>
        <w:rPr>
          <w:szCs w:val="24"/>
          <w:lang w:val="es-ES"/>
        </w:rPr>
        <w:t xml:space="preserve"> Superficialmente, la destitución de Quevedo aparentó ser una victoria para los trabajadores sindicalizados, pero realmente los ubicó en una posición en donde ya no podían utilizar las calles para protestar efectivamente una vez que el ejército las ocupara.</w:t>
      </w:r>
      <w:r w:rsidRPr="00D74756">
        <w:rPr>
          <w:szCs w:val="24"/>
          <w:lang w:val="es-ES"/>
        </w:rPr>
        <w:t xml:space="preserve"> </w:t>
      </w:r>
      <w:r w:rsidRPr="00C908FC">
        <w:rPr>
          <w:szCs w:val="24"/>
          <w:lang w:val="es-ES"/>
        </w:rPr>
        <w:t xml:space="preserve"> </w:t>
      </w:r>
    </w:p>
    <w:p w:rsidR="009F4A39" w:rsidRPr="004F15D8" w:rsidRDefault="009F4A39" w:rsidP="009F4A39">
      <w:pPr>
        <w:pStyle w:val="Body1"/>
        <w:spacing w:line="480" w:lineRule="auto"/>
        <w:ind w:firstLine="720"/>
        <w:jc w:val="both"/>
        <w:rPr>
          <w:szCs w:val="24"/>
          <w:lang w:val="es-ES"/>
        </w:rPr>
      </w:pPr>
      <w:r w:rsidRPr="00C908FC">
        <w:rPr>
          <w:szCs w:val="24"/>
          <w:lang w:val="es-ES"/>
        </w:rPr>
        <w:t>La expulsión de José Quevedo también demuestra que sin el apoyo político de su hermano en el cargo de gobernador, el prem</w:t>
      </w:r>
      <w:r>
        <w:rPr>
          <w:szCs w:val="24"/>
          <w:lang w:val="es-ES"/>
        </w:rPr>
        <w:t>aturo</w:t>
      </w:r>
      <w:r w:rsidRPr="00C908FC">
        <w:rPr>
          <w:szCs w:val="24"/>
          <w:lang w:val="es-ES"/>
        </w:rPr>
        <w:t xml:space="preserve"> fin de su </w:t>
      </w:r>
      <w:r>
        <w:rPr>
          <w:szCs w:val="24"/>
          <w:lang w:val="es-ES"/>
        </w:rPr>
        <w:t>periodo era inevitable</w:t>
      </w:r>
      <w:r w:rsidRPr="00C908FC">
        <w:rPr>
          <w:szCs w:val="24"/>
          <w:lang w:val="es-ES"/>
        </w:rPr>
        <w:t xml:space="preserve">. </w:t>
      </w:r>
      <w:r>
        <w:rPr>
          <w:szCs w:val="24"/>
          <w:lang w:val="es-ES"/>
        </w:rPr>
        <w:t>Esto explica la naturaleza de la política en Chihuahua, en donde las conexiones políticas y las lealtades regían al estado</w:t>
      </w:r>
      <w:r w:rsidRPr="00C908FC">
        <w:rPr>
          <w:szCs w:val="24"/>
          <w:lang w:val="es-ES"/>
        </w:rPr>
        <w:t>.</w:t>
      </w:r>
      <w:r>
        <w:rPr>
          <w:szCs w:val="24"/>
          <w:lang w:val="es-ES"/>
        </w:rPr>
        <w:t xml:space="preserve"> </w:t>
      </w:r>
      <w:r w:rsidRPr="004F15D8">
        <w:rPr>
          <w:szCs w:val="24"/>
          <w:lang w:val="es-ES"/>
        </w:rPr>
        <w:t>En Chihuahua,</w:t>
      </w:r>
      <w:r w:rsidRPr="004F15D8">
        <w:rPr>
          <w:b/>
          <w:szCs w:val="24"/>
          <w:lang w:val="es-ES"/>
        </w:rPr>
        <w:t xml:space="preserve"> </w:t>
      </w:r>
      <w:r>
        <w:rPr>
          <w:szCs w:val="24"/>
          <w:lang w:val="es-ES"/>
        </w:rPr>
        <w:t>las poderosas é</w:t>
      </w:r>
      <w:r w:rsidRPr="004F15D8">
        <w:rPr>
          <w:szCs w:val="24"/>
          <w:lang w:val="es-ES"/>
        </w:rPr>
        <w:t>lites locales triunfaron sobre el poder del gobierno federal, como se evidencia en los esfuerzos infructuosos de</w:t>
      </w:r>
      <w:r>
        <w:rPr>
          <w:szCs w:val="24"/>
          <w:lang w:val="es-ES"/>
        </w:rPr>
        <w:t xml:space="preserve"> Cárdenas por detener a Quevedo. Este escenario era especialmente cierto si una provincia particular tenía a un dictador como gobernador, como fue el caso en Chihuahua.</w:t>
      </w:r>
    </w:p>
    <w:p w:rsidR="009F4A39" w:rsidRPr="00A06CA4" w:rsidRDefault="009F4A39" w:rsidP="009F4A39">
      <w:pPr>
        <w:pStyle w:val="Body1"/>
        <w:spacing w:line="480" w:lineRule="auto"/>
        <w:ind w:firstLine="720"/>
        <w:jc w:val="both"/>
        <w:rPr>
          <w:szCs w:val="24"/>
          <w:lang w:val="es-ES"/>
        </w:rPr>
      </w:pPr>
      <w:r w:rsidRPr="004F15D8">
        <w:rPr>
          <w:szCs w:val="24"/>
          <w:lang w:val="es-ES"/>
        </w:rPr>
        <w:t>Finalme</w:t>
      </w:r>
      <w:r>
        <w:rPr>
          <w:szCs w:val="24"/>
          <w:lang w:val="es-ES"/>
        </w:rPr>
        <w:t>n</w:t>
      </w:r>
      <w:r w:rsidRPr="004F15D8">
        <w:rPr>
          <w:szCs w:val="24"/>
          <w:lang w:val="es-ES"/>
        </w:rPr>
        <w:t xml:space="preserve">te, aunque José Quevedo estuvo unos cuantos meses en una prisión en los Estados Unidos </w:t>
      </w:r>
      <w:r>
        <w:rPr>
          <w:szCs w:val="24"/>
          <w:lang w:val="es-ES"/>
        </w:rPr>
        <w:t>por acusaciones</w:t>
      </w:r>
      <w:r w:rsidRPr="004F15D8">
        <w:rPr>
          <w:szCs w:val="24"/>
          <w:lang w:val="es-ES"/>
        </w:rPr>
        <w:t xml:space="preserve"> de fraude, nunca </w:t>
      </w:r>
      <w:r>
        <w:rPr>
          <w:szCs w:val="24"/>
          <w:lang w:val="es-ES"/>
        </w:rPr>
        <w:t xml:space="preserve">cumplió condena en México. </w:t>
      </w:r>
      <w:r w:rsidRPr="004F15D8">
        <w:rPr>
          <w:szCs w:val="24"/>
          <w:lang w:val="es-ES"/>
        </w:rPr>
        <w:t>Su hermano,</w:t>
      </w:r>
      <w:r>
        <w:rPr>
          <w:szCs w:val="24"/>
          <w:lang w:val="es-ES"/>
        </w:rPr>
        <w:t xml:space="preserve"> Jesús, permaneció en la ciudad, </w:t>
      </w:r>
      <w:r w:rsidRPr="004F15D8">
        <w:rPr>
          <w:szCs w:val="24"/>
          <w:lang w:val="es-ES"/>
        </w:rPr>
        <w:t>administrando la compañía de energía local y el resto de los intereses de la familia.</w:t>
      </w:r>
      <w:r>
        <w:rPr>
          <w:szCs w:val="24"/>
          <w:lang w:val="es-ES"/>
        </w:rPr>
        <w:t xml:space="preserve"> Su otro hermano, Rodrigo, tampoco experimentó ninguna repercusión significativa, dado que se convirtió en el jefe de la zona militar de Guanajuato, localizada en la parte central del país, después de que terminó su periodo como gobernador</w:t>
      </w:r>
      <w:r w:rsidRPr="00A06CA4">
        <w:rPr>
          <w:szCs w:val="24"/>
          <w:lang w:val="es-ES"/>
        </w:rPr>
        <w:t>. Esto demuestra q</w:t>
      </w:r>
      <w:r>
        <w:rPr>
          <w:szCs w:val="24"/>
          <w:lang w:val="es-ES"/>
        </w:rPr>
        <w:t>ue gracias a</w:t>
      </w:r>
      <w:r w:rsidRPr="00A06CA4">
        <w:rPr>
          <w:szCs w:val="24"/>
          <w:lang w:val="es-ES"/>
        </w:rPr>
        <w:t xml:space="preserve"> su poder político, económico y </w:t>
      </w:r>
      <w:r>
        <w:rPr>
          <w:szCs w:val="24"/>
          <w:lang w:val="es-ES"/>
        </w:rPr>
        <w:t>militar</w:t>
      </w:r>
      <w:r w:rsidRPr="00A06CA4">
        <w:rPr>
          <w:szCs w:val="24"/>
          <w:lang w:val="es-ES"/>
        </w:rPr>
        <w:t>, los Quevedo gozaron de</w:t>
      </w:r>
      <w:r>
        <w:rPr>
          <w:szCs w:val="24"/>
          <w:lang w:val="es-ES"/>
        </w:rPr>
        <w:t xml:space="preserve"> casi </w:t>
      </w:r>
      <w:r w:rsidRPr="00A06CA4">
        <w:rPr>
          <w:szCs w:val="24"/>
          <w:lang w:val="es-ES"/>
        </w:rPr>
        <w:t>total impunidad por sus acciones en Ciudad Juárez debido al poder histórico que l</w:t>
      </w:r>
      <w:r>
        <w:rPr>
          <w:szCs w:val="24"/>
          <w:lang w:val="es-ES"/>
        </w:rPr>
        <w:t>os gobernadores en México tienen</w:t>
      </w:r>
      <w:r w:rsidRPr="00A06CA4">
        <w:rPr>
          <w:szCs w:val="24"/>
          <w:lang w:val="es-ES"/>
        </w:rPr>
        <w:t xml:space="preserve"> sobre sus propias provincias, algunas veces a</w:t>
      </w:r>
      <w:r>
        <w:rPr>
          <w:szCs w:val="24"/>
          <w:lang w:val="es-ES"/>
        </w:rPr>
        <w:t xml:space="preserve"> expensas del gobierno federal</w:t>
      </w:r>
      <w:r w:rsidRPr="00A06CA4">
        <w:rPr>
          <w:szCs w:val="24"/>
          <w:lang w:val="es-ES"/>
        </w:rPr>
        <w:t>.</w:t>
      </w:r>
    </w:p>
    <w:p w:rsidR="009F4A39" w:rsidRDefault="009F4A39" w:rsidP="009F4A39">
      <w:pPr>
        <w:pStyle w:val="Body1"/>
        <w:spacing w:line="480" w:lineRule="auto"/>
        <w:ind w:firstLine="720"/>
        <w:jc w:val="both"/>
        <w:rPr>
          <w:szCs w:val="24"/>
          <w:lang w:val="es-ES"/>
        </w:rPr>
      </w:pPr>
      <w:r w:rsidRPr="00AB4017">
        <w:rPr>
          <w:szCs w:val="24"/>
          <w:lang w:val="es-ES"/>
        </w:rPr>
        <w:t>La eventual caída</w:t>
      </w:r>
      <w:r>
        <w:rPr>
          <w:szCs w:val="24"/>
          <w:lang w:val="es-ES"/>
        </w:rPr>
        <w:t xml:space="preserve"> en desgracia del clan de los Quevedo</w:t>
      </w:r>
      <w:r w:rsidRPr="00AB4017">
        <w:rPr>
          <w:szCs w:val="24"/>
          <w:lang w:val="es-ES"/>
        </w:rPr>
        <w:t xml:space="preserve"> </w:t>
      </w:r>
      <w:r>
        <w:rPr>
          <w:szCs w:val="24"/>
          <w:lang w:val="es-ES"/>
        </w:rPr>
        <w:t>a finales de la década de los treinta no fortaleció</w:t>
      </w:r>
      <w:r w:rsidRPr="00AB4017">
        <w:rPr>
          <w:szCs w:val="24"/>
          <w:lang w:val="es-ES"/>
        </w:rPr>
        <w:t xml:space="preserve"> el movimiento obrero, dado que en ese tiempo el nivel de violencia ya había estab</w:t>
      </w:r>
      <w:r>
        <w:rPr>
          <w:szCs w:val="24"/>
          <w:lang w:val="es-ES"/>
        </w:rPr>
        <w:t>lecido un ambiente de miedo, el cual</w:t>
      </w:r>
      <w:r w:rsidRPr="00AB4017">
        <w:rPr>
          <w:szCs w:val="24"/>
          <w:lang w:val="es-ES"/>
        </w:rPr>
        <w:t xml:space="preserve"> atenuó lentamente el radicalism</w:t>
      </w:r>
      <w:r>
        <w:rPr>
          <w:szCs w:val="24"/>
          <w:lang w:val="es-ES"/>
        </w:rPr>
        <w:t>o</w:t>
      </w:r>
      <w:r w:rsidRPr="00AB4017">
        <w:rPr>
          <w:szCs w:val="24"/>
          <w:lang w:val="es-ES"/>
        </w:rPr>
        <w:t xml:space="preserve"> del movimie</w:t>
      </w:r>
      <w:r>
        <w:rPr>
          <w:szCs w:val="24"/>
          <w:lang w:val="es-ES"/>
        </w:rPr>
        <w:t xml:space="preserve">nto obrero y su uso de la acción directa, </w:t>
      </w:r>
      <w:r w:rsidRPr="00AB4017">
        <w:rPr>
          <w:szCs w:val="24"/>
          <w:lang w:val="es-ES"/>
        </w:rPr>
        <w:t>a tal grado que los sindicatos independientes eventualmente desaparecieron de</w:t>
      </w:r>
      <w:r>
        <w:rPr>
          <w:szCs w:val="24"/>
          <w:lang w:val="es-ES"/>
        </w:rPr>
        <w:t xml:space="preserve"> la ciudad. </w:t>
      </w:r>
      <w:r w:rsidRPr="004652A6">
        <w:rPr>
          <w:szCs w:val="24"/>
          <w:lang w:val="es-ES"/>
        </w:rPr>
        <w:t>Por otra parte, la forma en</w:t>
      </w:r>
      <w:r>
        <w:rPr>
          <w:szCs w:val="24"/>
          <w:lang w:val="es-ES"/>
        </w:rPr>
        <w:t xml:space="preserve"> que los Quevedo trataron a</w:t>
      </w:r>
      <w:r w:rsidRPr="004652A6">
        <w:rPr>
          <w:szCs w:val="24"/>
          <w:lang w:val="es-ES"/>
        </w:rPr>
        <w:t xml:space="preserve">l movimiento obrero, a pesar del hecho que </w:t>
      </w:r>
      <w:r w:rsidR="006836C1">
        <w:rPr>
          <w:szCs w:val="24"/>
          <w:lang w:val="es-ES"/>
        </w:rPr>
        <w:t>esto</w:t>
      </w:r>
      <w:r>
        <w:rPr>
          <w:szCs w:val="24"/>
          <w:lang w:val="es-ES"/>
        </w:rPr>
        <w:t xml:space="preserve"> </w:t>
      </w:r>
      <w:r w:rsidRPr="004652A6">
        <w:rPr>
          <w:szCs w:val="24"/>
          <w:lang w:val="es-ES"/>
        </w:rPr>
        <w:t xml:space="preserve">le costó a su hermano la presidencia municipal de </w:t>
      </w:r>
      <w:r>
        <w:rPr>
          <w:szCs w:val="24"/>
          <w:lang w:val="es-ES"/>
        </w:rPr>
        <w:t>Juárez, demostró a las futuras é</w:t>
      </w:r>
      <w:r w:rsidRPr="004652A6">
        <w:rPr>
          <w:szCs w:val="24"/>
          <w:lang w:val="es-ES"/>
        </w:rPr>
        <w:t xml:space="preserve">lites políticas y económicas que la violencia, en muchas formas, puede efectivamente neutralizar el avance de los </w:t>
      </w:r>
      <w:r>
        <w:rPr>
          <w:szCs w:val="24"/>
          <w:lang w:val="es-ES"/>
        </w:rPr>
        <w:t xml:space="preserve">trabajadores y las comunidades. </w:t>
      </w:r>
      <w:r w:rsidRPr="004652A6">
        <w:rPr>
          <w:szCs w:val="24"/>
          <w:lang w:val="es-ES"/>
        </w:rPr>
        <w:t>A pesar de la destitución de José Quevedo, el ambiente de miedo permaneció.</w:t>
      </w:r>
      <w:r>
        <w:rPr>
          <w:szCs w:val="24"/>
          <w:lang w:val="es-ES"/>
        </w:rPr>
        <w:t xml:space="preserve"> </w:t>
      </w:r>
      <w:r w:rsidRPr="004652A6">
        <w:rPr>
          <w:szCs w:val="24"/>
          <w:lang w:val="es-ES"/>
        </w:rPr>
        <w:t xml:space="preserve"> </w:t>
      </w: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szCs w:val="24"/>
          <w:lang w:val="es-ES"/>
        </w:rPr>
      </w:pPr>
    </w:p>
    <w:p w:rsidR="009F4A39" w:rsidRDefault="009F4A39" w:rsidP="009F4A39">
      <w:pPr>
        <w:pStyle w:val="Body1"/>
        <w:spacing w:line="480" w:lineRule="auto"/>
        <w:ind w:firstLine="720"/>
        <w:jc w:val="both"/>
        <w:rPr>
          <w:b/>
          <w:szCs w:val="24"/>
          <w:lang w:val="es-ES"/>
        </w:rPr>
      </w:pPr>
    </w:p>
    <w:p w:rsidR="009F4A39" w:rsidRPr="00D8545F" w:rsidRDefault="009F4A39" w:rsidP="009F4A39">
      <w:pPr>
        <w:pStyle w:val="Body1"/>
        <w:spacing w:line="480" w:lineRule="auto"/>
        <w:jc w:val="both"/>
        <w:rPr>
          <w:b/>
          <w:szCs w:val="24"/>
          <w:lang w:val="es-ES"/>
        </w:rPr>
      </w:pPr>
      <w:r w:rsidRPr="004652A6">
        <w:rPr>
          <w:b/>
          <w:szCs w:val="24"/>
          <w:lang w:val="es-ES"/>
        </w:rPr>
        <w:t>El asesinato de José Borunda</w:t>
      </w:r>
      <w:r>
        <w:rPr>
          <w:b/>
          <w:szCs w:val="24"/>
          <w:lang w:val="es-ES"/>
        </w:rPr>
        <w:t xml:space="preserve"> </w:t>
      </w:r>
      <w:r w:rsidRPr="004652A6">
        <w:rPr>
          <w:b/>
          <w:szCs w:val="24"/>
          <w:lang w:val="es-ES"/>
        </w:rPr>
        <w:t>y su relación</w:t>
      </w:r>
      <w:r>
        <w:rPr>
          <w:b/>
          <w:szCs w:val="24"/>
          <w:lang w:val="es-ES"/>
        </w:rPr>
        <w:t xml:space="preserve"> con los trabajadores</w:t>
      </w:r>
    </w:p>
    <w:p w:rsidR="009F4A39" w:rsidRPr="00824637" w:rsidRDefault="009F4A39" w:rsidP="009F4A39">
      <w:pPr>
        <w:pStyle w:val="Body1"/>
        <w:spacing w:line="480" w:lineRule="auto"/>
        <w:ind w:firstLine="720"/>
        <w:jc w:val="both"/>
        <w:rPr>
          <w:szCs w:val="24"/>
          <w:lang w:val="es-ES"/>
        </w:rPr>
      </w:pPr>
      <w:r w:rsidRPr="00890B94">
        <w:rPr>
          <w:szCs w:val="24"/>
          <w:lang w:val="es-ES"/>
        </w:rPr>
        <w:t xml:space="preserve">El asesinato del presidente </w:t>
      </w:r>
      <w:r>
        <w:rPr>
          <w:szCs w:val="24"/>
          <w:lang w:val="es-ES"/>
        </w:rPr>
        <w:t xml:space="preserve">municipal </w:t>
      </w:r>
      <w:r w:rsidRPr="00890B94">
        <w:rPr>
          <w:szCs w:val="24"/>
          <w:lang w:val="es-ES"/>
        </w:rPr>
        <w:t>José</w:t>
      </w:r>
      <w:r>
        <w:rPr>
          <w:szCs w:val="24"/>
          <w:lang w:val="es-ES"/>
        </w:rPr>
        <w:t xml:space="preserve"> Borunda en abril de 1938, cuando </w:t>
      </w:r>
      <w:r w:rsidRPr="00890B94">
        <w:rPr>
          <w:szCs w:val="24"/>
          <w:lang w:val="es-ES"/>
        </w:rPr>
        <w:t xml:space="preserve">apenas </w:t>
      </w:r>
      <w:r>
        <w:rPr>
          <w:szCs w:val="24"/>
          <w:lang w:val="es-ES"/>
        </w:rPr>
        <w:t>contaba con</w:t>
      </w:r>
      <w:r w:rsidRPr="00890B94">
        <w:rPr>
          <w:szCs w:val="24"/>
          <w:lang w:val="es-ES"/>
        </w:rPr>
        <w:t xml:space="preserve"> menos de tres meses en el cargo, ilustra el </w:t>
      </w:r>
      <w:r>
        <w:rPr>
          <w:szCs w:val="24"/>
          <w:lang w:val="es-ES"/>
        </w:rPr>
        <w:t xml:space="preserve">cada vez más </w:t>
      </w:r>
      <w:r w:rsidRPr="00890B94">
        <w:rPr>
          <w:szCs w:val="24"/>
          <w:lang w:val="es-ES"/>
        </w:rPr>
        <w:t xml:space="preserve">común </w:t>
      </w:r>
      <w:r>
        <w:rPr>
          <w:szCs w:val="24"/>
          <w:lang w:val="es-ES"/>
        </w:rPr>
        <w:t xml:space="preserve">uso </w:t>
      </w:r>
      <w:r w:rsidRPr="00890B94">
        <w:rPr>
          <w:szCs w:val="24"/>
          <w:lang w:val="es-ES"/>
        </w:rPr>
        <w:t xml:space="preserve">de la violencia para deshacerse de las autoridades </w:t>
      </w:r>
      <w:r>
        <w:rPr>
          <w:szCs w:val="24"/>
          <w:lang w:val="es-ES"/>
        </w:rPr>
        <w:t>locales en</w:t>
      </w:r>
      <w:r w:rsidRPr="00890B94">
        <w:rPr>
          <w:szCs w:val="24"/>
          <w:lang w:val="es-ES"/>
        </w:rPr>
        <w:t xml:space="preserve"> Juárez que esta</w:t>
      </w:r>
      <w:r>
        <w:rPr>
          <w:szCs w:val="24"/>
          <w:lang w:val="es-ES"/>
        </w:rPr>
        <w:t>ban a favor de los trabajadores</w:t>
      </w:r>
      <w:r w:rsidRPr="00890B94">
        <w:rPr>
          <w:szCs w:val="24"/>
          <w:lang w:val="es-ES"/>
        </w:rPr>
        <w:t xml:space="preserve">. </w:t>
      </w:r>
      <w:r w:rsidRPr="009C6279">
        <w:rPr>
          <w:szCs w:val="24"/>
          <w:lang w:val="es-ES"/>
        </w:rPr>
        <w:t xml:space="preserve">Borunda </w:t>
      </w:r>
      <w:r>
        <w:rPr>
          <w:szCs w:val="24"/>
          <w:lang w:val="es-ES"/>
        </w:rPr>
        <w:t>apoyó</w:t>
      </w:r>
      <w:r w:rsidRPr="009C6279">
        <w:rPr>
          <w:szCs w:val="24"/>
          <w:lang w:val="es-ES"/>
        </w:rPr>
        <w:t xml:space="preserve"> a los trabaja</w:t>
      </w:r>
      <w:r>
        <w:rPr>
          <w:szCs w:val="24"/>
          <w:lang w:val="es-ES"/>
        </w:rPr>
        <w:t xml:space="preserve">dores en su campaña electoral. Como </w:t>
      </w:r>
      <w:r w:rsidRPr="003F7ADD">
        <w:rPr>
          <w:szCs w:val="24"/>
          <w:lang w:val="es-ES"/>
        </w:rPr>
        <w:t xml:space="preserve">Charles Hershberger </w:t>
      </w:r>
      <w:r>
        <w:rPr>
          <w:szCs w:val="24"/>
          <w:lang w:val="es-ES"/>
        </w:rPr>
        <w:t>observó</w:t>
      </w:r>
      <w:r w:rsidRPr="003F7ADD">
        <w:rPr>
          <w:szCs w:val="24"/>
          <w:lang w:val="es-ES"/>
        </w:rPr>
        <w:t xml:space="preserve">, “José Borunda era </w:t>
      </w:r>
      <w:r>
        <w:rPr>
          <w:szCs w:val="24"/>
          <w:lang w:val="es-ES"/>
        </w:rPr>
        <w:t>el favorito</w:t>
      </w:r>
      <w:r w:rsidRPr="003F7ADD">
        <w:rPr>
          <w:szCs w:val="24"/>
          <w:lang w:val="es-ES"/>
        </w:rPr>
        <w:t xml:space="preserve"> de los sindicatos de trabajadores locales, otro factor importante para un a</w:t>
      </w:r>
      <w:r>
        <w:rPr>
          <w:szCs w:val="24"/>
          <w:lang w:val="es-ES"/>
        </w:rPr>
        <w:t>mbicioso político mexicano viviendo en la era de Lázaro Cárdenas</w:t>
      </w:r>
      <w:r w:rsidRPr="003F7ADD">
        <w:rPr>
          <w:szCs w:val="24"/>
          <w:lang w:val="es-ES"/>
        </w:rPr>
        <w:t>”</w:t>
      </w:r>
      <w:r>
        <w:rPr>
          <w:szCs w:val="24"/>
          <w:lang w:val="es-ES"/>
        </w:rPr>
        <w:t>.</w:t>
      </w:r>
      <w:r w:rsidRPr="00052BDB">
        <w:rPr>
          <w:rStyle w:val="FootnoteReference"/>
          <w:szCs w:val="24"/>
        </w:rPr>
        <w:footnoteReference w:id="400"/>
      </w:r>
      <w:r>
        <w:rPr>
          <w:szCs w:val="24"/>
          <w:lang w:val="es-ES"/>
        </w:rPr>
        <w:t xml:space="preserve"> </w:t>
      </w:r>
      <w:r w:rsidRPr="009C6279">
        <w:rPr>
          <w:szCs w:val="24"/>
          <w:lang w:val="es-ES"/>
        </w:rPr>
        <w:t xml:space="preserve">Borunda </w:t>
      </w:r>
      <w:r>
        <w:rPr>
          <w:szCs w:val="24"/>
          <w:lang w:val="es-ES"/>
        </w:rPr>
        <w:t>substituyó</w:t>
      </w:r>
      <w:r w:rsidRPr="009C6279">
        <w:rPr>
          <w:szCs w:val="24"/>
          <w:lang w:val="es-ES"/>
        </w:rPr>
        <w:t xml:space="preserve"> al</w:t>
      </w:r>
      <w:r>
        <w:rPr>
          <w:szCs w:val="24"/>
          <w:lang w:val="es-ES"/>
        </w:rPr>
        <w:t xml:space="preserve"> general Rico, </w:t>
      </w:r>
      <w:r w:rsidRPr="009C6279">
        <w:rPr>
          <w:szCs w:val="24"/>
          <w:lang w:val="es-ES"/>
        </w:rPr>
        <w:t>quien brevemente asumió la posición de Jesús Quevedo después</w:t>
      </w:r>
      <w:r>
        <w:rPr>
          <w:szCs w:val="24"/>
          <w:lang w:val="es-ES"/>
        </w:rPr>
        <w:t xml:space="preserve"> de la</w:t>
      </w:r>
      <w:r w:rsidRPr="009C6279">
        <w:rPr>
          <w:szCs w:val="24"/>
          <w:lang w:val="es-ES"/>
        </w:rPr>
        <w:t xml:space="preserve"> remoción </w:t>
      </w:r>
      <w:r>
        <w:rPr>
          <w:szCs w:val="24"/>
          <w:lang w:val="es-ES"/>
        </w:rPr>
        <w:t xml:space="preserve">de este último de su </w:t>
      </w:r>
      <w:r w:rsidRPr="009C6279">
        <w:rPr>
          <w:szCs w:val="24"/>
          <w:lang w:val="es-ES"/>
        </w:rPr>
        <w:t>cargo en 1937</w:t>
      </w:r>
      <w:r>
        <w:rPr>
          <w:szCs w:val="24"/>
          <w:lang w:val="es-ES"/>
        </w:rPr>
        <w:t xml:space="preserve"> por el gobernador entrante Luis Talamantes en un conflicto inter-élites. Quevedo fue destituido sólo un par de meses antes de completar su periodo. Los periódicos locales cubrieron el asesinato de forma efectiva, dado que siguieron la investigación policiaca durante todo el proceso. El presidente municipal José Borunda fue asesinado el 1 de abril; una bomba adentro de una caja termino su vida y la del trabajador Domingo Barraza</w:t>
      </w:r>
      <w:r w:rsidRPr="00824637">
        <w:rPr>
          <w:szCs w:val="24"/>
          <w:lang w:val="es-ES"/>
        </w:rPr>
        <w:t>.</w:t>
      </w:r>
      <w:r w:rsidRPr="00052BDB">
        <w:rPr>
          <w:rStyle w:val="FootnoteReference"/>
          <w:szCs w:val="24"/>
        </w:rPr>
        <w:footnoteReference w:id="401"/>
      </w:r>
    </w:p>
    <w:p w:rsidR="009F4A39" w:rsidRPr="004702F0" w:rsidRDefault="009F4A39" w:rsidP="009F4A39">
      <w:pPr>
        <w:pStyle w:val="Body1"/>
        <w:spacing w:line="480" w:lineRule="auto"/>
        <w:ind w:firstLine="720"/>
        <w:jc w:val="both"/>
        <w:rPr>
          <w:szCs w:val="24"/>
          <w:lang w:val="es-ES"/>
        </w:rPr>
      </w:pPr>
      <w:r w:rsidRPr="00824637">
        <w:rPr>
          <w:szCs w:val="24"/>
          <w:lang w:val="es-ES"/>
        </w:rPr>
        <w:t xml:space="preserve">El siguiente artículo en el periódico </w:t>
      </w:r>
      <w:r>
        <w:rPr>
          <w:i/>
          <w:szCs w:val="24"/>
          <w:lang w:val="es-ES"/>
        </w:rPr>
        <w:t>El C</w:t>
      </w:r>
      <w:r w:rsidRPr="00824637">
        <w:rPr>
          <w:i/>
          <w:szCs w:val="24"/>
          <w:lang w:val="es-ES"/>
        </w:rPr>
        <w:t>ontinental</w:t>
      </w:r>
      <w:r w:rsidRPr="00824637">
        <w:rPr>
          <w:szCs w:val="24"/>
          <w:lang w:val="es-ES"/>
        </w:rPr>
        <w:t xml:space="preserve"> de El Paso, Texas, </w:t>
      </w:r>
      <w:r>
        <w:rPr>
          <w:szCs w:val="24"/>
          <w:lang w:val="es-ES"/>
        </w:rPr>
        <w:t>resume</w:t>
      </w:r>
      <w:r w:rsidRPr="00824637">
        <w:rPr>
          <w:szCs w:val="24"/>
          <w:lang w:val="es-ES"/>
        </w:rPr>
        <w:t xml:space="preserve"> el breve period</w:t>
      </w:r>
      <w:r>
        <w:rPr>
          <w:szCs w:val="24"/>
          <w:lang w:val="es-ES"/>
        </w:rPr>
        <w:t>o</w:t>
      </w:r>
      <w:r w:rsidRPr="00824637">
        <w:rPr>
          <w:szCs w:val="24"/>
          <w:lang w:val="es-ES"/>
        </w:rPr>
        <w:t xml:space="preserve"> de Borunda como president</w:t>
      </w:r>
      <w:r>
        <w:rPr>
          <w:szCs w:val="24"/>
          <w:lang w:val="es-ES"/>
        </w:rPr>
        <w:t>e</w:t>
      </w:r>
      <w:r w:rsidRPr="00824637">
        <w:rPr>
          <w:szCs w:val="24"/>
          <w:lang w:val="es-ES"/>
        </w:rPr>
        <w:t xml:space="preserve"> </w:t>
      </w:r>
      <w:r>
        <w:rPr>
          <w:szCs w:val="24"/>
          <w:lang w:val="es-ES"/>
        </w:rPr>
        <w:t xml:space="preserve">municipal </w:t>
      </w:r>
      <w:r w:rsidRPr="00824637">
        <w:rPr>
          <w:szCs w:val="24"/>
          <w:lang w:val="es-ES"/>
        </w:rPr>
        <w:t>de Juárez: “José Borunda tenía 38 años y había estado de president</w:t>
      </w:r>
      <w:r>
        <w:rPr>
          <w:szCs w:val="24"/>
          <w:lang w:val="es-ES"/>
        </w:rPr>
        <w:t>e</w:t>
      </w:r>
      <w:r w:rsidRPr="00824637">
        <w:rPr>
          <w:szCs w:val="24"/>
          <w:lang w:val="es-ES"/>
        </w:rPr>
        <w:t xml:space="preserve"> </w:t>
      </w:r>
      <w:r>
        <w:rPr>
          <w:szCs w:val="24"/>
          <w:lang w:val="es-ES"/>
        </w:rPr>
        <w:t xml:space="preserve">municipal </w:t>
      </w:r>
      <w:r w:rsidRPr="00824637">
        <w:rPr>
          <w:szCs w:val="24"/>
          <w:lang w:val="es-ES"/>
        </w:rPr>
        <w:t xml:space="preserve">por exactamente 90 días antes de ser asesinado el viernes pasado cuando abrió un paquete misterioso recibido horas antes, </w:t>
      </w:r>
      <w:r>
        <w:rPr>
          <w:szCs w:val="24"/>
          <w:lang w:val="es-ES"/>
        </w:rPr>
        <w:t>el cual funcionó</w:t>
      </w:r>
      <w:r w:rsidRPr="00824637">
        <w:rPr>
          <w:szCs w:val="24"/>
          <w:lang w:val="es-ES"/>
        </w:rPr>
        <w:t xml:space="preserve"> con precisión matemática, también </w:t>
      </w:r>
      <w:r>
        <w:rPr>
          <w:szCs w:val="24"/>
          <w:lang w:val="es-ES"/>
        </w:rPr>
        <w:t>matando al jefe de limpieza Domingo Barraza</w:t>
      </w:r>
      <w:r w:rsidRPr="00824637">
        <w:rPr>
          <w:szCs w:val="24"/>
          <w:lang w:val="es-ES"/>
        </w:rPr>
        <w:t>”</w:t>
      </w:r>
      <w:r>
        <w:rPr>
          <w:szCs w:val="24"/>
          <w:lang w:val="es-ES"/>
        </w:rPr>
        <w:t>.</w:t>
      </w:r>
      <w:r w:rsidRPr="000C00E4">
        <w:rPr>
          <w:rStyle w:val="FootnoteReference"/>
          <w:szCs w:val="24"/>
        </w:rPr>
        <w:footnoteReference w:id="402"/>
      </w:r>
      <w:r w:rsidRPr="00824637">
        <w:rPr>
          <w:szCs w:val="24"/>
          <w:lang w:val="es-ES"/>
        </w:rPr>
        <w:t xml:space="preserve"> </w:t>
      </w:r>
      <w:r w:rsidRPr="00793E37">
        <w:rPr>
          <w:szCs w:val="24"/>
          <w:lang w:val="es-ES"/>
        </w:rPr>
        <w:t xml:space="preserve">Barraza no pertenecía a ningún sindicato; estaba simplemente en el lugar equivocado a la hora equivocada. </w:t>
      </w:r>
      <w:r w:rsidRPr="004702F0">
        <w:rPr>
          <w:szCs w:val="24"/>
          <w:lang w:val="es-ES"/>
        </w:rPr>
        <w:t xml:space="preserve">El uso de una bomba </w:t>
      </w:r>
      <w:r>
        <w:rPr>
          <w:szCs w:val="24"/>
          <w:lang w:val="es-ES"/>
        </w:rPr>
        <w:t>para ma</w:t>
      </w:r>
      <w:r w:rsidRPr="004702F0">
        <w:rPr>
          <w:szCs w:val="24"/>
          <w:lang w:val="es-ES"/>
        </w:rPr>
        <w:t xml:space="preserve">tar a una autoridad local demuestra el sofisticado nivel de violencia que los </w:t>
      </w:r>
      <w:r>
        <w:rPr>
          <w:szCs w:val="24"/>
          <w:lang w:val="es-ES"/>
        </w:rPr>
        <w:t>adversario</w:t>
      </w:r>
      <w:r w:rsidRPr="004702F0">
        <w:rPr>
          <w:szCs w:val="24"/>
          <w:lang w:val="es-ES"/>
        </w:rPr>
        <w:t xml:space="preserve">s utilizaban para deshacerse de sus enemigos en Juárez. </w:t>
      </w:r>
    </w:p>
    <w:p w:rsidR="009F4A39" w:rsidRPr="00522DD9" w:rsidRDefault="009F4A39" w:rsidP="009F4A39">
      <w:pPr>
        <w:pStyle w:val="Body1"/>
        <w:spacing w:line="480" w:lineRule="auto"/>
        <w:ind w:firstLine="720"/>
        <w:jc w:val="both"/>
        <w:rPr>
          <w:szCs w:val="24"/>
          <w:lang w:val="es-ES"/>
        </w:rPr>
      </w:pPr>
      <w:r w:rsidRPr="004702F0">
        <w:rPr>
          <w:szCs w:val="24"/>
          <w:lang w:val="es-ES"/>
        </w:rPr>
        <w:t xml:space="preserve">La cobertura del asesinato de Borunda en los periódicos locales </w:t>
      </w:r>
      <w:r>
        <w:rPr>
          <w:szCs w:val="24"/>
          <w:lang w:val="es-ES"/>
        </w:rPr>
        <w:t>evolucionó conforme el mes avanzaba</w:t>
      </w:r>
      <w:r w:rsidRPr="004702F0">
        <w:rPr>
          <w:szCs w:val="24"/>
          <w:lang w:val="es-ES"/>
        </w:rPr>
        <w:t xml:space="preserve">. </w:t>
      </w:r>
      <w:r>
        <w:rPr>
          <w:szCs w:val="24"/>
          <w:lang w:val="es-ES"/>
        </w:rPr>
        <w:t>Inicialmente, la policía local acusó del crimen</w:t>
      </w:r>
      <w:r w:rsidRPr="004702F0">
        <w:rPr>
          <w:szCs w:val="24"/>
          <w:lang w:val="es-ES"/>
        </w:rPr>
        <w:t xml:space="preserve"> a Alfredo Aziz, </w:t>
      </w:r>
      <w:r>
        <w:rPr>
          <w:szCs w:val="24"/>
          <w:lang w:val="es-ES"/>
        </w:rPr>
        <w:t>un ex-funcionario del régimen q</w:t>
      </w:r>
      <w:r w:rsidRPr="004702F0">
        <w:rPr>
          <w:szCs w:val="24"/>
          <w:lang w:val="es-ES"/>
        </w:rPr>
        <w:t>uevedista en Juárez</w:t>
      </w:r>
      <w:r>
        <w:rPr>
          <w:szCs w:val="24"/>
          <w:lang w:val="es-ES"/>
        </w:rPr>
        <w:t xml:space="preserve"> y un </w:t>
      </w:r>
      <w:r w:rsidRPr="004702F0">
        <w:rPr>
          <w:szCs w:val="24"/>
          <w:lang w:val="es-ES"/>
        </w:rPr>
        <w:t xml:space="preserve">amigo cercano y </w:t>
      </w:r>
      <w:r>
        <w:rPr>
          <w:szCs w:val="24"/>
          <w:lang w:val="es-ES"/>
        </w:rPr>
        <w:t>socio político</w:t>
      </w:r>
      <w:r w:rsidRPr="004702F0">
        <w:rPr>
          <w:szCs w:val="24"/>
          <w:lang w:val="es-ES"/>
        </w:rPr>
        <w:t xml:space="preserve"> </w:t>
      </w:r>
      <w:r>
        <w:rPr>
          <w:szCs w:val="24"/>
          <w:lang w:val="es-ES"/>
        </w:rPr>
        <w:t>del</w:t>
      </w:r>
      <w:r w:rsidRPr="004702F0">
        <w:rPr>
          <w:szCs w:val="24"/>
          <w:lang w:val="es-ES"/>
        </w:rPr>
        <w:t xml:space="preserve"> clan de los </w:t>
      </w:r>
      <w:r>
        <w:rPr>
          <w:szCs w:val="24"/>
          <w:lang w:val="es-ES"/>
        </w:rPr>
        <w:t xml:space="preserve">Quevedo, </w:t>
      </w:r>
      <w:r w:rsidRPr="004702F0">
        <w:rPr>
          <w:szCs w:val="24"/>
          <w:lang w:val="es-ES"/>
        </w:rPr>
        <w:t xml:space="preserve">después de que el secretario de Borunda </w:t>
      </w:r>
      <w:r>
        <w:rPr>
          <w:szCs w:val="24"/>
          <w:lang w:val="es-ES"/>
        </w:rPr>
        <w:t>declaró</w:t>
      </w:r>
      <w:r w:rsidRPr="004702F0">
        <w:rPr>
          <w:szCs w:val="24"/>
          <w:lang w:val="es-ES"/>
        </w:rPr>
        <w:t xml:space="preserve"> que </w:t>
      </w:r>
      <w:r>
        <w:rPr>
          <w:szCs w:val="24"/>
          <w:lang w:val="es-ES"/>
        </w:rPr>
        <w:t>Aziz</w:t>
      </w:r>
      <w:r w:rsidRPr="004702F0">
        <w:rPr>
          <w:szCs w:val="24"/>
          <w:lang w:val="es-ES"/>
        </w:rPr>
        <w:t xml:space="preserve"> le dio</w:t>
      </w:r>
      <w:r>
        <w:rPr>
          <w:szCs w:val="24"/>
          <w:lang w:val="es-ES"/>
        </w:rPr>
        <w:t xml:space="preserve"> el paquete que contenía la dinamita temprano en ese día</w:t>
      </w:r>
      <w:r w:rsidRPr="004702F0">
        <w:rPr>
          <w:szCs w:val="24"/>
          <w:lang w:val="es-ES"/>
        </w:rPr>
        <w:t xml:space="preserve"> para que se lo diera a Borunda</w:t>
      </w:r>
      <w:r>
        <w:rPr>
          <w:szCs w:val="24"/>
          <w:lang w:val="es-ES"/>
        </w:rPr>
        <w:t>. Esta acusación parecía plausible, dado que la maquinaria política de los Quevedo no apoyó a Borunda en su elección como presidente municipal de Juárez y porque el clan frecuentemente recurrió a la violencia para resolver conflictos durante la década. El ex-</w:t>
      </w:r>
      <w:r w:rsidRPr="00522DD9">
        <w:rPr>
          <w:szCs w:val="24"/>
          <w:lang w:val="es-ES"/>
        </w:rPr>
        <w:t>gobernador Rodrigo Quevedo negó cualquier implicación.</w:t>
      </w:r>
      <w:r w:rsidRPr="000C00E4">
        <w:rPr>
          <w:rStyle w:val="FootnoteReference"/>
          <w:szCs w:val="24"/>
        </w:rPr>
        <w:footnoteReference w:id="403"/>
      </w:r>
      <w:r w:rsidRPr="00522DD9">
        <w:rPr>
          <w:szCs w:val="24"/>
          <w:lang w:val="es-ES"/>
        </w:rPr>
        <w:t xml:space="preserve"> </w:t>
      </w:r>
      <w:r>
        <w:rPr>
          <w:szCs w:val="24"/>
          <w:lang w:val="es-ES"/>
        </w:rPr>
        <w:t>El ex-presidente municipal de Juárez</w:t>
      </w:r>
      <w:r w:rsidRPr="00522DD9">
        <w:rPr>
          <w:szCs w:val="24"/>
          <w:lang w:val="es-ES"/>
        </w:rPr>
        <w:t xml:space="preserve">, José Quevedo, </w:t>
      </w:r>
      <w:r>
        <w:rPr>
          <w:szCs w:val="24"/>
          <w:lang w:val="es-ES"/>
        </w:rPr>
        <w:t xml:space="preserve">permaneció en prisión acusado de fraude en La Tuna, Nuevo México durante el tiempo del asesinato y también negó cualquier vínculo. </w:t>
      </w:r>
      <w:r w:rsidRPr="00522DD9">
        <w:rPr>
          <w:szCs w:val="24"/>
          <w:lang w:val="es-ES"/>
        </w:rPr>
        <w:t xml:space="preserve"> </w:t>
      </w:r>
    </w:p>
    <w:p w:rsidR="009F4A39" w:rsidRPr="00627281" w:rsidRDefault="009F4A39" w:rsidP="009F4A39">
      <w:pPr>
        <w:pStyle w:val="Body1"/>
        <w:spacing w:line="480" w:lineRule="auto"/>
        <w:ind w:firstLine="720"/>
        <w:jc w:val="both"/>
        <w:rPr>
          <w:szCs w:val="24"/>
          <w:lang w:val="es-ES"/>
        </w:rPr>
      </w:pPr>
      <w:r w:rsidRPr="00627281">
        <w:rPr>
          <w:szCs w:val="24"/>
          <w:lang w:val="es-ES"/>
        </w:rPr>
        <w:t xml:space="preserve">El </w:t>
      </w:r>
      <w:r>
        <w:rPr>
          <w:szCs w:val="24"/>
          <w:lang w:val="es-ES"/>
        </w:rPr>
        <w:t>siguiente informe del Consulado de los Estados Unidos describe</w:t>
      </w:r>
      <w:r w:rsidRPr="00627281">
        <w:rPr>
          <w:szCs w:val="24"/>
          <w:lang w:val="es-ES"/>
        </w:rPr>
        <w:t xml:space="preserve"> la animosidad entre las diferentes fuerzas políticas partici</w:t>
      </w:r>
      <w:r>
        <w:rPr>
          <w:szCs w:val="24"/>
          <w:lang w:val="es-ES"/>
        </w:rPr>
        <w:t>pantes</w:t>
      </w:r>
      <w:r w:rsidRPr="00627281">
        <w:rPr>
          <w:szCs w:val="24"/>
          <w:lang w:val="es-ES"/>
        </w:rPr>
        <w:t xml:space="preserve"> en la elección para president</w:t>
      </w:r>
      <w:r>
        <w:rPr>
          <w:szCs w:val="24"/>
          <w:lang w:val="es-ES"/>
        </w:rPr>
        <w:t>e</w:t>
      </w:r>
      <w:r w:rsidRPr="00627281">
        <w:rPr>
          <w:szCs w:val="24"/>
          <w:lang w:val="es-ES"/>
        </w:rPr>
        <w:t xml:space="preserve"> </w:t>
      </w:r>
      <w:r>
        <w:rPr>
          <w:szCs w:val="24"/>
          <w:lang w:val="es-ES"/>
        </w:rPr>
        <w:t>municipal de Juárez en 1938. Éste llegó algunos meses antes del asesinato y de la eventual substitución de José Quevedo. “Las fases finales de la pelea entre las facciones de Talamantes y Quevedo parecen haber estado concentradas en la campaña de la candidatura Borunda-Escobar en contra de la de Rodríguez-Mares. La primera está siendo apoyada por el actual g</w:t>
      </w:r>
      <w:r w:rsidRPr="00627281">
        <w:rPr>
          <w:szCs w:val="24"/>
          <w:lang w:val="es-ES"/>
        </w:rPr>
        <w:t>obernador Tala</w:t>
      </w:r>
      <w:r>
        <w:rPr>
          <w:szCs w:val="24"/>
          <w:lang w:val="es-ES"/>
        </w:rPr>
        <w:t>mantes y la segunda por el ex-gobernador Quevedo</w:t>
      </w:r>
      <w:r w:rsidRPr="00627281">
        <w:rPr>
          <w:szCs w:val="24"/>
          <w:lang w:val="es-ES"/>
        </w:rPr>
        <w:t>”</w:t>
      </w:r>
      <w:r>
        <w:rPr>
          <w:szCs w:val="24"/>
          <w:lang w:val="es-ES"/>
        </w:rPr>
        <w:t>.</w:t>
      </w:r>
      <w:r w:rsidRPr="000C00E4">
        <w:rPr>
          <w:rStyle w:val="FootnoteReference"/>
          <w:szCs w:val="24"/>
        </w:rPr>
        <w:footnoteReference w:id="404"/>
      </w:r>
      <w:r>
        <w:rPr>
          <w:szCs w:val="24"/>
          <w:lang w:val="es-ES"/>
        </w:rPr>
        <w:t xml:space="preserve"> El informe confirma que los Quevedo no apoyaron a Borunda en su candidatura para presidente municipal. </w:t>
      </w:r>
    </w:p>
    <w:p w:rsidR="009F4A39" w:rsidRPr="000D041C" w:rsidRDefault="009F4A39" w:rsidP="009F4A39">
      <w:pPr>
        <w:pStyle w:val="Body1"/>
        <w:spacing w:line="480" w:lineRule="auto"/>
        <w:ind w:firstLine="720"/>
        <w:jc w:val="both"/>
        <w:rPr>
          <w:szCs w:val="24"/>
          <w:lang w:val="es-ES"/>
        </w:rPr>
      </w:pPr>
      <w:r w:rsidRPr="00347920">
        <w:rPr>
          <w:szCs w:val="24"/>
          <w:lang w:val="es-ES"/>
        </w:rPr>
        <w:t>Como se vio después</w:t>
      </w:r>
      <w:r>
        <w:rPr>
          <w:szCs w:val="24"/>
          <w:lang w:val="es-ES"/>
        </w:rPr>
        <w:t xml:space="preserve">, dentro de dos semanas </w:t>
      </w:r>
      <w:r w:rsidRPr="00347920">
        <w:rPr>
          <w:szCs w:val="24"/>
          <w:lang w:val="es-ES"/>
        </w:rPr>
        <w:t>el secretario municipal bajo Borunda, Efrén</w:t>
      </w:r>
      <w:r>
        <w:rPr>
          <w:szCs w:val="24"/>
          <w:lang w:val="es-ES"/>
        </w:rPr>
        <w:t xml:space="preserve"> Escobar, confesó el crimen y exoneró</w:t>
      </w:r>
      <w:r w:rsidRPr="00347920">
        <w:rPr>
          <w:szCs w:val="24"/>
          <w:lang w:val="es-ES"/>
        </w:rPr>
        <w:t xml:space="preserve"> a Aziz de cualquier conexión con el asesinato. El cambio de testimonio por parte de Escobar </w:t>
      </w:r>
      <w:r>
        <w:rPr>
          <w:szCs w:val="24"/>
          <w:lang w:val="es-ES"/>
        </w:rPr>
        <w:t>tergiversó la situación en su totalidad</w:t>
      </w:r>
      <w:r w:rsidRPr="00347920">
        <w:rPr>
          <w:szCs w:val="24"/>
          <w:lang w:val="es-ES"/>
        </w:rPr>
        <w:t>.</w:t>
      </w:r>
      <w:r>
        <w:rPr>
          <w:szCs w:val="24"/>
          <w:lang w:val="es-ES"/>
        </w:rPr>
        <w:t xml:space="preserve"> </w:t>
      </w:r>
      <w:r w:rsidRPr="00347920">
        <w:rPr>
          <w:szCs w:val="24"/>
          <w:lang w:val="es-ES"/>
        </w:rPr>
        <w:t xml:space="preserve"> </w:t>
      </w:r>
      <w:r w:rsidRPr="000D041C">
        <w:rPr>
          <w:szCs w:val="24"/>
          <w:lang w:val="es-ES"/>
        </w:rPr>
        <w:t>Una ve</w:t>
      </w:r>
      <w:r>
        <w:rPr>
          <w:szCs w:val="24"/>
          <w:lang w:val="es-ES"/>
        </w:rPr>
        <w:t>z que Escobar confesó</w:t>
      </w:r>
      <w:r w:rsidRPr="000D041C">
        <w:rPr>
          <w:szCs w:val="24"/>
          <w:lang w:val="es-ES"/>
        </w:rPr>
        <w:t>, las autorid</w:t>
      </w:r>
      <w:r>
        <w:rPr>
          <w:szCs w:val="24"/>
          <w:lang w:val="es-ES"/>
        </w:rPr>
        <w:t>ades locales proveyeron un motivo</w:t>
      </w:r>
      <w:r w:rsidRPr="000D041C">
        <w:rPr>
          <w:szCs w:val="24"/>
          <w:lang w:val="es-ES"/>
        </w:rPr>
        <w:t xml:space="preserve"> plausible para el asesinato. Aparentemente, Borunda y Escobar tenían </w:t>
      </w:r>
      <w:r>
        <w:rPr>
          <w:szCs w:val="24"/>
          <w:lang w:val="es-ES"/>
        </w:rPr>
        <w:t xml:space="preserve">en conjunto </w:t>
      </w:r>
      <w:r w:rsidRPr="000D041C">
        <w:rPr>
          <w:szCs w:val="24"/>
          <w:lang w:val="es-ES"/>
        </w:rPr>
        <w:t>algunos proyectos empresariale</w:t>
      </w:r>
      <w:r>
        <w:rPr>
          <w:szCs w:val="24"/>
          <w:lang w:val="es-ES"/>
        </w:rPr>
        <w:t xml:space="preserve">s ligados a </w:t>
      </w:r>
      <w:r w:rsidRPr="000D041C">
        <w:rPr>
          <w:szCs w:val="24"/>
          <w:lang w:val="es-ES"/>
        </w:rPr>
        <w:t xml:space="preserve">la minería </w:t>
      </w:r>
      <w:r>
        <w:rPr>
          <w:szCs w:val="24"/>
          <w:lang w:val="es-ES"/>
        </w:rPr>
        <w:t xml:space="preserve">que salieron mal, y por lo tanto Escobar lo mató. </w:t>
      </w:r>
      <w:r w:rsidRPr="000D041C">
        <w:rPr>
          <w:szCs w:val="24"/>
          <w:lang w:val="es-ES"/>
        </w:rPr>
        <w:t>Esta explicació</w:t>
      </w:r>
      <w:r>
        <w:rPr>
          <w:szCs w:val="24"/>
          <w:lang w:val="es-ES"/>
        </w:rPr>
        <w:t xml:space="preserve">n parecía poco probable: estos supuestos </w:t>
      </w:r>
      <w:r w:rsidRPr="000D041C">
        <w:rPr>
          <w:szCs w:val="24"/>
          <w:lang w:val="es-ES"/>
        </w:rPr>
        <w:t>proyectos empresariales sucedieron años antes, y más importante</w:t>
      </w:r>
      <w:r>
        <w:rPr>
          <w:szCs w:val="24"/>
          <w:lang w:val="es-ES"/>
        </w:rPr>
        <w:t xml:space="preserve">mente, </w:t>
      </w:r>
      <w:r w:rsidRPr="000D041C">
        <w:rPr>
          <w:szCs w:val="24"/>
          <w:lang w:val="es-ES"/>
        </w:rPr>
        <w:t>Borunda había escogido a Escobar como su compa</w:t>
      </w:r>
      <w:r>
        <w:rPr>
          <w:szCs w:val="24"/>
          <w:lang w:val="es-ES"/>
        </w:rPr>
        <w:t>ñero de campaña</w:t>
      </w:r>
      <w:r w:rsidRPr="000D041C">
        <w:rPr>
          <w:szCs w:val="24"/>
          <w:lang w:val="es-ES"/>
        </w:rPr>
        <w:t>.</w:t>
      </w:r>
      <w:r w:rsidRPr="000C00E4">
        <w:rPr>
          <w:rStyle w:val="FootnoteReference"/>
          <w:szCs w:val="24"/>
        </w:rPr>
        <w:footnoteReference w:id="405"/>
      </w:r>
    </w:p>
    <w:p w:rsidR="009F4A39" w:rsidRDefault="009F4A39" w:rsidP="009F4A39">
      <w:pPr>
        <w:pStyle w:val="Body1"/>
        <w:spacing w:line="480" w:lineRule="auto"/>
        <w:ind w:firstLine="720"/>
        <w:jc w:val="both"/>
        <w:rPr>
          <w:szCs w:val="24"/>
          <w:lang w:val="es-ES"/>
        </w:rPr>
      </w:pPr>
      <w:r w:rsidRPr="000D041C">
        <w:rPr>
          <w:szCs w:val="24"/>
          <w:lang w:val="es-ES"/>
        </w:rPr>
        <w:t xml:space="preserve">Independientemente del motivo </w:t>
      </w:r>
      <w:r>
        <w:rPr>
          <w:szCs w:val="24"/>
          <w:lang w:val="es-ES"/>
        </w:rPr>
        <w:t xml:space="preserve">o culpable </w:t>
      </w:r>
      <w:r w:rsidRPr="000D041C">
        <w:rPr>
          <w:szCs w:val="24"/>
          <w:lang w:val="es-ES"/>
        </w:rPr>
        <w:t>real</w:t>
      </w:r>
      <w:r>
        <w:rPr>
          <w:szCs w:val="24"/>
          <w:lang w:val="es-ES"/>
        </w:rPr>
        <w:t>es</w:t>
      </w:r>
      <w:r w:rsidRPr="000D041C">
        <w:rPr>
          <w:szCs w:val="24"/>
          <w:lang w:val="es-ES"/>
        </w:rPr>
        <w:t xml:space="preserve"> </w:t>
      </w:r>
      <w:r>
        <w:rPr>
          <w:szCs w:val="24"/>
          <w:lang w:val="es-ES"/>
        </w:rPr>
        <w:t>detrás del asesinato de Borunda</w:t>
      </w:r>
      <w:r w:rsidRPr="000D041C">
        <w:rPr>
          <w:szCs w:val="24"/>
          <w:lang w:val="es-ES"/>
        </w:rPr>
        <w:t>, el uso flagrante de la violencia en contra de ciertos individuos o grupos en la ciudad, usualmente aquell</w:t>
      </w:r>
      <w:r>
        <w:rPr>
          <w:szCs w:val="24"/>
          <w:lang w:val="es-ES"/>
        </w:rPr>
        <w:t>os asociados con posiciones pro-obreras</w:t>
      </w:r>
      <w:r w:rsidRPr="000D041C">
        <w:rPr>
          <w:szCs w:val="24"/>
          <w:lang w:val="es-ES"/>
        </w:rPr>
        <w:t xml:space="preserve">, </w:t>
      </w:r>
      <w:r>
        <w:rPr>
          <w:szCs w:val="24"/>
          <w:lang w:val="es-ES"/>
        </w:rPr>
        <w:t>pro</w:t>
      </w:r>
      <w:r w:rsidRPr="000D041C">
        <w:rPr>
          <w:szCs w:val="24"/>
          <w:lang w:val="es-ES"/>
        </w:rPr>
        <w:t>vino de los altos niveles del poder político</w:t>
      </w:r>
      <w:r>
        <w:rPr>
          <w:szCs w:val="24"/>
          <w:lang w:val="es-ES"/>
        </w:rPr>
        <w:t xml:space="preserve"> local y estatal</w:t>
      </w:r>
      <w:r w:rsidRPr="000D041C">
        <w:rPr>
          <w:szCs w:val="24"/>
          <w:lang w:val="es-ES"/>
        </w:rPr>
        <w:t xml:space="preserve">. </w:t>
      </w:r>
      <w:r>
        <w:rPr>
          <w:szCs w:val="24"/>
          <w:lang w:val="es-ES"/>
        </w:rPr>
        <w:t>Esto permitió a las é</w:t>
      </w:r>
      <w:r w:rsidRPr="000D13D4">
        <w:rPr>
          <w:szCs w:val="24"/>
          <w:lang w:val="es-ES"/>
        </w:rPr>
        <w:t xml:space="preserve">lites políticas y económicas detener las iniciativas </w:t>
      </w:r>
      <w:r>
        <w:rPr>
          <w:szCs w:val="24"/>
          <w:lang w:val="es-ES"/>
        </w:rPr>
        <w:t xml:space="preserve">y prestaciones pro-obreras </w:t>
      </w:r>
      <w:r w:rsidRPr="000D13D4">
        <w:rPr>
          <w:szCs w:val="24"/>
          <w:lang w:val="es-ES"/>
        </w:rPr>
        <w:t xml:space="preserve">en esta localidad </w:t>
      </w:r>
      <w:r>
        <w:rPr>
          <w:szCs w:val="24"/>
          <w:lang w:val="es-ES"/>
        </w:rPr>
        <w:t>al establecer</w:t>
      </w:r>
      <w:r w:rsidRPr="000D13D4">
        <w:rPr>
          <w:szCs w:val="24"/>
          <w:lang w:val="es-ES"/>
        </w:rPr>
        <w:t xml:space="preserve"> un ambiente de miedo.</w:t>
      </w:r>
      <w:r>
        <w:rPr>
          <w:szCs w:val="24"/>
          <w:lang w:val="es-ES"/>
        </w:rPr>
        <w:t xml:space="preserve"> </w:t>
      </w:r>
      <w:r w:rsidRPr="000D13D4">
        <w:rPr>
          <w:szCs w:val="24"/>
          <w:lang w:val="es-ES"/>
        </w:rPr>
        <w:t>E</w:t>
      </w:r>
      <w:r>
        <w:rPr>
          <w:szCs w:val="24"/>
          <w:lang w:val="es-ES"/>
        </w:rPr>
        <w:t xml:space="preserve">l uso del asesinato por parte de las élites económicas y políticas locales para resolver los conflictos muestra la severidad que estos conflictos laborales alcanzaron. Sólo podemos imaginar las transgresiones que no llegaron a ser parte de los titulares debido a que las víctimas no eran dirigentes de alto perfil o presidentes municipales. </w:t>
      </w:r>
      <w:r w:rsidRPr="00FF2DDB">
        <w:rPr>
          <w:szCs w:val="24"/>
          <w:lang w:val="es-ES"/>
        </w:rPr>
        <w:t>Estas acciones establecieron un legado de violencia en Juárez que afecta aun</w:t>
      </w:r>
      <w:r>
        <w:rPr>
          <w:szCs w:val="24"/>
          <w:lang w:val="es-ES"/>
        </w:rPr>
        <w:t xml:space="preserve"> actualmente a la ciudad. </w:t>
      </w:r>
      <w:r w:rsidRPr="00FF2DDB">
        <w:rPr>
          <w:szCs w:val="24"/>
          <w:lang w:val="es-ES"/>
        </w:rPr>
        <w:t xml:space="preserve"> </w:t>
      </w:r>
      <w:r w:rsidRPr="0040737B">
        <w:rPr>
          <w:szCs w:val="24"/>
          <w:lang w:val="es-ES"/>
        </w:rPr>
        <w:t xml:space="preserve">  </w:t>
      </w:r>
    </w:p>
    <w:p w:rsidR="009F4A39" w:rsidRPr="00461E21" w:rsidRDefault="009F4A39" w:rsidP="009F4A39">
      <w:pPr>
        <w:pStyle w:val="Body1"/>
        <w:spacing w:line="480" w:lineRule="auto"/>
        <w:ind w:firstLine="720"/>
        <w:jc w:val="both"/>
        <w:rPr>
          <w:b/>
          <w:szCs w:val="24"/>
          <w:lang w:val="es-ES"/>
        </w:rPr>
      </w:pPr>
    </w:p>
    <w:p w:rsidR="009F4A39" w:rsidRPr="000879DF" w:rsidRDefault="009F4A39" w:rsidP="009F4A39">
      <w:pPr>
        <w:spacing w:line="480" w:lineRule="auto"/>
        <w:jc w:val="both"/>
        <w:rPr>
          <w:rFonts w:ascii="Times New Roman" w:hAnsi="Times New Roman"/>
          <w:b/>
          <w:sz w:val="24"/>
          <w:szCs w:val="24"/>
          <w:lang w:val="es-ES"/>
        </w:rPr>
      </w:pPr>
      <w:r w:rsidRPr="000879DF">
        <w:rPr>
          <w:rFonts w:ascii="Times New Roman" w:hAnsi="Times New Roman"/>
          <w:b/>
          <w:sz w:val="24"/>
          <w:szCs w:val="24"/>
          <w:lang w:val="es-ES"/>
        </w:rPr>
        <w:t>Conclusión</w:t>
      </w:r>
    </w:p>
    <w:p w:rsidR="009F4A39" w:rsidRPr="00FE72A1" w:rsidRDefault="009F4A39" w:rsidP="009F4A39">
      <w:pPr>
        <w:spacing w:line="480" w:lineRule="auto"/>
        <w:jc w:val="both"/>
        <w:rPr>
          <w:rFonts w:ascii="Times New Roman" w:hAnsi="Times New Roman"/>
          <w:sz w:val="24"/>
          <w:szCs w:val="24"/>
          <w:lang w:val="es-ES"/>
        </w:rPr>
      </w:pPr>
      <w:r w:rsidRPr="000879DF">
        <w:rPr>
          <w:rFonts w:ascii="Times New Roman" w:hAnsi="Times New Roman"/>
          <w:sz w:val="24"/>
          <w:szCs w:val="24"/>
          <w:lang w:val="es-ES"/>
        </w:rPr>
        <w:tab/>
      </w:r>
      <w:r w:rsidRPr="00461E21">
        <w:rPr>
          <w:rFonts w:ascii="Times New Roman" w:hAnsi="Times New Roman"/>
          <w:sz w:val="24"/>
          <w:szCs w:val="24"/>
          <w:lang w:val="es-ES"/>
        </w:rPr>
        <w:t>Las alianzas políticas del movimiento obrero en la frontera y en la región</w:t>
      </w:r>
      <w:r>
        <w:rPr>
          <w:rFonts w:ascii="Times New Roman" w:hAnsi="Times New Roman"/>
          <w:sz w:val="24"/>
          <w:szCs w:val="24"/>
          <w:lang w:val="es-ES"/>
        </w:rPr>
        <w:t xml:space="preserve"> minera se diferenciaron</w:t>
      </w:r>
      <w:r w:rsidRPr="00461E21">
        <w:rPr>
          <w:rFonts w:ascii="Times New Roman" w:hAnsi="Times New Roman"/>
          <w:sz w:val="24"/>
          <w:szCs w:val="24"/>
          <w:lang w:val="es-ES"/>
        </w:rPr>
        <w:t xml:space="preserve"> dramáticamente cuando se comparan entre sí. </w:t>
      </w:r>
      <w:r>
        <w:rPr>
          <w:rFonts w:ascii="Times New Roman" w:hAnsi="Times New Roman"/>
          <w:sz w:val="24"/>
          <w:szCs w:val="24"/>
          <w:lang w:val="es-ES"/>
        </w:rPr>
        <w:t>En la región minera, los sindicatos y las federaciones nunca cuestionaron el papel de la ASARCO en la cima de las jerarquías económicas existentes, ni tampoco el papel de las élites políticas como baluartes del bienestar de los trabajadores. S</w:t>
      </w:r>
      <w:r w:rsidRPr="009E4AFE">
        <w:rPr>
          <w:rFonts w:ascii="Times New Roman" w:hAnsi="Times New Roman"/>
          <w:sz w:val="24"/>
          <w:szCs w:val="24"/>
          <w:lang w:val="es-ES"/>
        </w:rPr>
        <w:t xml:space="preserve">in embargo, </w:t>
      </w:r>
      <w:r>
        <w:rPr>
          <w:rFonts w:ascii="Times New Roman" w:hAnsi="Times New Roman"/>
          <w:sz w:val="24"/>
          <w:szCs w:val="24"/>
          <w:lang w:val="es-ES"/>
        </w:rPr>
        <w:t>sí se apoyaron</w:t>
      </w:r>
      <w:r w:rsidRPr="009E4AFE">
        <w:rPr>
          <w:rFonts w:ascii="Times New Roman" w:hAnsi="Times New Roman"/>
          <w:sz w:val="24"/>
          <w:szCs w:val="24"/>
          <w:lang w:val="es-ES"/>
        </w:rPr>
        <w:t xml:space="preserve"> en la acción directa extensivamente y mostraron en diver</w:t>
      </w:r>
      <w:r>
        <w:rPr>
          <w:rFonts w:ascii="Times New Roman" w:hAnsi="Times New Roman"/>
          <w:sz w:val="24"/>
          <w:szCs w:val="24"/>
          <w:lang w:val="es-ES"/>
        </w:rPr>
        <w:t>s</w:t>
      </w:r>
      <w:r w:rsidRPr="009E4AFE">
        <w:rPr>
          <w:rFonts w:ascii="Times New Roman" w:hAnsi="Times New Roman"/>
          <w:sz w:val="24"/>
          <w:szCs w:val="24"/>
          <w:lang w:val="es-ES"/>
        </w:rPr>
        <w:t>os tiempos otras formas de radicalism</w:t>
      </w:r>
      <w:r>
        <w:rPr>
          <w:rFonts w:ascii="Times New Roman" w:hAnsi="Times New Roman"/>
          <w:sz w:val="24"/>
          <w:szCs w:val="24"/>
          <w:lang w:val="es-ES"/>
        </w:rPr>
        <w:t xml:space="preserve">o, incluyendo </w:t>
      </w:r>
      <w:r w:rsidRPr="009E4AFE">
        <w:rPr>
          <w:rFonts w:ascii="Times New Roman" w:hAnsi="Times New Roman"/>
          <w:sz w:val="24"/>
          <w:szCs w:val="24"/>
          <w:lang w:val="es-ES"/>
        </w:rPr>
        <w:t xml:space="preserve">la proliferación </w:t>
      </w:r>
      <w:r>
        <w:rPr>
          <w:rFonts w:ascii="Times New Roman" w:hAnsi="Times New Roman"/>
          <w:sz w:val="24"/>
          <w:szCs w:val="24"/>
          <w:lang w:val="es-ES"/>
        </w:rPr>
        <w:t>sindical</w:t>
      </w:r>
      <w:r w:rsidRPr="009E4AFE">
        <w:rPr>
          <w:rFonts w:ascii="Times New Roman" w:hAnsi="Times New Roman"/>
          <w:sz w:val="24"/>
          <w:szCs w:val="24"/>
          <w:lang w:val="es-ES"/>
        </w:rPr>
        <w:t xml:space="preserve">, </w:t>
      </w:r>
      <w:r>
        <w:rPr>
          <w:rFonts w:ascii="Times New Roman" w:hAnsi="Times New Roman"/>
          <w:sz w:val="24"/>
          <w:szCs w:val="24"/>
          <w:lang w:val="es-ES"/>
        </w:rPr>
        <w:t xml:space="preserve">los </w:t>
      </w:r>
      <w:r w:rsidRPr="009E4AFE">
        <w:rPr>
          <w:rFonts w:ascii="Times New Roman" w:hAnsi="Times New Roman"/>
          <w:sz w:val="24"/>
          <w:szCs w:val="24"/>
          <w:lang w:val="es-ES"/>
        </w:rPr>
        <w:t xml:space="preserve">contratos </w:t>
      </w:r>
      <w:r>
        <w:rPr>
          <w:rFonts w:ascii="Times New Roman" w:hAnsi="Times New Roman"/>
          <w:sz w:val="24"/>
          <w:szCs w:val="24"/>
          <w:lang w:val="es-ES"/>
        </w:rPr>
        <w:t>colectivos y la s</w:t>
      </w:r>
      <w:r w:rsidRPr="009E4AFE">
        <w:rPr>
          <w:rFonts w:ascii="Times New Roman" w:hAnsi="Times New Roman"/>
          <w:sz w:val="24"/>
          <w:szCs w:val="24"/>
          <w:lang w:val="es-ES"/>
        </w:rPr>
        <w:t xml:space="preserve">olidaridad de clase </w:t>
      </w:r>
      <w:r>
        <w:rPr>
          <w:rFonts w:ascii="Times New Roman" w:hAnsi="Times New Roman"/>
          <w:sz w:val="24"/>
          <w:szCs w:val="24"/>
          <w:lang w:val="es-ES"/>
        </w:rPr>
        <w:t>sin importar el oficio y nivel de calificación.</w:t>
      </w:r>
      <w:r w:rsidRPr="009E4AFE">
        <w:rPr>
          <w:rFonts w:ascii="Times New Roman" w:hAnsi="Times New Roman"/>
          <w:sz w:val="24"/>
          <w:szCs w:val="24"/>
          <w:lang w:val="es-ES"/>
        </w:rPr>
        <w:t xml:space="preserve"> </w:t>
      </w:r>
      <w:r>
        <w:rPr>
          <w:rFonts w:ascii="Times New Roman" w:hAnsi="Times New Roman"/>
          <w:sz w:val="24"/>
          <w:szCs w:val="24"/>
          <w:lang w:val="es-ES"/>
        </w:rPr>
        <w:t>Como resultado de los límites impuestos sobre su radicalismo, las federaciones no sufrieron ningún tipo de violencia en contra de sus esfuerzos organizacionales, lo que les permitió operar libremente y lograr importantes concesiones raramente vistas entre los trabajadores</w:t>
      </w:r>
      <w:r w:rsidRPr="009E4AFE">
        <w:rPr>
          <w:rFonts w:ascii="Times New Roman" w:hAnsi="Times New Roman"/>
          <w:sz w:val="24"/>
          <w:szCs w:val="24"/>
          <w:lang w:val="es-ES"/>
        </w:rPr>
        <w:t>.</w:t>
      </w:r>
      <w:r>
        <w:rPr>
          <w:rFonts w:ascii="Times New Roman" w:hAnsi="Times New Roman"/>
          <w:sz w:val="24"/>
          <w:szCs w:val="24"/>
          <w:lang w:val="es-ES"/>
        </w:rPr>
        <w:t xml:space="preserve"> </w:t>
      </w:r>
      <w:r w:rsidRPr="009E4AFE">
        <w:rPr>
          <w:rFonts w:ascii="Times New Roman" w:hAnsi="Times New Roman"/>
          <w:sz w:val="24"/>
          <w:szCs w:val="24"/>
          <w:lang w:val="es-ES"/>
        </w:rPr>
        <w:t>Su solidaridad tenía</w:t>
      </w:r>
      <w:r>
        <w:rPr>
          <w:rFonts w:ascii="Times New Roman" w:hAnsi="Times New Roman"/>
          <w:sz w:val="24"/>
          <w:szCs w:val="24"/>
          <w:lang w:val="es-ES"/>
        </w:rPr>
        <w:t xml:space="preserve"> límites. Apoyaron a</w:t>
      </w:r>
      <w:r w:rsidRPr="009E4AFE">
        <w:rPr>
          <w:rFonts w:ascii="Times New Roman" w:hAnsi="Times New Roman"/>
          <w:sz w:val="24"/>
          <w:szCs w:val="24"/>
          <w:lang w:val="es-ES"/>
        </w:rPr>
        <w:t>l régime</w:t>
      </w:r>
      <w:r>
        <w:rPr>
          <w:rFonts w:ascii="Times New Roman" w:hAnsi="Times New Roman"/>
          <w:sz w:val="24"/>
          <w:szCs w:val="24"/>
          <w:lang w:val="es-ES"/>
        </w:rPr>
        <w:t>n de los Quevedo aun cuando estaba perjudicando e incluso asesinando sindicalistas en otra comunidad. En</w:t>
      </w:r>
      <w:r w:rsidRPr="00E6504C">
        <w:rPr>
          <w:rFonts w:ascii="Times New Roman" w:hAnsi="Times New Roman"/>
          <w:sz w:val="24"/>
          <w:szCs w:val="24"/>
          <w:lang w:val="es-ES"/>
        </w:rPr>
        <w:t xml:space="preserve"> Juárez, las cosas </w:t>
      </w:r>
      <w:r>
        <w:rPr>
          <w:rFonts w:ascii="Times New Roman" w:hAnsi="Times New Roman"/>
          <w:sz w:val="24"/>
          <w:szCs w:val="24"/>
          <w:lang w:val="es-ES"/>
        </w:rPr>
        <w:t xml:space="preserve">fueron diferentes. </w:t>
      </w:r>
      <w:r w:rsidRPr="00E6504C">
        <w:rPr>
          <w:rFonts w:ascii="Times New Roman" w:hAnsi="Times New Roman"/>
          <w:sz w:val="24"/>
          <w:szCs w:val="24"/>
          <w:lang w:val="es-ES"/>
        </w:rPr>
        <w:t xml:space="preserve">Los intereses políticos y económicos de las autoridades locales </w:t>
      </w:r>
      <w:r>
        <w:rPr>
          <w:rFonts w:ascii="Times New Roman" w:hAnsi="Times New Roman"/>
          <w:sz w:val="24"/>
          <w:szCs w:val="24"/>
          <w:lang w:val="es-ES"/>
        </w:rPr>
        <w:t>contravenían directamente los de los trabajadores. Desde el inicio de la década de 1930, las autoridades locales se aseguraron de que los sindicatos y las federaciones no tuvieran ninguna influencia en la política local, ya que “asegurar el control político había probado ser crucial para que los Quevedos pudieran dominar el narcotráfico de Juárez”.</w:t>
      </w:r>
      <w:r w:rsidRPr="000C00E4">
        <w:rPr>
          <w:rStyle w:val="FootnoteReference"/>
          <w:sz w:val="24"/>
          <w:szCs w:val="24"/>
        </w:rPr>
        <w:footnoteReference w:id="406"/>
      </w:r>
      <w:r w:rsidRPr="00E6504C">
        <w:rPr>
          <w:rFonts w:ascii="Times New Roman" w:hAnsi="Times New Roman"/>
          <w:sz w:val="24"/>
          <w:szCs w:val="24"/>
          <w:lang w:val="es-ES"/>
        </w:rPr>
        <w:t xml:space="preserve"> </w:t>
      </w:r>
      <w:r w:rsidRPr="00FE72A1">
        <w:rPr>
          <w:rFonts w:ascii="Times New Roman" w:hAnsi="Times New Roman"/>
          <w:sz w:val="24"/>
          <w:szCs w:val="24"/>
          <w:lang w:val="es-ES"/>
        </w:rPr>
        <w:t xml:space="preserve">Esto lo lograron a través del uso de la violencia y </w:t>
      </w:r>
      <w:r>
        <w:rPr>
          <w:rFonts w:ascii="Times New Roman" w:hAnsi="Times New Roman"/>
          <w:sz w:val="24"/>
          <w:szCs w:val="24"/>
          <w:lang w:val="es-ES"/>
        </w:rPr>
        <w:t>d</w:t>
      </w:r>
      <w:r w:rsidRPr="00FE72A1">
        <w:rPr>
          <w:rFonts w:ascii="Times New Roman" w:hAnsi="Times New Roman"/>
          <w:sz w:val="24"/>
          <w:szCs w:val="24"/>
          <w:lang w:val="es-ES"/>
        </w:rPr>
        <w:t>el fraude electoral, q</w:t>
      </w:r>
      <w:r>
        <w:rPr>
          <w:rFonts w:ascii="Times New Roman" w:hAnsi="Times New Roman"/>
          <w:sz w:val="24"/>
          <w:szCs w:val="24"/>
          <w:lang w:val="es-ES"/>
        </w:rPr>
        <w:t>ue a su vez afectó</w:t>
      </w:r>
      <w:r w:rsidRPr="00FE72A1">
        <w:rPr>
          <w:rFonts w:ascii="Times New Roman" w:hAnsi="Times New Roman"/>
          <w:sz w:val="24"/>
          <w:szCs w:val="24"/>
          <w:lang w:val="es-ES"/>
        </w:rPr>
        <w:t xml:space="preserve"> la capacidad de los trabajadores de actuar mediante estrategias radicales.  </w:t>
      </w:r>
    </w:p>
    <w:p w:rsidR="009F4A39" w:rsidRPr="00C86AB1" w:rsidRDefault="009F4A39" w:rsidP="009F4A39">
      <w:pPr>
        <w:spacing w:line="480" w:lineRule="auto"/>
        <w:ind w:firstLine="720"/>
        <w:jc w:val="both"/>
        <w:rPr>
          <w:lang w:val="es-ES"/>
        </w:rPr>
      </w:pPr>
      <w:r w:rsidRPr="00FE72A1">
        <w:rPr>
          <w:rFonts w:ascii="Times New Roman" w:hAnsi="Times New Roman"/>
          <w:sz w:val="24"/>
          <w:szCs w:val="24"/>
          <w:lang w:val="es-ES"/>
        </w:rPr>
        <w:t>Esta diferencia result</w:t>
      </w:r>
      <w:r>
        <w:rPr>
          <w:rFonts w:ascii="Times New Roman" w:hAnsi="Times New Roman"/>
          <w:sz w:val="24"/>
          <w:szCs w:val="24"/>
          <w:lang w:val="es-ES"/>
        </w:rPr>
        <w:t>ó</w:t>
      </w:r>
      <w:r w:rsidRPr="00FE72A1">
        <w:rPr>
          <w:rFonts w:ascii="Times New Roman" w:hAnsi="Times New Roman"/>
          <w:sz w:val="24"/>
          <w:szCs w:val="24"/>
          <w:lang w:val="es-ES"/>
        </w:rPr>
        <w:t xml:space="preserve"> también de la política estatal y nacional. </w:t>
      </w:r>
      <w:r>
        <w:rPr>
          <w:rFonts w:ascii="Times New Roman" w:hAnsi="Times New Roman"/>
          <w:sz w:val="24"/>
          <w:szCs w:val="24"/>
          <w:lang w:val="es-ES"/>
        </w:rPr>
        <w:t xml:space="preserve">En la región minera, los sindicatos y las federaciones utilizaron el nacionalismo post-revolucionario para atacar a la ASARCO como empresa de propiedad extranjera, lo cual hizo que la gigante fundidora fuera un blanco fácil del nacionalismo radical de los años post-revolucionarios. Adicionalmente, Quevedo apoyó completamente a la administración de Cárdenas en sus procesos de fortalecer a los trabajadores en la región minera, especialmente durante la administración de sus aliados políticos, Gabriel Chávez y Chacón Baca. También estuvo del lado de los trabajadores en la mayor parte de sus huelgas, disputas por la contratación colectiva y esfuerzos por la regulación de precios. En otras palabras, parece ser que el gobernador Quevedo actuó en la forma en que lo hizo en la región minera para poder construir suficiente capital político con las autoridades federales y así evadir su política anti-obrera en contra de los trabajadores en Juárez.  </w:t>
      </w:r>
      <w:r w:rsidRPr="00C86AB1">
        <w:rPr>
          <w:rFonts w:ascii="Times New Roman" w:hAnsi="Times New Roman"/>
          <w:sz w:val="24"/>
          <w:szCs w:val="24"/>
          <w:lang w:val="es-ES"/>
        </w:rPr>
        <w:t xml:space="preserve">  </w:t>
      </w:r>
    </w:p>
    <w:p w:rsidR="009F4A39" w:rsidRPr="00230566" w:rsidRDefault="009F4A39" w:rsidP="009F4A39">
      <w:pPr>
        <w:spacing w:line="480" w:lineRule="auto"/>
        <w:rPr>
          <w:rFonts w:ascii="Times New Roman" w:hAnsi="Times New Roman"/>
          <w:b/>
          <w:sz w:val="24"/>
          <w:szCs w:val="24"/>
          <w:lang w:val="es-ES"/>
        </w:rPr>
      </w:pPr>
    </w:p>
    <w:p w:rsidR="009F4A39" w:rsidRPr="00230566" w:rsidRDefault="009F4A39" w:rsidP="009F4A39">
      <w:pPr>
        <w:spacing w:line="480" w:lineRule="auto"/>
        <w:rPr>
          <w:rFonts w:ascii="Times New Roman" w:hAnsi="Times New Roman"/>
          <w:b/>
          <w:sz w:val="24"/>
          <w:szCs w:val="24"/>
          <w:lang w:val="es-ES"/>
        </w:rPr>
        <w:sectPr w:rsidR="009F4A39" w:rsidRPr="00230566" w:rsidSect="00BB4652">
          <w:footnotePr>
            <w:numRestart w:val="eachSect"/>
          </w:footnotePr>
          <w:pgSz w:w="12240" w:h="15840"/>
          <w:pgMar w:top="1440" w:right="1440" w:bottom="1440" w:left="1440" w:header="720" w:footer="720" w:gutter="0"/>
          <w:pgNumType w:start="172"/>
          <w:cols w:space="720"/>
          <w:docGrid w:linePitch="360"/>
        </w:sectPr>
      </w:pPr>
    </w:p>
    <w:p w:rsidR="009F4A39" w:rsidRDefault="009F4A39" w:rsidP="009F4A39">
      <w:pPr>
        <w:pStyle w:val="Body1"/>
        <w:spacing w:line="480" w:lineRule="auto"/>
        <w:jc w:val="center"/>
        <w:rPr>
          <w:b/>
          <w:lang w:val="es-ES"/>
        </w:rPr>
      </w:pPr>
      <w:r>
        <w:rPr>
          <w:b/>
          <w:lang w:val="es-ES"/>
        </w:rPr>
        <w:t>CONCLUSIÓN</w:t>
      </w:r>
    </w:p>
    <w:p w:rsidR="009F4A39" w:rsidRPr="0027244B" w:rsidRDefault="009F4A39" w:rsidP="009F4A39">
      <w:pPr>
        <w:pStyle w:val="Body1"/>
        <w:spacing w:line="480" w:lineRule="auto"/>
        <w:jc w:val="both"/>
        <w:rPr>
          <w:b/>
          <w:szCs w:val="24"/>
          <w:lang w:val="es-ES"/>
        </w:rPr>
      </w:pPr>
    </w:p>
    <w:p w:rsidR="009F4A39" w:rsidRDefault="009F4A39" w:rsidP="009F4A39">
      <w:pPr>
        <w:spacing w:line="480" w:lineRule="auto"/>
        <w:jc w:val="both"/>
        <w:rPr>
          <w:rFonts w:ascii="Times New Roman" w:hAnsi="Times New Roman"/>
          <w:sz w:val="24"/>
          <w:szCs w:val="24"/>
          <w:lang w:val="es-ES"/>
        </w:rPr>
      </w:pPr>
      <w:r>
        <w:rPr>
          <w:rFonts w:ascii="Times New Roman" w:hAnsi="Times New Roman"/>
          <w:sz w:val="24"/>
          <w:szCs w:val="24"/>
          <w:lang w:val="es-ES"/>
        </w:rPr>
        <w:tab/>
      </w:r>
      <w:r w:rsidRPr="0027244B">
        <w:rPr>
          <w:rFonts w:ascii="Times New Roman" w:hAnsi="Times New Roman"/>
          <w:sz w:val="24"/>
          <w:szCs w:val="24"/>
          <w:lang w:val="es-ES"/>
        </w:rPr>
        <w:t>La</w:t>
      </w:r>
      <w:r>
        <w:rPr>
          <w:rFonts w:ascii="Times New Roman" w:hAnsi="Times New Roman"/>
          <w:sz w:val="24"/>
          <w:szCs w:val="24"/>
          <w:lang w:val="es-ES"/>
        </w:rPr>
        <w:t xml:space="preserve"> Revolución incrementó el poder de los trabajadores en las comunidades estudiadas. En un esfuerzo por atenuar este poder, que eventualmente hubiese amenazado su capacidad de gobernar, las élites políticas implementaron procesos hegemónicos que brindaron a los trabajadores acceso a ciertas esferas de poder a cambio de paz laboral. En Ciudad Juárez y en el Distrito Minero Hidalgo, las élites locales tuvieron que otorgarles concesiones significativas a los trabajadores. Éstos últimos rápidamente aprovecharon los mecanismos legales establecidos por la Revolución para articular demandas populares solicitadas desde mucho tiempo atrás, como la sindicalización, la</w:t>
      </w:r>
      <w:r w:rsidR="00C52E5F">
        <w:rPr>
          <w:rFonts w:ascii="Times New Roman" w:hAnsi="Times New Roman"/>
          <w:sz w:val="24"/>
          <w:szCs w:val="24"/>
          <w:lang w:val="es-ES"/>
        </w:rPr>
        <w:t xml:space="preserve"> capacidad de declararse</w:t>
      </w:r>
      <w:r>
        <w:rPr>
          <w:rFonts w:ascii="Times New Roman" w:hAnsi="Times New Roman"/>
          <w:sz w:val="24"/>
          <w:szCs w:val="24"/>
          <w:lang w:val="es-ES"/>
        </w:rPr>
        <w:t xml:space="preserve"> en huelga, la negociación colectiva y el uso de tribunales de conciliación. En el distrito minero, los trabajadores amenazaban el dominio del poder de las élites desde la década de 1920, impidiéndole a los propietarios del capital ignorar los contratos colectivos, lo cual le dio a los trabajadores un grado de control sobre el lugar de trabajo. Como resultado de la creciente influencia obrera, las élites políticas locales apoyaron a los trabajadores para escudar su propia vulnerabilidad, aunque esta situación cambió gradualmente una vez que las élites políticas solidificaron su mandato. Al mismo tiempo, los vínculos de los trabajadores con la clase dominante minaban el potencial de una mayor radicalización. Las continuas victorias de los trabajadores en los tribunales, las cuales les dieron el control </w:t>
      </w:r>
      <w:r>
        <w:rPr>
          <w:rFonts w:ascii="Times New Roman" w:hAnsi="Times New Roman"/>
          <w:i/>
          <w:sz w:val="24"/>
          <w:szCs w:val="24"/>
          <w:lang w:val="es-ES"/>
        </w:rPr>
        <w:t>de facto</w:t>
      </w:r>
      <w:r>
        <w:rPr>
          <w:rFonts w:ascii="Times New Roman" w:hAnsi="Times New Roman"/>
          <w:sz w:val="24"/>
          <w:szCs w:val="24"/>
          <w:lang w:val="es-ES"/>
        </w:rPr>
        <w:t xml:space="preserve"> del lugar de trabajo, les impidieron empujar aún más. Aunque es </w:t>
      </w:r>
      <w:r w:rsidR="00C52E5F">
        <w:rPr>
          <w:rFonts w:ascii="Times New Roman" w:hAnsi="Times New Roman"/>
          <w:sz w:val="24"/>
          <w:szCs w:val="24"/>
          <w:lang w:val="es-ES"/>
        </w:rPr>
        <w:t>contra intuitivo</w:t>
      </w:r>
      <w:r>
        <w:rPr>
          <w:rFonts w:ascii="Times New Roman" w:hAnsi="Times New Roman"/>
          <w:sz w:val="24"/>
          <w:szCs w:val="24"/>
          <w:lang w:val="es-ES"/>
        </w:rPr>
        <w:t>, el éxito logrado en el lugar de trabajo, la comunidad y los tribunales redujo la ambición de cambiar las estructuras de poder y tomar control de la Revolución. En consecuencia, los mineros en el distrito minero se perdieron de una oportunidad histórica para transformar su legado.</w:t>
      </w:r>
    </w:p>
    <w:p w:rsidR="009F4A39" w:rsidRDefault="009F4A39" w:rsidP="009F4A39">
      <w:pPr>
        <w:spacing w:line="480" w:lineRule="auto"/>
        <w:jc w:val="both"/>
        <w:rPr>
          <w:rFonts w:ascii="Times New Roman" w:hAnsi="Times New Roman"/>
          <w:sz w:val="24"/>
          <w:szCs w:val="24"/>
          <w:lang w:val="es-ES"/>
        </w:rPr>
      </w:pPr>
      <w:r>
        <w:rPr>
          <w:rFonts w:ascii="Times New Roman" w:hAnsi="Times New Roman"/>
          <w:sz w:val="24"/>
          <w:szCs w:val="24"/>
          <w:lang w:val="es-ES"/>
        </w:rPr>
        <w:tab/>
        <w:t>En la frontera, los trabajadores radicalizaron su movimiento. Interesantemente, esta radicalización comenzó en serio cuando las élites políticas respondieron con violencia a las demandas, de parte de los trabajadores, de meramente hacer cumplir la ley. Aunque los trabajadores de Juárez también incrementaron su poder durante la década de 1930 a través de contratos colectivos y continuas victorias en los tribunales, el uso de la violencia por parte de las élites políticas lentamente debilitó el poder de los trabajadores. Las élites lograron esto mediante la cooptación, a través de métodos coercitivos, de los sindicatos y federaciones más radicales comenzando a finales de los treinta y continuando durante los cuarenta.</w:t>
      </w:r>
    </w:p>
    <w:p w:rsidR="009F4A39" w:rsidRDefault="009F4A39" w:rsidP="009F4A39">
      <w:pPr>
        <w:spacing w:line="480" w:lineRule="auto"/>
        <w:jc w:val="both"/>
        <w:rPr>
          <w:rFonts w:ascii="Times New Roman" w:hAnsi="Times New Roman"/>
          <w:sz w:val="24"/>
          <w:szCs w:val="24"/>
          <w:lang w:val="es-ES"/>
        </w:rPr>
      </w:pPr>
      <w:r>
        <w:rPr>
          <w:rFonts w:ascii="Times New Roman" w:hAnsi="Times New Roman"/>
          <w:sz w:val="24"/>
          <w:szCs w:val="24"/>
          <w:lang w:val="es-ES"/>
        </w:rPr>
        <w:tab/>
        <w:t>El estudio del Distrito Minero Hidalgo y de Ciudad Juárez demuestra que la creciente influencia de los trabajadores tiene su inicio en la década de 1920 y maduró durante la década de 1930. Este estudio argumenta que este poder fue el resultado de altos niveles de unidad y de la voluntad de utilizar la acción directa que demostraron los trabajadores. No obstante, políticos hábiles utilizaron este impulso para restringir mayores avances; un movimiento arriesgado que eventualmente tuvo éxito. En la frontera, las élites políticas tomaron la decisión de confrontar a los trabajadores de frente, aun si esto significaba violar el Estado de Derecho, una vez que sus intereses económicos y políticos se vieron amenazados por el creciente poder de los trabajadores.</w:t>
      </w:r>
    </w:p>
    <w:p w:rsidR="009F4A39" w:rsidRPr="00423FBB" w:rsidRDefault="009F4A39" w:rsidP="009F4A39">
      <w:pPr>
        <w:spacing w:line="480" w:lineRule="auto"/>
        <w:jc w:val="both"/>
        <w:rPr>
          <w:rFonts w:ascii="Times New Roman" w:hAnsi="Times New Roman"/>
          <w:sz w:val="24"/>
          <w:szCs w:val="24"/>
          <w:lang w:val="es-ES"/>
        </w:rPr>
      </w:pPr>
      <w:r>
        <w:rPr>
          <w:rFonts w:ascii="Times New Roman" w:hAnsi="Times New Roman"/>
          <w:sz w:val="24"/>
          <w:szCs w:val="24"/>
          <w:lang w:val="es-ES"/>
        </w:rPr>
        <w:tab/>
        <w:t>El presidente Lázaro Cárdenas emprendió esfuerzos tímidos para detener a Quevedo en Juárez, quizá debido a la fragilidad de su propio dominio del poder y a la importancia de la industria minera en la economía mexicana. Una vez que Quevedo demostró ser un firme protector de los obreros en el distrito, así como un feroz anti-católico y un partidario de las políticas educativas de Cárdenas, pudo actuar con un cheque en blanco en Juárez. La situación fronteriza también reveló los límites de la solidaridad que los mineros mostraron hacia sus contrapartes en la frontera.</w:t>
      </w:r>
      <w:r w:rsidRPr="00230566">
        <w:rPr>
          <w:rFonts w:ascii="Times New Roman" w:hAnsi="Times New Roman"/>
          <w:sz w:val="24"/>
          <w:szCs w:val="24"/>
          <w:lang w:val="es-ES"/>
        </w:rPr>
        <w:tab/>
      </w:r>
    </w:p>
    <w:p w:rsidR="009F4A39" w:rsidRPr="00230566" w:rsidRDefault="009F4A39" w:rsidP="009F4A39">
      <w:pPr>
        <w:spacing w:line="480" w:lineRule="auto"/>
        <w:jc w:val="center"/>
        <w:rPr>
          <w:rFonts w:ascii="Times New Roman" w:hAnsi="Times New Roman"/>
          <w:sz w:val="24"/>
          <w:szCs w:val="24"/>
          <w:lang w:val="es-ES"/>
        </w:rPr>
        <w:sectPr w:rsidR="009F4A39" w:rsidRPr="00230566" w:rsidSect="00BB4652">
          <w:footnotePr>
            <w:numRestart w:val="eachSect"/>
          </w:footnotePr>
          <w:pgSz w:w="12240" w:h="15840"/>
          <w:pgMar w:top="1440" w:right="1440" w:bottom="1440" w:left="1440" w:header="720" w:footer="720" w:gutter="0"/>
          <w:pgNumType w:start="215"/>
          <w:cols w:space="720"/>
          <w:docGrid w:linePitch="360"/>
        </w:sectPr>
      </w:pPr>
    </w:p>
    <w:p w:rsidR="009F4A39" w:rsidRPr="00230566" w:rsidRDefault="009F4A39" w:rsidP="009F4A39">
      <w:pPr>
        <w:spacing w:line="480" w:lineRule="auto"/>
        <w:jc w:val="center"/>
        <w:rPr>
          <w:rFonts w:ascii="Times New Roman" w:hAnsi="Times New Roman"/>
          <w:b/>
          <w:sz w:val="24"/>
          <w:lang w:val="es-ES"/>
        </w:rPr>
      </w:pPr>
      <w:r w:rsidRPr="00230566">
        <w:rPr>
          <w:rFonts w:ascii="Times New Roman" w:hAnsi="Times New Roman"/>
          <w:b/>
          <w:sz w:val="24"/>
          <w:lang w:val="es-ES"/>
        </w:rPr>
        <w:t>BIBLIOGRAFÍA</w:t>
      </w:r>
    </w:p>
    <w:p w:rsidR="009F4A39" w:rsidRPr="00230566" w:rsidRDefault="009F4A39" w:rsidP="009F4A39">
      <w:pPr>
        <w:spacing w:line="480" w:lineRule="auto"/>
        <w:rPr>
          <w:rFonts w:ascii="Times New Roman" w:hAnsi="Times New Roman"/>
          <w:b/>
          <w:sz w:val="24"/>
          <w:lang w:val="es-ES"/>
        </w:rPr>
      </w:pPr>
    </w:p>
    <w:p w:rsidR="009F4A39" w:rsidRPr="00230566" w:rsidRDefault="009F4A39" w:rsidP="009F4A39">
      <w:pPr>
        <w:spacing w:line="480" w:lineRule="auto"/>
        <w:jc w:val="center"/>
        <w:rPr>
          <w:rFonts w:ascii="Times New Roman" w:hAnsi="Times New Roman"/>
          <w:b/>
          <w:sz w:val="24"/>
          <w:lang w:val="es-ES"/>
        </w:rPr>
      </w:pPr>
      <w:r w:rsidRPr="00230566">
        <w:rPr>
          <w:rFonts w:ascii="Times New Roman" w:hAnsi="Times New Roman"/>
          <w:b/>
          <w:sz w:val="24"/>
          <w:lang w:val="es-ES"/>
        </w:rPr>
        <w:t>Fuentes primarias</w:t>
      </w:r>
    </w:p>
    <w:p w:rsidR="009F4A39" w:rsidRPr="00230566" w:rsidRDefault="009F4A39" w:rsidP="009F4A39">
      <w:pPr>
        <w:spacing w:line="480" w:lineRule="auto"/>
        <w:jc w:val="center"/>
        <w:rPr>
          <w:rFonts w:ascii="Times New Roman" w:hAnsi="Times New Roman"/>
          <w:b/>
          <w:sz w:val="24"/>
          <w:u w:val="single"/>
          <w:lang w:val="es-ES"/>
        </w:rPr>
      </w:pPr>
      <w:r w:rsidRPr="00230566">
        <w:rPr>
          <w:rFonts w:ascii="Times New Roman" w:hAnsi="Times New Roman"/>
          <w:b/>
          <w:sz w:val="24"/>
          <w:u w:val="single"/>
          <w:lang w:val="es-ES"/>
        </w:rPr>
        <w:t>Archivos</w:t>
      </w:r>
    </w:p>
    <w:p w:rsidR="009F4A39" w:rsidRPr="00230566" w:rsidRDefault="009F4A39" w:rsidP="009F4A39">
      <w:pPr>
        <w:rPr>
          <w:rFonts w:ascii="Times New Roman" w:hAnsi="Times New Roman"/>
          <w:b/>
          <w:sz w:val="24"/>
          <w:lang w:val="es-ES"/>
        </w:rPr>
      </w:pPr>
      <w:r w:rsidRPr="00230566">
        <w:rPr>
          <w:rFonts w:ascii="Times New Roman" w:hAnsi="Times New Roman"/>
          <w:b/>
          <w:sz w:val="24"/>
          <w:lang w:val="es-ES"/>
        </w:rPr>
        <w:t>Archivo Municipal de Santa Bárbara (AMSB), Santa Barbara, Chihuahua, México</w:t>
      </w:r>
    </w:p>
    <w:p w:rsidR="009F4A39" w:rsidRPr="00230566" w:rsidRDefault="009F4A39" w:rsidP="009F4A39">
      <w:pPr>
        <w:rPr>
          <w:rFonts w:ascii="Times New Roman" w:hAnsi="Times New Roman"/>
          <w:sz w:val="24"/>
          <w:lang w:val="es-ES"/>
        </w:rPr>
      </w:pPr>
      <w:r w:rsidRPr="00230566">
        <w:rPr>
          <w:rFonts w:ascii="Times New Roman" w:hAnsi="Times New Roman"/>
          <w:sz w:val="24"/>
          <w:lang w:val="es-ES"/>
        </w:rPr>
        <w:t>1928-1944</w:t>
      </w:r>
    </w:p>
    <w:p w:rsidR="009F4A39" w:rsidRPr="00230566" w:rsidRDefault="009F4A39" w:rsidP="009F4A39">
      <w:pPr>
        <w:rPr>
          <w:rFonts w:ascii="Times New Roman" w:hAnsi="Times New Roman"/>
          <w:sz w:val="24"/>
          <w:lang w:val="es-ES"/>
        </w:rPr>
      </w:pPr>
      <w:r>
        <w:rPr>
          <w:rFonts w:ascii="Times New Roman" w:hAnsi="Times New Roman"/>
          <w:b/>
          <w:sz w:val="24"/>
          <w:lang w:val="es-MX"/>
        </w:rPr>
        <w:t>Archivo Histórico Municipal de Parral</w:t>
      </w:r>
      <w:r>
        <w:rPr>
          <w:rFonts w:ascii="Times New Roman" w:hAnsi="Times New Roman"/>
          <w:sz w:val="24"/>
          <w:lang w:val="es-MX"/>
        </w:rPr>
        <w:t xml:space="preserve"> </w:t>
      </w:r>
      <w:r>
        <w:rPr>
          <w:rFonts w:ascii="Times New Roman" w:hAnsi="Times New Roman"/>
          <w:b/>
          <w:sz w:val="24"/>
          <w:lang w:val="es-MX"/>
        </w:rPr>
        <w:t>(AHMP), Parral, Chihuahua, México</w:t>
      </w:r>
    </w:p>
    <w:p w:rsidR="009F4A39" w:rsidRDefault="009F4A39" w:rsidP="009F4A39">
      <w:pPr>
        <w:rPr>
          <w:rFonts w:ascii="Times New Roman" w:hAnsi="Times New Roman"/>
          <w:sz w:val="24"/>
          <w:lang w:val="es-MX"/>
        </w:rPr>
      </w:pPr>
      <w:r>
        <w:rPr>
          <w:rFonts w:ascii="Times New Roman" w:hAnsi="Times New Roman"/>
          <w:sz w:val="24"/>
          <w:lang w:val="es-MX"/>
        </w:rPr>
        <w:t>1928-1942</w:t>
      </w:r>
    </w:p>
    <w:p w:rsidR="009F4A39" w:rsidRPr="00230566" w:rsidRDefault="009F4A39" w:rsidP="009F4A39">
      <w:pPr>
        <w:rPr>
          <w:rFonts w:ascii="Times New Roman" w:hAnsi="Times New Roman"/>
          <w:b/>
          <w:sz w:val="24"/>
          <w:lang w:val="es-ES"/>
        </w:rPr>
      </w:pPr>
      <w:r w:rsidRPr="00230566">
        <w:rPr>
          <w:rFonts w:ascii="Times New Roman" w:hAnsi="Times New Roman"/>
          <w:b/>
          <w:sz w:val="24"/>
          <w:lang w:val="es-ES"/>
        </w:rPr>
        <w:t>Archivo Municipal de Ciudad Juárez (AMCJ), Ciudad Juárez, Chihuahua, México</w:t>
      </w:r>
    </w:p>
    <w:p w:rsidR="009F4A39" w:rsidRPr="00230566" w:rsidRDefault="009F4A39" w:rsidP="009F4A39">
      <w:pPr>
        <w:rPr>
          <w:rFonts w:ascii="Times New Roman" w:hAnsi="Times New Roman"/>
          <w:sz w:val="24"/>
          <w:lang w:val="es-ES"/>
        </w:rPr>
      </w:pPr>
      <w:r w:rsidRPr="00230566">
        <w:rPr>
          <w:rFonts w:ascii="Times New Roman" w:hAnsi="Times New Roman"/>
          <w:sz w:val="24"/>
          <w:lang w:val="es-ES"/>
        </w:rPr>
        <w:t>1928-1942</w:t>
      </w:r>
    </w:p>
    <w:p w:rsidR="009F4A39" w:rsidRPr="00230566" w:rsidRDefault="009F4A39" w:rsidP="009F4A39">
      <w:pPr>
        <w:rPr>
          <w:rFonts w:ascii="Times New Roman" w:hAnsi="Times New Roman"/>
          <w:b/>
          <w:sz w:val="24"/>
          <w:lang w:val="es-ES"/>
        </w:rPr>
      </w:pPr>
      <w:r w:rsidRPr="00230566">
        <w:rPr>
          <w:rFonts w:ascii="Times New Roman" w:hAnsi="Times New Roman"/>
          <w:b/>
          <w:sz w:val="24"/>
          <w:lang w:val="es-ES"/>
        </w:rPr>
        <w:t>Archivo General de la Nación (AGN), Ciudad de México</w:t>
      </w:r>
    </w:p>
    <w:p w:rsidR="009F4A39" w:rsidRPr="00230566" w:rsidRDefault="009F4A39" w:rsidP="009F4A39">
      <w:pPr>
        <w:rPr>
          <w:rFonts w:ascii="Times New Roman" w:hAnsi="Times New Roman"/>
          <w:sz w:val="24"/>
          <w:lang w:val="es-ES"/>
        </w:rPr>
      </w:pPr>
      <w:r w:rsidRPr="00230566">
        <w:rPr>
          <w:rFonts w:ascii="Times New Roman" w:hAnsi="Times New Roman"/>
          <w:sz w:val="24"/>
          <w:lang w:val="es-ES"/>
        </w:rPr>
        <w:t xml:space="preserve">Colección de </w:t>
      </w:r>
      <w:r w:rsidR="00066790" w:rsidRPr="00230566">
        <w:rPr>
          <w:rFonts w:ascii="Times New Roman" w:hAnsi="Times New Roman"/>
          <w:sz w:val="24"/>
          <w:lang w:val="es-ES"/>
        </w:rPr>
        <w:t>papeles</w:t>
      </w:r>
      <w:r w:rsidRPr="00230566">
        <w:rPr>
          <w:rFonts w:ascii="Times New Roman" w:hAnsi="Times New Roman"/>
          <w:sz w:val="24"/>
          <w:lang w:val="es-ES"/>
        </w:rPr>
        <w:t xml:space="preserve"> presidenciales: principalmente cartas y memos dirigidos al presidente de la República por parte de sindicatos.</w:t>
      </w:r>
    </w:p>
    <w:p w:rsidR="009F4A39" w:rsidRDefault="009F4A39" w:rsidP="009F4A39">
      <w:pPr>
        <w:rPr>
          <w:rFonts w:ascii="Times New Roman" w:hAnsi="Times New Roman"/>
          <w:sz w:val="24"/>
          <w:lang w:val="es-MX"/>
        </w:rPr>
      </w:pPr>
      <w:r>
        <w:rPr>
          <w:rFonts w:ascii="Times New Roman" w:hAnsi="Times New Roman"/>
          <w:sz w:val="24"/>
          <w:lang w:val="es-MX"/>
        </w:rPr>
        <w:t xml:space="preserve">Pascual Ortiz Rubio (1930-1932) </w:t>
      </w:r>
    </w:p>
    <w:p w:rsidR="009F4A39" w:rsidRDefault="009F4A39" w:rsidP="009F4A39">
      <w:pPr>
        <w:rPr>
          <w:rFonts w:ascii="Times New Roman" w:hAnsi="Times New Roman"/>
          <w:sz w:val="24"/>
          <w:lang w:val="es-MX"/>
        </w:rPr>
      </w:pPr>
      <w:r>
        <w:rPr>
          <w:rFonts w:ascii="Times New Roman" w:hAnsi="Times New Roman"/>
          <w:sz w:val="24"/>
          <w:lang w:val="es-MX"/>
        </w:rPr>
        <w:t>Abelardo Rodríguez (1932-1934)</w:t>
      </w:r>
    </w:p>
    <w:p w:rsidR="009F4A39" w:rsidRDefault="009F4A39" w:rsidP="009F4A39">
      <w:pPr>
        <w:rPr>
          <w:rFonts w:ascii="Times New Roman" w:hAnsi="Times New Roman"/>
          <w:sz w:val="24"/>
          <w:lang w:val="es-MX"/>
        </w:rPr>
      </w:pPr>
      <w:r>
        <w:rPr>
          <w:rFonts w:ascii="Times New Roman" w:hAnsi="Times New Roman"/>
          <w:sz w:val="24"/>
          <w:lang w:val="es-MX"/>
        </w:rPr>
        <w:t>Lázaro Cárdenas (1934-1940)</w:t>
      </w:r>
    </w:p>
    <w:p w:rsidR="009F4A39" w:rsidRDefault="009F4A39" w:rsidP="009F4A39">
      <w:pPr>
        <w:rPr>
          <w:rFonts w:ascii="Times New Roman" w:hAnsi="Times New Roman"/>
          <w:sz w:val="24"/>
          <w:lang w:val="es-MX"/>
        </w:rPr>
      </w:pPr>
      <w:r>
        <w:rPr>
          <w:rFonts w:ascii="Times New Roman" w:hAnsi="Times New Roman"/>
          <w:sz w:val="24"/>
          <w:lang w:val="es-MX"/>
        </w:rPr>
        <w:t>Manuel Ávila Camacho (1940-1946)</w:t>
      </w:r>
    </w:p>
    <w:p w:rsidR="009F4A39" w:rsidRDefault="009F4A39" w:rsidP="009F4A39">
      <w:pPr>
        <w:rPr>
          <w:rFonts w:ascii="Times New Roman" w:hAnsi="Times New Roman"/>
          <w:b/>
          <w:sz w:val="24"/>
          <w:lang w:val="es-MX"/>
        </w:rPr>
      </w:pPr>
      <w:r>
        <w:rPr>
          <w:rFonts w:ascii="Times New Roman" w:hAnsi="Times New Roman"/>
          <w:b/>
          <w:sz w:val="24"/>
          <w:lang w:val="es-MX"/>
        </w:rPr>
        <w:t>Archivos Nacionales de Estados Unidos, College Park, Maryland</w:t>
      </w:r>
    </w:p>
    <w:p w:rsidR="009F4A39" w:rsidRPr="00230566" w:rsidRDefault="009F4A39" w:rsidP="009F4A39">
      <w:pPr>
        <w:rPr>
          <w:rFonts w:ascii="Times New Roman" w:hAnsi="Times New Roman"/>
          <w:sz w:val="24"/>
        </w:rPr>
      </w:pPr>
      <w:r w:rsidRPr="00230566">
        <w:rPr>
          <w:rFonts w:ascii="Times New Roman" w:hAnsi="Times New Roman"/>
          <w:sz w:val="24"/>
        </w:rPr>
        <w:t xml:space="preserve">US Consulate reports in Ciudad Juárez, 1930-1940. Record group 84.3 </w:t>
      </w:r>
    </w:p>
    <w:p w:rsidR="009F4A39" w:rsidRPr="00230566" w:rsidRDefault="009F4A39" w:rsidP="009F4A39">
      <w:pPr>
        <w:rPr>
          <w:rFonts w:ascii="Times New Roman" w:hAnsi="Times New Roman"/>
          <w:sz w:val="24"/>
        </w:rPr>
      </w:pPr>
      <w:r w:rsidRPr="00230566">
        <w:rPr>
          <w:rFonts w:ascii="Times New Roman" w:hAnsi="Times New Roman"/>
          <w:sz w:val="24"/>
        </w:rPr>
        <w:t>US Consulate reports in Chihuahua, 1930-1940, Record group 84.3</w:t>
      </w:r>
    </w:p>
    <w:p w:rsidR="009F4A39" w:rsidRPr="00230566" w:rsidRDefault="009F4A39" w:rsidP="009F4A39">
      <w:pPr>
        <w:rPr>
          <w:rFonts w:ascii="Times New Roman" w:hAnsi="Times New Roman"/>
          <w:b/>
          <w:sz w:val="24"/>
          <w:lang w:val="es-ES"/>
        </w:rPr>
      </w:pPr>
      <w:r w:rsidRPr="00230566">
        <w:rPr>
          <w:rFonts w:ascii="Times New Roman" w:hAnsi="Times New Roman"/>
          <w:b/>
          <w:sz w:val="24"/>
          <w:lang w:val="es-ES"/>
        </w:rPr>
        <w:t>Entrevista oral</w:t>
      </w:r>
    </w:p>
    <w:p w:rsidR="009F4A39" w:rsidRPr="00230566" w:rsidRDefault="009F4A39" w:rsidP="009F4A39">
      <w:pPr>
        <w:rPr>
          <w:rFonts w:ascii="Times New Roman" w:hAnsi="Times New Roman"/>
          <w:sz w:val="24"/>
          <w:lang w:val="es-ES"/>
        </w:rPr>
        <w:sectPr w:rsidR="009F4A39" w:rsidRPr="00230566" w:rsidSect="00BB4652">
          <w:footnotePr>
            <w:numRestart w:val="eachSect"/>
          </w:footnotePr>
          <w:pgSz w:w="12240" w:h="15840"/>
          <w:pgMar w:top="1440" w:right="1440" w:bottom="1440" w:left="1440" w:header="720" w:footer="720" w:gutter="0"/>
          <w:pgNumType w:start="217"/>
          <w:cols w:space="720"/>
          <w:docGrid w:linePitch="360"/>
        </w:sectPr>
      </w:pPr>
    </w:p>
    <w:p w:rsidR="009F4A39" w:rsidRPr="00230566" w:rsidRDefault="009F4A39" w:rsidP="009F4A39">
      <w:pPr>
        <w:rPr>
          <w:rFonts w:ascii="Times New Roman" w:hAnsi="Times New Roman"/>
          <w:sz w:val="24"/>
          <w:lang w:val="es-ES"/>
        </w:rPr>
      </w:pPr>
      <w:r w:rsidRPr="00230566">
        <w:rPr>
          <w:rFonts w:ascii="Times New Roman" w:hAnsi="Times New Roman"/>
          <w:sz w:val="24"/>
          <w:lang w:val="es-ES"/>
        </w:rPr>
        <w:t>Entrevista con Don Miguel Rodriguez, fundador del Sindicato de Mineros, Sección 11, Santa Bárbara. Él tiene 105 años de edad. Entrevista realizada el 10 de junio, 2010, en Santa Barbara, Chihuahua.</w:t>
      </w:r>
    </w:p>
    <w:p w:rsidR="009F4A39" w:rsidRPr="00230566" w:rsidRDefault="009F4A39" w:rsidP="009F4A39">
      <w:pPr>
        <w:rPr>
          <w:rFonts w:ascii="Times New Roman" w:hAnsi="Times New Roman"/>
          <w:b/>
          <w:sz w:val="24"/>
          <w:lang w:val="es-ES"/>
        </w:rPr>
      </w:pPr>
      <w:r w:rsidRPr="00230566">
        <w:rPr>
          <w:rFonts w:ascii="Times New Roman" w:hAnsi="Times New Roman"/>
          <w:b/>
          <w:sz w:val="24"/>
          <w:lang w:val="es-ES"/>
        </w:rPr>
        <w:t>Periódicos</w:t>
      </w:r>
    </w:p>
    <w:p w:rsidR="009F4A39" w:rsidRPr="00230566" w:rsidRDefault="009F4A39" w:rsidP="009F4A39">
      <w:pPr>
        <w:rPr>
          <w:rFonts w:ascii="Times New Roman" w:hAnsi="Times New Roman"/>
          <w:i/>
          <w:sz w:val="24"/>
          <w:lang w:val="es-ES"/>
        </w:rPr>
      </w:pPr>
      <w:r w:rsidRPr="00230566">
        <w:rPr>
          <w:rFonts w:ascii="Times New Roman" w:hAnsi="Times New Roman"/>
          <w:i/>
          <w:sz w:val="24"/>
          <w:lang w:val="es-ES"/>
        </w:rPr>
        <w:t xml:space="preserve">El Correo de Parral </w:t>
      </w:r>
      <w:r w:rsidRPr="00230566">
        <w:rPr>
          <w:rFonts w:ascii="Times New Roman" w:hAnsi="Times New Roman"/>
          <w:sz w:val="24"/>
          <w:lang w:val="es-ES"/>
        </w:rPr>
        <w:t>(1925-1940</w:t>
      </w:r>
      <w:r w:rsidRPr="00230566">
        <w:rPr>
          <w:rFonts w:ascii="Times New Roman" w:hAnsi="Times New Roman"/>
          <w:i/>
          <w:sz w:val="24"/>
          <w:lang w:val="es-ES"/>
        </w:rPr>
        <w:t>)</w:t>
      </w:r>
      <w:r w:rsidRPr="00230566">
        <w:rPr>
          <w:rFonts w:ascii="Times New Roman" w:hAnsi="Times New Roman"/>
          <w:sz w:val="24"/>
          <w:lang w:val="es-ES"/>
        </w:rPr>
        <w:t>, Parral, Chihuahua.</w:t>
      </w:r>
    </w:p>
    <w:p w:rsidR="009F4A39" w:rsidRPr="00230566" w:rsidRDefault="009F4A39" w:rsidP="009F4A39">
      <w:pPr>
        <w:rPr>
          <w:rFonts w:ascii="Times New Roman" w:hAnsi="Times New Roman"/>
          <w:sz w:val="24"/>
          <w:lang w:val="es-ES"/>
        </w:rPr>
      </w:pPr>
      <w:r w:rsidRPr="00230566">
        <w:rPr>
          <w:rFonts w:ascii="Times New Roman" w:hAnsi="Times New Roman"/>
          <w:i/>
          <w:sz w:val="24"/>
          <w:lang w:val="es-ES"/>
        </w:rPr>
        <w:t xml:space="preserve">El Continental </w:t>
      </w:r>
      <w:r w:rsidRPr="00230566">
        <w:rPr>
          <w:rFonts w:ascii="Times New Roman" w:hAnsi="Times New Roman"/>
          <w:sz w:val="24"/>
          <w:lang w:val="es-ES"/>
        </w:rPr>
        <w:t>(1928-1942), El Paso, Texas.</w:t>
      </w:r>
    </w:p>
    <w:p w:rsidR="009F4A39" w:rsidRPr="00230566" w:rsidRDefault="009F4A39" w:rsidP="009F4A39">
      <w:pPr>
        <w:rPr>
          <w:rFonts w:ascii="Times New Roman" w:hAnsi="Times New Roman"/>
          <w:i/>
          <w:sz w:val="24"/>
          <w:lang w:val="es-ES"/>
        </w:rPr>
      </w:pPr>
      <w:r w:rsidRPr="00230566">
        <w:rPr>
          <w:rFonts w:ascii="Times New Roman" w:hAnsi="Times New Roman"/>
          <w:i/>
          <w:sz w:val="24"/>
          <w:lang w:val="es-ES"/>
        </w:rPr>
        <w:t xml:space="preserve">El Paso Times </w:t>
      </w:r>
      <w:r w:rsidRPr="00230566">
        <w:rPr>
          <w:rFonts w:ascii="Times New Roman" w:hAnsi="Times New Roman"/>
          <w:sz w:val="24"/>
          <w:lang w:val="es-ES"/>
        </w:rPr>
        <w:t>(1930-1943), El Paso, Texas.</w:t>
      </w:r>
    </w:p>
    <w:p w:rsidR="009F4A39" w:rsidRPr="00230566" w:rsidRDefault="009F4A39" w:rsidP="009F4A39">
      <w:pPr>
        <w:rPr>
          <w:rFonts w:ascii="Times New Roman" w:hAnsi="Times New Roman"/>
          <w:sz w:val="24"/>
          <w:lang w:val="es-ES"/>
        </w:rPr>
      </w:pPr>
      <w:r w:rsidRPr="00230566">
        <w:rPr>
          <w:rFonts w:ascii="Times New Roman" w:hAnsi="Times New Roman"/>
          <w:i/>
          <w:sz w:val="24"/>
          <w:lang w:val="es-ES"/>
        </w:rPr>
        <w:t xml:space="preserve">EL Heraldo de Chihuahua </w:t>
      </w:r>
      <w:r w:rsidRPr="00230566">
        <w:rPr>
          <w:rFonts w:ascii="Times New Roman" w:hAnsi="Times New Roman"/>
          <w:sz w:val="24"/>
          <w:lang w:val="es-ES"/>
        </w:rPr>
        <w:t>(1988), Chihuahua City.</w:t>
      </w:r>
    </w:p>
    <w:p w:rsidR="009F4A39" w:rsidRPr="00230566" w:rsidRDefault="009F4A39" w:rsidP="009F4A39">
      <w:pPr>
        <w:rPr>
          <w:rFonts w:ascii="Times New Roman" w:hAnsi="Times New Roman"/>
          <w:i/>
          <w:sz w:val="24"/>
          <w:lang w:val="es-ES"/>
        </w:rPr>
      </w:pPr>
      <w:r w:rsidRPr="00230566">
        <w:rPr>
          <w:rFonts w:ascii="Times New Roman" w:hAnsi="Times New Roman"/>
          <w:i/>
          <w:sz w:val="24"/>
          <w:lang w:val="es-ES"/>
        </w:rPr>
        <w:t>El Correo de Chihuahua</w:t>
      </w:r>
    </w:p>
    <w:p w:rsidR="009F4A39" w:rsidRPr="00230566" w:rsidRDefault="009F4A39" w:rsidP="009F4A39">
      <w:pPr>
        <w:rPr>
          <w:rFonts w:ascii="Times New Roman" w:hAnsi="Times New Roman"/>
          <w:i/>
          <w:sz w:val="24"/>
          <w:lang w:val="es-ES"/>
        </w:rPr>
      </w:pPr>
      <w:r w:rsidRPr="00230566">
        <w:rPr>
          <w:rFonts w:ascii="Times New Roman" w:hAnsi="Times New Roman"/>
          <w:i/>
          <w:sz w:val="24"/>
          <w:lang w:val="es-ES"/>
        </w:rPr>
        <w:t>El Mexicano</w:t>
      </w:r>
    </w:p>
    <w:p w:rsidR="009F4A39" w:rsidRPr="00230566" w:rsidRDefault="009F4A39" w:rsidP="009F4A39">
      <w:pPr>
        <w:rPr>
          <w:rFonts w:ascii="Times New Roman" w:hAnsi="Times New Roman"/>
          <w:i/>
          <w:sz w:val="24"/>
          <w:lang w:val="es-ES"/>
        </w:rPr>
      </w:pPr>
      <w:r w:rsidRPr="00230566">
        <w:rPr>
          <w:rFonts w:ascii="Times New Roman" w:hAnsi="Times New Roman"/>
          <w:i/>
          <w:sz w:val="24"/>
          <w:lang w:val="es-ES"/>
        </w:rPr>
        <w:t>El Crisol</w:t>
      </w:r>
    </w:p>
    <w:p w:rsidR="009F4A39" w:rsidRPr="00230566" w:rsidRDefault="009F4A39" w:rsidP="009F4A39">
      <w:pPr>
        <w:rPr>
          <w:rFonts w:ascii="Times New Roman" w:hAnsi="Times New Roman"/>
          <w:i/>
          <w:sz w:val="24"/>
          <w:lang w:val="es-ES"/>
        </w:rPr>
      </w:pPr>
      <w:r w:rsidRPr="00230566">
        <w:rPr>
          <w:rFonts w:ascii="Times New Roman" w:hAnsi="Times New Roman"/>
          <w:i/>
          <w:sz w:val="24"/>
          <w:lang w:val="es-ES"/>
        </w:rPr>
        <w:t>El Machete (Mexico City)</w:t>
      </w:r>
    </w:p>
    <w:p w:rsidR="009F4A39" w:rsidRPr="00230566" w:rsidRDefault="009F4A39" w:rsidP="009F4A39">
      <w:pPr>
        <w:jc w:val="center"/>
        <w:rPr>
          <w:rFonts w:ascii="Times New Roman" w:hAnsi="Times New Roman"/>
          <w:b/>
          <w:sz w:val="24"/>
          <w:lang w:val="es-ES"/>
        </w:rPr>
      </w:pPr>
    </w:p>
    <w:p w:rsidR="009F4A39" w:rsidRPr="00230566" w:rsidRDefault="009F4A39" w:rsidP="009F4A39">
      <w:pPr>
        <w:jc w:val="center"/>
        <w:rPr>
          <w:rFonts w:ascii="Times New Roman" w:hAnsi="Times New Roman"/>
          <w:b/>
          <w:sz w:val="24"/>
          <w:lang w:val="es-ES"/>
        </w:rPr>
      </w:pPr>
      <w:r w:rsidRPr="00230566">
        <w:rPr>
          <w:rFonts w:ascii="Times New Roman" w:hAnsi="Times New Roman"/>
          <w:b/>
          <w:sz w:val="24"/>
          <w:lang w:val="es-ES"/>
        </w:rPr>
        <w:t>Fuentes secundarias</w:t>
      </w:r>
    </w:p>
    <w:p w:rsidR="009F4A39" w:rsidRPr="00230566" w:rsidRDefault="009F4A39" w:rsidP="009F4A39">
      <w:pPr>
        <w:jc w:val="center"/>
        <w:rPr>
          <w:rFonts w:ascii="Times New Roman" w:hAnsi="Times New Roman"/>
          <w:b/>
          <w:sz w:val="24"/>
          <w:u w:val="single"/>
          <w:lang w:val="es-ES"/>
        </w:rPr>
      </w:pPr>
      <w:r w:rsidRPr="00230566">
        <w:rPr>
          <w:rFonts w:ascii="Times New Roman" w:hAnsi="Times New Roman"/>
          <w:b/>
          <w:sz w:val="24"/>
          <w:u w:val="single"/>
          <w:lang w:val="es-ES"/>
        </w:rPr>
        <w:t>Libros</w:t>
      </w:r>
    </w:p>
    <w:p w:rsidR="009F4A39" w:rsidRDefault="009F4A39" w:rsidP="009F4A39">
      <w:pPr>
        <w:rPr>
          <w:rFonts w:ascii="Times New Roman" w:hAnsi="Times New Roman"/>
          <w:sz w:val="24"/>
        </w:rPr>
      </w:pPr>
      <w:r w:rsidRPr="00230566">
        <w:rPr>
          <w:rFonts w:ascii="Times New Roman" w:hAnsi="Times New Roman"/>
          <w:sz w:val="24"/>
          <w:lang w:val="es-ES"/>
        </w:rPr>
        <w:t xml:space="preserve">Aguilar Camin, Hector. </w:t>
      </w:r>
      <w:r w:rsidRPr="00230566">
        <w:rPr>
          <w:rFonts w:ascii="Times New Roman" w:hAnsi="Times New Roman"/>
          <w:i/>
          <w:sz w:val="24"/>
          <w:lang w:val="es-ES"/>
        </w:rPr>
        <w:t>La frontera nomada: Sonora y la Revolución Mexicana</w:t>
      </w:r>
      <w:r w:rsidRPr="00230566">
        <w:rPr>
          <w:rFonts w:ascii="Times New Roman" w:hAnsi="Times New Roman"/>
          <w:sz w:val="24"/>
          <w:lang w:val="es-ES"/>
        </w:rPr>
        <w:t xml:space="preserve">. </w:t>
      </w:r>
      <w:r>
        <w:rPr>
          <w:rFonts w:ascii="Times New Roman" w:hAnsi="Times New Roman"/>
          <w:sz w:val="24"/>
        </w:rPr>
        <w:t>Mexico City: Siglo XXI, 1977.</w:t>
      </w:r>
    </w:p>
    <w:p w:rsidR="009F4A39" w:rsidRPr="00230566" w:rsidRDefault="009F4A39" w:rsidP="009F4A39">
      <w:pPr>
        <w:spacing w:line="240" w:lineRule="auto"/>
        <w:rPr>
          <w:rFonts w:ascii="Times New Roman" w:hAnsi="Times New Roman"/>
          <w:sz w:val="24"/>
          <w:szCs w:val="24"/>
          <w:lang w:val="es-ES"/>
        </w:rPr>
      </w:pPr>
      <w:r w:rsidRPr="003851BE">
        <w:rPr>
          <w:rFonts w:ascii="Times New Roman" w:hAnsi="Times New Roman"/>
          <w:sz w:val="24"/>
          <w:szCs w:val="24"/>
        </w:rPr>
        <w:t xml:space="preserve">Alamillo, Jose. </w:t>
      </w:r>
      <w:r w:rsidRPr="003851BE">
        <w:rPr>
          <w:rFonts w:ascii="Times New Roman" w:hAnsi="Times New Roman"/>
          <w:i/>
          <w:sz w:val="24"/>
          <w:szCs w:val="24"/>
        </w:rPr>
        <w:t>Making Lemonade out of Lemons: Mexican American Labor and Leisure in: a California town, 1880-1960</w:t>
      </w:r>
      <w:r w:rsidRPr="003851BE">
        <w:rPr>
          <w:rFonts w:ascii="Times New Roman" w:hAnsi="Times New Roman"/>
          <w:sz w:val="24"/>
          <w:szCs w:val="24"/>
        </w:rPr>
        <w:t xml:space="preserve">. </w:t>
      </w:r>
      <w:r w:rsidRPr="00230566">
        <w:rPr>
          <w:rFonts w:ascii="Times New Roman" w:hAnsi="Times New Roman"/>
          <w:sz w:val="24"/>
          <w:szCs w:val="24"/>
          <w:lang w:val="es-ES"/>
        </w:rPr>
        <w:t>Urbana, IL: University of Illinois Press, 2006.</w:t>
      </w:r>
    </w:p>
    <w:p w:rsidR="009F4A39" w:rsidRPr="00230566" w:rsidRDefault="009F4A39" w:rsidP="009F4A39">
      <w:pPr>
        <w:spacing w:line="240" w:lineRule="auto"/>
        <w:rPr>
          <w:rFonts w:ascii="Times New Roman" w:hAnsi="Times New Roman"/>
          <w:sz w:val="24"/>
          <w:szCs w:val="24"/>
          <w:lang w:val="es-ES"/>
        </w:rPr>
      </w:pPr>
      <w:r w:rsidRPr="00230566">
        <w:rPr>
          <w:rFonts w:ascii="Times New Roman" w:hAnsi="Times New Roman"/>
          <w:sz w:val="24"/>
          <w:szCs w:val="24"/>
          <w:lang w:val="es-ES"/>
        </w:rPr>
        <w:t xml:space="preserve">Almada, Francisco. </w:t>
      </w:r>
      <w:r w:rsidRPr="00230566">
        <w:rPr>
          <w:rFonts w:ascii="Times New Roman" w:hAnsi="Times New Roman"/>
          <w:i/>
          <w:sz w:val="24"/>
          <w:szCs w:val="24"/>
          <w:lang w:val="es-ES"/>
        </w:rPr>
        <w:t>La Revolución en el estado de Chihuahua</w:t>
      </w:r>
      <w:r w:rsidRPr="00230566">
        <w:rPr>
          <w:rFonts w:ascii="Times New Roman" w:hAnsi="Times New Roman"/>
          <w:sz w:val="24"/>
          <w:szCs w:val="24"/>
          <w:lang w:val="es-ES"/>
        </w:rPr>
        <w:t>. Biblioteca del Instituto Nacional de Estudios Historicos de la Revolución Mexicana, 1964.</w:t>
      </w:r>
    </w:p>
    <w:p w:rsidR="009F4A39" w:rsidRPr="00230566" w:rsidRDefault="009F4A39" w:rsidP="009F4A39">
      <w:pPr>
        <w:spacing w:line="240" w:lineRule="auto"/>
        <w:rPr>
          <w:rFonts w:ascii="Times New Roman" w:hAnsi="Times New Roman"/>
          <w:sz w:val="24"/>
          <w:szCs w:val="24"/>
          <w:lang w:val="es-ES"/>
        </w:rPr>
      </w:pPr>
      <w:r w:rsidRPr="003851BE">
        <w:rPr>
          <w:rFonts w:ascii="Times New Roman" w:hAnsi="Times New Roman"/>
          <w:sz w:val="24"/>
          <w:szCs w:val="24"/>
        </w:rPr>
        <w:t>Andrew</w:t>
      </w:r>
      <w:r>
        <w:rPr>
          <w:rFonts w:ascii="Times New Roman" w:hAnsi="Times New Roman"/>
          <w:sz w:val="24"/>
          <w:szCs w:val="24"/>
        </w:rPr>
        <w:t>s</w:t>
      </w:r>
      <w:r w:rsidRPr="003851BE">
        <w:rPr>
          <w:rFonts w:ascii="Times New Roman" w:hAnsi="Times New Roman"/>
          <w:sz w:val="24"/>
          <w:szCs w:val="24"/>
        </w:rPr>
        <w:t xml:space="preserve">, Greg. </w:t>
      </w:r>
      <w:r w:rsidRPr="003851BE">
        <w:rPr>
          <w:rFonts w:ascii="Times New Roman" w:hAnsi="Times New Roman"/>
          <w:i/>
          <w:sz w:val="24"/>
          <w:szCs w:val="24"/>
        </w:rPr>
        <w:t>Shoulder to Shoulder? The American Federation of Labor, the United States, and the Mexican Revolution, 1910-1924</w:t>
      </w:r>
      <w:r>
        <w:rPr>
          <w:rFonts w:ascii="Times New Roman" w:hAnsi="Times New Roman"/>
          <w:sz w:val="24"/>
          <w:szCs w:val="24"/>
        </w:rPr>
        <w:t xml:space="preserve">. </w:t>
      </w:r>
      <w:r w:rsidRPr="00230566">
        <w:rPr>
          <w:rFonts w:ascii="Times New Roman" w:hAnsi="Times New Roman"/>
          <w:sz w:val="24"/>
          <w:szCs w:val="24"/>
          <w:lang w:val="es-ES"/>
        </w:rPr>
        <w:t>Berkeley: University of California Press, 1991.</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Anguiano, Arturo. </w:t>
      </w:r>
      <w:r w:rsidRPr="00230566">
        <w:rPr>
          <w:rFonts w:ascii="Times New Roman" w:hAnsi="Times New Roman"/>
          <w:i/>
          <w:sz w:val="24"/>
          <w:lang w:val="es-ES"/>
        </w:rPr>
        <w:t>El estado y la politica obrera del Cardenismo</w:t>
      </w:r>
      <w:r w:rsidRPr="00230566">
        <w:rPr>
          <w:rFonts w:ascii="Times New Roman" w:hAnsi="Times New Roman"/>
          <w:sz w:val="24"/>
          <w:lang w:val="es-ES"/>
        </w:rPr>
        <w:t xml:space="preserve">. </w:t>
      </w:r>
      <w:r>
        <w:rPr>
          <w:rFonts w:ascii="Times New Roman" w:hAnsi="Times New Roman"/>
          <w:sz w:val="24"/>
        </w:rPr>
        <w:t>Mexico City: Era, 1984.</w:t>
      </w:r>
    </w:p>
    <w:p w:rsidR="009F4A39" w:rsidRDefault="009F4A39" w:rsidP="009F4A39">
      <w:pPr>
        <w:spacing w:line="240" w:lineRule="auto"/>
        <w:rPr>
          <w:rFonts w:ascii="Times New Roman" w:hAnsi="Times New Roman"/>
          <w:sz w:val="24"/>
        </w:rPr>
      </w:pPr>
      <w:r>
        <w:rPr>
          <w:rFonts w:ascii="Times New Roman" w:hAnsi="Times New Roman"/>
          <w:sz w:val="24"/>
        </w:rPr>
        <w:t xml:space="preserve">Ashby, Joe C. </w:t>
      </w:r>
      <w:r>
        <w:rPr>
          <w:rFonts w:ascii="Times New Roman" w:hAnsi="Times New Roman"/>
          <w:i/>
          <w:sz w:val="24"/>
        </w:rPr>
        <w:t>Organized Labor and the Mexican Revolution under Lázaro Cardenas</w:t>
      </w:r>
      <w:r>
        <w:rPr>
          <w:rFonts w:ascii="Times New Roman" w:hAnsi="Times New Roman"/>
          <w:sz w:val="24"/>
        </w:rPr>
        <w:t>. Chapel Hill: University of North Carolina Press, 1963.</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Bakewell, Peter. </w:t>
      </w:r>
      <w:r>
        <w:rPr>
          <w:rFonts w:ascii="Times New Roman" w:hAnsi="Times New Roman"/>
          <w:i/>
          <w:sz w:val="24"/>
        </w:rPr>
        <w:t>Miners of the Red Mountain: Indian Labor in Potosí, 1545-1650</w:t>
      </w:r>
      <w:r>
        <w:rPr>
          <w:rFonts w:ascii="Times New Roman" w:hAnsi="Times New Roman"/>
          <w:sz w:val="24"/>
        </w:rPr>
        <w:t xml:space="preserve">. </w:t>
      </w:r>
      <w:r w:rsidRPr="00230566">
        <w:rPr>
          <w:rFonts w:ascii="Times New Roman" w:hAnsi="Times New Roman"/>
          <w:sz w:val="24"/>
          <w:lang w:val="es-ES"/>
        </w:rPr>
        <w:t xml:space="preserve">Albuquerque: </w:t>
      </w:r>
      <w:r w:rsidRPr="00230566">
        <w:rPr>
          <w:rFonts w:ascii="Times New Roman" w:hAnsi="Times New Roman"/>
          <w:sz w:val="24"/>
          <w:lang w:val="es-ES"/>
        </w:rPr>
        <w:tab/>
        <w:t xml:space="preserve"> </w:t>
      </w:r>
      <w:r>
        <w:rPr>
          <w:rFonts w:ascii="Times New Roman" w:hAnsi="Times New Roman"/>
          <w:sz w:val="24"/>
          <w:lang w:val="es-MX"/>
        </w:rPr>
        <w:t>University of New Mexico Press, 1984.</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 </w:t>
      </w:r>
      <w:r>
        <w:rPr>
          <w:rFonts w:ascii="Times New Roman" w:hAnsi="Times New Roman"/>
          <w:i/>
          <w:sz w:val="24"/>
          <w:lang w:val="es-MX"/>
        </w:rPr>
        <w:t>Minería y Sociedad en el México Colonial</w:t>
      </w:r>
      <w:r>
        <w:rPr>
          <w:rFonts w:ascii="Times New Roman" w:hAnsi="Times New Roman"/>
          <w:sz w:val="24"/>
          <w:lang w:val="es-MX"/>
        </w:rPr>
        <w:t xml:space="preserve">: </w:t>
      </w:r>
      <w:r>
        <w:rPr>
          <w:rFonts w:ascii="Times New Roman" w:hAnsi="Times New Roman"/>
          <w:i/>
          <w:sz w:val="24"/>
          <w:lang w:val="es-MX"/>
        </w:rPr>
        <w:t>Zacatecas, 1546-1700</w:t>
      </w:r>
      <w:r>
        <w:rPr>
          <w:rFonts w:ascii="Times New Roman" w:hAnsi="Times New Roman"/>
          <w:sz w:val="24"/>
          <w:lang w:val="es-MX"/>
        </w:rPr>
        <w:t>. Mexico City: Fondo de Cultura Económica, 1976.</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Bantjes, Adrian. </w:t>
      </w:r>
      <w:r>
        <w:rPr>
          <w:rFonts w:ascii="Times New Roman" w:hAnsi="Times New Roman"/>
          <w:i/>
          <w:sz w:val="24"/>
          <w:lang w:val="es-MX"/>
        </w:rPr>
        <w:t>As if Jesus Walked on Earth: Cardenismo, Sonora and the Mexican Revolution</w:t>
      </w:r>
      <w:r>
        <w:rPr>
          <w:rFonts w:ascii="Times New Roman" w:hAnsi="Times New Roman"/>
          <w:sz w:val="24"/>
          <w:lang w:val="es-MX"/>
        </w:rPr>
        <w:t>. Wilmington, Del: Scholarly Resources, 1998.</w:t>
      </w:r>
    </w:p>
    <w:p w:rsidR="009F4A39" w:rsidRPr="00230566" w:rsidRDefault="009F4A39" w:rsidP="009F4A39">
      <w:pPr>
        <w:spacing w:line="240" w:lineRule="auto"/>
        <w:rPr>
          <w:rFonts w:ascii="Times New Roman" w:hAnsi="Times New Roman"/>
          <w:color w:val="000000"/>
          <w:sz w:val="24"/>
          <w:lang w:val="es-ES"/>
        </w:rPr>
      </w:pPr>
      <w:r w:rsidRPr="00230566">
        <w:rPr>
          <w:rFonts w:ascii="Times New Roman" w:hAnsi="Times New Roman"/>
          <w:color w:val="000000"/>
          <w:sz w:val="24"/>
          <w:lang w:val="es-ES"/>
        </w:rPr>
        <w:t xml:space="preserve">Bassols, Jacinto Barrera. </w:t>
      </w:r>
      <w:r w:rsidRPr="00230566">
        <w:rPr>
          <w:rFonts w:ascii="Times New Roman" w:hAnsi="Times New Roman"/>
          <w:i/>
          <w:color w:val="000000"/>
          <w:sz w:val="24"/>
          <w:lang w:val="es-ES"/>
        </w:rPr>
        <w:t>Correspondencia (1904-1912) Ricardo Flores Magón</w:t>
      </w:r>
      <w:r w:rsidRPr="00230566">
        <w:rPr>
          <w:rFonts w:ascii="Times New Roman" w:hAnsi="Times New Roman"/>
          <w:color w:val="000000"/>
          <w:sz w:val="24"/>
          <w:lang w:val="es-ES"/>
        </w:rPr>
        <w:t>. Universidad Autonoma de Puebla,</w:t>
      </w:r>
    </w:p>
    <w:p w:rsidR="009F4A39" w:rsidRDefault="009F4A39" w:rsidP="009F4A39">
      <w:pPr>
        <w:spacing w:line="240" w:lineRule="auto"/>
        <w:rPr>
          <w:rFonts w:ascii="Times New Roman" w:hAnsi="Times New Roman"/>
          <w:color w:val="000000"/>
          <w:sz w:val="24"/>
        </w:rPr>
      </w:pPr>
      <w:r>
        <w:rPr>
          <w:rFonts w:ascii="Times New Roman" w:hAnsi="Times New Roman"/>
          <w:color w:val="000000"/>
          <w:sz w:val="24"/>
        </w:rPr>
        <w:t xml:space="preserve">Beezley William H. </w:t>
      </w:r>
      <w:r>
        <w:rPr>
          <w:rFonts w:ascii="Times New Roman" w:hAnsi="Times New Roman"/>
          <w:i/>
          <w:color w:val="000000"/>
          <w:sz w:val="24"/>
        </w:rPr>
        <w:t>Insurgent Governor: Abraham Gonzalez and the Mexican Revolution in Chihuahua</w:t>
      </w:r>
      <w:r>
        <w:rPr>
          <w:rFonts w:ascii="Times New Roman" w:hAnsi="Times New Roman"/>
          <w:color w:val="000000"/>
          <w:sz w:val="24"/>
        </w:rPr>
        <w:t>. Lincoln: University of Nebraska Press, 1973.</w:t>
      </w:r>
    </w:p>
    <w:p w:rsidR="009F4A39" w:rsidRDefault="009F4A39" w:rsidP="009F4A39">
      <w:pPr>
        <w:spacing w:line="240" w:lineRule="auto"/>
        <w:rPr>
          <w:rFonts w:ascii="Times New Roman" w:hAnsi="Times New Roman"/>
          <w:sz w:val="24"/>
          <w:lang w:val="es-MX"/>
        </w:rPr>
      </w:pPr>
      <w:r>
        <w:rPr>
          <w:rFonts w:ascii="Times New Roman" w:hAnsi="Times New Roman"/>
          <w:color w:val="000000"/>
          <w:sz w:val="24"/>
        </w:rPr>
        <w:t xml:space="preserve">Benjamin, Thomas, and Mark Wasserman, eds. </w:t>
      </w:r>
      <w:r>
        <w:rPr>
          <w:rFonts w:ascii="Times New Roman" w:hAnsi="Times New Roman"/>
          <w:i/>
          <w:color w:val="000000"/>
          <w:sz w:val="24"/>
        </w:rPr>
        <w:t>Provinces of the Revolution: Essays on Regional History, 1910-1929</w:t>
      </w:r>
      <w:r>
        <w:rPr>
          <w:rFonts w:ascii="Times New Roman" w:hAnsi="Times New Roman"/>
          <w:color w:val="000000"/>
          <w:sz w:val="24"/>
        </w:rPr>
        <w:t xml:space="preserve">. </w:t>
      </w:r>
      <w:r w:rsidRPr="00230566">
        <w:rPr>
          <w:rFonts w:ascii="Times New Roman" w:hAnsi="Times New Roman"/>
          <w:color w:val="000000"/>
          <w:sz w:val="24"/>
          <w:lang w:val="es-ES"/>
        </w:rPr>
        <w:t>Albuquerque: University of New Mexico Press, 1990.</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Berman, Daniel. </w:t>
      </w:r>
      <w:r>
        <w:rPr>
          <w:rFonts w:ascii="Times New Roman" w:hAnsi="Times New Roman"/>
          <w:i/>
          <w:sz w:val="24"/>
          <w:lang w:val="es-MX"/>
        </w:rPr>
        <w:t>Muerte en el Trabajo</w:t>
      </w:r>
      <w:r>
        <w:rPr>
          <w:rFonts w:ascii="Times New Roman" w:hAnsi="Times New Roman"/>
          <w:sz w:val="24"/>
          <w:lang w:val="es-MX"/>
        </w:rPr>
        <w:t xml:space="preserve">. México City: Siglo veintiuno editores, 1983. </w:t>
      </w:r>
    </w:p>
    <w:p w:rsidR="009F4A39" w:rsidRDefault="009F4A39" w:rsidP="009F4A39">
      <w:pPr>
        <w:spacing w:line="240" w:lineRule="auto"/>
        <w:rPr>
          <w:rFonts w:ascii="Times New Roman" w:hAnsi="Times New Roman"/>
          <w:color w:val="000000"/>
          <w:sz w:val="24"/>
        </w:rPr>
      </w:pPr>
      <w:r w:rsidRPr="00230566">
        <w:rPr>
          <w:rFonts w:ascii="Times New Roman" w:hAnsi="Times New Roman"/>
          <w:sz w:val="24"/>
        </w:rPr>
        <w:t xml:space="preserve">Bernstein, Marvin. </w:t>
      </w:r>
      <w:r>
        <w:rPr>
          <w:rFonts w:ascii="Times New Roman" w:hAnsi="Times New Roman"/>
          <w:i/>
          <w:color w:val="000000"/>
          <w:sz w:val="24"/>
        </w:rPr>
        <w:t>The</w:t>
      </w:r>
      <w:r>
        <w:rPr>
          <w:rFonts w:ascii="Times New Roman" w:hAnsi="Times New Roman"/>
          <w:color w:val="000000"/>
          <w:sz w:val="24"/>
        </w:rPr>
        <w:t xml:space="preserve"> </w:t>
      </w:r>
      <w:r>
        <w:rPr>
          <w:rFonts w:ascii="Times New Roman" w:hAnsi="Times New Roman"/>
          <w:i/>
          <w:color w:val="000000"/>
          <w:sz w:val="24"/>
        </w:rPr>
        <w:t>Mexican Mining Industry, 1890-1950: A Study of the Interaction of Politics, Economics, and Technology</w:t>
      </w:r>
      <w:r>
        <w:rPr>
          <w:rFonts w:ascii="Times New Roman" w:hAnsi="Times New Roman"/>
          <w:color w:val="000000"/>
          <w:sz w:val="24"/>
        </w:rPr>
        <w:t>. Albany: State University of New York, 1964.</w:t>
      </w:r>
    </w:p>
    <w:p w:rsidR="009F4A39" w:rsidRDefault="009F4A39" w:rsidP="009F4A39">
      <w:pPr>
        <w:spacing w:line="240" w:lineRule="auto"/>
        <w:rPr>
          <w:rFonts w:ascii="Times New Roman" w:hAnsi="Times New Roman"/>
          <w:sz w:val="24"/>
        </w:rPr>
      </w:pPr>
      <w:r>
        <w:rPr>
          <w:rFonts w:ascii="Times New Roman" w:hAnsi="Times New Roman"/>
          <w:sz w:val="24"/>
        </w:rPr>
        <w:t xml:space="preserve">Bethell, Leslie. </w:t>
      </w:r>
      <w:r>
        <w:rPr>
          <w:rFonts w:ascii="Times New Roman" w:hAnsi="Times New Roman"/>
          <w:i/>
          <w:sz w:val="24"/>
        </w:rPr>
        <w:t>Mexico Since Independence</w:t>
      </w:r>
      <w:r>
        <w:rPr>
          <w:rFonts w:ascii="Times New Roman" w:hAnsi="Times New Roman"/>
          <w:sz w:val="24"/>
        </w:rPr>
        <w:t>. Cambridge: Cambridge University Press, 1991.</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Botz, Jeffrey. </w:t>
      </w:r>
      <w:r>
        <w:rPr>
          <w:rFonts w:ascii="Times New Roman" w:hAnsi="Times New Roman"/>
          <w:i/>
          <w:sz w:val="24"/>
        </w:rPr>
        <w:t>Revolution Within Revolution: Cotton Textile Workers and the Mexican Labor Regime, 1910-1923</w:t>
      </w:r>
      <w:r>
        <w:rPr>
          <w:rFonts w:ascii="Times New Roman" w:hAnsi="Times New Roman"/>
          <w:sz w:val="24"/>
        </w:rPr>
        <w:t xml:space="preserve">. </w:t>
      </w:r>
      <w:r w:rsidRPr="00230566">
        <w:rPr>
          <w:rFonts w:ascii="Times New Roman" w:hAnsi="Times New Roman"/>
          <w:sz w:val="24"/>
          <w:lang w:val="es-ES"/>
        </w:rPr>
        <w:t>Stanford: Stanford University Press, 2003.</w:t>
      </w:r>
    </w:p>
    <w:p w:rsidR="009F4A39" w:rsidRPr="00230566" w:rsidRDefault="009F4A39" w:rsidP="009F4A39">
      <w:pPr>
        <w:spacing w:line="240" w:lineRule="auto"/>
        <w:rPr>
          <w:rFonts w:ascii="Times New Roman" w:hAnsi="Times New Roman"/>
          <w:color w:val="000000"/>
          <w:sz w:val="24"/>
          <w:lang w:val="es-ES"/>
        </w:rPr>
      </w:pPr>
      <w:r w:rsidRPr="00230566">
        <w:rPr>
          <w:rFonts w:ascii="Times New Roman" w:hAnsi="Times New Roman"/>
          <w:color w:val="000000"/>
          <w:sz w:val="24"/>
          <w:lang w:val="es-ES"/>
        </w:rPr>
        <w:t xml:space="preserve">———. </w:t>
      </w:r>
      <w:r w:rsidRPr="00230566">
        <w:rPr>
          <w:rFonts w:ascii="Times New Roman" w:hAnsi="Times New Roman"/>
          <w:i/>
          <w:color w:val="000000"/>
          <w:sz w:val="24"/>
          <w:lang w:val="es-ES"/>
        </w:rPr>
        <w:t>El Salario en Mexico</w:t>
      </w:r>
      <w:r w:rsidRPr="00230566">
        <w:rPr>
          <w:rFonts w:ascii="Times New Roman" w:hAnsi="Times New Roman"/>
          <w:color w:val="000000"/>
          <w:sz w:val="24"/>
          <w:lang w:val="es-ES"/>
        </w:rPr>
        <w:t xml:space="preserve">. </w:t>
      </w:r>
      <w:r w:rsidRPr="00230566">
        <w:rPr>
          <w:rFonts w:ascii="Times New Roman" w:hAnsi="Times New Roman"/>
          <w:lang w:val="es-ES"/>
        </w:rPr>
        <w:t>Mexico DF: Ediciones El Caballito, 1986.</w:t>
      </w:r>
    </w:p>
    <w:p w:rsidR="009F4A39" w:rsidRDefault="009F4A39" w:rsidP="009F4A39">
      <w:pPr>
        <w:spacing w:line="240" w:lineRule="auto"/>
        <w:rPr>
          <w:rFonts w:ascii="Times New Roman" w:hAnsi="Times New Roman"/>
          <w:color w:val="000000"/>
          <w:sz w:val="24"/>
        </w:rPr>
      </w:pPr>
      <w:r>
        <w:rPr>
          <w:rFonts w:ascii="Times New Roman" w:hAnsi="Times New Roman"/>
          <w:color w:val="000000"/>
          <w:sz w:val="24"/>
        </w:rPr>
        <w:t xml:space="preserve">Bowden, Charles. </w:t>
      </w:r>
      <w:r>
        <w:rPr>
          <w:rFonts w:ascii="Times New Roman" w:hAnsi="Times New Roman"/>
          <w:i/>
          <w:color w:val="000000"/>
          <w:sz w:val="24"/>
        </w:rPr>
        <w:t>Juarez: The Laboratory of Our Future</w:t>
      </w:r>
      <w:r>
        <w:rPr>
          <w:rFonts w:ascii="Times New Roman" w:hAnsi="Times New Roman"/>
          <w:color w:val="000000"/>
          <w:sz w:val="24"/>
        </w:rPr>
        <w:t>. New York: Aperture Foundation, 1998.</w:t>
      </w:r>
    </w:p>
    <w:p w:rsidR="009F4A39" w:rsidRDefault="009F4A39" w:rsidP="009F4A39">
      <w:pPr>
        <w:spacing w:line="240" w:lineRule="auto"/>
        <w:rPr>
          <w:rFonts w:ascii="Times New Roman" w:hAnsi="Times New Roman"/>
          <w:sz w:val="24"/>
        </w:rPr>
      </w:pPr>
      <w:r>
        <w:rPr>
          <w:rFonts w:ascii="Times New Roman" w:hAnsi="Times New Roman"/>
          <w:sz w:val="24"/>
        </w:rPr>
        <w:t xml:space="preserve">Boyer, Christopher. </w:t>
      </w:r>
      <w:r>
        <w:rPr>
          <w:rFonts w:ascii="Times New Roman" w:hAnsi="Times New Roman"/>
          <w:i/>
          <w:sz w:val="24"/>
        </w:rPr>
        <w:t>Becoming Campesinos: Politics, Identity, and Agrarian Reform in Post-Revolutionary Michoacán, 1920-193</w:t>
      </w:r>
      <w:r>
        <w:rPr>
          <w:rFonts w:ascii="Times New Roman" w:hAnsi="Times New Roman"/>
          <w:sz w:val="24"/>
        </w:rPr>
        <w:t xml:space="preserve">5. Stanford: Stanford University Press, 2003. </w:t>
      </w:r>
    </w:p>
    <w:p w:rsidR="009F4A39" w:rsidRDefault="009F4A39" w:rsidP="009F4A39">
      <w:pPr>
        <w:spacing w:line="240" w:lineRule="auto"/>
        <w:rPr>
          <w:rFonts w:ascii="Times New Roman" w:hAnsi="Times New Roman"/>
          <w:color w:val="000000"/>
          <w:sz w:val="24"/>
        </w:rPr>
      </w:pPr>
      <w:r>
        <w:rPr>
          <w:rFonts w:ascii="Times New Roman" w:hAnsi="Times New Roman"/>
          <w:color w:val="000000"/>
          <w:sz w:val="24"/>
        </w:rPr>
        <w:t xml:space="preserve">Brading, David A. </w:t>
      </w:r>
      <w:r>
        <w:rPr>
          <w:rFonts w:ascii="Times New Roman" w:hAnsi="Times New Roman"/>
          <w:i/>
          <w:color w:val="000000"/>
          <w:sz w:val="24"/>
        </w:rPr>
        <w:t>Miners and Merchants in Bourbon Mexico 1763-1810</w:t>
      </w:r>
      <w:r>
        <w:rPr>
          <w:rFonts w:ascii="Times New Roman" w:hAnsi="Times New Roman"/>
          <w:color w:val="000000"/>
          <w:sz w:val="24"/>
        </w:rPr>
        <w:t>. Cambridge: Cambridge University press, 1972.</w:t>
      </w:r>
    </w:p>
    <w:p w:rsidR="009F4A39" w:rsidRDefault="009F4A39" w:rsidP="009F4A39">
      <w:pPr>
        <w:spacing w:line="240" w:lineRule="auto"/>
        <w:rPr>
          <w:rFonts w:ascii="Times New Roman" w:hAnsi="Times New Roman"/>
          <w:sz w:val="24"/>
        </w:rPr>
      </w:pPr>
      <w:r>
        <w:rPr>
          <w:rFonts w:ascii="Times New Roman" w:hAnsi="Times New Roman"/>
          <w:sz w:val="24"/>
        </w:rPr>
        <w:t xml:space="preserve">———, ed. </w:t>
      </w:r>
      <w:r>
        <w:rPr>
          <w:rFonts w:ascii="Times New Roman" w:hAnsi="Times New Roman"/>
          <w:i/>
          <w:sz w:val="24"/>
        </w:rPr>
        <w:t>Caudillo and Peasant in the Mexican Revolution</w:t>
      </w:r>
      <w:r>
        <w:rPr>
          <w:rFonts w:ascii="Times New Roman" w:hAnsi="Times New Roman"/>
          <w:sz w:val="24"/>
        </w:rPr>
        <w:t>. Cambridge: Cambridge University Press, 1980.</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Brown C. Jonathan. </w:t>
      </w:r>
      <w:r w:rsidRPr="00E05B12">
        <w:rPr>
          <w:rFonts w:ascii="Times New Roman" w:hAnsi="Times New Roman"/>
          <w:i/>
          <w:sz w:val="24"/>
        </w:rPr>
        <w:t>Workers’ Control in Latin America, 1930-1979</w:t>
      </w:r>
      <w:r>
        <w:rPr>
          <w:rFonts w:ascii="Times New Roman" w:hAnsi="Times New Roman"/>
          <w:sz w:val="24"/>
        </w:rPr>
        <w:t xml:space="preserve">. </w:t>
      </w:r>
      <w:r w:rsidRPr="00230566">
        <w:rPr>
          <w:rFonts w:ascii="Times New Roman" w:hAnsi="Times New Roman"/>
          <w:sz w:val="24"/>
          <w:lang w:val="es-ES"/>
        </w:rPr>
        <w:t>Chapel Hill: University of California Pres, 1997.</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lang w:val="es-MX"/>
        </w:rPr>
        <w:t xml:space="preserve">Carbajal, David López. </w:t>
      </w:r>
      <w:r>
        <w:rPr>
          <w:rFonts w:ascii="Times New Roman" w:hAnsi="Times New Roman"/>
          <w:i/>
          <w:sz w:val="24"/>
          <w:lang w:val="es-MX"/>
        </w:rPr>
        <w:t>La minería en Bolaños, 1740-1810</w:t>
      </w:r>
      <w:r>
        <w:rPr>
          <w:rFonts w:ascii="Times New Roman" w:hAnsi="Times New Roman"/>
          <w:sz w:val="24"/>
          <w:lang w:val="es-MX"/>
        </w:rPr>
        <w:t>. Zamora, Michoacán: El Colegio de Michoacán, 2002.</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Carbo, Ana Rivera. </w:t>
      </w:r>
      <w:r w:rsidRPr="000F6027">
        <w:rPr>
          <w:rFonts w:ascii="Times New Roman" w:hAnsi="Times New Roman"/>
          <w:i/>
          <w:sz w:val="24"/>
          <w:lang w:val="es-MX"/>
        </w:rPr>
        <w:t>Anarcosindicalismo y revolución en México</w:t>
      </w:r>
      <w:r>
        <w:rPr>
          <w:rFonts w:ascii="Times New Roman" w:hAnsi="Times New Roman"/>
          <w:sz w:val="24"/>
          <w:lang w:val="es-MX"/>
        </w:rPr>
        <w:t xml:space="preserve">. Instituto Nacional de Antroplogia e Historia, 2010. </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Cárdenas, Nicolás García. </w:t>
      </w:r>
      <w:r>
        <w:rPr>
          <w:rFonts w:ascii="Times New Roman" w:hAnsi="Times New Roman"/>
          <w:i/>
          <w:sz w:val="24"/>
          <w:lang w:val="es-MX"/>
        </w:rPr>
        <w:t>Empresas y trabajadores en la gran minería mexicana, 1900-1929, la revolución y el nuevo sistema de relaciones laborales</w:t>
      </w:r>
      <w:r>
        <w:rPr>
          <w:rFonts w:ascii="Times New Roman" w:hAnsi="Times New Roman"/>
          <w:sz w:val="24"/>
          <w:lang w:val="es-MX"/>
        </w:rPr>
        <w:t>. México: Instituto Nacional de Estudios Históricos de la Revolución Mexicana, 1998.</w:t>
      </w:r>
    </w:p>
    <w:p w:rsidR="009F4A39" w:rsidRPr="00230566" w:rsidRDefault="009F4A39" w:rsidP="009F4A39">
      <w:pPr>
        <w:spacing w:line="240" w:lineRule="auto"/>
        <w:rPr>
          <w:rFonts w:ascii="Times New Roman" w:hAnsi="Times New Roman"/>
          <w:sz w:val="24"/>
          <w:lang w:val="es-ES"/>
        </w:rPr>
      </w:pPr>
      <w:r>
        <w:rPr>
          <w:rFonts w:ascii="Times New Roman" w:hAnsi="Times New Roman"/>
          <w:i/>
          <w:sz w:val="24"/>
          <w:lang w:val="es-MX"/>
        </w:rPr>
        <w:softHyphen/>
      </w:r>
      <w:r>
        <w:rPr>
          <w:rFonts w:ascii="Times New Roman" w:hAnsi="Times New Roman"/>
          <w:i/>
          <w:sz w:val="24"/>
          <w:lang w:val="es-MX"/>
        </w:rPr>
        <w:softHyphen/>
        <w:t>———.Una experiencia obrera radical: los mineros de Jalisco (1920-1930)</w:t>
      </w:r>
      <w:r>
        <w:rPr>
          <w:rFonts w:ascii="Times New Roman" w:hAnsi="Times New Roman"/>
          <w:sz w:val="24"/>
          <w:lang w:val="es-MX"/>
        </w:rPr>
        <w:t xml:space="preserve">. </w:t>
      </w:r>
      <w:r w:rsidRPr="00230566">
        <w:rPr>
          <w:rFonts w:ascii="Times New Roman" w:hAnsi="Times New Roman"/>
          <w:sz w:val="24"/>
          <w:lang w:val="es-ES"/>
        </w:rPr>
        <w:t>Mexico:  Universidad Autonoma Metropolitana, 1993.</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Carr, Barry. </w:t>
      </w:r>
      <w:r w:rsidRPr="00230566">
        <w:rPr>
          <w:rFonts w:ascii="Times New Roman" w:hAnsi="Times New Roman"/>
          <w:i/>
          <w:sz w:val="24"/>
          <w:lang w:val="es-ES"/>
        </w:rPr>
        <w:t>El movimiento obrero y la politica en Mexico, 1910-1929</w:t>
      </w:r>
      <w:r w:rsidRPr="00230566">
        <w:rPr>
          <w:rFonts w:ascii="Times New Roman" w:hAnsi="Times New Roman"/>
          <w:sz w:val="24"/>
          <w:lang w:val="es-ES"/>
        </w:rPr>
        <w:t xml:space="preserve">. </w:t>
      </w:r>
      <w:r>
        <w:rPr>
          <w:rFonts w:ascii="Times New Roman" w:hAnsi="Times New Roman"/>
          <w:sz w:val="24"/>
        </w:rPr>
        <w:t>Mexico City: Sepsentas, 1976.</w:t>
      </w:r>
    </w:p>
    <w:p w:rsidR="009F4A39" w:rsidRDefault="009F4A39" w:rsidP="009F4A39">
      <w:pPr>
        <w:rPr>
          <w:rFonts w:ascii="Times New Roman" w:hAnsi="Times New Roman"/>
          <w:sz w:val="24"/>
          <w:szCs w:val="24"/>
        </w:rPr>
      </w:pPr>
      <w:r w:rsidRPr="00230566">
        <w:rPr>
          <w:rFonts w:ascii="Times New Roman" w:hAnsi="Times New Roman"/>
          <w:sz w:val="24"/>
        </w:rPr>
        <w:t xml:space="preserve">———. </w:t>
      </w:r>
      <w:r w:rsidRPr="00B84816">
        <w:rPr>
          <w:rFonts w:ascii="Times New Roman" w:hAnsi="Times New Roman"/>
          <w:i/>
          <w:sz w:val="24"/>
          <w:szCs w:val="24"/>
        </w:rPr>
        <w:t>Marxism and Communism in Twentieth Century Mexico</w:t>
      </w:r>
      <w:r>
        <w:rPr>
          <w:rFonts w:ascii="Times New Roman" w:hAnsi="Times New Roman"/>
          <w:sz w:val="24"/>
          <w:szCs w:val="24"/>
        </w:rPr>
        <w:t xml:space="preserve">. </w:t>
      </w:r>
      <w:r w:rsidRPr="00B84816">
        <w:rPr>
          <w:rFonts w:ascii="Times New Roman" w:hAnsi="Times New Roman"/>
          <w:sz w:val="24"/>
          <w:szCs w:val="24"/>
        </w:rPr>
        <w:t>Lincoln: University of Nebraska Press,</w:t>
      </w:r>
      <w:r w:rsidRPr="00382970">
        <w:rPr>
          <w:rFonts w:ascii="Times New Roman" w:hAnsi="Times New Roman"/>
          <w:sz w:val="20"/>
          <w:szCs w:val="20"/>
        </w:rPr>
        <w:t xml:space="preserve"> </w:t>
      </w:r>
      <w:r w:rsidRPr="00B84816">
        <w:rPr>
          <w:rFonts w:ascii="Times New Roman" w:hAnsi="Times New Roman"/>
          <w:sz w:val="24"/>
          <w:szCs w:val="24"/>
        </w:rPr>
        <w:t>1992</w:t>
      </w:r>
      <w:r>
        <w:rPr>
          <w:rFonts w:ascii="Times New Roman" w:hAnsi="Times New Roman"/>
          <w:sz w:val="24"/>
          <w:szCs w:val="24"/>
        </w:rPr>
        <w:t>.</w:t>
      </w:r>
    </w:p>
    <w:p w:rsidR="009F4A39" w:rsidRPr="00230566" w:rsidRDefault="009F4A39" w:rsidP="009F4A39">
      <w:pPr>
        <w:rPr>
          <w:rFonts w:ascii="Times New Roman" w:hAnsi="Times New Roman"/>
          <w:sz w:val="24"/>
          <w:szCs w:val="24"/>
          <w:lang w:val="es-ES"/>
        </w:rPr>
      </w:pPr>
      <w:r w:rsidRPr="00A4022A">
        <w:rPr>
          <w:rFonts w:ascii="Times New Roman" w:hAnsi="Times New Roman"/>
          <w:sz w:val="24"/>
          <w:szCs w:val="24"/>
        </w:rPr>
        <w:t xml:space="preserve">Caulfield, Norman. </w:t>
      </w:r>
      <w:r w:rsidRPr="00A4022A">
        <w:rPr>
          <w:rFonts w:ascii="Times New Roman" w:hAnsi="Times New Roman"/>
          <w:i/>
          <w:sz w:val="24"/>
          <w:szCs w:val="24"/>
        </w:rPr>
        <w:t>Mexican Workers and the State: Form the Porfiriato to NAFTA</w:t>
      </w:r>
      <w:r w:rsidRPr="00A4022A">
        <w:rPr>
          <w:rFonts w:ascii="Times New Roman" w:hAnsi="Times New Roman"/>
          <w:sz w:val="24"/>
          <w:szCs w:val="24"/>
        </w:rPr>
        <w:t xml:space="preserve">. </w:t>
      </w:r>
      <w:r w:rsidRPr="00230566">
        <w:rPr>
          <w:rFonts w:ascii="Times New Roman" w:hAnsi="Times New Roman"/>
          <w:sz w:val="24"/>
          <w:szCs w:val="24"/>
          <w:lang w:val="es-ES"/>
        </w:rPr>
        <w:t>Fort Worth: Texas University Press, 1998.</w:t>
      </w:r>
    </w:p>
    <w:p w:rsidR="009F4A39" w:rsidRDefault="009F4A39" w:rsidP="009F4A39">
      <w:pPr>
        <w:rPr>
          <w:rFonts w:ascii="Times New Roman" w:hAnsi="Times New Roman"/>
          <w:sz w:val="24"/>
          <w:lang w:val="es-MX"/>
        </w:rPr>
      </w:pPr>
      <w:r>
        <w:rPr>
          <w:rFonts w:ascii="Times New Roman" w:hAnsi="Times New Roman"/>
          <w:sz w:val="24"/>
          <w:lang w:val="es-MX"/>
        </w:rPr>
        <w:t xml:space="preserve">Clark, Ruth Marjorie. </w:t>
      </w:r>
      <w:r>
        <w:rPr>
          <w:rFonts w:ascii="Times New Roman" w:hAnsi="Times New Roman"/>
          <w:i/>
          <w:sz w:val="24"/>
          <w:lang w:val="es-MX"/>
        </w:rPr>
        <w:t>La organización obrera en Mexico</w:t>
      </w:r>
      <w:r>
        <w:rPr>
          <w:rFonts w:ascii="Times New Roman" w:hAnsi="Times New Roman"/>
          <w:sz w:val="24"/>
          <w:lang w:val="es-MX"/>
        </w:rPr>
        <w:t>. México DF: Ediciones Era, 1979.</w:t>
      </w:r>
    </w:p>
    <w:p w:rsidR="009F4A39" w:rsidRDefault="009F4A39" w:rsidP="009F4A39">
      <w:pPr>
        <w:spacing w:line="240" w:lineRule="auto"/>
        <w:rPr>
          <w:rFonts w:ascii="Times New Roman" w:hAnsi="Times New Roman"/>
          <w:sz w:val="24"/>
        </w:rPr>
      </w:pPr>
      <w:r>
        <w:rPr>
          <w:rFonts w:ascii="Times New Roman" w:hAnsi="Times New Roman"/>
          <w:sz w:val="24"/>
        </w:rPr>
        <w:t xml:space="preserve">Cole, Jeffrey. </w:t>
      </w:r>
      <w:r>
        <w:rPr>
          <w:rFonts w:ascii="Times New Roman" w:hAnsi="Times New Roman"/>
          <w:i/>
          <w:sz w:val="24"/>
        </w:rPr>
        <w:t>The Potosí Mita, 1573-1700</w:t>
      </w:r>
      <w:r>
        <w:rPr>
          <w:rFonts w:ascii="Times New Roman" w:hAnsi="Times New Roman"/>
          <w:sz w:val="24"/>
        </w:rPr>
        <w:t>. Stanford: Stanford University Press, 1985.</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Contreras, Carlos. </w:t>
      </w:r>
      <w:r>
        <w:rPr>
          <w:rFonts w:ascii="Times New Roman" w:hAnsi="Times New Roman"/>
          <w:i/>
          <w:sz w:val="24"/>
          <w:lang w:val="es-MX"/>
        </w:rPr>
        <w:t>Mineros y Campesinos en los Andes</w:t>
      </w:r>
      <w:r>
        <w:rPr>
          <w:rFonts w:ascii="Times New Roman" w:hAnsi="Times New Roman"/>
          <w:sz w:val="24"/>
          <w:lang w:val="es-MX"/>
        </w:rPr>
        <w:t xml:space="preserve">. Lima: Instituto de Estudios Peruanos, </w:t>
      </w:r>
      <w:r>
        <w:rPr>
          <w:rFonts w:ascii="Times New Roman" w:hAnsi="Times New Roman"/>
          <w:sz w:val="24"/>
          <w:lang w:val="es-MX"/>
        </w:rPr>
        <w:tab/>
        <w:t xml:space="preserve"> </w:t>
      </w:r>
      <w:r>
        <w:rPr>
          <w:rFonts w:ascii="Times New Roman" w:hAnsi="Times New Roman"/>
          <w:sz w:val="24"/>
          <w:lang w:val="es-MX"/>
        </w:rPr>
        <w:tab/>
      </w:r>
      <w:r>
        <w:rPr>
          <w:rFonts w:ascii="Times New Roman" w:hAnsi="Times New Roman"/>
          <w:sz w:val="24"/>
          <w:lang w:val="es-MX"/>
        </w:rPr>
        <w:tab/>
        <w:t xml:space="preserve"> 1983.</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Córdova, Arnaldo. </w:t>
      </w:r>
      <w:r>
        <w:rPr>
          <w:rFonts w:ascii="Times New Roman" w:hAnsi="Times New Roman"/>
          <w:i/>
          <w:sz w:val="24"/>
          <w:lang w:val="es-MX"/>
        </w:rPr>
        <w:t>La Politica de Masas del Cardenismo</w:t>
      </w:r>
      <w:r>
        <w:rPr>
          <w:rFonts w:ascii="Times New Roman" w:hAnsi="Times New Roman"/>
          <w:sz w:val="24"/>
          <w:lang w:val="es-MX"/>
        </w:rPr>
        <w:t>. Mexico City: Ediciones Era, 1994.</w:t>
      </w:r>
    </w:p>
    <w:p w:rsidR="009F4A39" w:rsidRDefault="009F4A39" w:rsidP="009F4A39">
      <w:pPr>
        <w:spacing w:line="240" w:lineRule="auto"/>
        <w:rPr>
          <w:rFonts w:ascii="Times New Roman" w:hAnsi="Times New Roman"/>
          <w:sz w:val="24"/>
          <w:lang w:val="es-MX"/>
        </w:rPr>
      </w:pPr>
      <w:r>
        <w:rPr>
          <w:rFonts w:ascii="Times New Roman" w:hAnsi="Times New Roman"/>
          <w:i/>
          <w:sz w:val="24"/>
          <w:lang w:val="es-MX"/>
        </w:rPr>
        <w:t>———. La ideología de la Revolución Mexicana: Formación del Nuevo régimen</w:t>
      </w:r>
      <w:r>
        <w:rPr>
          <w:rFonts w:ascii="Times New Roman" w:hAnsi="Times New Roman"/>
          <w:sz w:val="24"/>
          <w:lang w:val="es-MX"/>
        </w:rPr>
        <w:t>. Instituto de Investigaciones Sociales. UNAM. México DF: Ediciones Era, 1973.</w:t>
      </w:r>
    </w:p>
    <w:p w:rsidR="009F4A39" w:rsidRDefault="009F4A39" w:rsidP="009F4A39">
      <w:pPr>
        <w:spacing w:line="240" w:lineRule="auto"/>
        <w:rPr>
          <w:rFonts w:ascii="Times New Roman" w:hAnsi="Times New Roman"/>
          <w:sz w:val="24"/>
          <w:lang w:val="es-MX"/>
        </w:rPr>
      </w:pPr>
      <w:r>
        <w:rPr>
          <w:rFonts w:ascii="Times New Roman" w:hAnsi="Times New Roman"/>
          <w:i/>
          <w:sz w:val="24"/>
          <w:lang w:val="es-MX"/>
        </w:rPr>
        <w:t>———. La Formación del poder político en México</w:t>
      </w:r>
      <w:r>
        <w:rPr>
          <w:rFonts w:ascii="Times New Roman" w:hAnsi="Times New Roman"/>
          <w:sz w:val="24"/>
          <w:lang w:val="es-MX"/>
        </w:rPr>
        <w:t>. México DF: Ediciones Era. 1972.</w:t>
      </w:r>
    </w:p>
    <w:p w:rsidR="009F4A39" w:rsidRDefault="009F4A39" w:rsidP="009F4A39">
      <w:pPr>
        <w:spacing w:line="240" w:lineRule="auto"/>
        <w:rPr>
          <w:rFonts w:ascii="Times New Roman" w:hAnsi="Times New Roman"/>
          <w:sz w:val="24"/>
          <w:lang w:val="es-MX"/>
        </w:rPr>
      </w:pPr>
      <w:r>
        <w:rPr>
          <w:rFonts w:ascii="Times New Roman" w:hAnsi="Times New Roman"/>
          <w:i/>
          <w:sz w:val="24"/>
          <w:lang w:val="es-MX"/>
        </w:rPr>
        <w:t>———</w:t>
      </w:r>
      <w:r>
        <w:rPr>
          <w:rFonts w:ascii="Times New Roman" w:hAnsi="Times New Roman"/>
          <w:sz w:val="24"/>
          <w:lang w:val="es-MX"/>
        </w:rPr>
        <w:t xml:space="preserve">. </w:t>
      </w:r>
      <w:r>
        <w:rPr>
          <w:rFonts w:ascii="Times New Roman" w:hAnsi="Times New Roman"/>
          <w:i/>
          <w:sz w:val="24"/>
          <w:lang w:val="es-MX"/>
        </w:rPr>
        <w:t>La clase obrera en la historia de Mexico: En una época de crisis, (1928-1934)</w:t>
      </w:r>
      <w:r>
        <w:rPr>
          <w:rFonts w:ascii="Times New Roman" w:hAnsi="Times New Roman"/>
          <w:sz w:val="24"/>
          <w:lang w:val="es-MX"/>
        </w:rPr>
        <w:t>. Mexico City: Siglo XXI, 1989.</w:t>
      </w:r>
    </w:p>
    <w:p w:rsidR="009F4A39" w:rsidRDefault="009F4A39" w:rsidP="009F4A39">
      <w:pPr>
        <w:rPr>
          <w:rFonts w:ascii="Times New Roman" w:hAnsi="Times New Roman"/>
          <w:sz w:val="24"/>
        </w:rPr>
      </w:pPr>
      <w:r w:rsidRPr="00230566">
        <w:rPr>
          <w:rFonts w:ascii="Times New Roman" w:hAnsi="Times New Roman"/>
          <w:sz w:val="24"/>
          <w:lang w:val="es-ES"/>
        </w:rPr>
        <w:t xml:space="preserve">Cramaussel, Chantal. </w:t>
      </w:r>
      <w:r w:rsidRPr="00230566">
        <w:rPr>
          <w:rFonts w:ascii="Times New Roman" w:hAnsi="Times New Roman"/>
          <w:i/>
          <w:sz w:val="24"/>
          <w:lang w:val="es-ES"/>
        </w:rPr>
        <w:t>Poblar la frontera: La provincia de Santa Barbara en la Nueva Vizcaya en los siglos XVI y XVII</w:t>
      </w:r>
      <w:r w:rsidRPr="00230566">
        <w:rPr>
          <w:rFonts w:ascii="Times New Roman" w:hAnsi="Times New Roman"/>
          <w:sz w:val="24"/>
          <w:lang w:val="es-ES"/>
        </w:rPr>
        <w:t xml:space="preserve">. </w:t>
      </w:r>
      <w:r>
        <w:rPr>
          <w:rFonts w:ascii="Times New Roman" w:hAnsi="Times New Roman"/>
          <w:sz w:val="24"/>
        </w:rPr>
        <w:t>Zamora: Colegio de Michoacán, 2007.</w:t>
      </w:r>
    </w:p>
    <w:p w:rsidR="009F4A39" w:rsidRDefault="009F4A39" w:rsidP="009F4A39">
      <w:pPr>
        <w:spacing w:line="240" w:lineRule="auto"/>
        <w:rPr>
          <w:rFonts w:ascii="Times New Roman" w:hAnsi="Times New Roman"/>
          <w:sz w:val="24"/>
        </w:rPr>
      </w:pPr>
      <w:r>
        <w:rPr>
          <w:rFonts w:ascii="Times New Roman" w:hAnsi="Times New Roman"/>
          <w:sz w:val="24"/>
        </w:rPr>
        <w:t xml:space="preserve">Cumberland, Charles C. </w:t>
      </w:r>
      <w:r>
        <w:rPr>
          <w:rFonts w:ascii="Times New Roman" w:hAnsi="Times New Roman"/>
          <w:i/>
          <w:sz w:val="24"/>
        </w:rPr>
        <w:t>The Mexican Revolution: The Constitutionalists Years</w:t>
      </w:r>
      <w:r>
        <w:rPr>
          <w:rFonts w:ascii="Times New Roman" w:hAnsi="Times New Roman"/>
          <w:sz w:val="24"/>
        </w:rPr>
        <w:t>. Austin: University of Texas Press, 1972.</w:t>
      </w:r>
    </w:p>
    <w:p w:rsidR="009F4A39" w:rsidRPr="00230566" w:rsidRDefault="009F4A39" w:rsidP="009F4A39">
      <w:pPr>
        <w:spacing w:line="240" w:lineRule="auto"/>
        <w:rPr>
          <w:rFonts w:ascii="Times New Roman" w:hAnsi="Times New Roman"/>
          <w:sz w:val="24"/>
          <w:szCs w:val="24"/>
          <w:lang w:val="es-ES"/>
        </w:rPr>
      </w:pPr>
      <w:r w:rsidRPr="00230566">
        <w:rPr>
          <w:rFonts w:ascii="Times New Roman" w:hAnsi="Times New Roman"/>
          <w:sz w:val="24"/>
          <w:szCs w:val="24"/>
          <w:lang w:val="es-ES"/>
        </w:rPr>
        <w:t xml:space="preserve">De la Pena Gonzalez, Moises. </w:t>
      </w:r>
      <w:r w:rsidRPr="00230566">
        <w:rPr>
          <w:rFonts w:ascii="Times New Roman" w:hAnsi="Times New Roman"/>
          <w:i/>
          <w:sz w:val="24"/>
          <w:szCs w:val="24"/>
          <w:lang w:val="es-ES"/>
        </w:rPr>
        <w:t>Chihuahua Economico, Tomos, I, II, III</w:t>
      </w:r>
      <w:r w:rsidRPr="00230566">
        <w:rPr>
          <w:rFonts w:ascii="Times New Roman" w:hAnsi="Times New Roman"/>
          <w:sz w:val="24"/>
          <w:szCs w:val="24"/>
          <w:lang w:val="es-ES"/>
        </w:rPr>
        <w:t xml:space="preserve">. Mexico D.F.: talleres graficos de Adrian Morales, 1948, </w:t>
      </w:r>
    </w:p>
    <w:p w:rsidR="009F4A39" w:rsidRDefault="009F4A39" w:rsidP="009F4A39">
      <w:pPr>
        <w:spacing w:line="240" w:lineRule="auto"/>
        <w:rPr>
          <w:rFonts w:ascii="Times New Roman" w:hAnsi="Times New Roman"/>
          <w:sz w:val="24"/>
        </w:rPr>
      </w:pPr>
      <w:r w:rsidRPr="003E4FB9">
        <w:rPr>
          <w:rFonts w:ascii="Times New Roman" w:hAnsi="Times New Roman"/>
          <w:sz w:val="24"/>
        </w:rPr>
        <w:t xml:space="preserve">DeGenova, Nicolas. </w:t>
      </w:r>
      <w:r w:rsidRPr="009B1C1B">
        <w:rPr>
          <w:rFonts w:ascii="Times New Roman" w:hAnsi="Times New Roman"/>
          <w:i/>
          <w:sz w:val="24"/>
        </w:rPr>
        <w:t>Working the Boundaries: Race, Space, and Illegality in Mexican Chicago</w:t>
      </w:r>
      <w:r>
        <w:rPr>
          <w:rFonts w:ascii="Times New Roman" w:hAnsi="Times New Roman"/>
          <w:sz w:val="24"/>
        </w:rPr>
        <w:t>. Durham NC: Duke University Press, 2005.</w:t>
      </w:r>
    </w:p>
    <w:p w:rsidR="009F4A39" w:rsidRDefault="009F4A39" w:rsidP="009F4A39">
      <w:pPr>
        <w:spacing w:line="240" w:lineRule="auto"/>
        <w:rPr>
          <w:rFonts w:ascii="Times New Roman" w:hAnsi="Times New Roman"/>
          <w:sz w:val="24"/>
          <w:lang w:val="es-MX"/>
        </w:rPr>
      </w:pPr>
      <w:r>
        <w:rPr>
          <w:rFonts w:ascii="Times New Roman" w:hAnsi="Times New Roman"/>
          <w:sz w:val="24"/>
        </w:rPr>
        <w:t xml:space="preserve">Deustua, Jose. </w:t>
      </w:r>
      <w:r>
        <w:rPr>
          <w:rFonts w:ascii="Times New Roman" w:hAnsi="Times New Roman"/>
          <w:i/>
          <w:sz w:val="24"/>
        </w:rPr>
        <w:t>The Bewitchment of Silver: The Social Economy of Mining in Nineteenth Century Peru</w:t>
      </w:r>
      <w:r>
        <w:rPr>
          <w:rFonts w:ascii="Times New Roman" w:hAnsi="Times New Roman"/>
          <w:sz w:val="24"/>
        </w:rPr>
        <w:t xml:space="preserve">. </w:t>
      </w:r>
      <w:r>
        <w:rPr>
          <w:rFonts w:ascii="Times New Roman" w:hAnsi="Times New Roman"/>
          <w:sz w:val="24"/>
          <w:lang w:val="es-MX"/>
        </w:rPr>
        <w:t xml:space="preserve">Ohio: Ohio University Press, 2000. </w:t>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t xml:space="preserve">  </w:t>
      </w:r>
    </w:p>
    <w:p w:rsidR="009F4A39" w:rsidRDefault="009F4A39" w:rsidP="009F4A39">
      <w:pPr>
        <w:spacing w:line="240" w:lineRule="auto"/>
        <w:rPr>
          <w:rFonts w:ascii="Times New Roman" w:hAnsi="Times New Roman"/>
          <w:sz w:val="24"/>
          <w:lang w:val="es-MX"/>
        </w:rPr>
      </w:pPr>
      <w:r>
        <w:rPr>
          <w:rFonts w:ascii="Times New Roman" w:hAnsi="Times New Roman"/>
          <w:i/>
          <w:sz w:val="24"/>
          <w:lang w:val="es-MX"/>
        </w:rPr>
        <w:t>———. Minería Peruana y la Iniciación de la República</w:t>
      </w:r>
      <w:r>
        <w:rPr>
          <w:rFonts w:ascii="Times New Roman" w:hAnsi="Times New Roman"/>
          <w:sz w:val="24"/>
          <w:lang w:val="es-MX"/>
        </w:rPr>
        <w:t>. Lima: Instituto de Estudios Peruanos, 1986.</w:t>
      </w:r>
    </w:p>
    <w:p w:rsidR="009F4A39" w:rsidRPr="006A5CD8" w:rsidRDefault="009F4A39" w:rsidP="009F4A39">
      <w:pPr>
        <w:spacing w:line="240" w:lineRule="auto"/>
        <w:rPr>
          <w:rFonts w:ascii="Times New Roman" w:hAnsi="Times New Roman"/>
          <w:sz w:val="24"/>
          <w:szCs w:val="24"/>
        </w:rPr>
      </w:pPr>
      <w:r w:rsidRPr="00230566">
        <w:rPr>
          <w:rFonts w:ascii="Times New Roman" w:hAnsi="Times New Roman"/>
          <w:sz w:val="24"/>
        </w:rPr>
        <w:t xml:space="preserve">Deutsch, Sara. </w:t>
      </w:r>
      <w:r w:rsidRPr="006A5CD8">
        <w:rPr>
          <w:rFonts w:ascii="Times New Roman" w:hAnsi="Times New Roman"/>
          <w:i/>
          <w:sz w:val="24"/>
          <w:szCs w:val="24"/>
        </w:rPr>
        <w:t>No Separate Refuge: Culture, Class, and Gender on an Angl</w:t>
      </w:r>
      <w:r>
        <w:rPr>
          <w:rFonts w:ascii="Times New Roman" w:hAnsi="Times New Roman"/>
          <w:i/>
          <w:sz w:val="24"/>
          <w:szCs w:val="24"/>
        </w:rPr>
        <w:t>o-Hispanic Frontier, 1880-</w:t>
      </w:r>
      <w:r w:rsidRPr="006A5CD8">
        <w:rPr>
          <w:rFonts w:ascii="Times New Roman" w:hAnsi="Times New Roman"/>
          <w:sz w:val="24"/>
          <w:szCs w:val="24"/>
        </w:rPr>
        <w:t>1940</w:t>
      </w:r>
      <w:r>
        <w:rPr>
          <w:rFonts w:ascii="Times New Roman" w:hAnsi="Times New Roman"/>
          <w:sz w:val="24"/>
          <w:szCs w:val="24"/>
        </w:rPr>
        <w:t xml:space="preserve">. </w:t>
      </w:r>
      <w:r w:rsidRPr="006A5CD8">
        <w:rPr>
          <w:rFonts w:ascii="Times New Roman" w:hAnsi="Times New Roman"/>
          <w:sz w:val="24"/>
          <w:szCs w:val="24"/>
        </w:rPr>
        <w:t>New York: Oxford University Press, 1987</w:t>
      </w:r>
      <w:r>
        <w:rPr>
          <w:rFonts w:ascii="Times New Roman" w:hAnsi="Times New Roman"/>
          <w:sz w:val="24"/>
          <w:szCs w:val="24"/>
        </w:rPr>
        <w:t>.</w:t>
      </w:r>
    </w:p>
    <w:p w:rsidR="009F4A39" w:rsidRDefault="009F4A39" w:rsidP="009F4A39">
      <w:pPr>
        <w:spacing w:line="240" w:lineRule="auto"/>
        <w:rPr>
          <w:rFonts w:ascii="Times New Roman" w:hAnsi="Times New Roman"/>
          <w:sz w:val="24"/>
          <w:lang w:val="es-MX"/>
        </w:rPr>
      </w:pPr>
      <w:r w:rsidRPr="00230566">
        <w:rPr>
          <w:rFonts w:ascii="Times New Roman" w:hAnsi="Times New Roman"/>
          <w:sz w:val="24"/>
        </w:rPr>
        <w:t xml:space="preserve">Fallaw, Ben. </w:t>
      </w:r>
      <w:r w:rsidRPr="00230566">
        <w:rPr>
          <w:rFonts w:ascii="Times New Roman" w:hAnsi="Times New Roman"/>
          <w:i/>
          <w:sz w:val="24"/>
        </w:rPr>
        <w:t>Cárdenas Compromised: The Failure of Reform in Post-Revolutionary Yucatán</w:t>
      </w:r>
      <w:r w:rsidRPr="00230566">
        <w:rPr>
          <w:rFonts w:ascii="Times New Roman" w:hAnsi="Times New Roman"/>
          <w:sz w:val="24"/>
        </w:rPr>
        <w:t xml:space="preserve">. </w:t>
      </w:r>
      <w:r>
        <w:rPr>
          <w:rFonts w:ascii="Times New Roman" w:hAnsi="Times New Roman"/>
          <w:sz w:val="24"/>
          <w:lang w:val="es-MX"/>
        </w:rPr>
        <w:t>Durham: Duke University Press, 2004.</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Fisher, John. </w:t>
      </w:r>
      <w:r>
        <w:rPr>
          <w:rFonts w:ascii="Times New Roman" w:hAnsi="Times New Roman"/>
          <w:i/>
          <w:sz w:val="24"/>
          <w:lang w:val="es-MX"/>
        </w:rPr>
        <w:t>Minas y Mineros en el Perú Colonial, 1776-1824</w:t>
      </w:r>
      <w:r>
        <w:rPr>
          <w:rFonts w:ascii="Times New Roman" w:hAnsi="Times New Roman"/>
          <w:sz w:val="24"/>
          <w:lang w:val="es-MX"/>
        </w:rPr>
        <w:t>. Lima: Instituto de Estudios Peruanos, 1977.</w:t>
      </w:r>
    </w:p>
    <w:p w:rsidR="009F4A39" w:rsidRDefault="009F4A39" w:rsidP="009F4A39">
      <w:pPr>
        <w:spacing w:line="240" w:lineRule="auto"/>
        <w:rPr>
          <w:rFonts w:ascii="Times New Roman" w:hAnsi="Times New Roman"/>
          <w:sz w:val="24"/>
        </w:rPr>
      </w:pPr>
      <w:r>
        <w:rPr>
          <w:rFonts w:ascii="Times New Roman" w:hAnsi="Times New Roman"/>
          <w:sz w:val="24"/>
          <w:lang w:val="es-MX"/>
        </w:rPr>
        <w:t xml:space="preserve">Flores, Alberto Galindo. </w:t>
      </w:r>
      <w:r>
        <w:rPr>
          <w:rFonts w:ascii="Times New Roman" w:hAnsi="Times New Roman"/>
          <w:i/>
          <w:sz w:val="24"/>
          <w:lang w:val="es-MX"/>
        </w:rPr>
        <w:t>Los Mineros de la Cerro de Pasco, 1900-1930</w:t>
      </w:r>
      <w:r>
        <w:rPr>
          <w:rFonts w:ascii="Times New Roman" w:hAnsi="Times New Roman"/>
          <w:sz w:val="24"/>
          <w:lang w:val="es-MX"/>
        </w:rPr>
        <w:t xml:space="preserve">. </w:t>
      </w:r>
      <w:r w:rsidRPr="00230566">
        <w:rPr>
          <w:rFonts w:ascii="Times New Roman" w:hAnsi="Times New Roman"/>
          <w:sz w:val="24"/>
        </w:rPr>
        <w:t xml:space="preserve">Lima: </w:t>
      </w:r>
      <w:r>
        <w:rPr>
          <w:rFonts w:ascii="Times New Roman" w:hAnsi="Times New Roman"/>
          <w:sz w:val="24"/>
        </w:rPr>
        <w:t>Universidad Catolica Del Peru, 1983.</w:t>
      </w:r>
    </w:p>
    <w:p w:rsidR="009F4A39" w:rsidRPr="00AC404B" w:rsidRDefault="009F4A39" w:rsidP="009F4A39">
      <w:pPr>
        <w:spacing w:line="240" w:lineRule="auto"/>
        <w:rPr>
          <w:rFonts w:ascii="Times New Roman" w:hAnsi="Times New Roman"/>
          <w:sz w:val="24"/>
          <w:szCs w:val="24"/>
        </w:rPr>
      </w:pPr>
      <w:r>
        <w:rPr>
          <w:rFonts w:ascii="Times New Roman" w:hAnsi="Times New Roman"/>
          <w:sz w:val="24"/>
          <w:szCs w:val="24"/>
        </w:rPr>
        <w:t>Foley, Neil.</w:t>
      </w:r>
      <w:r w:rsidRPr="00AC404B">
        <w:rPr>
          <w:rFonts w:ascii="Times New Roman" w:hAnsi="Times New Roman"/>
          <w:i/>
          <w:sz w:val="24"/>
          <w:szCs w:val="24"/>
        </w:rPr>
        <w:t xml:space="preserve"> The White Scourge: Mexicans, Blacks and Poor Whites in Texas Cotton Culture </w:t>
      </w:r>
      <w:r w:rsidRPr="00CE512C">
        <w:rPr>
          <w:rFonts w:ascii="Times New Roman" w:hAnsi="Times New Roman"/>
          <w:sz w:val="24"/>
          <w:szCs w:val="24"/>
        </w:rPr>
        <w:t>(Berkeley: University of California Press, 1997)</w:t>
      </w:r>
      <w:r>
        <w:rPr>
          <w:rFonts w:ascii="Times New Roman" w:hAnsi="Times New Roman"/>
          <w:sz w:val="24"/>
          <w:szCs w:val="24"/>
        </w:rPr>
        <w:t>.</w:t>
      </w:r>
      <w:r w:rsidRPr="00CE512C">
        <w:rPr>
          <w:rFonts w:ascii="Times New Roman" w:hAnsi="Times New Roman"/>
          <w:sz w:val="24"/>
          <w:szCs w:val="24"/>
        </w:rPr>
        <w:t xml:space="preserve"> </w:t>
      </w:r>
    </w:p>
    <w:p w:rsidR="009F4A39" w:rsidRPr="00230566" w:rsidRDefault="009F4A39" w:rsidP="009F4A39">
      <w:pPr>
        <w:spacing w:line="240" w:lineRule="auto"/>
        <w:rPr>
          <w:rFonts w:ascii="Times New Roman" w:hAnsi="Times New Roman"/>
          <w:color w:val="000000"/>
          <w:sz w:val="24"/>
        </w:rPr>
      </w:pPr>
      <w:r w:rsidRPr="00230566">
        <w:rPr>
          <w:rFonts w:ascii="Times New Roman" w:hAnsi="Times New Roman"/>
          <w:sz w:val="24"/>
        </w:rPr>
        <w:t xml:space="preserve">French, William. </w:t>
      </w:r>
      <w:r>
        <w:rPr>
          <w:rFonts w:ascii="Times New Roman" w:hAnsi="Times New Roman"/>
          <w:i/>
          <w:color w:val="000000"/>
          <w:sz w:val="24"/>
        </w:rPr>
        <w:t>A Peaceful and Working People: Manners, Morals, and Class Formation in Northern Mexico</w:t>
      </w:r>
      <w:r>
        <w:rPr>
          <w:rFonts w:ascii="Times New Roman" w:hAnsi="Times New Roman"/>
          <w:color w:val="000000"/>
          <w:sz w:val="24"/>
        </w:rPr>
        <w:t xml:space="preserve">. </w:t>
      </w:r>
      <w:r w:rsidRPr="00230566">
        <w:rPr>
          <w:rFonts w:ascii="Times New Roman" w:hAnsi="Times New Roman"/>
          <w:color w:val="000000"/>
          <w:sz w:val="24"/>
        </w:rPr>
        <w:t>Albuquerque: University of New México Press, 1996.</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Friedrich, Paul. </w:t>
      </w:r>
      <w:r w:rsidRPr="00230566">
        <w:rPr>
          <w:rFonts w:ascii="Times New Roman" w:hAnsi="Times New Roman"/>
          <w:i/>
          <w:sz w:val="24"/>
        </w:rPr>
        <w:t>Agrarian Revolt in a Mexican Village</w:t>
      </w:r>
      <w:r w:rsidRPr="00230566">
        <w:rPr>
          <w:rFonts w:ascii="Times New Roman" w:hAnsi="Times New Roman"/>
          <w:sz w:val="24"/>
        </w:rPr>
        <w:t>. Prentice Hall: New Jersey, 1970.</w:t>
      </w:r>
    </w:p>
    <w:p w:rsidR="009F4A39" w:rsidRDefault="009F4A39" w:rsidP="009F4A39">
      <w:pPr>
        <w:spacing w:line="240" w:lineRule="auto"/>
        <w:rPr>
          <w:rFonts w:ascii="Times New Roman" w:hAnsi="Times New Roman"/>
          <w:sz w:val="24"/>
          <w:szCs w:val="24"/>
        </w:rPr>
      </w:pPr>
      <w:r w:rsidRPr="00230566">
        <w:rPr>
          <w:rFonts w:ascii="Times New Roman" w:hAnsi="Times New Roman"/>
          <w:sz w:val="24"/>
        </w:rPr>
        <w:t xml:space="preserve">Garcia, Mario. </w:t>
      </w:r>
      <w:r>
        <w:rPr>
          <w:rFonts w:ascii="Times New Roman" w:hAnsi="Times New Roman"/>
          <w:i/>
          <w:sz w:val="24"/>
          <w:szCs w:val="24"/>
        </w:rPr>
        <w:t xml:space="preserve">Desert Immigrants: </w:t>
      </w:r>
      <w:r w:rsidRPr="00AA4DAB">
        <w:rPr>
          <w:rFonts w:ascii="Times New Roman" w:hAnsi="Times New Roman"/>
          <w:i/>
          <w:sz w:val="24"/>
          <w:szCs w:val="24"/>
        </w:rPr>
        <w:t>The Mexicans of El Paso, 1880-1920</w:t>
      </w:r>
      <w:r>
        <w:rPr>
          <w:rFonts w:ascii="Times New Roman" w:hAnsi="Times New Roman"/>
          <w:sz w:val="24"/>
          <w:szCs w:val="24"/>
        </w:rPr>
        <w:t xml:space="preserve">. </w:t>
      </w:r>
      <w:r w:rsidRPr="00AA4DAB">
        <w:rPr>
          <w:rFonts w:ascii="Times New Roman" w:hAnsi="Times New Roman"/>
          <w:sz w:val="24"/>
          <w:szCs w:val="24"/>
        </w:rPr>
        <w:t>New Hav</w:t>
      </w:r>
      <w:r>
        <w:rPr>
          <w:rFonts w:ascii="Times New Roman" w:hAnsi="Times New Roman"/>
          <w:sz w:val="24"/>
          <w:szCs w:val="24"/>
        </w:rPr>
        <w:t>en: Yale University Press, 1981.</w:t>
      </w:r>
    </w:p>
    <w:p w:rsidR="009F4A39" w:rsidRDefault="009F4A39" w:rsidP="009F4A39">
      <w:pPr>
        <w:spacing w:line="240" w:lineRule="auto"/>
        <w:rPr>
          <w:rFonts w:ascii="Times New Roman" w:hAnsi="Times New Roman"/>
          <w:sz w:val="24"/>
          <w:szCs w:val="24"/>
        </w:rPr>
      </w:pPr>
      <w:r w:rsidRPr="00230566">
        <w:rPr>
          <w:rFonts w:ascii="Times New Roman" w:hAnsi="Times New Roman"/>
          <w:i/>
          <w:sz w:val="24"/>
        </w:rPr>
        <w:t>———</w:t>
      </w:r>
      <w:r>
        <w:rPr>
          <w:rFonts w:ascii="Times New Roman" w:hAnsi="Times New Roman"/>
          <w:sz w:val="24"/>
        </w:rPr>
        <w:t>.</w:t>
      </w:r>
      <w:r w:rsidRPr="00286C68">
        <w:rPr>
          <w:rFonts w:ascii="Times New Roman" w:hAnsi="Times New Roman"/>
          <w:sz w:val="24"/>
          <w:szCs w:val="24"/>
        </w:rPr>
        <w:t xml:space="preserve"> </w:t>
      </w:r>
      <w:r>
        <w:rPr>
          <w:rFonts w:ascii="Times New Roman" w:hAnsi="Times New Roman"/>
          <w:sz w:val="24"/>
          <w:szCs w:val="24"/>
        </w:rPr>
        <w:t>Garcia, Mario.</w:t>
      </w:r>
      <w:r w:rsidRPr="0063038A">
        <w:rPr>
          <w:rFonts w:ascii="Times New Roman" w:hAnsi="Times New Roman"/>
          <w:sz w:val="24"/>
          <w:szCs w:val="24"/>
        </w:rPr>
        <w:t xml:space="preserve"> </w:t>
      </w:r>
      <w:r w:rsidRPr="0063038A">
        <w:rPr>
          <w:rFonts w:ascii="Times New Roman" w:hAnsi="Times New Roman"/>
          <w:i/>
          <w:sz w:val="24"/>
          <w:szCs w:val="24"/>
        </w:rPr>
        <w:t>Mexican Americans: Leadership, Ideology, and Identity, 1930-1960</w:t>
      </w:r>
      <w:r>
        <w:rPr>
          <w:rFonts w:ascii="Times New Roman" w:hAnsi="Times New Roman"/>
          <w:sz w:val="24"/>
          <w:szCs w:val="24"/>
        </w:rPr>
        <w:t xml:space="preserve">. </w:t>
      </w:r>
      <w:r w:rsidRPr="0063038A">
        <w:rPr>
          <w:rFonts w:ascii="Times New Roman" w:hAnsi="Times New Roman"/>
          <w:sz w:val="24"/>
          <w:szCs w:val="24"/>
        </w:rPr>
        <w:t>New Haven: Yale University Press, 1989</w:t>
      </w:r>
      <w:r>
        <w:rPr>
          <w:rFonts w:ascii="Times New Roman" w:hAnsi="Times New Roman"/>
          <w:sz w:val="24"/>
          <w:szCs w:val="24"/>
        </w:rPr>
        <w:t>.</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Gauss, M. Susan. </w:t>
      </w:r>
      <w:r w:rsidRPr="00230566">
        <w:rPr>
          <w:rFonts w:ascii="Times New Roman" w:hAnsi="Times New Roman"/>
          <w:i/>
          <w:sz w:val="24"/>
        </w:rPr>
        <w:t>Made in Mexico: Regions, Nation, and the State in the Rise of Mexican Industrialism, 1920s-1940s</w:t>
      </w:r>
      <w:r w:rsidRPr="00230566">
        <w:rPr>
          <w:rFonts w:ascii="Times New Roman" w:hAnsi="Times New Roman"/>
          <w:sz w:val="24"/>
        </w:rPr>
        <w:t>. University Park: Pennsylvania State University.</w:t>
      </w:r>
    </w:p>
    <w:p w:rsidR="009F4A39" w:rsidRPr="003E4FB9" w:rsidRDefault="009F4A39" w:rsidP="009F4A39">
      <w:pPr>
        <w:spacing w:line="240" w:lineRule="auto"/>
        <w:rPr>
          <w:rFonts w:ascii="Times New Roman" w:hAnsi="Times New Roman"/>
          <w:sz w:val="24"/>
          <w:lang w:val="es-ES"/>
        </w:rPr>
      </w:pPr>
      <w:r w:rsidRPr="00230566">
        <w:rPr>
          <w:rFonts w:ascii="Times New Roman" w:hAnsi="Times New Roman"/>
          <w:sz w:val="24"/>
        </w:rPr>
        <w:t xml:space="preserve">Gilbert, Joseph M. Caciquismo and the Revolution: Carrillo Puerto in Yucatán.” In Brading, David ed. </w:t>
      </w:r>
      <w:r w:rsidRPr="003E4FB9">
        <w:rPr>
          <w:rFonts w:ascii="Times New Roman" w:hAnsi="Times New Roman"/>
          <w:i/>
          <w:sz w:val="24"/>
          <w:lang w:val="es-ES"/>
        </w:rPr>
        <w:t>Caudillo and Peasant in Mexican Revolution</w:t>
      </w:r>
      <w:r w:rsidRPr="003E4FB9">
        <w:rPr>
          <w:rFonts w:ascii="Times New Roman" w:hAnsi="Times New Roman"/>
          <w:sz w:val="24"/>
          <w:lang w:val="es-ES"/>
        </w:rPr>
        <w:t>.</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Gilly, Adolfo. </w:t>
      </w:r>
      <w:r>
        <w:rPr>
          <w:rFonts w:ascii="Times New Roman" w:hAnsi="Times New Roman"/>
          <w:i/>
          <w:sz w:val="24"/>
          <w:lang w:val="es-MX"/>
        </w:rPr>
        <w:t>El Cardenismo: Una Utopia Mexicana</w:t>
      </w:r>
      <w:r>
        <w:rPr>
          <w:rFonts w:ascii="Times New Roman" w:hAnsi="Times New Roman"/>
          <w:sz w:val="24"/>
          <w:lang w:val="es-MX"/>
        </w:rPr>
        <w:t>. Mexico DF: Cal y Arena, 1994.</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Gomez Antillón, Pedro. </w:t>
      </w:r>
      <w:r w:rsidRPr="00A91D34">
        <w:rPr>
          <w:rFonts w:ascii="Times New Roman" w:hAnsi="Times New Roman"/>
          <w:i/>
          <w:sz w:val="24"/>
          <w:lang w:val="es-MX"/>
        </w:rPr>
        <w:t>Cronicas Chihuahenses: De La Conquista al Cardenismo. Ciudad Ju</w:t>
      </w:r>
      <w:r>
        <w:rPr>
          <w:rFonts w:ascii="Times New Roman" w:hAnsi="Times New Roman"/>
          <w:i/>
          <w:sz w:val="24"/>
          <w:lang w:val="es-MX"/>
        </w:rPr>
        <w:t>á</w:t>
      </w:r>
      <w:r w:rsidRPr="00A91D34">
        <w:rPr>
          <w:rFonts w:ascii="Times New Roman" w:hAnsi="Times New Roman"/>
          <w:i/>
          <w:sz w:val="24"/>
          <w:lang w:val="es-MX"/>
        </w:rPr>
        <w:t>rez:</w:t>
      </w:r>
      <w:r>
        <w:rPr>
          <w:rFonts w:ascii="Times New Roman" w:hAnsi="Times New Roman"/>
          <w:sz w:val="24"/>
          <w:lang w:val="es-MX"/>
        </w:rPr>
        <w:t xml:space="preserve"> Universidad Autonoma de Ciudad Juárez, 1992.</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lang w:val="es-MX"/>
        </w:rPr>
        <w:t xml:space="preserve">Gomez, Jesús Serrano. </w:t>
      </w:r>
      <w:r>
        <w:rPr>
          <w:rFonts w:ascii="Times New Roman" w:hAnsi="Times New Roman"/>
          <w:i/>
          <w:sz w:val="24"/>
          <w:lang w:val="es-MX"/>
        </w:rPr>
        <w:t>Aguascalientes, imperio de los Guggenheim 1890-1930</w:t>
      </w:r>
      <w:r>
        <w:rPr>
          <w:rFonts w:ascii="Times New Roman" w:hAnsi="Times New Roman"/>
          <w:sz w:val="24"/>
          <w:lang w:val="es-MX"/>
        </w:rPr>
        <w:t xml:space="preserve">. </w:t>
      </w:r>
      <w:r w:rsidRPr="00230566">
        <w:rPr>
          <w:rFonts w:ascii="Times New Roman" w:hAnsi="Times New Roman"/>
          <w:sz w:val="24"/>
          <w:lang w:val="es-ES"/>
        </w:rPr>
        <w:t xml:space="preserve">Mexico </w:t>
      </w:r>
      <w:r w:rsidRPr="00230566">
        <w:rPr>
          <w:rFonts w:ascii="Times New Roman" w:hAnsi="Times New Roman"/>
          <w:sz w:val="24"/>
          <w:lang w:val="es-ES"/>
        </w:rPr>
        <w:tab/>
        <w:t xml:space="preserve"> </w:t>
      </w:r>
      <w:r w:rsidRPr="00230566">
        <w:rPr>
          <w:rFonts w:ascii="Times New Roman" w:hAnsi="Times New Roman"/>
          <w:sz w:val="24"/>
          <w:lang w:val="es-ES"/>
        </w:rPr>
        <w:tab/>
      </w:r>
      <w:r w:rsidRPr="00230566">
        <w:rPr>
          <w:rFonts w:ascii="Times New Roman" w:hAnsi="Times New Roman"/>
          <w:sz w:val="24"/>
          <w:lang w:val="es-ES"/>
        </w:rPr>
        <w:tab/>
        <w:t xml:space="preserve"> City: Fondo de Cultura Económica, 1982.</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Gonzales, Michael. </w:t>
      </w:r>
      <w:r w:rsidRPr="00230566">
        <w:rPr>
          <w:rFonts w:ascii="Times New Roman" w:hAnsi="Times New Roman"/>
          <w:i/>
          <w:sz w:val="24"/>
          <w:lang w:val="es-ES"/>
        </w:rPr>
        <w:t>The Mexican Revolution, 1910-1940</w:t>
      </w:r>
      <w:r w:rsidRPr="00230566">
        <w:rPr>
          <w:rFonts w:ascii="Times New Roman" w:hAnsi="Times New Roman"/>
          <w:sz w:val="24"/>
          <w:lang w:val="es-ES"/>
        </w:rPr>
        <w:t xml:space="preserve">. </w:t>
      </w:r>
      <w:r>
        <w:rPr>
          <w:rFonts w:ascii="Times New Roman" w:hAnsi="Times New Roman"/>
          <w:sz w:val="24"/>
        </w:rPr>
        <w:t>Albuquerque: University of New Mexico Press, 2002.</w:t>
      </w:r>
    </w:p>
    <w:p w:rsidR="009F4A39" w:rsidRPr="00230566" w:rsidRDefault="009F4A39" w:rsidP="009F4A39">
      <w:pPr>
        <w:spacing w:line="240" w:lineRule="auto"/>
        <w:rPr>
          <w:rFonts w:ascii="Times New Roman" w:hAnsi="Times New Roman"/>
          <w:sz w:val="24"/>
          <w:lang w:val="es-ES"/>
        </w:rPr>
      </w:pPr>
      <w:r w:rsidRPr="00230566">
        <w:rPr>
          <w:rFonts w:ascii="Times New Roman" w:hAnsi="Times New Roman"/>
          <w:sz w:val="24"/>
          <w:lang w:val="es-ES"/>
        </w:rPr>
        <w:t xml:space="preserve">Gonzalez, Luis. </w:t>
      </w:r>
      <w:r w:rsidRPr="00230566">
        <w:rPr>
          <w:rFonts w:ascii="Times New Roman" w:hAnsi="Times New Roman"/>
          <w:i/>
          <w:sz w:val="24"/>
          <w:lang w:val="es-ES"/>
        </w:rPr>
        <w:t>Historia de la Revolución Mexicana, 1934-1940: Los artifices del cardenismo</w:t>
      </w:r>
      <w:r w:rsidRPr="00230566">
        <w:rPr>
          <w:rFonts w:ascii="Times New Roman" w:hAnsi="Times New Roman"/>
          <w:sz w:val="24"/>
          <w:lang w:val="es-ES"/>
        </w:rPr>
        <w:t>. Mexico City: El Colegio De Mexico, 1979.</w:t>
      </w:r>
    </w:p>
    <w:p w:rsidR="009F4A39" w:rsidRPr="00230566" w:rsidRDefault="009F4A39" w:rsidP="009F4A39">
      <w:pPr>
        <w:spacing w:line="240" w:lineRule="auto"/>
        <w:rPr>
          <w:rFonts w:ascii="Times New Roman" w:hAnsi="Times New Roman"/>
          <w:sz w:val="24"/>
          <w:lang w:val="es-ES"/>
        </w:rPr>
      </w:pPr>
      <w:r>
        <w:rPr>
          <w:rFonts w:ascii="Times New Roman" w:hAnsi="Times New Roman"/>
          <w:i/>
          <w:sz w:val="24"/>
          <w:lang w:val="es-MX"/>
        </w:rPr>
        <w:t>———</w:t>
      </w:r>
      <w:r w:rsidRPr="00230566">
        <w:rPr>
          <w:rFonts w:ascii="Times New Roman" w:hAnsi="Times New Roman"/>
          <w:sz w:val="24"/>
          <w:lang w:val="es-ES"/>
        </w:rPr>
        <w:t xml:space="preserve">. </w:t>
      </w:r>
      <w:r w:rsidRPr="00230566">
        <w:rPr>
          <w:rFonts w:ascii="Times New Roman" w:hAnsi="Times New Roman"/>
          <w:i/>
          <w:sz w:val="24"/>
          <w:lang w:val="es-ES"/>
        </w:rPr>
        <w:t>Historia de la Revolución Mexicana, 1934-1940: Los dias del presidente Cárdenas</w:t>
      </w:r>
      <w:r w:rsidRPr="00230566">
        <w:rPr>
          <w:rFonts w:ascii="Times New Roman" w:hAnsi="Times New Roman"/>
          <w:sz w:val="24"/>
          <w:lang w:val="es-ES"/>
        </w:rPr>
        <w:t>. Mexico City: El Colegio de Mexico, 1981.</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Gordon, Linda. </w:t>
      </w:r>
      <w:r w:rsidRPr="00230566">
        <w:rPr>
          <w:rFonts w:ascii="Times New Roman" w:hAnsi="Times New Roman"/>
          <w:i/>
          <w:sz w:val="24"/>
          <w:lang w:val="es-ES"/>
        </w:rPr>
        <w:t>The Great Arizona Orphan Abduction</w:t>
      </w:r>
      <w:r w:rsidRPr="00230566">
        <w:rPr>
          <w:rFonts w:ascii="Times New Roman" w:hAnsi="Times New Roman"/>
          <w:sz w:val="24"/>
          <w:lang w:val="es-ES"/>
        </w:rPr>
        <w:t xml:space="preserve">. </w:t>
      </w:r>
      <w:r>
        <w:rPr>
          <w:rFonts w:ascii="Times New Roman" w:hAnsi="Times New Roman"/>
          <w:sz w:val="24"/>
        </w:rPr>
        <w:t>Cambridge: Harvard University Press, 1999.</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Gramsci, Antonio. </w:t>
      </w:r>
      <w:r w:rsidRPr="00286C68">
        <w:rPr>
          <w:rFonts w:ascii="Times New Roman" w:hAnsi="Times New Roman"/>
          <w:i/>
          <w:sz w:val="24"/>
        </w:rPr>
        <w:t>Selection from the Prison Notebooks of Antonio Gramsci</w:t>
      </w:r>
      <w:r>
        <w:rPr>
          <w:rFonts w:ascii="Times New Roman" w:hAnsi="Times New Roman"/>
          <w:sz w:val="24"/>
        </w:rPr>
        <w:t xml:space="preserve">. </w:t>
      </w:r>
      <w:r w:rsidRPr="00230566">
        <w:rPr>
          <w:rFonts w:ascii="Times New Roman" w:hAnsi="Times New Roman"/>
          <w:sz w:val="24"/>
          <w:lang w:val="es-ES"/>
        </w:rPr>
        <w:t>New York: International Publishers, 1972.</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Hadley, Phillip. </w:t>
      </w:r>
      <w:r>
        <w:rPr>
          <w:rFonts w:ascii="Times New Roman" w:hAnsi="Times New Roman"/>
          <w:i/>
          <w:sz w:val="24"/>
          <w:lang w:val="es-MX"/>
        </w:rPr>
        <w:t>Minería y Sociedad en el Centro Minero de Santa Eulalia</w:t>
      </w:r>
      <w:r>
        <w:rPr>
          <w:rFonts w:ascii="Times New Roman" w:hAnsi="Times New Roman"/>
          <w:sz w:val="24"/>
          <w:lang w:val="es-MX"/>
        </w:rPr>
        <w:t xml:space="preserve">, </w:t>
      </w:r>
      <w:r>
        <w:rPr>
          <w:rFonts w:ascii="Times New Roman" w:hAnsi="Times New Roman"/>
          <w:i/>
          <w:sz w:val="24"/>
          <w:lang w:val="es-MX"/>
        </w:rPr>
        <w:t>1709-1750</w:t>
      </w:r>
      <w:r>
        <w:rPr>
          <w:rFonts w:ascii="Times New Roman" w:hAnsi="Times New Roman"/>
          <w:sz w:val="24"/>
          <w:lang w:val="es-MX"/>
        </w:rPr>
        <w:t xml:space="preserve">. Mexico: Fondo de Cultura Económica, 1976. </w:t>
      </w:r>
    </w:p>
    <w:p w:rsidR="009F4A39" w:rsidRPr="00230566" w:rsidRDefault="009F4A39" w:rsidP="009F4A39">
      <w:pPr>
        <w:spacing w:line="240" w:lineRule="auto"/>
        <w:rPr>
          <w:rFonts w:ascii="Times New Roman" w:hAnsi="Times New Roman"/>
          <w:sz w:val="24"/>
        </w:rPr>
      </w:pPr>
      <w:r w:rsidRPr="003E4FB9">
        <w:rPr>
          <w:rFonts w:ascii="Times New Roman" w:hAnsi="Times New Roman"/>
          <w:sz w:val="24"/>
        </w:rPr>
        <w:t xml:space="preserve">Hamilton, Nora. </w:t>
      </w:r>
      <w:r w:rsidRPr="003E4FB9">
        <w:rPr>
          <w:rFonts w:ascii="Times New Roman" w:hAnsi="Times New Roman"/>
          <w:i/>
          <w:sz w:val="24"/>
        </w:rPr>
        <w:t>Limits of State Autonomy: Post-revolutionary Mexico</w:t>
      </w:r>
      <w:r w:rsidRPr="003E4FB9">
        <w:rPr>
          <w:rFonts w:ascii="Times New Roman" w:hAnsi="Times New Roman"/>
          <w:sz w:val="24"/>
        </w:rPr>
        <w:t xml:space="preserve">. </w:t>
      </w:r>
      <w:r w:rsidRPr="00230566">
        <w:rPr>
          <w:rFonts w:ascii="Times New Roman" w:hAnsi="Times New Roman"/>
          <w:sz w:val="24"/>
        </w:rPr>
        <w:t>Princeton University Press, 1992.</w:t>
      </w:r>
    </w:p>
    <w:p w:rsidR="009F4A39" w:rsidRPr="00230566" w:rsidRDefault="009F4A39" w:rsidP="009F4A39">
      <w:pPr>
        <w:spacing w:line="240" w:lineRule="auto"/>
        <w:rPr>
          <w:rFonts w:ascii="Times New Roman" w:hAnsi="Times New Roman"/>
          <w:sz w:val="24"/>
        </w:rPr>
      </w:pPr>
      <w:r w:rsidRPr="00230566">
        <w:rPr>
          <w:rFonts w:ascii="Times New Roman" w:hAnsi="Times New Roman"/>
          <w:i/>
          <w:sz w:val="24"/>
        </w:rPr>
        <w:t>———</w:t>
      </w:r>
      <w:r w:rsidRPr="00230566">
        <w:rPr>
          <w:rFonts w:ascii="Times New Roman" w:hAnsi="Times New Roman"/>
          <w:sz w:val="24"/>
        </w:rPr>
        <w:t xml:space="preserve">. </w:t>
      </w:r>
      <w:r w:rsidRPr="00230566">
        <w:rPr>
          <w:rFonts w:ascii="Times New Roman" w:hAnsi="Times New Roman"/>
          <w:i/>
          <w:sz w:val="24"/>
        </w:rPr>
        <w:t>Mexico: Political, Social and Economic Revolution</w:t>
      </w:r>
      <w:r w:rsidRPr="00230566">
        <w:rPr>
          <w:rFonts w:ascii="Times New Roman" w:hAnsi="Times New Roman"/>
          <w:sz w:val="24"/>
        </w:rPr>
        <w:t>. Oxford University Press, 2011.</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 Hart, John Mason. </w:t>
      </w:r>
      <w:r w:rsidRPr="00230566">
        <w:rPr>
          <w:rFonts w:ascii="Times New Roman" w:hAnsi="Times New Roman"/>
          <w:i/>
          <w:sz w:val="24"/>
        </w:rPr>
        <w:t>The Silver of the Sierra Madre</w:t>
      </w:r>
      <w:r w:rsidRPr="00230566">
        <w:rPr>
          <w:rFonts w:ascii="Times New Roman" w:hAnsi="Times New Roman"/>
          <w:sz w:val="24"/>
        </w:rPr>
        <w:t xml:space="preserve">. </w:t>
      </w:r>
      <w:r>
        <w:rPr>
          <w:rFonts w:ascii="Times New Roman" w:hAnsi="Times New Roman"/>
          <w:sz w:val="24"/>
        </w:rPr>
        <w:t>Tucson: University of Arizona Press, 2008.</w:t>
      </w:r>
    </w:p>
    <w:p w:rsidR="009F4A39" w:rsidRPr="00230566" w:rsidRDefault="009F4A39" w:rsidP="009F4A39">
      <w:pPr>
        <w:spacing w:line="240" w:lineRule="auto"/>
        <w:rPr>
          <w:rFonts w:ascii="Times New Roman" w:hAnsi="Times New Roman"/>
          <w:sz w:val="24"/>
        </w:rPr>
      </w:pPr>
      <w:r w:rsidRPr="00230566">
        <w:rPr>
          <w:rFonts w:ascii="Times New Roman" w:hAnsi="Times New Roman"/>
          <w:i/>
          <w:sz w:val="24"/>
        </w:rPr>
        <w:t>———. Anarchism and the Mexican Working Class, 1860-1931</w:t>
      </w:r>
      <w:r w:rsidRPr="00230566">
        <w:rPr>
          <w:rFonts w:ascii="Times New Roman" w:hAnsi="Times New Roman"/>
          <w:sz w:val="24"/>
        </w:rPr>
        <w:t>. Austin: University Press, 1978.</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Harvey, David</w:t>
      </w:r>
      <w:r w:rsidRPr="00230566">
        <w:rPr>
          <w:rFonts w:ascii="Times New Roman" w:hAnsi="Times New Roman"/>
          <w:i/>
          <w:sz w:val="24"/>
        </w:rPr>
        <w:t>. Spaces of Hope</w:t>
      </w:r>
      <w:r w:rsidRPr="00230566">
        <w:rPr>
          <w:rFonts w:ascii="Times New Roman" w:hAnsi="Times New Roman"/>
          <w:sz w:val="24"/>
        </w:rPr>
        <w:t>. Berkeley: University of California Press, 2000.</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Harris, Charles H. and Sadler R. Louis. </w:t>
      </w:r>
      <w:r w:rsidRPr="00230566">
        <w:rPr>
          <w:rFonts w:ascii="Times New Roman" w:hAnsi="Times New Roman"/>
          <w:i/>
          <w:sz w:val="24"/>
        </w:rPr>
        <w:t>The Secret War in El Paso: Mexican Revolutionary Intrigue, 1906-1920</w:t>
      </w:r>
      <w:r w:rsidRPr="00230566">
        <w:rPr>
          <w:rFonts w:ascii="Times New Roman" w:hAnsi="Times New Roman"/>
          <w:sz w:val="24"/>
        </w:rPr>
        <w:t>. Albuquerque: University of New Mexico Press, 2009.</w:t>
      </w:r>
    </w:p>
    <w:p w:rsidR="009F4A39" w:rsidRDefault="009F4A39" w:rsidP="009F4A39">
      <w:pPr>
        <w:spacing w:line="240" w:lineRule="auto"/>
        <w:rPr>
          <w:rFonts w:ascii="Times New Roman" w:hAnsi="Times New Roman"/>
        </w:rPr>
      </w:pPr>
      <w:r w:rsidRPr="00CE512C">
        <w:rPr>
          <w:rFonts w:ascii="Times New Roman" w:hAnsi="Times New Roman"/>
          <w:sz w:val="24"/>
          <w:szCs w:val="24"/>
        </w:rPr>
        <w:t xml:space="preserve">Hart, John Mason </w:t>
      </w:r>
      <w:r w:rsidRPr="00CE512C">
        <w:rPr>
          <w:rFonts w:ascii="Times New Roman" w:hAnsi="Times New Roman"/>
          <w:i/>
          <w:sz w:val="24"/>
          <w:szCs w:val="24"/>
        </w:rPr>
        <w:t>Anarchism and the Mexican Working Class, 1860-1931</w:t>
      </w:r>
      <w:r w:rsidRPr="00CE512C">
        <w:rPr>
          <w:rFonts w:ascii="Times New Roman" w:hAnsi="Times New Roman"/>
          <w:sz w:val="24"/>
          <w:szCs w:val="24"/>
        </w:rPr>
        <w:t>. (Austin: University of Texas Press, 1986</w:t>
      </w:r>
      <w:r>
        <w:rPr>
          <w:rFonts w:ascii="Times New Roman" w:hAnsi="Times New Roman"/>
        </w:rPr>
        <w:t>.</w:t>
      </w:r>
    </w:p>
    <w:p w:rsidR="009F4A39" w:rsidRPr="0066590F" w:rsidRDefault="009F4A39" w:rsidP="009F4A39">
      <w:pPr>
        <w:spacing w:line="240" w:lineRule="auto"/>
        <w:rPr>
          <w:rFonts w:ascii="Times New Roman" w:hAnsi="Times New Roman"/>
        </w:rPr>
      </w:pPr>
      <w:r w:rsidRPr="00230566">
        <w:rPr>
          <w:rFonts w:ascii="Times New Roman" w:hAnsi="Times New Roman"/>
          <w:i/>
          <w:sz w:val="24"/>
        </w:rPr>
        <w:t>———</w:t>
      </w:r>
      <w:r w:rsidRPr="00230566">
        <w:rPr>
          <w:rFonts w:ascii="Times New Roman" w:hAnsi="Times New Roman"/>
          <w:sz w:val="24"/>
        </w:rPr>
        <w:t xml:space="preserve">. </w:t>
      </w:r>
      <w:r w:rsidRPr="00230566">
        <w:rPr>
          <w:rFonts w:ascii="Times New Roman" w:hAnsi="Times New Roman"/>
          <w:i/>
          <w:sz w:val="24"/>
        </w:rPr>
        <w:t xml:space="preserve">Revolutionary Mexico: The Coming and Process of the Mexican Revolution. </w:t>
      </w:r>
      <w:r w:rsidRPr="00230566">
        <w:rPr>
          <w:rFonts w:ascii="Times New Roman" w:hAnsi="Times New Roman"/>
          <w:sz w:val="24"/>
        </w:rPr>
        <w:t>Berkeley: University of California Press, 1987.</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Hobsbawm, E. J. </w:t>
      </w:r>
      <w:r w:rsidRPr="003747F6">
        <w:rPr>
          <w:rFonts w:ascii="Times New Roman" w:hAnsi="Times New Roman"/>
          <w:i/>
          <w:sz w:val="24"/>
        </w:rPr>
        <w:t>Primitive Rebels, Studies in Archaic form of Social Movements in the 19</w:t>
      </w:r>
      <w:r w:rsidRPr="003747F6">
        <w:rPr>
          <w:rFonts w:ascii="Times New Roman" w:hAnsi="Times New Roman"/>
          <w:i/>
          <w:sz w:val="24"/>
          <w:vertAlign w:val="superscript"/>
        </w:rPr>
        <w:t>th</w:t>
      </w:r>
      <w:r w:rsidRPr="003747F6">
        <w:rPr>
          <w:rFonts w:ascii="Times New Roman" w:hAnsi="Times New Roman"/>
          <w:i/>
          <w:sz w:val="24"/>
        </w:rPr>
        <w:t xml:space="preserve"> and 20</w:t>
      </w:r>
      <w:r w:rsidRPr="003747F6">
        <w:rPr>
          <w:rFonts w:ascii="Times New Roman" w:hAnsi="Times New Roman"/>
          <w:i/>
          <w:sz w:val="24"/>
          <w:vertAlign w:val="superscript"/>
        </w:rPr>
        <w:t>th</w:t>
      </w:r>
      <w:r w:rsidRPr="003747F6">
        <w:rPr>
          <w:rFonts w:ascii="Times New Roman" w:hAnsi="Times New Roman"/>
          <w:i/>
          <w:sz w:val="24"/>
        </w:rPr>
        <w:t xml:space="preserve"> Century</w:t>
      </w:r>
      <w:r>
        <w:rPr>
          <w:rFonts w:ascii="Times New Roman" w:hAnsi="Times New Roman"/>
          <w:sz w:val="24"/>
        </w:rPr>
        <w:t xml:space="preserve">. </w:t>
      </w:r>
      <w:r w:rsidRPr="00230566">
        <w:rPr>
          <w:rFonts w:ascii="Times New Roman" w:hAnsi="Times New Roman"/>
          <w:sz w:val="24"/>
          <w:lang w:val="es-ES"/>
        </w:rPr>
        <w:t>New York: Praeger, 1963.</w:t>
      </w:r>
    </w:p>
    <w:p w:rsidR="009F4A39" w:rsidRDefault="009F4A39" w:rsidP="009F4A39">
      <w:pPr>
        <w:spacing w:line="240" w:lineRule="auto"/>
        <w:rPr>
          <w:rFonts w:ascii="Times New Roman" w:hAnsi="Times New Roman"/>
          <w:sz w:val="24"/>
        </w:rPr>
      </w:pPr>
      <w:r>
        <w:rPr>
          <w:rFonts w:ascii="Times New Roman" w:hAnsi="Times New Roman"/>
          <w:sz w:val="24"/>
          <w:lang w:val="es-MX"/>
        </w:rPr>
        <w:t xml:space="preserve">Huitrón, Jacinto. </w:t>
      </w:r>
      <w:r>
        <w:rPr>
          <w:rFonts w:ascii="Times New Roman" w:hAnsi="Times New Roman"/>
          <w:i/>
          <w:sz w:val="24"/>
          <w:lang w:val="es-MX"/>
        </w:rPr>
        <w:t>Orígenes e Historia del movimiento obrero en México</w:t>
      </w:r>
      <w:r>
        <w:rPr>
          <w:rFonts w:ascii="Times New Roman" w:hAnsi="Times New Roman"/>
          <w:sz w:val="24"/>
          <w:lang w:val="es-MX"/>
        </w:rPr>
        <w:t xml:space="preserve">. </w:t>
      </w:r>
      <w:r w:rsidRPr="00230566">
        <w:rPr>
          <w:rFonts w:ascii="Times New Roman" w:hAnsi="Times New Roman"/>
          <w:sz w:val="24"/>
        </w:rPr>
        <w:t xml:space="preserve">Mexico DF: </w:t>
      </w:r>
      <w:r>
        <w:rPr>
          <w:rFonts w:ascii="Times New Roman" w:hAnsi="Times New Roman"/>
          <w:sz w:val="24"/>
        </w:rPr>
        <w:t>Editores Mexicanos Unidos, 1974.</w:t>
      </w:r>
    </w:p>
    <w:p w:rsidR="009F4A39" w:rsidRDefault="009F4A39" w:rsidP="009F4A39">
      <w:pPr>
        <w:spacing w:line="240" w:lineRule="auto"/>
        <w:rPr>
          <w:rFonts w:ascii="Times New Roman" w:hAnsi="Times New Roman"/>
          <w:sz w:val="24"/>
        </w:rPr>
      </w:pPr>
      <w:r>
        <w:rPr>
          <w:rFonts w:ascii="Times New Roman" w:hAnsi="Times New Roman"/>
          <w:sz w:val="24"/>
        </w:rPr>
        <w:t xml:space="preserve">Hyde, Charles. </w:t>
      </w:r>
      <w:r w:rsidRPr="0097656B">
        <w:rPr>
          <w:rFonts w:ascii="Times New Roman" w:hAnsi="Times New Roman"/>
          <w:i/>
          <w:sz w:val="24"/>
        </w:rPr>
        <w:t>Copper for America: The United States Copper Industry from Colonial Times to the 1990s</w:t>
      </w:r>
      <w:r>
        <w:rPr>
          <w:rFonts w:ascii="Times New Roman" w:hAnsi="Times New Roman"/>
          <w:sz w:val="24"/>
        </w:rPr>
        <w:t>. Tucson: University of Arizona Press, 1998.</w:t>
      </w:r>
    </w:p>
    <w:p w:rsidR="009F4A39" w:rsidRDefault="009F4A39" w:rsidP="009F4A39">
      <w:pPr>
        <w:spacing w:line="240" w:lineRule="auto"/>
        <w:rPr>
          <w:rFonts w:ascii="Times New Roman" w:hAnsi="Times New Roman"/>
          <w:sz w:val="24"/>
        </w:rPr>
      </w:pPr>
      <w:r>
        <w:rPr>
          <w:rFonts w:ascii="Times New Roman" w:hAnsi="Times New Roman"/>
          <w:sz w:val="24"/>
        </w:rPr>
        <w:t xml:space="preserve">Jameson, Elizabeth. </w:t>
      </w:r>
      <w:r w:rsidRPr="003747F6">
        <w:rPr>
          <w:rFonts w:ascii="Times New Roman" w:hAnsi="Times New Roman"/>
          <w:i/>
          <w:sz w:val="24"/>
        </w:rPr>
        <w:t>All that Glitters: Class, Conflict, and Community in Cripple Creek</w:t>
      </w:r>
      <w:r>
        <w:rPr>
          <w:rFonts w:ascii="Times New Roman" w:hAnsi="Times New Roman"/>
          <w:sz w:val="24"/>
        </w:rPr>
        <w:t>. Urbana: University of Illinois Press, 1998.</w:t>
      </w:r>
    </w:p>
    <w:p w:rsidR="009F4A39" w:rsidRDefault="009F4A39" w:rsidP="009F4A39">
      <w:pPr>
        <w:spacing w:line="240" w:lineRule="auto"/>
        <w:rPr>
          <w:rFonts w:ascii="Times New Roman" w:hAnsi="Times New Roman"/>
          <w:sz w:val="24"/>
        </w:rPr>
      </w:pPr>
      <w:r>
        <w:rPr>
          <w:rFonts w:ascii="Times New Roman" w:hAnsi="Times New Roman"/>
          <w:sz w:val="24"/>
        </w:rPr>
        <w:t xml:space="preserve">Joseph, Gilbert M. </w:t>
      </w:r>
      <w:r>
        <w:rPr>
          <w:rFonts w:ascii="Times New Roman" w:hAnsi="Times New Roman"/>
          <w:i/>
          <w:sz w:val="24"/>
        </w:rPr>
        <w:t>Revolution from Without: Yucatan, Mexico and the United States, 1880-1924</w:t>
      </w:r>
      <w:r>
        <w:rPr>
          <w:rFonts w:ascii="Times New Roman" w:hAnsi="Times New Roman"/>
          <w:sz w:val="24"/>
        </w:rPr>
        <w:t>. Durham: Duke University Press, 1988.</w:t>
      </w:r>
    </w:p>
    <w:p w:rsidR="009F4A39" w:rsidRDefault="009F4A39" w:rsidP="009F4A39">
      <w:pPr>
        <w:spacing w:line="240" w:lineRule="auto"/>
        <w:rPr>
          <w:rFonts w:ascii="Times New Roman" w:hAnsi="Times New Roman"/>
          <w:sz w:val="24"/>
        </w:rPr>
      </w:pPr>
      <w:r>
        <w:rPr>
          <w:rFonts w:ascii="Times New Roman" w:hAnsi="Times New Roman"/>
          <w:sz w:val="24"/>
        </w:rPr>
        <w:t xml:space="preserve">Katz, Frederich. </w:t>
      </w:r>
      <w:r>
        <w:rPr>
          <w:rFonts w:ascii="Times New Roman" w:hAnsi="Times New Roman"/>
          <w:i/>
          <w:sz w:val="24"/>
        </w:rPr>
        <w:t>The Life and Times of Pancho Villa</w:t>
      </w:r>
      <w:r>
        <w:rPr>
          <w:rFonts w:ascii="Times New Roman" w:hAnsi="Times New Roman"/>
          <w:sz w:val="24"/>
        </w:rPr>
        <w:t xml:space="preserve">. Stanford, California: Stanford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University Press, 1998.</w:t>
      </w:r>
    </w:p>
    <w:p w:rsidR="009F4A39" w:rsidRDefault="009F4A39" w:rsidP="009F4A39">
      <w:pPr>
        <w:spacing w:line="240" w:lineRule="auto"/>
        <w:rPr>
          <w:rFonts w:ascii="Times New Roman" w:hAnsi="Times New Roman"/>
          <w:sz w:val="24"/>
        </w:rPr>
      </w:pPr>
      <w:r w:rsidRPr="00230566">
        <w:rPr>
          <w:rFonts w:ascii="Times New Roman" w:hAnsi="Times New Roman"/>
          <w:i/>
          <w:sz w:val="24"/>
        </w:rPr>
        <w:t>———</w:t>
      </w:r>
      <w:r w:rsidRPr="00230566">
        <w:rPr>
          <w:rFonts w:ascii="Times New Roman" w:hAnsi="Times New Roman"/>
          <w:sz w:val="24"/>
        </w:rPr>
        <w:t>.</w:t>
      </w:r>
      <w:r>
        <w:rPr>
          <w:rFonts w:ascii="Times New Roman" w:hAnsi="Times New Roman"/>
          <w:i/>
          <w:sz w:val="24"/>
        </w:rPr>
        <w:t xml:space="preserve">The Secret War in Mexico: Europe, the United States and the Mexican Revolution. </w:t>
      </w:r>
      <w:r w:rsidRPr="0066590F">
        <w:rPr>
          <w:rFonts w:ascii="Times New Roman" w:hAnsi="Times New Roman"/>
          <w:sz w:val="24"/>
        </w:rPr>
        <w:t xml:space="preserve">Chicago: University of Chicago Press, </w:t>
      </w:r>
      <w:r>
        <w:rPr>
          <w:rFonts w:ascii="Times New Roman" w:hAnsi="Times New Roman"/>
          <w:sz w:val="24"/>
        </w:rPr>
        <w:t>1983</w:t>
      </w:r>
      <w:r w:rsidRPr="0066590F">
        <w:rPr>
          <w:rFonts w:ascii="Times New Roman" w:hAnsi="Times New Roman"/>
          <w:sz w:val="24"/>
        </w:rPr>
        <w:t>.</w:t>
      </w:r>
    </w:p>
    <w:p w:rsidR="009F4A39" w:rsidRPr="0066590F" w:rsidRDefault="009F4A39" w:rsidP="009F4A39">
      <w:pPr>
        <w:spacing w:line="240" w:lineRule="auto"/>
        <w:rPr>
          <w:rFonts w:ascii="Times New Roman" w:hAnsi="Times New Roman"/>
          <w:i/>
          <w:sz w:val="24"/>
        </w:rPr>
      </w:pPr>
      <w:r>
        <w:rPr>
          <w:rFonts w:ascii="Times New Roman" w:hAnsi="Times New Roman"/>
          <w:sz w:val="24"/>
        </w:rPr>
        <w:t xml:space="preserve">Kingsolver, Barbara. </w:t>
      </w:r>
      <w:r w:rsidRPr="00C4121C">
        <w:rPr>
          <w:rFonts w:ascii="Times New Roman" w:hAnsi="Times New Roman"/>
          <w:i/>
          <w:sz w:val="24"/>
        </w:rPr>
        <w:t>Holding the Line: Women in the Great Arizona Mine Strike in 1983</w:t>
      </w:r>
      <w:r>
        <w:rPr>
          <w:rFonts w:ascii="Times New Roman" w:hAnsi="Times New Roman"/>
          <w:sz w:val="24"/>
        </w:rPr>
        <w:t>. Ithaca, N.Y.: ILR Press, 1989.</w:t>
      </w:r>
    </w:p>
    <w:p w:rsidR="009F4A39" w:rsidRDefault="009F4A39" w:rsidP="009F4A39">
      <w:pPr>
        <w:spacing w:line="240" w:lineRule="auto"/>
        <w:rPr>
          <w:rFonts w:ascii="Times New Roman" w:hAnsi="Times New Roman"/>
          <w:sz w:val="24"/>
        </w:rPr>
      </w:pPr>
      <w:r>
        <w:rPr>
          <w:rFonts w:ascii="Times New Roman" w:hAnsi="Times New Roman"/>
          <w:sz w:val="24"/>
        </w:rPr>
        <w:t xml:space="preserve">Klein, Herbert S. </w:t>
      </w:r>
      <w:r>
        <w:rPr>
          <w:rFonts w:ascii="Times New Roman" w:hAnsi="Times New Roman"/>
          <w:i/>
          <w:sz w:val="24"/>
        </w:rPr>
        <w:t>The American Finances of the Spanish Empire: Royal Income and Expenditures in Colonia Mexico, Peru and Bolivia, 1680-1809</w:t>
      </w:r>
      <w:r>
        <w:rPr>
          <w:rFonts w:ascii="Times New Roman" w:hAnsi="Times New Roman"/>
          <w:sz w:val="24"/>
        </w:rPr>
        <w:t>. Albuquerque: University of New Mexico Press, 1998.</w:t>
      </w:r>
    </w:p>
    <w:p w:rsidR="009F4A39" w:rsidRDefault="009F4A39" w:rsidP="009F4A39">
      <w:pPr>
        <w:spacing w:line="240" w:lineRule="auto"/>
        <w:rPr>
          <w:rFonts w:ascii="Times New Roman" w:hAnsi="Times New Roman"/>
          <w:sz w:val="24"/>
        </w:rPr>
      </w:pPr>
      <w:r>
        <w:rPr>
          <w:rFonts w:ascii="Times New Roman" w:hAnsi="Times New Roman"/>
          <w:sz w:val="24"/>
        </w:rPr>
        <w:t xml:space="preserve">Knight, Alan. </w:t>
      </w:r>
      <w:r>
        <w:rPr>
          <w:rFonts w:ascii="Times New Roman" w:hAnsi="Times New Roman"/>
          <w:i/>
          <w:sz w:val="24"/>
        </w:rPr>
        <w:t>The Mexican Revolution, vol. 1, Porfirians, Liberals and Peasants</w:t>
      </w:r>
      <w:r>
        <w:rPr>
          <w:rFonts w:ascii="Times New Roman" w:hAnsi="Times New Roman"/>
          <w:sz w:val="24"/>
        </w:rPr>
        <w:t xml:space="preserve">. New </w:t>
      </w:r>
      <w:r>
        <w:rPr>
          <w:rFonts w:ascii="Times New Roman" w:hAnsi="Times New Roman"/>
          <w:sz w:val="24"/>
        </w:rPr>
        <w:tab/>
      </w:r>
      <w:r>
        <w:rPr>
          <w:rFonts w:ascii="Times New Roman" w:hAnsi="Times New Roman"/>
          <w:sz w:val="24"/>
        </w:rPr>
        <w:tab/>
      </w:r>
      <w:r>
        <w:rPr>
          <w:rFonts w:ascii="Times New Roman" w:hAnsi="Times New Roman"/>
          <w:sz w:val="24"/>
        </w:rPr>
        <w:tab/>
        <w:t xml:space="preserve"> York: Cambridge University Press, 1986.</w:t>
      </w:r>
    </w:p>
    <w:p w:rsidR="009F4A39" w:rsidRPr="00F93B3D" w:rsidRDefault="009F4A39" w:rsidP="009F4A39">
      <w:pPr>
        <w:spacing w:line="240" w:lineRule="auto"/>
        <w:rPr>
          <w:rFonts w:ascii="Times New Roman" w:hAnsi="Times New Roman"/>
          <w:sz w:val="24"/>
        </w:rPr>
      </w:pPr>
      <w:r>
        <w:rPr>
          <w:rFonts w:ascii="Times New Roman" w:hAnsi="Times New Roman"/>
          <w:i/>
          <w:sz w:val="24"/>
        </w:rPr>
        <w:t>————. The Mexican Revolution, Volume 2, Counter-revolution and Reconstruction</w:t>
      </w:r>
      <w:r>
        <w:rPr>
          <w:rFonts w:ascii="Times New Roman" w:hAnsi="Times New Roman"/>
          <w:sz w:val="24"/>
        </w:rPr>
        <w:t xml:space="preserve">. </w:t>
      </w:r>
      <w:r w:rsidRPr="00230566">
        <w:rPr>
          <w:rFonts w:ascii="Times New Roman" w:hAnsi="Times New Roman"/>
          <w:sz w:val="24"/>
        </w:rPr>
        <w:t>New  York: Cambridge University Press, 1986.</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Langham, Thomas C. </w:t>
      </w:r>
      <w:r w:rsidRPr="00230566">
        <w:rPr>
          <w:rFonts w:ascii="Times New Roman" w:hAnsi="Times New Roman"/>
          <w:i/>
          <w:sz w:val="24"/>
        </w:rPr>
        <w:t>Border Trials: Ricardo Flores Magón and The Mexican Liberals</w:t>
      </w:r>
      <w:r w:rsidRPr="00230566">
        <w:rPr>
          <w:rFonts w:ascii="Times New Roman" w:hAnsi="Times New Roman"/>
          <w:sz w:val="24"/>
        </w:rPr>
        <w:t>. Texas Western Press, 1981.</w:t>
      </w:r>
    </w:p>
    <w:p w:rsidR="009F4A39" w:rsidRDefault="009F4A39" w:rsidP="009F4A39">
      <w:pPr>
        <w:spacing w:line="240" w:lineRule="auto"/>
        <w:rPr>
          <w:rFonts w:ascii="Times New Roman" w:hAnsi="Times New Roman"/>
          <w:sz w:val="24"/>
          <w:lang w:val="es-MX"/>
        </w:rPr>
      </w:pPr>
      <w:r w:rsidRPr="00230566">
        <w:rPr>
          <w:rFonts w:ascii="Times New Roman" w:hAnsi="Times New Roman"/>
          <w:sz w:val="24"/>
        </w:rPr>
        <w:t xml:space="preserve">Lear, John. </w:t>
      </w:r>
      <w:r w:rsidRPr="00230566">
        <w:rPr>
          <w:rFonts w:ascii="Times New Roman" w:hAnsi="Times New Roman"/>
          <w:i/>
          <w:sz w:val="24"/>
        </w:rPr>
        <w:t>Workers, Neighbors, and Citizens: The Revolution in Mexico City</w:t>
      </w:r>
      <w:r w:rsidRPr="00230566">
        <w:rPr>
          <w:rFonts w:ascii="Times New Roman" w:hAnsi="Times New Roman"/>
          <w:sz w:val="24"/>
        </w:rPr>
        <w:t xml:space="preserve">. </w:t>
      </w:r>
      <w:r>
        <w:rPr>
          <w:rFonts w:ascii="Times New Roman" w:hAnsi="Times New Roman"/>
          <w:sz w:val="24"/>
          <w:lang w:val="es-MX"/>
        </w:rPr>
        <w:t>Lincoln: University of Nebraska Press, 2001.</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Lojkine, Jean. </w:t>
      </w:r>
      <w:r>
        <w:rPr>
          <w:rFonts w:ascii="Times New Roman" w:hAnsi="Times New Roman"/>
          <w:i/>
          <w:sz w:val="24"/>
          <w:lang w:val="es-MX"/>
        </w:rPr>
        <w:t>La clase obrera, hoy</w:t>
      </w:r>
      <w:r>
        <w:rPr>
          <w:rFonts w:ascii="Times New Roman" w:hAnsi="Times New Roman"/>
          <w:sz w:val="24"/>
          <w:lang w:val="es-MX"/>
        </w:rPr>
        <w:t>. México: Siglo veintiuno editores, 1988.</w:t>
      </w:r>
    </w:p>
    <w:p w:rsidR="009F4A39" w:rsidRDefault="009F4A39" w:rsidP="009F4A39">
      <w:pPr>
        <w:spacing w:line="240" w:lineRule="auto"/>
        <w:rPr>
          <w:rFonts w:ascii="Times New Roman" w:hAnsi="Times New Roman"/>
          <w:sz w:val="24"/>
          <w:szCs w:val="24"/>
        </w:rPr>
      </w:pPr>
      <w:r w:rsidRPr="003E4FB9">
        <w:rPr>
          <w:rFonts w:ascii="Times New Roman" w:hAnsi="Times New Roman"/>
          <w:sz w:val="24"/>
          <w:szCs w:val="24"/>
        </w:rPr>
        <w:t xml:space="preserve">Lomnitz, Claudio. </w:t>
      </w:r>
      <w:r w:rsidRPr="00CA6A2A">
        <w:rPr>
          <w:rFonts w:ascii="Times New Roman" w:hAnsi="Times New Roman"/>
          <w:i/>
          <w:sz w:val="24"/>
          <w:szCs w:val="24"/>
        </w:rPr>
        <w:t>The Return of Comrade Ricardo Flores Mag</w:t>
      </w:r>
      <w:r>
        <w:rPr>
          <w:rFonts w:ascii="Times New Roman" w:hAnsi="Times New Roman"/>
          <w:i/>
          <w:sz w:val="24"/>
          <w:szCs w:val="24"/>
        </w:rPr>
        <w:t>ó</w:t>
      </w:r>
      <w:r w:rsidRPr="00CA6A2A">
        <w:rPr>
          <w:rFonts w:ascii="Times New Roman" w:hAnsi="Times New Roman"/>
          <w:i/>
          <w:sz w:val="24"/>
          <w:szCs w:val="24"/>
        </w:rPr>
        <w:t>n</w:t>
      </w:r>
      <w:r>
        <w:rPr>
          <w:rFonts w:ascii="Times New Roman" w:hAnsi="Times New Roman"/>
          <w:sz w:val="24"/>
          <w:szCs w:val="24"/>
        </w:rPr>
        <w:t>. Zone Books, 2014.</w:t>
      </w:r>
    </w:p>
    <w:p w:rsidR="009F4A39" w:rsidRPr="00230566" w:rsidRDefault="009F4A39" w:rsidP="009F4A39">
      <w:pPr>
        <w:spacing w:line="240" w:lineRule="auto"/>
        <w:rPr>
          <w:rFonts w:ascii="Times New Roman" w:hAnsi="Times New Roman"/>
          <w:sz w:val="24"/>
          <w:szCs w:val="24"/>
        </w:rPr>
      </w:pPr>
      <w:r>
        <w:rPr>
          <w:rFonts w:ascii="Times New Roman" w:hAnsi="Times New Roman"/>
          <w:sz w:val="24"/>
          <w:szCs w:val="24"/>
        </w:rPr>
        <w:t>Maclachlan, Colin.</w:t>
      </w:r>
      <w:r w:rsidRPr="00521A61">
        <w:rPr>
          <w:rFonts w:ascii="Times New Roman" w:hAnsi="Times New Roman"/>
          <w:sz w:val="24"/>
          <w:szCs w:val="24"/>
        </w:rPr>
        <w:t xml:space="preserve"> </w:t>
      </w:r>
      <w:r w:rsidRPr="00521A61">
        <w:rPr>
          <w:rFonts w:ascii="Times New Roman" w:hAnsi="Times New Roman"/>
          <w:i/>
          <w:sz w:val="24"/>
          <w:szCs w:val="24"/>
        </w:rPr>
        <w:t>Anarchism and the Mexican Revolution: The Political Trials of Ricardo Flores Magón in the United States</w:t>
      </w:r>
      <w:r>
        <w:rPr>
          <w:rFonts w:ascii="Times New Roman" w:hAnsi="Times New Roman"/>
          <w:sz w:val="24"/>
          <w:szCs w:val="24"/>
        </w:rPr>
        <w:t>.</w:t>
      </w:r>
      <w:r w:rsidRPr="00521A61">
        <w:rPr>
          <w:rFonts w:ascii="Times New Roman" w:hAnsi="Times New Roman"/>
          <w:i/>
          <w:sz w:val="24"/>
          <w:szCs w:val="24"/>
        </w:rPr>
        <w:t xml:space="preserve"> </w:t>
      </w:r>
      <w:r w:rsidRPr="00521A61">
        <w:rPr>
          <w:rFonts w:ascii="Times New Roman" w:hAnsi="Times New Roman"/>
          <w:sz w:val="24"/>
          <w:szCs w:val="24"/>
        </w:rPr>
        <w:t>Berkeley: Unive</w:t>
      </w:r>
      <w:r>
        <w:rPr>
          <w:rFonts w:ascii="Times New Roman" w:hAnsi="Times New Roman"/>
          <w:sz w:val="24"/>
          <w:szCs w:val="24"/>
        </w:rPr>
        <w:t>rsity of California Press, 1991.</w:t>
      </w:r>
    </w:p>
    <w:p w:rsidR="009F4A39" w:rsidRDefault="009F4A39" w:rsidP="009F4A39">
      <w:pPr>
        <w:spacing w:line="240" w:lineRule="auto"/>
        <w:rPr>
          <w:rFonts w:ascii="Times New Roman" w:hAnsi="Times New Roman"/>
          <w:sz w:val="24"/>
          <w:szCs w:val="24"/>
        </w:rPr>
      </w:pPr>
      <w:r w:rsidRPr="00230566">
        <w:rPr>
          <w:rFonts w:ascii="Times New Roman" w:hAnsi="Times New Roman"/>
          <w:sz w:val="24"/>
        </w:rPr>
        <w:t xml:space="preserve">Mallon, Florencia. </w:t>
      </w:r>
      <w:r w:rsidRPr="001E5860">
        <w:rPr>
          <w:rFonts w:ascii="Times New Roman" w:hAnsi="Times New Roman"/>
          <w:i/>
          <w:sz w:val="24"/>
          <w:szCs w:val="24"/>
        </w:rPr>
        <w:t>Peasant and Nation: The Making of Postcolonial Mexico and Peru</w:t>
      </w:r>
      <w:r>
        <w:rPr>
          <w:rFonts w:ascii="Times New Roman" w:hAnsi="Times New Roman"/>
          <w:sz w:val="24"/>
          <w:szCs w:val="24"/>
        </w:rPr>
        <w:t xml:space="preserve">. </w:t>
      </w:r>
      <w:r w:rsidRPr="001E5860">
        <w:rPr>
          <w:rFonts w:ascii="Times New Roman" w:hAnsi="Times New Roman"/>
          <w:sz w:val="24"/>
          <w:szCs w:val="24"/>
        </w:rPr>
        <w:t>Berkeley: Univer</w:t>
      </w:r>
      <w:r>
        <w:rPr>
          <w:rFonts w:ascii="Times New Roman" w:hAnsi="Times New Roman"/>
          <w:sz w:val="24"/>
          <w:szCs w:val="24"/>
        </w:rPr>
        <w:t>sity of California Press, 1995.</w:t>
      </w:r>
    </w:p>
    <w:p w:rsidR="009F4A39" w:rsidRDefault="009F4A39" w:rsidP="009F4A39">
      <w:pPr>
        <w:spacing w:line="240" w:lineRule="auto"/>
        <w:rPr>
          <w:rFonts w:ascii="Times New Roman" w:hAnsi="Times New Roman"/>
          <w:sz w:val="24"/>
        </w:rPr>
      </w:pPr>
      <w:r>
        <w:rPr>
          <w:rFonts w:ascii="Times New Roman" w:hAnsi="Times New Roman"/>
          <w:sz w:val="24"/>
        </w:rPr>
        <w:t xml:space="preserve">Marcosson F. Isaac. </w:t>
      </w:r>
      <w:r w:rsidRPr="003747F6">
        <w:rPr>
          <w:rFonts w:ascii="Times New Roman" w:hAnsi="Times New Roman"/>
          <w:i/>
          <w:sz w:val="24"/>
        </w:rPr>
        <w:t>Metal Magic: The Story of the American Smelting and Refining Company</w:t>
      </w:r>
      <w:r>
        <w:rPr>
          <w:rFonts w:ascii="Times New Roman" w:hAnsi="Times New Roman"/>
          <w:sz w:val="24"/>
        </w:rPr>
        <w:t>. New York: Farrar, Straus and Company, 1949.</w:t>
      </w:r>
    </w:p>
    <w:p w:rsidR="009F4A39" w:rsidRDefault="009F4A39" w:rsidP="009F4A39">
      <w:pPr>
        <w:spacing w:line="240" w:lineRule="auto"/>
        <w:rPr>
          <w:rFonts w:ascii="Times New Roman" w:hAnsi="Times New Roman"/>
          <w:sz w:val="24"/>
        </w:rPr>
      </w:pPr>
      <w:r>
        <w:rPr>
          <w:rFonts w:ascii="Times New Roman" w:hAnsi="Times New Roman"/>
          <w:sz w:val="24"/>
        </w:rPr>
        <w:t xml:space="preserve">Martelle, Scott. </w:t>
      </w:r>
      <w:r w:rsidRPr="009935EC">
        <w:rPr>
          <w:rFonts w:ascii="Times New Roman" w:hAnsi="Times New Roman"/>
          <w:i/>
          <w:sz w:val="24"/>
        </w:rPr>
        <w:t>Blood Pasion: The Ludlow Massacre and Class War in the American West</w:t>
      </w:r>
      <w:r>
        <w:rPr>
          <w:rFonts w:ascii="Times New Roman" w:hAnsi="Times New Roman"/>
          <w:sz w:val="24"/>
        </w:rPr>
        <w:t>. New Jersey: Rutgers University Press, 2008.</w:t>
      </w:r>
    </w:p>
    <w:p w:rsidR="009F4A39" w:rsidRPr="00230566" w:rsidRDefault="009F4A39" w:rsidP="009F4A39">
      <w:pPr>
        <w:pStyle w:val="FootnoteText"/>
        <w:rPr>
          <w:rFonts w:ascii="Times New Roman" w:hAnsi="Times New Roman"/>
          <w:sz w:val="24"/>
        </w:rPr>
      </w:pPr>
      <w:r w:rsidRPr="00230566">
        <w:rPr>
          <w:rFonts w:ascii="Times New Roman" w:hAnsi="Times New Roman"/>
          <w:sz w:val="24"/>
        </w:rPr>
        <w:t xml:space="preserve">Martinez, Oscar. </w:t>
      </w:r>
      <w:r w:rsidRPr="00230566">
        <w:rPr>
          <w:rFonts w:ascii="Times New Roman" w:hAnsi="Times New Roman"/>
          <w:i/>
          <w:sz w:val="24"/>
        </w:rPr>
        <w:t>Border Boom Town: Ciudad Juárez Since 1948</w:t>
      </w:r>
      <w:r w:rsidRPr="00230566">
        <w:rPr>
          <w:rFonts w:ascii="Times New Roman" w:hAnsi="Times New Roman"/>
          <w:sz w:val="24"/>
        </w:rPr>
        <w:t>. Austin: University of Texas Press, 1943.</w:t>
      </w:r>
    </w:p>
    <w:p w:rsidR="009F4A39" w:rsidRPr="00230566" w:rsidRDefault="009F4A39" w:rsidP="009F4A39">
      <w:pPr>
        <w:spacing w:line="240" w:lineRule="auto"/>
        <w:rPr>
          <w:rFonts w:ascii="Times New Roman" w:hAnsi="Times New Roman"/>
          <w:sz w:val="24"/>
        </w:rPr>
      </w:pPr>
      <w:r>
        <w:rPr>
          <w:rFonts w:ascii="Times New Roman" w:hAnsi="Times New Roman"/>
          <w:sz w:val="24"/>
          <w:lang w:val="es-MX"/>
        </w:rPr>
        <w:t xml:space="preserve">Meyer, Francisco. </w:t>
      </w:r>
      <w:r>
        <w:rPr>
          <w:rFonts w:ascii="Times New Roman" w:hAnsi="Times New Roman"/>
          <w:i/>
          <w:sz w:val="24"/>
          <w:lang w:val="es-MX"/>
        </w:rPr>
        <w:t>Minería en Guanajuato, 1892-1913</w:t>
      </w:r>
      <w:r>
        <w:rPr>
          <w:rFonts w:ascii="Times New Roman" w:hAnsi="Times New Roman"/>
          <w:sz w:val="24"/>
          <w:lang w:val="es-MX"/>
        </w:rPr>
        <w:t xml:space="preserve">. </w:t>
      </w:r>
      <w:r w:rsidRPr="00230566">
        <w:rPr>
          <w:rFonts w:ascii="Times New Roman" w:hAnsi="Times New Roman"/>
          <w:sz w:val="24"/>
        </w:rPr>
        <w:t xml:space="preserve">Zamora: Colegio de Michoacán, 1988. </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Middlebrook, Kevin J. </w:t>
      </w:r>
      <w:r w:rsidRPr="003132ED">
        <w:rPr>
          <w:rFonts w:ascii="Times New Roman" w:hAnsi="Times New Roman"/>
          <w:i/>
          <w:sz w:val="24"/>
        </w:rPr>
        <w:t>The Paradox of Revolution: Labor, the State and Authoritarianism in Mexico</w:t>
      </w:r>
      <w:r>
        <w:rPr>
          <w:rFonts w:ascii="Times New Roman" w:hAnsi="Times New Roman"/>
          <w:sz w:val="24"/>
        </w:rPr>
        <w:t xml:space="preserve">. </w:t>
      </w:r>
      <w:r w:rsidRPr="00230566">
        <w:rPr>
          <w:rFonts w:ascii="Times New Roman" w:hAnsi="Times New Roman"/>
          <w:sz w:val="24"/>
          <w:lang w:val="es-ES"/>
        </w:rPr>
        <w:t>Baltimore: Johns Hopkins University Press, 1998.</w:t>
      </w:r>
    </w:p>
    <w:p w:rsidR="009F4A39" w:rsidRPr="00230566" w:rsidRDefault="009F4A39" w:rsidP="009F4A39">
      <w:pPr>
        <w:spacing w:line="240" w:lineRule="auto"/>
        <w:rPr>
          <w:rFonts w:ascii="Times New Roman" w:hAnsi="Times New Roman"/>
          <w:sz w:val="24"/>
          <w:lang w:val="es-ES"/>
        </w:rPr>
      </w:pPr>
      <w:r w:rsidRPr="00230566">
        <w:rPr>
          <w:rFonts w:ascii="Times New Roman" w:hAnsi="Times New Roman"/>
          <w:sz w:val="24"/>
          <w:lang w:val="es-ES"/>
        </w:rPr>
        <w:t xml:space="preserve">Montemayor, Carlos. </w:t>
      </w:r>
      <w:r w:rsidRPr="00230566">
        <w:rPr>
          <w:rFonts w:ascii="Times New Roman" w:hAnsi="Times New Roman"/>
          <w:i/>
          <w:sz w:val="24"/>
          <w:lang w:val="es-ES"/>
        </w:rPr>
        <w:t>La Guerrilla Recurrente</w:t>
      </w:r>
      <w:r w:rsidRPr="00230566">
        <w:rPr>
          <w:rFonts w:ascii="Times New Roman" w:hAnsi="Times New Roman"/>
          <w:sz w:val="24"/>
          <w:lang w:val="es-ES"/>
        </w:rPr>
        <w:t>. Mexico: Debate, 2007.</w:t>
      </w:r>
    </w:p>
    <w:p w:rsidR="009F4A39" w:rsidRDefault="009F4A39" w:rsidP="009F4A39">
      <w:pPr>
        <w:spacing w:line="240" w:lineRule="auto"/>
        <w:rPr>
          <w:rFonts w:ascii="Times New Roman" w:hAnsi="Times New Roman"/>
          <w:sz w:val="24"/>
        </w:rPr>
      </w:pPr>
      <w:r>
        <w:rPr>
          <w:rFonts w:ascii="Times New Roman" w:hAnsi="Times New Roman"/>
          <w:sz w:val="24"/>
        </w:rPr>
        <w:t xml:space="preserve">Nash, June. </w:t>
      </w:r>
      <w:r>
        <w:rPr>
          <w:rFonts w:ascii="Times New Roman" w:hAnsi="Times New Roman"/>
          <w:i/>
          <w:sz w:val="24"/>
        </w:rPr>
        <w:t>We Eat the Mines and the Mines Eat us: Dependency and Exploitation in Bolivian Tin Mines</w:t>
      </w:r>
      <w:r>
        <w:rPr>
          <w:rFonts w:ascii="Times New Roman" w:hAnsi="Times New Roman"/>
          <w:sz w:val="24"/>
        </w:rPr>
        <w:t>. New York: Columbia University Press, 1979.</w:t>
      </w:r>
    </w:p>
    <w:p w:rsidR="009F4A39" w:rsidRDefault="009F4A39" w:rsidP="009F4A39">
      <w:pPr>
        <w:spacing w:line="240" w:lineRule="auto"/>
        <w:rPr>
          <w:rFonts w:ascii="Times New Roman" w:hAnsi="Times New Roman"/>
          <w:sz w:val="24"/>
        </w:rPr>
      </w:pPr>
      <w:r>
        <w:rPr>
          <w:rFonts w:ascii="Times New Roman" w:hAnsi="Times New Roman"/>
          <w:sz w:val="24"/>
        </w:rPr>
        <w:t xml:space="preserve">Nelson, Bruce. </w:t>
      </w:r>
      <w:r w:rsidRPr="00A85DC3">
        <w:rPr>
          <w:rFonts w:ascii="Times New Roman" w:hAnsi="Times New Roman"/>
          <w:i/>
          <w:sz w:val="24"/>
        </w:rPr>
        <w:t xml:space="preserve">Workers on the Waterfront: Seamen, </w:t>
      </w:r>
      <w:r>
        <w:rPr>
          <w:rFonts w:ascii="Times New Roman" w:hAnsi="Times New Roman"/>
          <w:i/>
          <w:sz w:val="24"/>
        </w:rPr>
        <w:t>L</w:t>
      </w:r>
      <w:r w:rsidRPr="00A85DC3">
        <w:rPr>
          <w:rFonts w:ascii="Times New Roman" w:hAnsi="Times New Roman"/>
          <w:i/>
          <w:sz w:val="24"/>
        </w:rPr>
        <w:t xml:space="preserve">ongshoremen, and </w:t>
      </w:r>
      <w:r>
        <w:rPr>
          <w:rFonts w:ascii="Times New Roman" w:hAnsi="Times New Roman"/>
          <w:i/>
          <w:sz w:val="24"/>
        </w:rPr>
        <w:t>U</w:t>
      </w:r>
      <w:r w:rsidRPr="00A85DC3">
        <w:rPr>
          <w:rFonts w:ascii="Times New Roman" w:hAnsi="Times New Roman"/>
          <w:i/>
          <w:sz w:val="24"/>
        </w:rPr>
        <w:t>nionism in the 1930s</w:t>
      </w:r>
      <w:r>
        <w:rPr>
          <w:rFonts w:ascii="Times New Roman" w:hAnsi="Times New Roman"/>
          <w:sz w:val="24"/>
        </w:rPr>
        <w:t>. Urbana: University of Illinois Press, 1990.</w:t>
      </w:r>
    </w:p>
    <w:p w:rsidR="009F4A39" w:rsidRDefault="009F4A39" w:rsidP="009F4A39">
      <w:pPr>
        <w:spacing w:line="240" w:lineRule="auto"/>
        <w:rPr>
          <w:rFonts w:ascii="Times New Roman" w:hAnsi="Times New Roman"/>
          <w:sz w:val="24"/>
        </w:rPr>
      </w:pPr>
      <w:r>
        <w:rPr>
          <w:rFonts w:ascii="Times New Roman" w:hAnsi="Times New Roman"/>
          <w:sz w:val="24"/>
        </w:rPr>
        <w:t xml:space="preserve">Nugent, Daniel. </w:t>
      </w:r>
      <w:r>
        <w:rPr>
          <w:rFonts w:ascii="Times New Roman" w:hAnsi="Times New Roman"/>
          <w:i/>
          <w:sz w:val="24"/>
        </w:rPr>
        <w:t>Spent Cartridges of Revolution: An Anthropological History of Namiquipa, Chihuahua</w:t>
      </w:r>
      <w:r>
        <w:rPr>
          <w:rFonts w:ascii="Times New Roman" w:hAnsi="Times New Roman"/>
          <w:sz w:val="24"/>
        </w:rPr>
        <w:t>. Chicago: Chicago University Press, 1993.</w:t>
      </w:r>
    </w:p>
    <w:p w:rsidR="009F4A39" w:rsidRPr="00230566" w:rsidRDefault="009F4A39" w:rsidP="009F4A39">
      <w:pPr>
        <w:spacing w:line="240" w:lineRule="auto"/>
        <w:rPr>
          <w:rFonts w:ascii="Times New Roman" w:hAnsi="Times New Roman"/>
          <w:sz w:val="24"/>
          <w:lang w:val="es-ES"/>
        </w:rPr>
      </w:pPr>
      <w:r>
        <w:rPr>
          <w:rFonts w:ascii="Times New Roman" w:hAnsi="Times New Roman"/>
          <w:i/>
          <w:sz w:val="24"/>
        </w:rPr>
        <w:t>———. Rural Revolt in Mexico: US Intervention and the Domain of Subaltern Politics</w:t>
      </w:r>
      <w:r>
        <w:rPr>
          <w:rFonts w:ascii="Times New Roman" w:hAnsi="Times New Roman"/>
          <w:sz w:val="24"/>
        </w:rPr>
        <w:t xml:space="preserve">. </w:t>
      </w:r>
      <w:r w:rsidRPr="00230566">
        <w:rPr>
          <w:rFonts w:ascii="Times New Roman" w:hAnsi="Times New Roman"/>
          <w:sz w:val="24"/>
          <w:lang w:val="es-ES"/>
        </w:rPr>
        <w:t>Chapel Hill: Duke University Press, 1998.</w:t>
      </w:r>
    </w:p>
    <w:p w:rsidR="009F4A39" w:rsidRDefault="009F4A39" w:rsidP="009F4A39">
      <w:pPr>
        <w:spacing w:line="240" w:lineRule="auto"/>
        <w:rPr>
          <w:rFonts w:ascii="Times New Roman" w:hAnsi="Times New Roman"/>
        </w:rPr>
      </w:pPr>
      <w:r w:rsidRPr="00230566">
        <w:rPr>
          <w:rFonts w:ascii="Times New Roman" w:hAnsi="Times New Roman"/>
          <w:sz w:val="24"/>
          <w:lang w:val="es-ES"/>
        </w:rPr>
        <w:t xml:space="preserve">Orozco, Victor. </w:t>
      </w:r>
      <w:r w:rsidRPr="00230566">
        <w:rPr>
          <w:rFonts w:ascii="Times New Roman" w:hAnsi="Times New Roman"/>
          <w:i/>
          <w:sz w:val="24"/>
          <w:lang w:val="es-ES"/>
        </w:rPr>
        <w:t>Historia General de Chihuahua III: Los Pueblos del Distrito de Guerrero en el siglo XIX</w:t>
      </w:r>
      <w:r w:rsidRPr="00230566">
        <w:rPr>
          <w:rFonts w:ascii="Times New Roman" w:hAnsi="Times New Roman"/>
          <w:sz w:val="24"/>
          <w:lang w:val="es-ES"/>
        </w:rPr>
        <w:t xml:space="preserve">. </w:t>
      </w:r>
      <w:r>
        <w:rPr>
          <w:rFonts w:ascii="Times New Roman" w:hAnsi="Times New Roman"/>
          <w:sz w:val="24"/>
        </w:rPr>
        <w:t>Universidad Autonoma de Ciudad Juárez</w:t>
      </w:r>
      <w:r>
        <w:rPr>
          <w:rFonts w:ascii="Times New Roman" w:hAnsi="Times New Roman"/>
        </w:rPr>
        <w:t>, 1995.</w:t>
      </w:r>
    </w:p>
    <w:p w:rsidR="009F4A39" w:rsidRPr="0052718B" w:rsidRDefault="009F4A39" w:rsidP="009F4A39">
      <w:pPr>
        <w:spacing w:line="240" w:lineRule="auto"/>
        <w:rPr>
          <w:rFonts w:ascii="Times New Roman" w:hAnsi="Times New Roman"/>
          <w:sz w:val="24"/>
          <w:szCs w:val="24"/>
        </w:rPr>
      </w:pPr>
      <w:r w:rsidRPr="0052718B">
        <w:rPr>
          <w:rFonts w:ascii="Times New Roman" w:hAnsi="Times New Roman"/>
          <w:sz w:val="24"/>
          <w:szCs w:val="24"/>
        </w:rPr>
        <w:t xml:space="preserve">Ochoa, C. Enrique. </w:t>
      </w:r>
      <w:r w:rsidRPr="0052718B">
        <w:rPr>
          <w:rFonts w:ascii="Times New Roman" w:hAnsi="Times New Roman"/>
          <w:i/>
          <w:sz w:val="24"/>
          <w:szCs w:val="24"/>
        </w:rPr>
        <w:t>Feeding Mexico: The political Uses of Food since 1910</w:t>
      </w:r>
      <w:r w:rsidRPr="0052718B">
        <w:rPr>
          <w:rFonts w:ascii="Times New Roman" w:hAnsi="Times New Roman"/>
          <w:sz w:val="24"/>
          <w:szCs w:val="24"/>
        </w:rPr>
        <w:t xml:space="preserve">. Scholarly Resources, 2002. </w:t>
      </w:r>
    </w:p>
    <w:p w:rsidR="009F4A39" w:rsidRPr="004F2E21" w:rsidRDefault="009F4A39" w:rsidP="009F4A39">
      <w:pPr>
        <w:spacing w:line="240" w:lineRule="auto"/>
        <w:rPr>
          <w:rFonts w:ascii="Times New Roman" w:hAnsi="Times New Roman"/>
          <w:sz w:val="24"/>
          <w:szCs w:val="24"/>
        </w:rPr>
      </w:pPr>
      <w:r>
        <w:rPr>
          <w:rFonts w:ascii="Times New Roman" w:hAnsi="Times New Roman"/>
          <w:sz w:val="24"/>
        </w:rPr>
        <w:t xml:space="preserve">Patterson, Gigi. </w:t>
      </w:r>
      <w:r w:rsidRPr="004F2E21">
        <w:rPr>
          <w:rFonts w:ascii="Times New Roman" w:hAnsi="Times New Roman"/>
          <w:i/>
          <w:sz w:val="24"/>
          <w:szCs w:val="24"/>
        </w:rPr>
        <w:t>A Dangerous Demagogue: Containing the Influence of the Mexican Labor-Left and Its United States Allies</w:t>
      </w:r>
      <w:r>
        <w:rPr>
          <w:rFonts w:ascii="Times New Roman" w:hAnsi="Times New Roman"/>
          <w:sz w:val="24"/>
          <w:szCs w:val="24"/>
        </w:rPr>
        <w:t xml:space="preserve">. </w:t>
      </w:r>
      <w:r w:rsidRPr="004F2E21">
        <w:rPr>
          <w:rFonts w:ascii="Times New Roman" w:hAnsi="Times New Roman"/>
          <w:sz w:val="24"/>
          <w:szCs w:val="24"/>
        </w:rPr>
        <w:t>Rutgers University Press, 2004</w:t>
      </w:r>
      <w:r>
        <w:rPr>
          <w:rFonts w:ascii="Times New Roman" w:hAnsi="Times New Roman"/>
          <w:sz w:val="24"/>
          <w:szCs w:val="24"/>
        </w:rPr>
        <w:t>.</w:t>
      </w:r>
    </w:p>
    <w:p w:rsidR="009F4A39" w:rsidRDefault="009F4A39" w:rsidP="009F4A39">
      <w:pPr>
        <w:spacing w:line="240" w:lineRule="auto"/>
        <w:rPr>
          <w:rFonts w:ascii="Times New Roman" w:hAnsi="Times New Roman"/>
          <w:sz w:val="24"/>
        </w:rPr>
      </w:pPr>
      <w:r>
        <w:rPr>
          <w:rFonts w:ascii="Times New Roman" w:hAnsi="Times New Roman"/>
          <w:sz w:val="24"/>
        </w:rPr>
        <w:t xml:space="preserve">Perales, Monica. </w:t>
      </w:r>
      <w:r w:rsidRPr="00E624F4">
        <w:rPr>
          <w:rFonts w:ascii="Times New Roman" w:hAnsi="Times New Roman"/>
          <w:i/>
          <w:sz w:val="24"/>
        </w:rPr>
        <w:t>Smeltertown: Remembering and Making a Southwest Community</w:t>
      </w:r>
      <w:r>
        <w:rPr>
          <w:rFonts w:ascii="Times New Roman" w:hAnsi="Times New Roman"/>
          <w:sz w:val="24"/>
        </w:rPr>
        <w:t>. Chapel Hill: University of North Carolina Press, 2010.</w:t>
      </w:r>
    </w:p>
    <w:p w:rsidR="009F4A39" w:rsidRDefault="009F4A39" w:rsidP="009F4A39">
      <w:pPr>
        <w:spacing w:line="240" w:lineRule="auto"/>
        <w:rPr>
          <w:rFonts w:ascii="Times New Roman" w:hAnsi="Times New Roman"/>
          <w:sz w:val="24"/>
        </w:rPr>
      </w:pPr>
      <w:r>
        <w:rPr>
          <w:rFonts w:ascii="Times New Roman" w:hAnsi="Times New Roman"/>
          <w:sz w:val="24"/>
        </w:rPr>
        <w:t xml:space="preserve">Quintana, Alejandro. </w:t>
      </w:r>
      <w:r w:rsidRPr="004A2940">
        <w:rPr>
          <w:rFonts w:ascii="Times New Roman" w:hAnsi="Times New Roman"/>
          <w:i/>
          <w:sz w:val="24"/>
        </w:rPr>
        <w:t>Pancho Villa: A Biography</w:t>
      </w:r>
      <w:r>
        <w:rPr>
          <w:rFonts w:ascii="Times New Roman" w:hAnsi="Times New Roman"/>
          <w:sz w:val="24"/>
        </w:rPr>
        <w:t>. Santa Barbara: Greenwood Press, 2012.</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Raby, David. </w:t>
      </w:r>
      <w:r w:rsidRPr="00230566">
        <w:rPr>
          <w:rFonts w:ascii="Times New Roman" w:hAnsi="Times New Roman"/>
          <w:i/>
          <w:sz w:val="24"/>
          <w:lang w:val="es-ES"/>
        </w:rPr>
        <w:t>Educación y Revolución Social en México</w:t>
      </w:r>
      <w:r w:rsidRPr="00230566">
        <w:rPr>
          <w:rFonts w:ascii="Times New Roman" w:hAnsi="Times New Roman"/>
          <w:sz w:val="24"/>
          <w:lang w:val="es-ES"/>
        </w:rPr>
        <w:t xml:space="preserve">. </w:t>
      </w:r>
      <w:r>
        <w:rPr>
          <w:rFonts w:ascii="Times New Roman" w:hAnsi="Times New Roman"/>
          <w:sz w:val="24"/>
        </w:rPr>
        <w:t>Champaign: University of Illinois, 1972.</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Rocha Chavez, Ruben. </w:t>
      </w:r>
      <w:r w:rsidRPr="00230566">
        <w:rPr>
          <w:rFonts w:ascii="Times New Roman" w:hAnsi="Times New Roman"/>
          <w:i/>
          <w:sz w:val="24"/>
          <w:lang w:val="es-ES"/>
        </w:rPr>
        <w:t>Tres Siglos de Historia, 1631-1978: Biografia de una ciudad Parral</w:t>
      </w:r>
      <w:r w:rsidRPr="00230566">
        <w:rPr>
          <w:rFonts w:ascii="Times New Roman" w:hAnsi="Times New Roman"/>
          <w:sz w:val="24"/>
          <w:lang w:val="es-ES"/>
        </w:rPr>
        <w:t>. Taller Grafico del Gobierno del Estado de Chihuahua, 1978.</w:t>
      </w:r>
    </w:p>
    <w:p w:rsidR="009F4A39" w:rsidRPr="005007DF"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Randall, Robert. </w:t>
      </w:r>
      <w:r w:rsidRPr="005007DF">
        <w:rPr>
          <w:rFonts w:ascii="Times New Roman" w:hAnsi="Times New Roman"/>
          <w:i/>
          <w:sz w:val="24"/>
        </w:rPr>
        <w:t>Real Del Monte</w:t>
      </w:r>
      <w:r w:rsidRPr="005007DF">
        <w:rPr>
          <w:rFonts w:ascii="Times New Roman" w:hAnsi="Times New Roman"/>
          <w:sz w:val="24"/>
        </w:rPr>
        <w:t xml:space="preserve">. Austin: University of Texas: 1972. </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Romero Gil, Juan Manuel. </w:t>
      </w:r>
      <w:r>
        <w:rPr>
          <w:rFonts w:ascii="Times New Roman" w:hAnsi="Times New Roman"/>
          <w:i/>
          <w:sz w:val="24"/>
          <w:lang w:val="es-MX"/>
        </w:rPr>
        <w:t xml:space="preserve">El Boleo: Un Pueblo que se negó a morir, 1885-1954. </w:t>
      </w:r>
      <w:r>
        <w:rPr>
          <w:rFonts w:ascii="Times New Roman" w:hAnsi="Times New Roman"/>
          <w:sz w:val="24"/>
          <w:lang w:val="es-MX"/>
        </w:rPr>
        <w:t>Hermosillo, Sonora: Editorial Unisono, 1991.</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Romero Sotelo, María Eugenia. </w:t>
      </w:r>
      <w:r>
        <w:rPr>
          <w:rFonts w:ascii="Times New Roman" w:hAnsi="Times New Roman"/>
          <w:i/>
          <w:sz w:val="24"/>
          <w:lang w:val="es-MX"/>
        </w:rPr>
        <w:t>La minera novohispana durante la guerra de Independencia</w:t>
      </w:r>
      <w:r>
        <w:rPr>
          <w:rFonts w:ascii="Times New Roman" w:hAnsi="Times New Roman"/>
          <w:sz w:val="24"/>
          <w:lang w:val="es-MX"/>
        </w:rPr>
        <w:t xml:space="preserve">. México: El Colegio de México, 1995. </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 </w:t>
      </w:r>
      <w:r>
        <w:rPr>
          <w:rFonts w:ascii="Times New Roman" w:hAnsi="Times New Roman"/>
          <w:i/>
          <w:sz w:val="24"/>
          <w:lang w:val="es-MX"/>
        </w:rPr>
        <w:t>Minería y Guerra. La economía de Nueva España, 1810-1821</w:t>
      </w:r>
      <w:r>
        <w:rPr>
          <w:rFonts w:ascii="Times New Roman" w:hAnsi="Times New Roman"/>
          <w:sz w:val="24"/>
          <w:lang w:val="es-MX"/>
        </w:rPr>
        <w:t>. México: El Colegio de México-Universidad Nacional Autónoma de México, 1996.</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Romo, David</w:t>
      </w:r>
      <w:r w:rsidRPr="00230566">
        <w:rPr>
          <w:rFonts w:ascii="Times New Roman" w:hAnsi="Times New Roman"/>
          <w:i/>
          <w:sz w:val="24"/>
        </w:rPr>
        <w:t>. Ringside Seat to a Revolution: An Underground Cultural History of El Paso and Juárez: 1893-1923.</w:t>
      </w:r>
      <w:r w:rsidRPr="00230566">
        <w:rPr>
          <w:rFonts w:ascii="Times New Roman" w:hAnsi="Times New Roman"/>
          <w:sz w:val="24"/>
        </w:rPr>
        <w:t xml:space="preserve"> El Paso Texas: Cinco Puntos Press, 2005.</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Ruiz, Ramón Eduardo.</w:t>
      </w:r>
      <w:r w:rsidRPr="00230566">
        <w:rPr>
          <w:rFonts w:ascii="Times New Roman" w:hAnsi="Times New Roman"/>
          <w:i/>
          <w:sz w:val="24"/>
        </w:rPr>
        <w:t xml:space="preserve"> Labor and the Ambivalent Revolutionaries Mexico, 1911-1923</w:t>
      </w:r>
      <w:r w:rsidRPr="00230566">
        <w:rPr>
          <w:rFonts w:ascii="Times New Roman" w:hAnsi="Times New Roman"/>
          <w:sz w:val="24"/>
        </w:rPr>
        <w:t>. Baltimore and London: Johns Hopkins University Press, 1976.</w:t>
      </w:r>
    </w:p>
    <w:p w:rsidR="009F4A39" w:rsidRPr="00230566" w:rsidRDefault="009F4A39" w:rsidP="009F4A39">
      <w:pPr>
        <w:spacing w:line="240" w:lineRule="auto"/>
        <w:rPr>
          <w:rFonts w:ascii="Times New Roman" w:hAnsi="Times New Roman"/>
          <w:sz w:val="24"/>
        </w:rPr>
      </w:pPr>
      <w:r w:rsidRPr="00230566">
        <w:rPr>
          <w:rFonts w:ascii="Times New Roman" w:hAnsi="Times New Roman"/>
          <w:i/>
          <w:sz w:val="24"/>
        </w:rPr>
        <w:t>———. The Great Rebellion</w:t>
      </w:r>
      <w:r w:rsidRPr="00230566">
        <w:rPr>
          <w:rFonts w:ascii="Times New Roman" w:hAnsi="Times New Roman"/>
          <w:sz w:val="24"/>
        </w:rPr>
        <w:t>. New York: Norton, 1980.</w:t>
      </w:r>
    </w:p>
    <w:p w:rsidR="009F4A39" w:rsidRDefault="009F4A39" w:rsidP="009F4A39">
      <w:pPr>
        <w:spacing w:line="240" w:lineRule="auto"/>
        <w:rPr>
          <w:rFonts w:ascii="Times New Roman" w:hAnsi="Times New Roman"/>
          <w:sz w:val="24"/>
          <w:lang w:val="es-MX"/>
        </w:rPr>
      </w:pPr>
      <w:r w:rsidRPr="00230566">
        <w:rPr>
          <w:rFonts w:ascii="Times New Roman" w:hAnsi="Times New Roman"/>
          <w:sz w:val="24"/>
        </w:rPr>
        <w:t xml:space="preserve">Santiago, Myrna I. </w:t>
      </w:r>
      <w:r w:rsidRPr="00230566">
        <w:rPr>
          <w:rFonts w:ascii="Times New Roman" w:hAnsi="Times New Roman"/>
          <w:i/>
          <w:sz w:val="24"/>
        </w:rPr>
        <w:t>The Ecology of Oil: Environment, Labor, and the Mexican Revolution, 1900-1938</w:t>
      </w:r>
      <w:r w:rsidRPr="00230566">
        <w:rPr>
          <w:rFonts w:ascii="Times New Roman" w:hAnsi="Times New Roman"/>
          <w:sz w:val="24"/>
        </w:rPr>
        <w:t xml:space="preserve">. </w:t>
      </w:r>
      <w:r>
        <w:rPr>
          <w:rFonts w:ascii="Times New Roman" w:hAnsi="Times New Roman"/>
          <w:sz w:val="24"/>
          <w:lang w:val="es-MX"/>
        </w:rPr>
        <w:t>Cambridge: Cambridge University Press, 2006.</w:t>
      </w:r>
    </w:p>
    <w:p w:rsidR="009F4A39" w:rsidRDefault="009F4A39" w:rsidP="009F4A39">
      <w:pPr>
        <w:spacing w:line="240" w:lineRule="auto"/>
        <w:rPr>
          <w:rFonts w:ascii="Times New Roman" w:hAnsi="Times New Roman"/>
          <w:sz w:val="24"/>
          <w:lang w:val="es-MX"/>
        </w:rPr>
      </w:pPr>
      <w:r>
        <w:rPr>
          <w:rFonts w:ascii="Times New Roman" w:hAnsi="Times New Roman"/>
          <w:sz w:val="24"/>
          <w:lang w:val="es-MX"/>
        </w:rPr>
        <w:t xml:space="preserve">Sariego, Juan Luis. </w:t>
      </w:r>
      <w:r>
        <w:rPr>
          <w:rFonts w:ascii="Times New Roman" w:hAnsi="Times New Roman"/>
          <w:i/>
          <w:sz w:val="24"/>
          <w:lang w:val="es-MX"/>
        </w:rPr>
        <w:t>El Estado y la minería mexicana: política, trabajo y sociedad durante el siglo XX</w:t>
      </w:r>
      <w:r>
        <w:rPr>
          <w:rFonts w:ascii="Times New Roman" w:hAnsi="Times New Roman"/>
          <w:sz w:val="24"/>
          <w:lang w:val="es-MX"/>
        </w:rPr>
        <w:t>. México, DF: Secretaria de Energía, Minas e Industria Paraestatal: Instituto Nacional de Antropología e Historia: Comisión de Fomento Minero: Fondo de Cultura Económica, 1988.</w:t>
      </w:r>
      <w:r>
        <w:rPr>
          <w:rFonts w:ascii="Times New Roman" w:hAnsi="Times New Roman"/>
          <w:sz w:val="24"/>
          <w:lang w:val="es-MX"/>
        </w:rPr>
        <w:tab/>
      </w:r>
    </w:p>
    <w:p w:rsidR="009F4A39" w:rsidRDefault="009F4A39" w:rsidP="009F4A39">
      <w:pPr>
        <w:spacing w:line="240" w:lineRule="auto"/>
        <w:rPr>
          <w:rFonts w:ascii="Times New Roman" w:hAnsi="Times New Roman"/>
          <w:sz w:val="24"/>
          <w:lang w:val="es-MX"/>
        </w:rPr>
      </w:pPr>
      <w:r>
        <w:rPr>
          <w:rFonts w:ascii="Times New Roman" w:hAnsi="Times New Roman"/>
          <w:i/>
          <w:sz w:val="24"/>
          <w:lang w:val="es-MX"/>
        </w:rPr>
        <w:t>———. Enclaves y Minerales en el norte de México, historia social de los mineros de Cananea y Nueva Rosita, 1900-1970</w:t>
      </w:r>
      <w:r>
        <w:rPr>
          <w:rFonts w:ascii="Times New Roman" w:hAnsi="Times New Roman"/>
          <w:sz w:val="24"/>
          <w:lang w:val="es-MX"/>
        </w:rPr>
        <w:t>. Mexico City: Ediciones de la casa Chata, 1988.</w:t>
      </w:r>
    </w:p>
    <w:p w:rsidR="009F4A39" w:rsidRDefault="009F4A39" w:rsidP="009F4A39">
      <w:pPr>
        <w:spacing w:line="240" w:lineRule="auto"/>
        <w:rPr>
          <w:rFonts w:ascii="Times New Roman" w:hAnsi="Times New Roman"/>
          <w:sz w:val="24"/>
          <w:lang w:val="es-MX"/>
        </w:rPr>
      </w:pPr>
      <w:r>
        <w:rPr>
          <w:rFonts w:ascii="Times New Roman" w:hAnsi="Times New Roman"/>
          <w:i/>
          <w:sz w:val="24"/>
          <w:lang w:val="es-MX"/>
        </w:rPr>
        <w:t>———. Sindicalismo Minero en México, 1900-1952</w:t>
      </w:r>
      <w:r>
        <w:rPr>
          <w:rFonts w:ascii="Times New Roman" w:hAnsi="Times New Roman"/>
          <w:sz w:val="24"/>
          <w:lang w:val="es-MX"/>
        </w:rPr>
        <w:t>. Mexico City: Ediciones Era, 1983.</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Snodgrass, Michael. </w:t>
      </w:r>
      <w:r w:rsidRPr="007619EB">
        <w:rPr>
          <w:rFonts w:ascii="Times New Roman" w:hAnsi="Times New Roman"/>
          <w:i/>
          <w:sz w:val="24"/>
        </w:rPr>
        <w:t>Deferrence and defiance in Monterrey: Workers, Paternalism, and the Revolution in Mexico</w:t>
      </w:r>
      <w:r>
        <w:rPr>
          <w:rFonts w:ascii="Times New Roman" w:hAnsi="Times New Roman"/>
          <w:sz w:val="24"/>
        </w:rPr>
        <w:t>. Cambridge: Cambridge University Press, 2003.</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Spenser, Daniella. </w:t>
      </w:r>
      <w:r w:rsidRPr="00230566">
        <w:rPr>
          <w:rFonts w:ascii="Times New Roman" w:hAnsi="Times New Roman"/>
          <w:i/>
          <w:sz w:val="24"/>
        </w:rPr>
        <w:t>Stumbling its way through Mexico: The Early Years of the Communist International</w:t>
      </w:r>
      <w:r w:rsidRPr="00230566">
        <w:rPr>
          <w:rFonts w:ascii="Times New Roman" w:hAnsi="Times New Roman"/>
          <w:sz w:val="24"/>
        </w:rPr>
        <w:t>. Tuscaloosa: University of Alabama Pres, 2011</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Suggs, George G. Colorado’s War on Militant Unionism: James H. Peabody and the Western Federation of Miners. Detroit: Wayne State University, </w:t>
      </w:r>
    </w:p>
    <w:p w:rsidR="009F4A39" w:rsidRDefault="009F4A39" w:rsidP="009F4A39">
      <w:pPr>
        <w:spacing w:line="240" w:lineRule="auto"/>
        <w:rPr>
          <w:rFonts w:ascii="Times New Roman" w:hAnsi="Times New Roman"/>
          <w:sz w:val="24"/>
          <w:lang w:val="es-MX"/>
        </w:rPr>
      </w:pPr>
      <w:r w:rsidRPr="00230566">
        <w:rPr>
          <w:rFonts w:ascii="Times New Roman" w:hAnsi="Times New Roman"/>
          <w:sz w:val="24"/>
        </w:rPr>
        <w:t xml:space="preserve">Staudt, Kathleen A. </w:t>
      </w:r>
      <w:r w:rsidRPr="00230566">
        <w:rPr>
          <w:rFonts w:ascii="Times New Roman" w:hAnsi="Times New Roman"/>
          <w:i/>
          <w:sz w:val="24"/>
        </w:rPr>
        <w:t>Violence and Activism at the Border: Gender, Fear, and Everyday Life in Ciudad Juárez</w:t>
      </w:r>
      <w:r w:rsidRPr="00230566">
        <w:rPr>
          <w:rFonts w:ascii="Times New Roman" w:hAnsi="Times New Roman"/>
          <w:sz w:val="24"/>
        </w:rPr>
        <w:t xml:space="preserve">. </w:t>
      </w:r>
      <w:r>
        <w:rPr>
          <w:rFonts w:ascii="Times New Roman" w:hAnsi="Times New Roman"/>
          <w:sz w:val="24"/>
          <w:lang w:val="es-MX"/>
        </w:rPr>
        <w:t>Austin: University of Texas Press, 2008.</w:t>
      </w:r>
    </w:p>
    <w:p w:rsidR="009F4A39" w:rsidRPr="00230566" w:rsidRDefault="009F4A39" w:rsidP="009F4A39">
      <w:pPr>
        <w:spacing w:line="240" w:lineRule="auto"/>
        <w:rPr>
          <w:rFonts w:ascii="Times New Roman" w:hAnsi="Times New Roman"/>
          <w:sz w:val="24"/>
          <w:lang w:val="es-ES"/>
        </w:rPr>
      </w:pPr>
      <w:r w:rsidRPr="00230566">
        <w:rPr>
          <w:rFonts w:ascii="Times New Roman" w:hAnsi="Times New Roman"/>
          <w:sz w:val="24"/>
          <w:lang w:val="es-ES"/>
        </w:rPr>
        <w:t xml:space="preserve">Taibo, Paco Ignacio III. </w:t>
      </w:r>
      <w:r w:rsidRPr="00230566">
        <w:rPr>
          <w:rFonts w:ascii="Times New Roman" w:hAnsi="Times New Roman"/>
          <w:i/>
          <w:sz w:val="24"/>
          <w:szCs w:val="24"/>
          <w:lang w:val="es-ES"/>
        </w:rPr>
        <w:t>Bolcheviques: historia narrativa de los origenes del comunismo en Mexico.</w:t>
      </w:r>
      <w:r w:rsidRPr="00230566">
        <w:rPr>
          <w:rFonts w:ascii="Times New Roman" w:hAnsi="Times New Roman"/>
          <w:sz w:val="24"/>
          <w:szCs w:val="24"/>
          <w:lang w:val="es-ES"/>
        </w:rPr>
        <w:t xml:space="preserve"> Mexico: Ediciones B, 2008.</w:t>
      </w:r>
    </w:p>
    <w:p w:rsidR="009F4A39" w:rsidRDefault="009F4A39" w:rsidP="009F4A39">
      <w:pPr>
        <w:spacing w:line="240" w:lineRule="auto"/>
        <w:rPr>
          <w:rFonts w:ascii="Times New Roman" w:hAnsi="Times New Roman"/>
          <w:sz w:val="24"/>
          <w:lang w:val="es-MX"/>
        </w:rPr>
      </w:pPr>
      <w:r w:rsidRPr="00230566">
        <w:rPr>
          <w:rFonts w:ascii="Times New Roman" w:hAnsi="Times New Roman"/>
          <w:sz w:val="24"/>
          <w:lang w:val="es-ES"/>
        </w:rPr>
        <w:t xml:space="preserve">Tandeter, Enrique. </w:t>
      </w:r>
      <w:r w:rsidRPr="00230566">
        <w:rPr>
          <w:rFonts w:ascii="Times New Roman" w:hAnsi="Times New Roman"/>
          <w:i/>
          <w:sz w:val="24"/>
          <w:lang w:val="es-ES"/>
        </w:rPr>
        <w:t>Coercion and Market: Silver Mining in Colonial Potosí, 1692-1826</w:t>
      </w:r>
      <w:r w:rsidRPr="00230566">
        <w:rPr>
          <w:rFonts w:ascii="Times New Roman" w:hAnsi="Times New Roman"/>
          <w:sz w:val="24"/>
          <w:lang w:val="es-ES"/>
        </w:rPr>
        <w:t xml:space="preserve">. Albuquerque: </w:t>
      </w:r>
      <w:r>
        <w:rPr>
          <w:rFonts w:ascii="Times New Roman" w:hAnsi="Times New Roman"/>
          <w:sz w:val="24"/>
          <w:lang w:val="es-MX"/>
        </w:rPr>
        <w:t>University of New Mexico Press, 1993.</w:t>
      </w:r>
    </w:p>
    <w:p w:rsidR="009F4A39" w:rsidRPr="00230566" w:rsidRDefault="009F4A39" w:rsidP="009F4A39">
      <w:pPr>
        <w:spacing w:line="240" w:lineRule="auto"/>
        <w:rPr>
          <w:rFonts w:ascii="Times New Roman" w:hAnsi="Times New Roman"/>
          <w:sz w:val="24"/>
          <w:lang w:val="es-ES"/>
        </w:rPr>
      </w:pPr>
      <w:r w:rsidRPr="00230566">
        <w:rPr>
          <w:rFonts w:ascii="Times New Roman" w:hAnsi="Times New Roman"/>
          <w:sz w:val="24"/>
          <w:lang w:val="es-ES"/>
        </w:rPr>
        <w:t xml:space="preserve">Torres Parés, Javier. </w:t>
      </w:r>
      <w:r w:rsidRPr="00230566">
        <w:rPr>
          <w:rFonts w:ascii="Times New Roman" w:hAnsi="Times New Roman"/>
          <w:i/>
          <w:sz w:val="24"/>
          <w:lang w:val="es-ES"/>
        </w:rPr>
        <w:t>La Revolución sin frontera: El Partido Liberal Mexicano y las relaciones entre el movimiento obrero de Mexico y el de Estados Unidos, 1900-1923</w:t>
      </w:r>
      <w:r w:rsidRPr="00230566">
        <w:rPr>
          <w:rFonts w:ascii="Times New Roman" w:hAnsi="Times New Roman"/>
          <w:sz w:val="24"/>
          <w:lang w:val="es-ES"/>
        </w:rPr>
        <w:t>. Universidad Nacional Autonoma de Mexico, 1990.</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Timmons, W.H. </w:t>
      </w:r>
      <w:r w:rsidRPr="00230566">
        <w:rPr>
          <w:rFonts w:ascii="Times New Roman" w:hAnsi="Times New Roman"/>
          <w:i/>
          <w:sz w:val="24"/>
          <w:lang w:val="es-ES"/>
        </w:rPr>
        <w:t>El Paso: A Borderlands History</w:t>
      </w:r>
      <w:r w:rsidRPr="00230566">
        <w:rPr>
          <w:rFonts w:ascii="Times New Roman" w:hAnsi="Times New Roman"/>
          <w:sz w:val="24"/>
          <w:lang w:val="es-ES"/>
        </w:rPr>
        <w:t xml:space="preserve">. </w:t>
      </w:r>
      <w:r>
        <w:rPr>
          <w:rFonts w:ascii="Times New Roman" w:hAnsi="Times New Roman"/>
          <w:sz w:val="24"/>
        </w:rPr>
        <w:t>Texas: Texas Western Press, 1990.</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Vargas, Jesús. </w:t>
      </w:r>
      <w:r>
        <w:rPr>
          <w:rFonts w:ascii="Times New Roman" w:hAnsi="Times New Roman"/>
          <w:i/>
          <w:sz w:val="24"/>
          <w:lang w:val="es-MX"/>
        </w:rPr>
        <w:t>Máximo Castillo y la Revolución en Chihuahua</w:t>
      </w:r>
      <w:r>
        <w:rPr>
          <w:rFonts w:ascii="Times New Roman" w:hAnsi="Times New Roman"/>
          <w:sz w:val="24"/>
          <w:lang w:val="es-MX"/>
        </w:rPr>
        <w:t xml:space="preserve">. </w:t>
      </w:r>
      <w:r w:rsidRPr="00230566">
        <w:rPr>
          <w:rFonts w:ascii="Times New Roman" w:hAnsi="Times New Roman"/>
          <w:sz w:val="24"/>
        </w:rPr>
        <w:t>Chihuahua: Nueva Vizcaya Editores, 2003.</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Vanderwood, Paul J. </w:t>
      </w:r>
      <w:r w:rsidRPr="00230566">
        <w:rPr>
          <w:rFonts w:ascii="Times New Roman" w:hAnsi="Times New Roman"/>
          <w:i/>
          <w:sz w:val="24"/>
        </w:rPr>
        <w:t>The Power of God Against the Guns of Government: Religious Upheaval in Mexico at the Turn of the Nineteenth Century</w:t>
      </w:r>
      <w:r w:rsidRPr="00230566">
        <w:rPr>
          <w:rFonts w:ascii="Times New Roman" w:hAnsi="Times New Roman"/>
          <w:sz w:val="24"/>
        </w:rPr>
        <w:t>. Stanford: Stanford University Press, 1993.</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Wallerstein, Immanuel. </w:t>
      </w:r>
      <w:r>
        <w:rPr>
          <w:rFonts w:ascii="Times New Roman" w:hAnsi="Times New Roman"/>
          <w:sz w:val="24"/>
        </w:rPr>
        <w:t xml:space="preserve">“Feudalism, Capitalism, and the World-System from the Perspective from Latina American and the Caribbean: </w:t>
      </w:r>
      <w:r w:rsidRPr="007E3EEC">
        <w:rPr>
          <w:rFonts w:ascii="Times New Roman" w:hAnsi="Times New Roman"/>
          <w:sz w:val="24"/>
        </w:rPr>
        <w:t>Comments of Stern Critical Tests</w:t>
      </w:r>
      <w:r>
        <w:rPr>
          <w:rFonts w:ascii="Times New Roman" w:hAnsi="Times New Roman"/>
          <w:sz w:val="24"/>
        </w:rPr>
        <w:t xml:space="preserve">.” </w:t>
      </w:r>
      <w:r>
        <w:rPr>
          <w:rFonts w:ascii="Times New Roman" w:hAnsi="Times New Roman"/>
          <w:i/>
          <w:sz w:val="24"/>
        </w:rPr>
        <w:t xml:space="preserve">AHR </w:t>
      </w:r>
      <w:r>
        <w:rPr>
          <w:rFonts w:ascii="Times New Roman" w:hAnsi="Times New Roman"/>
          <w:sz w:val="24"/>
        </w:rPr>
        <w:t>93, n.</w:t>
      </w:r>
      <w:r>
        <w:rPr>
          <w:rFonts w:ascii="Times New Roman" w:hAnsi="Times New Roman"/>
          <w:i/>
          <w:sz w:val="24"/>
        </w:rPr>
        <w:t xml:space="preserve"> </w:t>
      </w:r>
      <w:r>
        <w:rPr>
          <w:rFonts w:ascii="Times New Roman" w:hAnsi="Times New Roman"/>
          <w:sz w:val="24"/>
        </w:rPr>
        <w:t>4</w:t>
      </w:r>
      <w:r>
        <w:rPr>
          <w:rFonts w:ascii="Times New Roman" w:hAnsi="Times New Roman"/>
          <w:i/>
          <w:sz w:val="24"/>
        </w:rPr>
        <w:t xml:space="preserve"> </w:t>
      </w:r>
      <w:r>
        <w:rPr>
          <w:rFonts w:ascii="Times New Roman" w:hAnsi="Times New Roman"/>
          <w:sz w:val="24"/>
        </w:rPr>
        <w:t>(1988).</w:t>
      </w:r>
    </w:p>
    <w:p w:rsidR="009F4A39" w:rsidRDefault="009F4A39" w:rsidP="009F4A39">
      <w:pPr>
        <w:spacing w:line="240" w:lineRule="auto"/>
        <w:rPr>
          <w:rFonts w:ascii="Times New Roman" w:hAnsi="Times New Roman"/>
          <w:sz w:val="24"/>
        </w:rPr>
      </w:pPr>
      <w:r>
        <w:rPr>
          <w:rFonts w:ascii="Times New Roman" w:hAnsi="Times New Roman"/>
          <w:sz w:val="24"/>
        </w:rPr>
        <w:t xml:space="preserve">Wasserman, Mark. </w:t>
      </w:r>
      <w:r w:rsidRPr="00B47C7C">
        <w:rPr>
          <w:rFonts w:ascii="Times New Roman" w:hAnsi="Times New Roman"/>
          <w:i/>
          <w:sz w:val="24"/>
        </w:rPr>
        <w:t>Capitalists,</w:t>
      </w:r>
      <w:r>
        <w:rPr>
          <w:rFonts w:ascii="Times New Roman" w:hAnsi="Times New Roman"/>
          <w:sz w:val="24"/>
        </w:rPr>
        <w:t xml:space="preserve"> </w:t>
      </w:r>
      <w:r>
        <w:rPr>
          <w:rFonts w:ascii="Times New Roman" w:hAnsi="Times New Roman"/>
          <w:i/>
          <w:sz w:val="24"/>
        </w:rPr>
        <w:t>Caciques, and Revolution: The Native Elite and Foreign Enterprise in Chihuahua, Mexico 1845-1911</w:t>
      </w:r>
      <w:r>
        <w:rPr>
          <w:rFonts w:ascii="Times New Roman" w:hAnsi="Times New Roman"/>
          <w:sz w:val="24"/>
        </w:rPr>
        <w:t>. Chapel Hill, University of North Carolina, 1984.</w:t>
      </w:r>
    </w:p>
    <w:p w:rsidR="009F4A39" w:rsidRDefault="009F4A39" w:rsidP="009F4A39">
      <w:pPr>
        <w:spacing w:line="240" w:lineRule="auto"/>
        <w:rPr>
          <w:rFonts w:ascii="Times New Roman" w:hAnsi="Times New Roman"/>
          <w:sz w:val="24"/>
        </w:rPr>
      </w:pPr>
      <w:r>
        <w:rPr>
          <w:rFonts w:ascii="Times New Roman" w:hAnsi="Times New Roman"/>
          <w:sz w:val="24"/>
        </w:rPr>
        <w:t xml:space="preserve">———. </w:t>
      </w:r>
      <w:r>
        <w:rPr>
          <w:rFonts w:ascii="Times New Roman" w:hAnsi="Times New Roman"/>
          <w:i/>
          <w:sz w:val="24"/>
        </w:rPr>
        <w:t>Persistent Oligarchs: Elites and Politics in Chihuahua, Mexico, 1910-1940</w:t>
      </w:r>
      <w:r>
        <w:rPr>
          <w:rFonts w:ascii="Times New Roman" w:hAnsi="Times New Roman"/>
          <w:sz w:val="24"/>
        </w:rPr>
        <w:t>. Durham: Duke University Press, 1993.</w:t>
      </w:r>
    </w:p>
    <w:p w:rsidR="009F4A39" w:rsidRDefault="009F4A39" w:rsidP="009F4A39">
      <w:pPr>
        <w:spacing w:line="240" w:lineRule="auto"/>
        <w:rPr>
          <w:rFonts w:ascii="Times New Roman" w:hAnsi="Times New Roman"/>
          <w:sz w:val="24"/>
        </w:rPr>
      </w:pPr>
      <w:r>
        <w:rPr>
          <w:rFonts w:ascii="Times New Roman" w:hAnsi="Times New Roman"/>
          <w:sz w:val="24"/>
        </w:rPr>
        <w:t xml:space="preserve">Weis, Robert. </w:t>
      </w:r>
      <w:r>
        <w:rPr>
          <w:rFonts w:ascii="Times New Roman" w:hAnsi="Times New Roman"/>
          <w:i/>
          <w:sz w:val="24"/>
        </w:rPr>
        <w:t>Baker and Basques: A Social History of B</w:t>
      </w:r>
      <w:r w:rsidRPr="000442F8">
        <w:rPr>
          <w:rFonts w:ascii="Times New Roman" w:hAnsi="Times New Roman"/>
          <w:i/>
          <w:sz w:val="24"/>
        </w:rPr>
        <w:t>read in Mexico</w:t>
      </w:r>
      <w:r>
        <w:rPr>
          <w:rFonts w:ascii="Times New Roman" w:hAnsi="Times New Roman"/>
          <w:sz w:val="24"/>
        </w:rPr>
        <w:t>. Albuquerque: University of New Mexico Press, 2012.</w:t>
      </w:r>
    </w:p>
    <w:p w:rsidR="009F4A39" w:rsidRDefault="009F4A39" w:rsidP="009F4A39">
      <w:pPr>
        <w:spacing w:line="240" w:lineRule="auto"/>
        <w:rPr>
          <w:rFonts w:ascii="Times New Roman" w:hAnsi="Times New Roman"/>
          <w:color w:val="000000"/>
          <w:sz w:val="24"/>
        </w:rPr>
      </w:pPr>
      <w:r>
        <w:rPr>
          <w:rFonts w:ascii="Times New Roman" w:hAnsi="Times New Roman"/>
          <w:sz w:val="24"/>
        </w:rPr>
        <w:t xml:space="preserve">West, Robert. </w:t>
      </w:r>
      <w:r>
        <w:rPr>
          <w:rFonts w:ascii="Times New Roman" w:hAnsi="Times New Roman"/>
          <w:i/>
          <w:color w:val="000000"/>
          <w:sz w:val="24"/>
        </w:rPr>
        <w:t>The Mining Community in Northern New Spain: The Parral Mining District</w:t>
      </w:r>
      <w:r>
        <w:rPr>
          <w:rFonts w:ascii="Times New Roman" w:hAnsi="Times New Roman"/>
          <w:color w:val="000000"/>
          <w:sz w:val="24"/>
        </w:rPr>
        <w:t>. Berkeley: University of California Press, 1949.</w:t>
      </w:r>
    </w:p>
    <w:p w:rsidR="009F4A39" w:rsidRDefault="009F4A39" w:rsidP="009F4A39">
      <w:pPr>
        <w:spacing w:line="240" w:lineRule="auto"/>
        <w:rPr>
          <w:rFonts w:ascii="Times New Roman" w:hAnsi="Times New Roman"/>
          <w:color w:val="000000"/>
          <w:sz w:val="24"/>
        </w:rPr>
      </w:pPr>
      <w:r>
        <w:rPr>
          <w:rFonts w:ascii="Times New Roman" w:hAnsi="Times New Roman"/>
          <w:color w:val="000000"/>
          <w:sz w:val="24"/>
        </w:rPr>
        <w:t xml:space="preserve">Wolf, Eric. </w:t>
      </w:r>
      <w:r w:rsidRPr="001B0D78">
        <w:rPr>
          <w:rFonts w:ascii="Times New Roman" w:hAnsi="Times New Roman"/>
          <w:i/>
          <w:color w:val="000000"/>
          <w:sz w:val="24"/>
        </w:rPr>
        <w:t>Peasant Wars of the Twentieth Century</w:t>
      </w:r>
      <w:r>
        <w:rPr>
          <w:rFonts w:ascii="Times New Roman" w:hAnsi="Times New Roman"/>
          <w:color w:val="000000"/>
          <w:sz w:val="24"/>
        </w:rPr>
        <w:t>. Harper and Row, 1969.</w:t>
      </w:r>
    </w:p>
    <w:p w:rsidR="009F4A39" w:rsidRDefault="009F4A39" w:rsidP="009F4A39">
      <w:pPr>
        <w:spacing w:line="240" w:lineRule="auto"/>
        <w:rPr>
          <w:rFonts w:ascii="Times New Roman" w:hAnsi="Times New Roman"/>
          <w:color w:val="000000"/>
          <w:sz w:val="24"/>
        </w:rPr>
      </w:pPr>
      <w:r>
        <w:rPr>
          <w:rFonts w:ascii="Times New Roman" w:hAnsi="Times New Roman"/>
          <w:color w:val="000000"/>
          <w:sz w:val="24"/>
        </w:rPr>
        <w:t xml:space="preserve">Womack, John Jr. </w:t>
      </w:r>
      <w:r>
        <w:rPr>
          <w:rFonts w:ascii="Times New Roman" w:hAnsi="Times New Roman"/>
          <w:i/>
          <w:color w:val="000000"/>
          <w:sz w:val="24"/>
        </w:rPr>
        <w:t>Zapata and the Mexican Revolution</w:t>
      </w:r>
      <w:r>
        <w:rPr>
          <w:rFonts w:ascii="Times New Roman" w:hAnsi="Times New Roman"/>
          <w:color w:val="000000"/>
          <w:sz w:val="24"/>
        </w:rPr>
        <w:t>. New York: Knopf, 1968.</w:t>
      </w:r>
    </w:p>
    <w:p w:rsidR="009F4A39" w:rsidRDefault="009F4A39" w:rsidP="009F4A39">
      <w:pPr>
        <w:rPr>
          <w:rFonts w:ascii="Times New Roman" w:hAnsi="Times New Roman"/>
          <w:color w:val="000000"/>
          <w:sz w:val="24"/>
        </w:rPr>
      </w:pPr>
      <w:r>
        <w:rPr>
          <w:rFonts w:ascii="Times New Roman" w:hAnsi="Times New Roman"/>
          <w:color w:val="000000"/>
          <w:sz w:val="24"/>
        </w:rPr>
        <w:t xml:space="preserve">Wood, Andrew Grant. </w:t>
      </w:r>
      <w:r w:rsidRPr="008F37D8">
        <w:rPr>
          <w:rFonts w:ascii="Times New Roman" w:hAnsi="Times New Roman"/>
          <w:i/>
          <w:color w:val="000000"/>
          <w:sz w:val="24"/>
        </w:rPr>
        <w:t>Revolution in the Street: Women, Workers, and Urban Protest in Veracruz, 1870-1927</w:t>
      </w:r>
      <w:r>
        <w:rPr>
          <w:rFonts w:ascii="Times New Roman" w:hAnsi="Times New Roman"/>
          <w:color w:val="000000"/>
          <w:sz w:val="24"/>
        </w:rPr>
        <w:t xml:space="preserve">. </w:t>
      </w:r>
      <w:r w:rsidRPr="008F37D8">
        <w:rPr>
          <w:rFonts w:ascii="Times New Roman" w:hAnsi="Times New Roman"/>
          <w:color w:val="000000"/>
          <w:sz w:val="24"/>
        </w:rPr>
        <w:t>Wilmington Dela</w:t>
      </w:r>
      <w:r>
        <w:rPr>
          <w:rFonts w:ascii="Times New Roman" w:hAnsi="Times New Roman"/>
          <w:color w:val="000000"/>
          <w:sz w:val="24"/>
        </w:rPr>
        <w:t>ware: Scholarly Resources, 2001.</w:t>
      </w:r>
    </w:p>
    <w:p w:rsidR="009F4A39" w:rsidRDefault="009F4A39" w:rsidP="009F4A39">
      <w:pPr>
        <w:rPr>
          <w:rFonts w:ascii="Times New Roman" w:hAnsi="Times New Roman"/>
          <w:b/>
          <w:sz w:val="24"/>
          <w:szCs w:val="24"/>
        </w:rPr>
      </w:pPr>
    </w:p>
    <w:p w:rsidR="009F4A39" w:rsidRPr="00545856" w:rsidRDefault="009F4A39" w:rsidP="009F4A39">
      <w:pPr>
        <w:jc w:val="center"/>
        <w:rPr>
          <w:rFonts w:ascii="Times New Roman" w:hAnsi="Times New Roman"/>
          <w:color w:val="000000"/>
          <w:sz w:val="24"/>
          <w:u w:val="single"/>
        </w:rPr>
      </w:pPr>
      <w:r>
        <w:rPr>
          <w:rFonts w:ascii="Times New Roman" w:hAnsi="Times New Roman"/>
          <w:b/>
          <w:sz w:val="24"/>
          <w:szCs w:val="24"/>
          <w:u w:val="single"/>
        </w:rPr>
        <w:t>Artículos</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Barton, Joseph. “Borderland Discontents: Mexican Migration in Regional Contexts, 1880-1930.” In Marc Rodriguez ed. </w:t>
      </w:r>
      <w:r w:rsidRPr="00230566">
        <w:rPr>
          <w:rFonts w:ascii="Times New Roman" w:hAnsi="Times New Roman"/>
          <w:i/>
          <w:sz w:val="24"/>
        </w:rPr>
        <w:t>Repositioning North American Migration History: New Directions on Modern Continental Migration, Citizenship, and Community</w:t>
      </w:r>
      <w:r w:rsidRPr="00230566">
        <w:rPr>
          <w:rFonts w:ascii="Times New Roman" w:hAnsi="Times New Roman"/>
          <w:sz w:val="24"/>
        </w:rPr>
        <w:t>. Rochester, NY: University of Rochester Press, 2005.</w:t>
      </w:r>
    </w:p>
    <w:p w:rsidR="009F4A39" w:rsidRDefault="009F4A39" w:rsidP="009F4A39">
      <w:pPr>
        <w:spacing w:line="240" w:lineRule="auto"/>
        <w:rPr>
          <w:rFonts w:ascii="Times New Roman" w:hAnsi="Times New Roman"/>
          <w:sz w:val="24"/>
        </w:rPr>
      </w:pPr>
      <w:r>
        <w:rPr>
          <w:rFonts w:ascii="Times New Roman" w:hAnsi="Times New Roman"/>
          <w:sz w:val="24"/>
        </w:rPr>
        <w:t xml:space="preserve">Brown, Kendall. “Workers’ Health and Colonial Mercury Mining at Huancavelica, Peru.”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i/>
          <w:sz w:val="24"/>
        </w:rPr>
        <w:t>The Americas</w:t>
      </w:r>
      <w:r>
        <w:rPr>
          <w:rFonts w:ascii="Times New Roman" w:hAnsi="Times New Roman"/>
          <w:sz w:val="24"/>
        </w:rPr>
        <w:t xml:space="preserve"> 57, n. 4 (2001): 467-196.</w:t>
      </w:r>
    </w:p>
    <w:p w:rsidR="009F4A39" w:rsidRDefault="009F4A39" w:rsidP="009F4A39">
      <w:pPr>
        <w:spacing w:line="240" w:lineRule="auto"/>
        <w:rPr>
          <w:rFonts w:ascii="Times New Roman" w:hAnsi="Times New Roman"/>
          <w:sz w:val="24"/>
          <w:szCs w:val="24"/>
        </w:rPr>
      </w:pPr>
      <w:r>
        <w:rPr>
          <w:rFonts w:ascii="Times New Roman" w:hAnsi="Times New Roman"/>
          <w:sz w:val="24"/>
          <w:szCs w:val="24"/>
        </w:rPr>
        <w:t>Carr, Barry. “Marxism and Anarchism in the F</w:t>
      </w:r>
      <w:r w:rsidRPr="00C0782B">
        <w:rPr>
          <w:rFonts w:ascii="Times New Roman" w:hAnsi="Times New Roman"/>
          <w:sz w:val="24"/>
          <w:szCs w:val="24"/>
        </w:rPr>
        <w:t>ormation of the Mexican Communist Party, 1910-19</w:t>
      </w:r>
      <w:r>
        <w:rPr>
          <w:rFonts w:ascii="Times New Roman" w:hAnsi="Times New Roman"/>
          <w:sz w:val="24"/>
          <w:szCs w:val="24"/>
        </w:rPr>
        <w:t>.</w:t>
      </w:r>
      <w:r w:rsidRPr="00C0782B">
        <w:rPr>
          <w:rFonts w:ascii="Times New Roman" w:hAnsi="Times New Roman"/>
          <w:sz w:val="24"/>
          <w:szCs w:val="24"/>
        </w:rPr>
        <w:t xml:space="preserve">” </w:t>
      </w:r>
      <w:r w:rsidRPr="00C0782B">
        <w:rPr>
          <w:rFonts w:ascii="Times New Roman" w:hAnsi="Times New Roman"/>
          <w:i/>
          <w:sz w:val="24"/>
          <w:szCs w:val="24"/>
        </w:rPr>
        <w:t>Hispanic American Historical Review</w:t>
      </w:r>
      <w:r>
        <w:rPr>
          <w:rFonts w:ascii="Times New Roman" w:hAnsi="Times New Roman"/>
          <w:sz w:val="24"/>
          <w:szCs w:val="24"/>
        </w:rPr>
        <w:t xml:space="preserve"> 63, n</w:t>
      </w:r>
      <w:r w:rsidRPr="00C0782B">
        <w:rPr>
          <w:rFonts w:ascii="Times New Roman" w:hAnsi="Times New Roman"/>
          <w:sz w:val="24"/>
          <w:szCs w:val="24"/>
        </w:rPr>
        <w:t>. 2 (1983): 290.</w:t>
      </w:r>
    </w:p>
    <w:p w:rsidR="009F4A39" w:rsidRPr="00230566" w:rsidRDefault="009F4A39" w:rsidP="009F4A39">
      <w:pPr>
        <w:spacing w:line="240" w:lineRule="auto"/>
        <w:rPr>
          <w:rFonts w:ascii="Times New Roman" w:hAnsi="Times New Roman"/>
          <w:sz w:val="24"/>
          <w:szCs w:val="24"/>
          <w:lang w:val="es-ES"/>
        </w:rPr>
      </w:pPr>
      <w:r w:rsidRPr="00230566">
        <w:rPr>
          <w:rFonts w:ascii="Times New Roman" w:hAnsi="Times New Roman"/>
          <w:i/>
          <w:sz w:val="24"/>
        </w:rPr>
        <w:t>———</w:t>
      </w:r>
      <w:r w:rsidRPr="00230566">
        <w:rPr>
          <w:rFonts w:ascii="Times New Roman" w:hAnsi="Times New Roman"/>
          <w:sz w:val="24"/>
        </w:rPr>
        <w:t xml:space="preserve">.”The Casa del Obrero Mundial, Constitutionalism and the Pact of February 1915.” In Meyer, M. and Vázquez J. </w:t>
      </w:r>
      <w:r w:rsidRPr="00230566">
        <w:rPr>
          <w:rFonts w:ascii="Times New Roman" w:hAnsi="Times New Roman"/>
          <w:i/>
          <w:sz w:val="24"/>
        </w:rPr>
        <w:t>Work and Workers in the History of Mexico</w:t>
      </w:r>
      <w:r w:rsidRPr="00230566">
        <w:rPr>
          <w:rFonts w:ascii="Times New Roman" w:hAnsi="Times New Roman"/>
          <w:sz w:val="24"/>
        </w:rPr>
        <w:t xml:space="preserve">. </w:t>
      </w:r>
      <w:r>
        <w:rPr>
          <w:rFonts w:ascii="Times New Roman" w:hAnsi="Times New Roman"/>
          <w:sz w:val="24"/>
          <w:lang w:val="es-MX"/>
        </w:rPr>
        <w:t xml:space="preserve">Tucson University Press, 1979. </w:t>
      </w:r>
    </w:p>
    <w:p w:rsidR="009F4A39" w:rsidRDefault="009F4A39" w:rsidP="009F4A39">
      <w:pPr>
        <w:spacing w:line="240" w:lineRule="auto"/>
        <w:rPr>
          <w:rFonts w:ascii="Times New Roman" w:hAnsi="Times New Roman"/>
          <w:sz w:val="24"/>
        </w:rPr>
      </w:pPr>
      <w:r>
        <w:rPr>
          <w:rFonts w:ascii="Times New Roman" w:hAnsi="Times New Roman"/>
          <w:sz w:val="24"/>
          <w:lang w:val="es-MX"/>
        </w:rPr>
        <w:t xml:space="preserve">French, William. “La economía moral de los trabajadores mineros: El caso de Parral.” </w:t>
      </w:r>
      <w:r>
        <w:rPr>
          <w:rFonts w:ascii="Times New Roman" w:hAnsi="Times New Roman"/>
          <w:sz w:val="24"/>
          <w:lang w:val="es-MX"/>
        </w:rPr>
        <w:tab/>
        <w:t xml:space="preserve"> </w:t>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t xml:space="preserve"> </w:t>
      </w:r>
      <w:r>
        <w:rPr>
          <w:rFonts w:ascii="Times New Roman" w:hAnsi="Times New Roman"/>
          <w:sz w:val="24"/>
        </w:rPr>
        <w:t>Unpublished Paper, University of British Columbia, 1996.</w:t>
      </w:r>
    </w:p>
    <w:p w:rsidR="009F4A39" w:rsidRPr="00230566" w:rsidRDefault="009F4A39" w:rsidP="009F4A39">
      <w:pPr>
        <w:spacing w:line="240" w:lineRule="auto"/>
        <w:rPr>
          <w:rFonts w:ascii="Times New Roman" w:hAnsi="Times New Roman"/>
          <w:sz w:val="24"/>
        </w:rPr>
      </w:pPr>
      <w:r>
        <w:rPr>
          <w:rFonts w:ascii="Times New Roman" w:hAnsi="Times New Roman"/>
          <w:sz w:val="24"/>
        </w:rPr>
        <w:softHyphen/>
      </w:r>
      <w:r>
        <w:rPr>
          <w:rFonts w:ascii="Times New Roman" w:hAnsi="Times New Roman"/>
          <w:sz w:val="24"/>
        </w:rPr>
        <w:softHyphen/>
        <w:t xml:space="preserve">———. “Mining and the State in Twentieth Century Mexico.” </w:t>
      </w:r>
      <w:r>
        <w:rPr>
          <w:rFonts w:ascii="Times New Roman" w:hAnsi="Times New Roman"/>
          <w:i/>
          <w:sz w:val="24"/>
        </w:rPr>
        <w:t>Journal of the West</w:t>
      </w:r>
      <w:r>
        <w:rPr>
          <w:rFonts w:ascii="Times New Roman" w:hAnsi="Times New Roman"/>
          <w:sz w:val="24"/>
        </w:rPr>
        <w:t xml:space="preserve"> </w:t>
      </w:r>
      <w:r w:rsidRPr="00230566">
        <w:rPr>
          <w:rFonts w:ascii="Times New Roman" w:hAnsi="Times New Roman"/>
          <w:sz w:val="24"/>
        </w:rPr>
        <w:t>27, n. 4 (1998).</w:t>
      </w:r>
    </w:p>
    <w:p w:rsidR="009F4A39" w:rsidRPr="00230566" w:rsidRDefault="009F4A39" w:rsidP="009F4A39">
      <w:pPr>
        <w:spacing w:line="240" w:lineRule="auto"/>
        <w:rPr>
          <w:rFonts w:ascii="Times New Roman" w:hAnsi="Times New Roman"/>
          <w:sz w:val="24"/>
        </w:rPr>
      </w:pPr>
      <w:r>
        <w:rPr>
          <w:rFonts w:ascii="Times New Roman" w:hAnsi="Times New Roman"/>
          <w:sz w:val="24"/>
        </w:rPr>
        <w:t>———</w:t>
      </w:r>
      <w:r w:rsidRPr="00230566">
        <w:rPr>
          <w:rFonts w:ascii="Times New Roman" w:hAnsi="Times New Roman"/>
          <w:sz w:val="24"/>
        </w:rPr>
        <w:t xml:space="preserve">. “Business As Usual: Mexico Northwest Railway Managers Confront the Mexican Revolution.” </w:t>
      </w:r>
      <w:r w:rsidRPr="00230566">
        <w:rPr>
          <w:rFonts w:ascii="Times New Roman" w:hAnsi="Times New Roman"/>
          <w:i/>
          <w:sz w:val="24"/>
        </w:rPr>
        <w:t>Estudios Mexicanos</w:t>
      </w:r>
      <w:r w:rsidRPr="00230566">
        <w:rPr>
          <w:rFonts w:ascii="Times New Roman" w:hAnsi="Times New Roman"/>
          <w:sz w:val="24"/>
        </w:rPr>
        <w:t xml:space="preserve"> 5, n. 2 (1989).</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Garcia, Mario, “Border Proletarians: Mexican Americans and the International Union of Mine, Mill, and Smelter Workers, 1939-1946,” in </w:t>
      </w:r>
      <w:r w:rsidRPr="00230566">
        <w:rPr>
          <w:rFonts w:ascii="Times New Roman" w:hAnsi="Times New Roman"/>
          <w:i/>
          <w:sz w:val="24"/>
        </w:rPr>
        <w:t>Labor Divided: Race and Ethnicity in the United States Labor Struggles, 1835-1960</w:t>
      </w:r>
      <w:r w:rsidRPr="00230566">
        <w:rPr>
          <w:rFonts w:ascii="Times New Roman" w:hAnsi="Times New Roman"/>
          <w:sz w:val="24"/>
        </w:rPr>
        <w:t>, ed by Asher, Robert and Stephenson Charles. Albany, N.Y.: Suny Press, 1990.</w:t>
      </w:r>
    </w:p>
    <w:p w:rsidR="009F4A39" w:rsidRPr="00230566" w:rsidRDefault="009F4A39" w:rsidP="009F4A39">
      <w:pPr>
        <w:spacing w:line="240" w:lineRule="auto"/>
        <w:rPr>
          <w:rFonts w:ascii="Times New Roman" w:hAnsi="Times New Roman"/>
          <w:sz w:val="24"/>
        </w:rPr>
      </w:pPr>
      <w:r>
        <w:rPr>
          <w:rFonts w:ascii="Times New Roman" w:hAnsi="Times New Roman"/>
          <w:sz w:val="24"/>
        </w:rPr>
        <w:t xml:space="preserve">Garner, Richard. “Long-term Silver Mining Trends in Spanish America: A Comparative </w:t>
      </w:r>
      <w:r>
        <w:rPr>
          <w:rFonts w:ascii="Times New Roman" w:hAnsi="Times New Roman"/>
          <w:sz w:val="24"/>
        </w:rPr>
        <w:tab/>
        <w:t xml:space="preserve"> Analysis of Peru and Mexico.” </w:t>
      </w:r>
      <w:r w:rsidRPr="00230566">
        <w:rPr>
          <w:rFonts w:ascii="Times New Roman" w:hAnsi="Times New Roman"/>
          <w:i/>
          <w:sz w:val="24"/>
        </w:rPr>
        <w:t>The American Historical Review</w:t>
      </w:r>
      <w:r w:rsidRPr="00230566">
        <w:rPr>
          <w:rFonts w:ascii="Times New Roman" w:hAnsi="Times New Roman"/>
          <w:sz w:val="24"/>
        </w:rPr>
        <w:t xml:space="preserve"> 93, n. 4 (1998): 898-935.</w:t>
      </w:r>
    </w:p>
    <w:p w:rsidR="009F4A39" w:rsidRDefault="009F4A39" w:rsidP="009F4A39">
      <w:pPr>
        <w:spacing w:line="240" w:lineRule="auto"/>
        <w:rPr>
          <w:rFonts w:ascii="Times New Roman" w:hAnsi="Times New Roman"/>
          <w:sz w:val="24"/>
        </w:rPr>
      </w:pPr>
      <w:r>
        <w:rPr>
          <w:rFonts w:ascii="Times New Roman" w:hAnsi="Times New Roman"/>
          <w:sz w:val="24"/>
        </w:rPr>
        <w:t xml:space="preserve">Gonzales, Michael. “US Copper Companies, the Mine Worker’s Movements and the Mexican Revolution, 1910-1920.” </w:t>
      </w:r>
      <w:r>
        <w:rPr>
          <w:rFonts w:ascii="Times New Roman" w:hAnsi="Times New Roman"/>
          <w:i/>
          <w:sz w:val="24"/>
        </w:rPr>
        <w:t xml:space="preserve">Hispanic American Historical Review </w:t>
      </w:r>
      <w:r w:rsidRPr="009A0B8C">
        <w:rPr>
          <w:rFonts w:ascii="Times New Roman" w:hAnsi="Times New Roman"/>
          <w:sz w:val="24"/>
        </w:rPr>
        <w:t>76</w:t>
      </w:r>
      <w:r>
        <w:rPr>
          <w:rFonts w:ascii="Times New Roman" w:hAnsi="Times New Roman"/>
          <w:sz w:val="24"/>
        </w:rPr>
        <w:t xml:space="preserve">, n. </w:t>
      </w:r>
      <w:r w:rsidRPr="009A0B8C">
        <w:rPr>
          <w:rFonts w:ascii="Times New Roman" w:hAnsi="Times New Roman"/>
          <w:sz w:val="24"/>
        </w:rPr>
        <w:t>3</w:t>
      </w:r>
      <w:r>
        <w:rPr>
          <w:rFonts w:ascii="Times New Roman" w:hAnsi="Times New Roman"/>
          <w:i/>
          <w:sz w:val="24"/>
        </w:rPr>
        <w:t xml:space="preserve"> </w:t>
      </w:r>
      <w:r>
        <w:rPr>
          <w:rFonts w:ascii="Times New Roman" w:hAnsi="Times New Roman"/>
          <w:sz w:val="24"/>
        </w:rPr>
        <w:t>(1996): 503-534.</w:t>
      </w:r>
    </w:p>
    <w:p w:rsidR="009F4A39" w:rsidRDefault="009F4A39" w:rsidP="009F4A39">
      <w:pPr>
        <w:spacing w:line="240" w:lineRule="auto"/>
        <w:rPr>
          <w:rFonts w:ascii="Times New Roman" w:hAnsi="Times New Roman"/>
          <w:sz w:val="24"/>
        </w:rPr>
      </w:pPr>
      <w:r>
        <w:rPr>
          <w:rFonts w:ascii="Times New Roman" w:hAnsi="Times New Roman"/>
          <w:sz w:val="24"/>
        </w:rPr>
        <w:t xml:space="preserve">———. “United States Copper Companies, The State, and Labour Conflict in Mexico, 1900-1910.” </w:t>
      </w:r>
      <w:r>
        <w:rPr>
          <w:rFonts w:ascii="Times New Roman" w:hAnsi="Times New Roman"/>
          <w:i/>
          <w:sz w:val="24"/>
        </w:rPr>
        <w:t>Journal of Latin American Studies</w:t>
      </w:r>
      <w:r>
        <w:rPr>
          <w:rFonts w:ascii="Times New Roman" w:hAnsi="Times New Roman"/>
          <w:sz w:val="24"/>
        </w:rPr>
        <w:t xml:space="preserve"> 26, n. 3 (1994): 651-681.</w:t>
      </w:r>
    </w:p>
    <w:p w:rsidR="009F4A39" w:rsidRDefault="009F4A39" w:rsidP="009F4A39">
      <w:pPr>
        <w:spacing w:line="240" w:lineRule="auto"/>
        <w:rPr>
          <w:rFonts w:ascii="Times New Roman" w:hAnsi="Times New Roman"/>
          <w:sz w:val="24"/>
        </w:rPr>
      </w:pPr>
      <w:r>
        <w:rPr>
          <w:rFonts w:ascii="Times New Roman" w:hAnsi="Times New Roman"/>
          <w:sz w:val="24"/>
        </w:rPr>
        <w:t xml:space="preserve">———. “Capitalist Agriculture and Labour Contracting in Northern Peru, 1880-1905.”  </w:t>
      </w:r>
      <w:r>
        <w:rPr>
          <w:rFonts w:ascii="Times New Roman" w:hAnsi="Times New Roman"/>
          <w:i/>
          <w:sz w:val="24"/>
        </w:rPr>
        <w:t>Journal of Latin American Studies</w:t>
      </w:r>
      <w:r>
        <w:rPr>
          <w:rFonts w:ascii="Times New Roman" w:hAnsi="Times New Roman"/>
          <w:sz w:val="24"/>
        </w:rPr>
        <w:t xml:space="preserve"> 12, n. 2 (1980): 291-315.</w:t>
      </w:r>
    </w:p>
    <w:p w:rsidR="009F4A39" w:rsidRDefault="009F4A39" w:rsidP="009F4A39">
      <w:pPr>
        <w:spacing w:line="240" w:lineRule="auto"/>
        <w:rPr>
          <w:rFonts w:ascii="Times New Roman" w:hAnsi="Times New Roman"/>
          <w:sz w:val="24"/>
        </w:rPr>
      </w:pPr>
      <w:r>
        <w:rPr>
          <w:rFonts w:ascii="Times New Roman" w:hAnsi="Times New Roman"/>
          <w:sz w:val="24"/>
        </w:rPr>
        <w:t xml:space="preserve">———. “Planters and Politics in Peru, 1895-1919.” </w:t>
      </w:r>
      <w:r>
        <w:rPr>
          <w:rFonts w:ascii="Times New Roman" w:hAnsi="Times New Roman"/>
          <w:i/>
          <w:sz w:val="24"/>
        </w:rPr>
        <w:t>Journal of Latin American Studies</w:t>
      </w:r>
      <w:r>
        <w:rPr>
          <w:rFonts w:ascii="Times New Roman" w:hAnsi="Times New Roman"/>
          <w:sz w:val="24"/>
        </w:rPr>
        <w:t xml:space="preserve"> 23: 515-541.</w:t>
      </w:r>
    </w:p>
    <w:p w:rsidR="009F4A39" w:rsidRDefault="009F4A39" w:rsidP="009F4A39">
      <w:pPr>
        <w:spacing w:line="240" w:lineRule="auto"/>
        <w:rPr>
          <w:rFonts w:ascii="Times New Roman" w:hAnsi="Times New Roman"/>
          <w:sz w:val="24"/>
        </w:rPr>
      </w:pPr>
      <w:r>
        <w:rPr>
          <w:rFonts w:ascii="Times New Roman" w:hAnsi="Times New Roman"/>
          <w:sz w:val="24"/>
        </w:rPr>
        <w:t xml:space="preserve">———. “Interpreting Peruvian Colonial History.” </w:t>
      </w:r>
      <w:r>
        <w:rPr>
          <w:rFonts w:ascii="Times New Roman" w:hAnsi="Times New Roman"/>
          <w:i/>
          <w:sz w:val="24"/>
        </w:rPr>
        <w:t>Latin America Research Review</w:t>
      </w:r>
      <w:r>
        <w:rPr>
          <w:rFonts w:ascii="Times New Roman" w:hAnsi="Times New Roman"/>
          <w:sz w:val="24"/>
        </w:rPr>
        <w:t xml:space="preserve"> 23, n. 3 (1988).</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Guerra, Francois-Xavier “La Revolution Mexicaine: d’abord une revolution miniere?” </w:t>
      </w:r>
      <w:r w:rsidRPr="00337947">
        <w:rPr>
          <w:rFonts w:ascii="Times New Roman" w:hAnsi="Times New Roman"/>
          <w:sz w:val="24"/>
        </w:rPr>
        <w:t>Annales E.S.C. 36 (1981).</w:t>
      </w:r>
    </w:p>
    <w:p w:rsidR="009F4A39" w:rsidRDefault="009F4A39" w:rsidP="009F4A39">
      <w:pPr>
        <w:spacing w:line="240" w:lineRule="auto"/>
        <w:rPr>
          <w:rFonts w:ascii="Times New Roman" w:hAnsi="Times New Roman"/>
          <w:sz w:val="24"/>
        </w:rPr>
      </w:pPr>
      <w:r>
        <w:rPr>
          <w:rFonts w:ascii="Times New Roman" w:hAnsi="Times New Roman"/>
          <w:sz w:val="24"/>
        </w:rPr>
        <w:t xml:space="preserve">Hart, John Mason. “The Urban Working Class and the Mexican Revolution: The case of the Casa del Obrero Mundial.” </w:t>
      </w:r>
      <w:r w:rsidRPr="001B0D78">
        <w:rPr>
          <w:rFonts w:ascii="Times New Roman" w:hAnsi="Times New Roman"/>
          <w:i/>
          <w:sz w:val="24"/>
        </w:rPr>
        <w:t>Hispanic American Historical Review</w:t>
      </w:r>
      <w:r>
        <w:rPr>
          <w:rFonts w:ascii="Times New Roman" w:hAnsi="Times New Roman"/>
          <w:sz w:val="24"/>
        </w:rPr>
        <w:t xml:space="preserve"> 58 n. 1 (1978).</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Hershberger, Charles. “The Death of Borunda Alcalde de Ciudad Juárez: Chihuahua Politics During the 1930s.” </w:t>
      </w:r>
      <w:r w:rsidRPr="00230566">
        <w:rPr>
          <w:rFonts w:ascii="Times New Roman" w:hAnsi="Times New Roman"/>
          <w:i/>
          <w:sz w:val="24"/>
        </w:rPr>
        <w:t>Arizona and the West</w:t>
      </w:r>
      <w:r w:rsidRPr="00230566">
        <w:rPr>
          <w:rFonts w:ascii="Times New Roman" w:hAnsi="Times New Roman"/>
          <w:sz w:val="24"/>
        </w:rPr>
        <w:t xml:space="preserve"> 8 n. 10 (1966). </w:t>
      </w:r>
    </w:p>
    <w:p w:rsidR="009F4A39" w:rsidRPr="00230566" w:rsidRDefault="009F4A39" w:rsidP="009F4A39">
      <w:pPr>
        <w:spacing w:line="240" w:lineRule="auto"/>
        <w:rPr>
          <w:rFonts w:ascii="Times New Roman" w:hAnsi="Times New Roman"/>
          <w:sz w:val="24"/>
        </w:rPr>
      </w:pPr>
      <w:r w:rsidRPr="00230566">
        <w:rPr>
          <w:rFonts w:ascii="Times New Roman" w:hAnsi="Times New Roman"/>
          <w:sz w:val="24"/>
        </w:rPr>
        <w:t xml:space="preserve">Hodges, Douglas. “The Political Heirs of Ricardo Flores Magón. </w:t>
      </w:r>
      <w:r w:rsidRPr="00230566">
        <w:rPr>
          <w:rFonts w:ascii="Times New Roman" w:hAnsi="Times New Roman"/>
          <w:i/>
          <w:sz w:val="24"/>
        </w:rPr>
        <w:t>Canadian Journal of Caribbean and Latin American Studies</w:t>
      </w:r>
      <w:r w:rsidRPr="00230566">
        <w:rPr>
          <w:rFonts w:ascii="Times New Roman" w:hAnsi="Times New Roman"/>
          <w:sz w:val="24"/>
        </w:rPr>
        <w:t xml:space="preserve"> 17, n. 3 (1992).</w:t>
      </w:r>
    </w:p>
    <w:p w:rsidR="009F4A39" w:rsidRDefault="009F4A39" w:rsidP="009F4A39">
      <w:pPr>
        <w:spacing w:line="240" w:lineRule="auto"/>
        <w:rPr>
          <w:rFonts w:ascii="Times New Roman" w:hAnsi="Times New Roman"/>
          <w:sz w:val="24"/>
        </w:rPr>
      </w:pPr>
      <w:r>
        <w:rPr>
          <w:rFonts w:ascii="Times New Roman" w:hAnsi="Times New Roman"/>
          <w:sz w:val="24"/>
        </w:rPr>
        <w:t>Katz, Frederich. “Pancho Villa: Reform Governor of Chihuahua.” In Wolfskill and Richmond, eds</w:t>
      </w:r>
      <w:r>
        <w:rPr>
          <w:rFonts w:ascii="Times New Roman" w:hAnsi="Times New Roman"/>
          <w:i/>
          <w:sz w:val="24"/>
        </w:rPr>
        <w:t>. Essays on the Mexican Revolution</w:t>
      </w:r>
      <w:r>
        <w:rPr>
          <w:rFonts w:ascii="Times New Roman" w:hAnsi="Times New Roman"/>
          <w:sz w:val="24"/>
        </w:rPr>
        <w:t>.</w:t>
      </w:r>
      <w:r w:rsidRPr="00BC6BD9">
        <w:rPr>
          <w:rFonts w:ascii="Times New Roman" w:hAnsi="Times New Roman"/>
          <w:sz w:val="24"/>
        </w:rPr>
        <w:t xml:space="preserve"> </w:t>
      </w:r>
    </w:p>
    <w:p w:rsidR="009F4A39" w:rsidRDefault="009F4A39" w:rsidP="009F4A39">
      <w:pPr>
        <w:spacing w:line="240" w:lineRule="auto"/>
        <w:rPr>
          <w:rFonts w:ascii="Times New Roman" w:hAnsi="Times New Roman"/>
          <w:sz w:val="24"/>
        </w:rPr>
      </w:pPr>
      <w:r>
        <w:rPr>
          <w:rFonts w:ascii="Times New Roman" w:hAnsi="Times New Roman"/>
          <w:sz w:val="24"/>
        </w:rPr>
        <w:t xml:space="preserve">———. “Agrarian Changes in Northern Mexico in the Period of Villista Rule, 1913-1915.” In James W. Wilkie, Michael Meyer, and Edna Monzon de Wilkie, eds. </w:t>
      </w:r>
      <w:r>
        <w:rPr>
          <w:rFonts w:ascii="Times New Roman" w:hAnsi="Times New Roman"/>
          <w:i/>
          <w:sz w:val="24"/>
        </w:rPr>
        <w:t>Contemporary Mexico: Papers of the Fourth International Congress of Mexican History</w:t>
      </w:r>
      <w:r>
        <w:rPr>
          <w:rFonts w:ascii="Times New Roman" w:hAnsi="Times New Roman"/>
          <w:sz w:val="24"/>
        </w:rPr>
        <w:t>. Berkeley and Los Angeles: University of California Press.</w:t>
      </w:r>
    </w:p>
    <w:p w:rsidR="009F4A39" w:rsidRDefault="009F4A39" w:rsidP="009F4A39">
      <w:pPr>
        <w:spacing w:line="240" w:lineRule="auto"/>
        <w:rPr>
          <w:rFonts w:ascii="Times New Roman" w:hAnsi="Times New Roman"/>
          <w:sz w:val="24"/>
        </w:rPr>
      </w:pPr>
      <w:r>
        <w:rPr>
          <w:rFonts w:ascii="Times New Roman" w:hAnsi="Times New Roman"/>
          <w:sz w:val="24"/>
        </w:rPr>
        <w:t xml:space="preserve">———. “Pancho Villa, Peasant Movements, and Agrarian Reform in Northern Mexico.” In Brading ed. </w:t>
      </w:r>
      <w:r>
        <w:rPr>
          <w:rFonts w:ascii="Times New Roman" w:hAnsi="Times New Roman"/>
          <w:i/>
          <w:sz w:val="24"/>
        </w:rPr>
        <w:t>Caudillo and Peasant in the Mexican Revolution</w:t>
      </w:r>
      <w:r>
        <w:rPr>
          <w:rFonts w:ascii="Times New Roman" w:hAnsi="Times New Roman"/>
          <w:sz w:val="24"/>
        </w:rPr>
        <w:t>.</w:t>
      </w:r>
    </w:p>
    <w:p w:rsidR="009F4A39" w:rsidRPr="00AB63E0" w:rsidRDefault="009F4A39" w:rsidP="009F4A39">
      <w:pPr>
        <w:spacing w:line="240" w:lineRule="auto"/>
        <w:rPr>
          <w:rFonts w:ascii="Times New Roman" w:hAnsi="Times New Roman"/>
          <w:sz w:val="24"/>
        </w:rPr>
      </w:pPr>
      <w:r>
        <w:rPr>
          <w:rFonts w:ascii="Times New Roman" w:hAnsi="Times New Roman"/>
          <w:sz w:val="24"/>
        </w:rPr>
        <w:t xml:space="preserve">Knight, Alan. “Cardenismo: Juggernaut or Jalopy.” </w:t>
      </w:r>
      <w:r>
        <w:rPr>
          <w:rFonts w:ascii="Times New Roman" w:hAnsi="Times New Roman"/>
          <w:i/>
          <w:sz w:val="24"/>
        </w:rPr>
        <w:t xml:space="preserve">Journal of Latin American Studies </w:t>
      </w:r>
      <w:r w:rsidRPr="00AB63E0">
        <w:rPr>
          <w:rFonts w:ascii="Times New Roman" w:hAnsi="Times New Roman"/>
          <w:sz w:val="24"/>
        </w:rPr>
        <w:t>26</w:t>
      </w:r>
      <w:r>
        <w:rPr>
          <w:rFonts w:ascii="Times New Roman" w:hAnsi="Times New Roman"/>
          <w:sz w:val="24"/>
        </w:rPr>
        <w:t xml:space="preserve">, n. </w:t>
      </w:r>
      <w:r w:rsidRPr="00AB63E0">
        <w:rPr>
          <w:rFonts w:ascii="Times New Roman" w:hAnsi="Times New Roman"/>
          <w:sz w:val="24"/>
        </w:rPr>
        <w:t>1</w:t>
      </w:r>
      <w:r>
        <w:rPr>
          <w:rFonts w:ascii="Times New Roman" w:hAnsi="Times New Roman"/>
          <w:sz w:val="24"/>
        </w:rPr>
        <w:t xml:space="preserve"> </w:t>
      </w:r>
      <w:r w:rsidRPr="00AB63E0">
        <w:rPr>
          <w:rFonts w:ascii="Times New Roman" w:hAnsi="Times New Roman"/>
          <w:sz w:val="24"/>
        </w:rPr>
        <w:t>(Jan 1994): 73-107.</w:t>
      </w:r>
    </w:p>
    <w:p w:rsidR="009F4A39" w:rsidRDefault="009F4A39" w:rsidP="009F4A39">
      <w:pPr>
        <w:spacing w:line="240" w:lineRule="auto"/>
        <w:rPr>
          <w:rFonts w:ascii="Times New Roman" w:hAnsi="Times New Roman"/>
          <w:sz w:val="24"/>
        </w:rPr>
      </w:pPr>
      <w:r>
        <w:rPr>
          <w:rFonts w:ascii="Times New Roman" w:hAnsi="Times New Roman"/>
          <w:sz w:val="24"/>
        </w:rPr>
        <w:t xml:space="preserve">———. “The Myth of the Mexican Revolution.” </w:t>
      </w:r>
      <w:r w:rsidRPr="005F7343">
        <w:rPr>
          <w:rFonts w:ascii="Times New Roman" w:hAnsi="Times New Roman"/>
          <w:i/>
          <w:sz w:val="24"/>
        </w:rPr>
        <w:t>Past and Present</w:t>
      </w:r>
      <w:r>
        <w:rPr>
          <w:rFonts w:ascii="Times New Roman" w:hAnsi="Times New Roman"/>
          <w:sz w:val="24"/>
        </w:rPr>
        <w:t xml:space="preserve"> 209, Nov 2010, 223-273.</w:t>
      </w:r>
    </w:p>
    <w:p w:rsidR="009F4A39" w:rsidRDefault="009F4A39" w:rsidP="009F4A39">
      <w:pPr>
        <w:spacing w:line="240" w:lineRule="auto"/>
        <w:rPr>
          <w:rFonts w:ascii="Times New Roman" w:hAnsi="Times New Roman"/>
          <w:sz w:val="24"/>
        </w:rPr>
      </w:pPr>
      <w:r>
        <w:rPr>
          <w:rFonts w:ascii="Times New Roman" w:hAnsi="Times New Roman"/>
          <w:sz w:val="24"/>
        </w:rPr>
        <w:t>———. “The Mexican Revolution.”</w:t>
      </w:r>
      <w:r>
        <w:rPr>
          <w:rFonts w:ascii="Times New Roman" w:hAnsi="Times New Roman"/>
          <w:i/>
          <w:sz w:val="24"/>
        </w:rPr>
        <w:t xml:space="preserve"> History Today </w:t>
      </w:r>
      <w:r w:rsidRPr="00DF14BE">
        <w:rPr>
          <w:rFonts w:ascii="Times New Roman" w:hAnsi="Times New Roman"/>
          <w:sz w:val="24"/>
        </w:rPr>
        <w:t>30</w:t>
      </w:r>
      <w:r>
        <w:rPr>
          <w:rFonts w:ascii="Times New Roman" w:hAnsi="Times New Roman"/>
          <w:i/>
          <w:sz w:val="24"/>
        </w:rPr>
        <w:t xml:space="preserve">, </w:t>
      </w:r>
      <w:r>
        <w:rPr>
          <w:rFonts w:ascii="Times New Roman" w:hAnsi="Times New Roman"/>
          <w:sz w:val="24"/>
        </w:rPr>
        <w:t>May 1980, 28-34.</w:t>
      </w:r>
    </w:p>
    <w:p w:rsidR="009F4A39" w:rsidRDefault="009F4A39" w:rsidP="009F4A39">
      <w:pPr>
        <w:spacing w:line="240" w:lineRule="auto"/>
        <w:rPr>
          <w:rFonts w:ascii="Times New Roman" w:hAnsi="Times New Roman"/>
          <w:sz w:val="24"/>
        </w:rPr>
      </w:pPr>
      <w:r>
        <w:rPr>
          <w:rFonts w:ascii="Times New Roman" w:hAnsi="Times New Roman"/>
          <w:sz w:val="24"/>
        </w:rPr>
        <w:t xml:space="preserve">———. “The Mexican Revolution: Bourgeois? Nationalist? Or Just a ‘Great Rebellion’?” </w:t>
      </w:r>
      <w:r>
        <w:rPr>
          <w:rFonts w:ascii="Times New Roman" w:hAnsi="Times New Roman"/>
          <w:i/>
          <w:sz w:val="24"/>
        </w:rPr>
        <w:t xml:space="preserve">Bulletin of Latin American Research </w:t>
      </w:r>
      <w:r>
        <w:rPr>
          <w:rFonts w:ascii="Times New Roman" w:hAnsi="Times New Roman"/>
          <w:sz w:val="24"/>
        </w:rPr>
        <w:t>4, n. 2 (1985): 1-37.</w:t>
      </w:r>
    </w:p>
    <w:p w:rsidR="009F4A39" w:rsidRDefault="009F4A39" w:rsidP="009F4A39">
      <w:pPr>
        <w:spacing w:line="240" w:lineRule="auto"/>
        <w:rPr>
          <w:rFonts w:ascii="Times New Roman" w:hAnsi="Times New Roman"/>
          <w:sz w:val="24"/>
        </w:rPr>
      </w:pPr>
      <w:r>
        <w:rPr>
          <w:rFonts w:ascii="Times New Roman" w:hAnsi="Times New Roman"/>
          <w:sz w:val="24"/>
        </w:rPr>
        <w:t xml:space="preserve">———. “The Working Class and the Mexican Revolution, 1910-1920.”  </w:t>
      </w:r>
      <w:r>
        <w:rPr>
          <w:rFonts w:ascii="Times New Roman" w:hAnsi="Times New Roman"/>
          <w:i/>
          <w:sz w:val="24"/>
        </w:rPr>
        <w:t>Journal of Latin American Studies</w:t>
      </w:r>
      <w:r>
        <w:rPr>
          <w:rFonts w:ascii="Times New Roman" w:hAnsi="Times New Roman"/>
          <w:sz w:val="24"/>
        </w:rPr>
        <w:t xml:space="preserve"> 16, n. 1 (1984): 51-79.</w:t>
      </w:r>
    </w:p>
    <w:p w:rsidR="009F4A39" w:rsidRDefault="009F4A39" w:rsidP="009F4A39">
      <w:pPr>
        <w:spacing w:line="240" w:lineRule="auto"/>
        <w:rPr>
          <w:rFonts w:ascii="Times New Roman" w:hAnsi="Times New Roman"/>
          <w:sz w:val="24"/>
        </w:rPr>
      </w:pPr>
      <w:r>
        <w:rPr>
          <w:rFonts w:ascii="Times New Roman" w:hAnsi="Times New Roman"/>
          <w:sz w:val="24"/>
        </w:rPr>
        <w:t xml:space="preserve">———. “Popular Culture and the Revolutionary State in Mexico 1910-1940.” </w:t>
      </w:r>
      <w:r>
        <w:rPr>
          <w:rFonts w:ascii="Times New Roman" w:hAnsi="Times New Roman"/>
          <w:i/>
          <w:sz w:val="24"/>
        </w:rPr>
        <w:t xml:space="preserve">Hispanic American Historical Review </w:t>
      </w:r>
      <w:r>
        <w:rPr>
          <w:rFonts w:ascii="Times New Roman" w:hAnsi="Times New Roman"/>
          <w:sz w:val="24"/>
        </w:rPr>
        <w:t>74, n. 3 (Aug 1994).</w:t>
      </w:r>
      <w:r w:rsidRPr="00BC6BD9">
        <w:rPr>
          <w:rFonts w:ascii="Times New Roman" w:hAnsi="Times New Roman"/>
          <w:sz w:val="24"/>
        </w:rPr>
        <w:t xml:space="preserve"> </w:t>
      </w:r>
    </w:p>
    <w:p w:rsidR="009F4A39" w:rsidRDefault="009F4A39" w:rsidP="009F4A39">
      <w:pPr>
        <w:spacing w:line="240" w:lineRule="auto"/>
        <w:rPr>
          <w:rFonts w:ascii="Times New Roman" w:hAnsi="Times New Roman"/>
          <w:sz w:val="24"/>
        </w:rPr>
      </w:pPr>
      <w:r>
        <w:rPr>
          <w:rFonts w:ascii="Times New Roman" w:hAnsi="Times New Roman"/>
          <w:sz w:val="24"/>
        </w:rPr>
        <w:t xml:space="preserve">———. "The Rise and Fall of Cardenismo.” In Leslie Bethall, ed. </w:t>
      </w:r>
      <w:r>
        <w:rPr>
          <w:rFonts w:ascii="Times New Roman" w:hAnsi="Times New Roman"/>
          <w:i/>
          <w:sz w:val="24"/>
        </w:rPr>
        <w:t>Mexico Since Independence</w:t>
      </w:r>
      <w:r>
        <w:rPr>
          <w:rFonts w:ascii="Times New Roman" w:hAnsi="Times New Roman"/>
          <w:sz w:val="24"/>
        </w:rPr>
        <w:t>. New York: Cambridge University Press, 1991.</w:t>
      </w:r>
    </w:p>
    <w:p w:rsidR="009F4A39" w:rsidRPr="00230566" w:rsidRDefault="009F4A39" w:rsidP="009F4A39">
      <w:pPr>
        <w:spacing w:line="240" w:lineRule="auto"/>
        <w:rPr>
          <w:rFonts w:ascii="Times New Roman" w:hAnsi="Times New Roman"/>
          <w:sz w:val="24"/>
          <w:lang w:val="es-ES"/>
        </w:rPr>
      </w:pPr>
      <w:r>
        <w:rPr>
          <w:rFonts w:ascii="Times New Roman" w:hAnsi="Times New Roman"/>
          <w:sz w:val="24"/>
        </w:rPr>
        <w:t xml:space="preserve">———. “The Political Economy of Revolutionary Mexico, 1910-1940.” In Christopher Abel and Colin M Lewis, eds. </w:t>
      </w:r>
      <w:r>
        <w:rPr>
          <w:rFonts w:ascii="Times New Roman" w:hAnsi="Times New Roman"/>
          <w:i/>
          <w:sz w:val="24"/>
        </w:rPr>
        <w:t>Latin America, Economic Imperialism and the State: The Political Economy of the External Connection from Independence to the Present</w:t>
      </w:r>
      <w:r>
        <w:rPr>
          <w:rFonts w:ascii="Times New Roman" w:hAnsi="Times New Roman"/>
          <w:sz w:val="24"/>
        </w:rPr>
        <w:t xml:space="preserve">. </w:t>
      </w:r>
      <w:r w:rsidRPr="00230566">
        <w:rPr>
          <w:rFonts w:ascii="Times New Roman" w:hAnsi="Times New Roman"/>
          <w:sz w:val="24"/>
          <w:lang w:val="es-ES"/>
        </w:rPr>
        <w:t>London: Athlone Press, 1985.</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Lerner, Victoria. “Los fundamentos socioeconomicos del cacicazgo en el Mexico postrevolucionario- el caso de Saturnino Cedillo.” </w:t>
      </w:r>
      <w:r w:rsidRPr="002E59C0">
        <w:rPr>
          <w:rFonts w:ascii="Times New Roman" w:hAnsi="Times New Roman"/>
          <w:i/>
          <w:sz w:val="24"/>
        </w:rPr>
        <w:t>Historia Mexicana</w:t>
      </w:r>
      <w:r>
        <w:rPr>
          <w:rFonts w:ascii="Times New Roman" w:hAnsi="Times New Roman"/>
          <w:sz w:val="24"/>
        </w:rPr>
        <w:t xml:space="preserve"> 29, n. 3 (January-March 1980): 375-446.</w:t>
      </w:r>
    </w:p>
    <w:p w:rsidR="009F4A39" w:rsidRDefault="009F4A39" w:rsidP="009F4A39">
      <w:pPr>
        <w:spacing w:line="240" w:lineRule="auto"/>
        <w:rPr>
          <w:rFonts w:ascii="Times New Roman" w:hAnsi="Times New Roman"/>
          <w:sz w:val="24"/>
        </w:rPr>
      </w:pPr>
      <w:r>
        <w:rPr>
          <w:rFonts w:ascii="Times New Roman" w:hAnsi="Times New Roman"/>
          <w:sz w:val="24"/>
        </w:rPr>
        <w:t xml:space="preserve">Mottier, Nicole. “Drugs, Gangs, and Politics in Ciudad Juarez, 1928-1936.” </w:t>
      </w:r>
      <w:r>
        <w:rPr>
          <w:rFonts w:ascii="Times New Roman" w:hAnsi="Times New Roman"/>
          <w:i/>
          <w:sz w:val="24"/>
        </w:rPr>
        <w:t xml:space="preserve">Estudios Mexicanos </w:t>
      </w:r>
      <w:r>
        <w:rPr>
          <w:rFonts w:ascii="Times New Roman" w:hAnsi="Times New Roman"/>
          <w:sz w:val="24"/>
        </w:rPr>
        <w:t>25, n</w:t>
      </w:r>
      <w:r w:rsidRPr="00754CDA">
        <w:rPr>
          <w:rFonts w:ascii="Times New Roman" w:hAnsi="Times New Roman"/>
          <w:sz w:val="24"/>
        </w:rPr>
        <w:t>. 1</w:t>
      </w:r>
      <w:r>
        <w:rPr>
          <w:rFonts w:ascii="Times New Roman" w:hAnsi="Times New Roman"/>
          <w:sz w:val="24"/>
        </w:rPr>
        <w:t xml:space="preserve"> (2009):</w:t>
      </w:r>
      <w:r w:rsidRPr="00754CDA">
        <w:rPr>
          <w:rFonts w:ascii="Times New Roman" w:hAnsi="Times New Roman"/>
          <w:sz w:val="24"/>
        </w:rPr>
        <w:t xml:space="preserve"> 25-46.</w:t>
      </w:r>
    </w:p>
    <w:p w:rsidR="009F4A39" w:rsidRDefault="009F4A39" w:rsidP="009F4A39">
      <w:pPr>
        <w:spacing w:line="240" w:lineRule="auto"/>
        <w:rPr>
          <w:rFonts w:ascii="Times New Roman" w:hAnsi="Times New Roman"/>
          <w:sz w:val="24"/>
          <w:szCs w:val="24"/>
        </w:rPr>
      </w:pPr>
      <w:r w:rsidRPr="00CE512C">
        <w:rPr>
          <w:rFonts w:ascii="Times New Roman" w:hAnsi="Times New Roman"/>
          <w:sz w:val="24"/>
          <w:szCs w:val="24"/>
        </w:rPr>
        <w:t xml:space="preserve">Osorio, Ruben “Villismo: Nationalism and Popular Mobilization in Northern Mexico,” in Daniel Nugent’s, </w:t>
      </w:r>
      <w:r w:rsidRPr="00CE512C">
        <w:rPr>
          <w:rFonts w:ascii="Times New Roman" w:hAnsi="Times New Roman"/>
          <w:i/>
          <w:sz w:val="24"/>
          <w:szCs w:val="24"/>
        </w:rPr>
        <w:t>Rural Revolt in Mexico: US. Intervention and the Domain of Subaltern Politics</w:t>
      </w:r>
      <w:r w:rsidRPr="00CE512C">
        <w:rPr>
          <w:rFonts w:ascii="Times New Roman" w:hAnsi="Times New Roman"/>
          <w:sz w:val="24"/>
          <w:szCs w:val="24"/>
        </w:rPr>
        <w:t xml:space="preserve"> (Duke University Press, 1998</w:t>
      </w:r>
      <w:r>
        <w:rPr>
          <w:rFonts w:ascii="Times New Roman" w:hAnsi="Times New Roman"/>
          <w:sz w:val="24"/>
          <w:szCs w:val="24"/>
        </w:rPr>
        <w:t>.</w:t>
      </w:r>
    </w:p>
    <w:p w:rsidR="009F4A39" w:rsidRPr="00230566" w:rsidRDefault="009F4A39" w:rsidP="009F4A39">
      <w:pPr>
        <w:spacing w:line="240" w:lineRule="auto"/>
        <w:rPr>
          <w:rFonts w:ascii="Times New Roman" w:hAnsi="Times New Roman"/>
          <w:sz w:val="24"/>
          <w:szCs w:val="24"/>
          <w:lang w:val="es-ES"/>
        </w:rPr>
      </w:pPr>
      <w:r w:rsidRPr="00230566">
        <w:rPr>
          <w:rFonts w:ascii="Times New Roman" w:hAnsi="Times New Roman"/>
          <w:sz w:val="24"/>
          <w:lang w:val="es-ES"/>
        </w:rPr>
        <w:t xml:space="preserve">Perez, F. and G. Hernandez. “La Escuela Normal y la Educación Socialista en Chihuahua, 1934-1940.” </w:t>
      </w:r>
      <w:r w:rsidRPr="00230566">
        <w:rPr>
          <w:rFonts w:ascii="Times New Roman" w:hAnsi="Times New Roman"/>
          <w:i/>
          <w:sz w:val="24"/>
          <w:lang w:val="es-ES"/>
        </w:rPr>
        <w:t>Memoria</w:t>
      </w:r>
      <w:r w:rsidRPr="00230566">
        <w:rPr>
          <w:rFonts w:ascii="Times New Roman" w:hAnsi="Times New Roman"/>
          <w:sz w:val="24"/>
          <w:lang w:val="es-ES"/>
        </w:rPr>
        <w:t xml:space="preserve"> (2010). </w:t>
      </w:r>
    </w:p>
    <w:p w:rsidR="009F4A39" w:rsidRDefault="009F4A39" w:rsidP="009F4A39">
      <w:pPr>
        <w:spacing w:line="240" w:lineRule="auto"/>
        <w:rPr>
          <w:rFonts w:ascii="Times New Roman" w:hAnsi="Times New Roman"/>
          <w:sz w:val="24"/>
        </w:rPr>
      </w:pPr>
      <w:r w:rsidRPr="00230566">
        <w:rPr>
          <w:rFonts w:ascii="Times New Roman" w:hAnsi="Times New Roman"/>
          <w:sz w:val="24"/>
          <w:lang w:val="es-ES"/>
        </w:rPr>
        <w:t xml:space="preserve">Spenser, Daniela. “La Cimentación de la Confederación de Trabajadores de Mexico.” </w:t>
      </w:r>
      <w:r>
        <w:rPr>
          <w:rFonts w:ascii="Times New Roman" w:hAnsi="Times New Roman"/>
          <w:sz w:val="24"/>
        </w:rPr>
        <w:t xml:space="preserve">TzinTzun, n. 60 (2014). </w:t>
      </w:r>
    </w:p>
    <w:p w:rsidR="009F4A39" w:rsidRPr="00754CDA" w:rsidRDefault="009F4A39" w:rsidP="009F4A39">
      <w:pPr>
        <w:spacing w:line="240" w:lineRule="auto"/>
        <w:rPr>
          <w:rFonts w:ascii="Times New Roman" w:hAnsi="Times New Roman"/>
          <w:sz w:val="24"/>
        </w:rPr>
      </w:pPr>
      <w:r>
        <w:rPr>
          <w:rFonts w:ascii="Times New Roman" w:hAnsi="Times New Roman"/>
          <w:sz w:val="24"/>
        </w:rPr>
        <w:t xml:space="preserve">Spenser Daniela and Stoller Richard. “Radical Mexico: Limits to the impact of Soviet Mexico.” </w:t>
      </w:r>
      <w:r w:rsidRPr="00174636">
        <w:rPr>
          <w:rFonts w:ascii="Times New Roman" w:hAnsi="Times New Roman"/>
          <w:i/>
          <w:sz w:val="24"/>
        </w:rPr>
        <w:t>Latin</w:t>
      </w:r>
      <w:r>
        <w:rPr>
          <w:rFonts w:ascii="Times New Roman" w:hAnsi="Times New Roman"/>
          <w:sz w:val="24"/>
        </w:rPr>
        <w:t xml:space="preserve"> </w:t>
      </w:r>
      <w:r w:rsidRPr="00174636">
        <w:rPr>
          <w:rFonts w:ascii="Times New Roman" w:hAnsi="Times New Roman"/>
          <w:i/>
          <w:sz w:val="24"/>
        </w:rPr>
        <w:t>American Perspectives</w:t>
      </w:r>
      <w:r>
        <w:rPr>
          <w:rFonts w:ascii="Times New Roman" w:hAnsi="Times New Roman"/>
          <w:sz w:val="24"/>
        </w:rPr>
        <w:t xml:space="preserve"> 35, (2008). </w:t>
      </w:r>
    </w:p>
    <w:p w:rsidR="009F4A39" w:rsidRDefault="009F4A39" w:rsidP="009F4A39">
      <w:pPr>
        <w:spacing w:line="240" w:lineRule="auto"/>
        <w:rPr>
          <w:rFonts w:ascii="Times New Roman" w:hAnsi="Times New Roman"/>
          <w:sz w:val="24"/>
        </w:rPr>
      </w:pPr>
      <w:r w:rsidRPr="00230566">
        <w:rPr>
          <w:rFonts w:ascii="Times New Roman" w:hAnsi="Times New Roman"/>
          <w:sz w:val="24"/>
        </w:rPr>
        <w:t xml:space="preserve">Staudt, Kathleen A. </w:t>
      </w:r>
      <w:r>
        <w:rPr>
          <w:rFonts w:ascii="Times New Roman" w:hAnsi="Times New Roman"/>
          <w:sz w:val="24"/>
        </w:rPr>
        <w:t xml:space="preserve">“Gender, Governance, and Globalization at Borders: Femicide at the US-Mexico Border.” In Shirin Rai and Georgina Waylen, eds. </w:t>
      </w:r>
      <w:r>
        <w:rPr>
          <w:rFonts w:ascii="Times New Roman" w:hAnsi="Times New Roman"/>
          <w:i/>
          <w:sz w:val="24"/>
        </w:rPr>
        <w:t>Global Governance: Feminist Perspectives</w:t>
      </w:r>
      <w:r>
        <w:rPr>
          <w:rFonts w:ascii="Times New Roman" w:hAnsi="Times New Roman"/>
          <w:sz w:val="24"/>
        </w:rPr>
        <w:t>. New York: Palgrav Mcmillan, 2008.</w:t>
      </w:r>
    </w:p>
    <w:p w:rsidR="009F4A39" w:rsidRDefault="009F4A39" w:rsidP="009F4A39">
      <w:pPr>
        <w:spacing w:line="240" w:lineRule="auto"/>
        <w:rPr>
          <w:rFonts w:ascii="Times New Roman" w:hAnsi="Times New Roman"/>
          <w:sz w:val="24"/>
        </w:rPr>
      </w:pPr>
      <w:r w:rsidRPr="00230566">
        <w:rPr>
          <w:rFonts w:ascii="Times New Roman" w:hAnsi="Times New Roman"/>
          <w:sz w:val="24"/>
        </w:rPr>
        <w:t>Stern, Steve. “</w:t>
      </w:r>
      <w:r>
        <w:rPr>
          <w:rFonts w:ascii="Times New Roman" w:hAnsi="Times New Roman"/>
          <w:sz w:val="24"/>
        </w:rPr>
        <w:t xml:space="preserve">Feudalism, Capitalism and the World System from the Perspective on Latin America and the Caribbean: Ever More Solidarity.” </w:t>
      </w:r>
      <w:r>
        <w:rPr>
          <w:rFonts w:ascii="Times New Roman" w:hAnsi="Times New Roman"/>
          <w:i/>
          <w:sz w:val="24"/>
        </w:rPr>
        <w:t xml:space="preserve">The American Historical Review </w:t>
      </w:r>
      <w:r>
        <w:rPr>
          <w:rFonts w:ascii="Times New Roman" w:hAnsi="Times New Roman"/>
          <w:sz w:val="24"/>
        </w:rPr>
        <w:t xml:space="preserve">93, n. </w:t>
      </w:r>
      <w:r w:rsidRPr="00A771AC">
        <w:rPr>
          <w:rFonts w:ascii="Times New Roman" w:hAnsi="Times New Roman"/>
          <w:sz w:val="24"/>
        </w:rPr>
        <w:t>4</w:t>
      </w:r>
      <w:r>
        <w:rPr>
          <w:rFonts w:ascii="Times New Roman" w:hAnsi="Times New Roman"/>
          <w:sz w:val="24"/>
        </w:rPr>
        <w:t xml:space="preserve"> (1988).</w:t>
      </w:r>
    </w:p>
    <w:p w:rsidR="009F4A39" w:rsidRDefault="009F4A39" w:rsidP="009F4A39">
      <w:pPr>
        <w:spacing w:line="240" w:lineRule="auto"/>
        <w:rPr>
          <w:rFonts w:ascii="Times New Roman" w:hAnsi="Times New Roman"/>
          <w:sz w:val="24"/>
        </w:rPr>
      </w:pPr>
      <w:r w:rsidRPr="00230566">
        <w:rPr>
          <w:rFonts w:ascii="Times New Roman" w:hAnsi="Times New Roman"/>
          <w:sz w:val="24"/>
        </w:rPr>
        <w:t xml:space="preserve">Wallerstein, Immanuel. </w:t>
      </w:r>
      <w:r>
        <w:rPr>
          <w:rFonts w:ascii="Times New Roman" w:hAnsi="Times New Roman"/>
          <w:sz w:val="24"/>
        </w:rPr>
        <w:t xml:space="preserve">“Feudalism, Capitalism, and the World-System from the Perspective from Latina American and the Caribbean: </w:t>
      </w:r>
      <w:r w:rsidRPr="007E3EEC">
        <w:rPr>
          <w:rFonts w:ascii="Times New Roman" w:hAnsi="Times New Roman"/>
          <w:sz w:val="24"/>
        </w:rPr>
        <w:t>Comments of Stern Critical Tests</w:t>
      </w:r>
      <w:r>
        <w:rPr>
          <w:rFonts w:ascii="Times New Roman" w:hAnsi="Times New Roman"/>
          <w:sz w:val="24"/>
        </w:rPr>
        <w:t xml:space="preserve">.” </w:t>
      </w:r>
      <w:r>
        <w:rPr>
          <w:rFonts w:ascii="Times New Roman" w:hAnsi="Times New Roman"/>
          <w:i/>
          <w:sz w:val="24"/>
        </w:rPr>
        <w:t xml:space="preserve">The American Historical Review </w:t>
      </w:r>
      <w:r>
        <w:rPr>
          <w:rFonts w:ascii="Times New Roman" w:hAnsi="Times New Roman"/>
          <w:sz w:val="24"/>
        </w:rPr>
        <w:t>93, n.</w:t>
      </w:r>
      <w:r>
        <w:rPr>
          <w:rFonts w:ascii="Times New Roman" w:hAnsi="Times New Roman"/>
          <w:i/>
          <w:sz w:val="24"/>
        </w:rPr>
        <w:t xml:space="preserve"> </w:t>
      </w:r>
      <w:r>
        <w:rPr>
          <w:rFonts w:ascii="Times New Roman" w:hAnsi="Times New Roman"/>
          <w:sz w:val="24"/>
        </w:rPr>
        <w:t>4</w:t>
      </w:r>
      <w:r>
        <w:rPr>
          <w:rFonts w:ascii="Times New Roman" w:hAnsi="Times New Roman"/>
          <w:i/>
          <w:sz w:val="24"/>
        </w:rPr>
        <w:t xml:space="preserve"> </w:t>
      </w:r>
      <w:r>
        <w:rPr>
          <w:rFonts w:ascii="Times New Roman" w:hAnsi="Times New Roman"/>
          <w:sz w:val="24"/>
        </w:rPr>
        <w:t>(1988).</w:t>
      </w:r>
    </w:p>
    <w:p w:rsidR="009F4A39" w:rsidRDefault="009F4A39" w:rsidP="009F4A39">
      <w:pPr>
        <w:spacing w:line="240" w:lineRule="auto"/>
        <w:rPr>
          <w:rFonts w:ascii="Times New Roman" w:hAnsi="Times New Roman"/>
          <w:sz w:val="24"/>
        </w:rPr>
      </w:pPr>
      <w:r>
        <w:rPr>
          <w:rFonts w:ascii="Times New Roman" w:hAnsi="Times New Roman"/>
          <w:sz w:val="24"/>
        </w:rPr>
        <w:t xml:space="preserve">Wasserman, Mark. “Foreign Investment in Mexico, 1876-1910: A Case Study of the Role of Regional Elites.” </w:t>
      </w:r>
      <w:r w:rsidRPr="00E864CC">
        <w:rPr>
          <w:rFonts w:ascii="Times New Roman" w:hAnsi="Times New Roman"/>
          <w:i/>
          <w:sz w:val="24"/>
        </w:rPr>
        <w:t>The Ameri</w:t>
      </w:r>
      <w:r>
        <w:rPr>
          <w:rFonts w:ascii="Times New Roman" w:hAnsi="Times New Roman"/>
          <w:sz w:val="24"/>
        </w:rPr>
        <w:t>cas 36 n. 1 (1979).</w:t>
      </w:r>
    </w:p>
    <w:p w:rsidR="009F4A39" w:rsidRDefault="009F4A39" w:rsidP="009F4A39">
      <w:pPr>
        <w:spacing w:line="240" w:lineRule="auto"/>
        <w:rPr>
          <w:rFonts w:ascii="Times New Roman" w:hAnsi="Times New Roman"/>
          <w:sz w:val="24"/>
        </w:rPr>
      </w:pPr>
      <w:r>
        <w:rPr>
          <w:rFonts w:ascii="Times New Roman" w:hAnsi="Times New Roman"/>
          <w:sz w:val="24"/>
        </w:rPr>
        <w:t xml:space="preserve">———.”Strategies of Survival of the Porfirian Elite in Revolutionary Mexico: Chihuahua during the 1920s. </w:t>
      </w:r>
      <w:r w:rsidRPr="00E864CC">
        <w:rPr>
          <w:rFonts w:ascii="Times New Roman" w:hAnsi="Times New Roman"/>
          <w:i/>
          <w:sz w:val="24"/>
        </w:rPr>
        <w:t>H</w:t>
      </w:r>
      <w:r>
        <w:rPr>
          <w:rFonts w:ascii="Times New Roman" w:hAnsi="Times New Roman"/>
          <w:i/>
          <w:sz w:val="24"/>
        </w:rPr>
        <w:t xml:space="preserve">ispanic </w:t>
      </w:r>
      <w:r w:rsidRPr="00E864CC">
        <w:rPr>
          <w:rFonts w:ascii="Times New Roman" w:hAnsi="Times New Roman"/>
          <w:i/>
          <w:sz w:val="24"/>
        </w:rPr>
        <w:t>A</w:t>
      </w:r>
      <w:r>
        <w:rPr>
          <w:rFonts w:ascii="Times New Roman" w:hAnsi="Times New Roman"/>
          <w:i/>
          <w:sz w:val="24"/>
        </w:rPr>
        <w:t xml:space="preserve">merican </w:t>
      </w:r>
      <w:r w:rsidRPr="00E864CC">
        <w:rPr>
          <w:rFonts w:ascii="Times New Roman" w:hAnsi="Times New Roman"/>
          <w:i/>
          <w:sz w:val="24"/>
        </w:rPr>
        <w:t>H</w:t>
      </w:r>
      <w:r>
        <w:rPr>
          <w:rFonts w:ascii="Times New Roman" w:hAnsi="Times New Roman"/>
          <w:i/>
          <w:sz w:val="24"/>
        </w:rPr>
        <w:t xml:space="preserve">istorical </w:t>
      </w:r>
      <w:r w:rsidRPr="00E864CC">
        <w:rPr>
          <w:rFonts w:ascii="Times New Roman" w:hAnsi="Times New Roman"/>
          <w:i/>
          <w:sz w:val="24"/>
        </w:rPr>
        <w:t>R</w:t>
      </w:r>
      <w:r>
        <w:rPr>
          <w:rFonts w:ascii="Times New Roman" w:hAnsi="Times New Roman"/>
          <w:i/>
          <w:sz w:val="24"/>
        </w:rPr>
        <w:t>eview</w:t>
      </w:r>
      <w:r>
        <w:rPr>
          <w:rFonts w:ascii="Times New Roman" w:hAnsi="Times New Roman"/>
          <w:sz w:val="24"/>
        </w:rPr>
        <w:t xml:space="preserve"> 67, n. 1 (1987).</w:t>
      </w:r>
    </w:p>
    <w:p w:rsidR="009F4A39" w:rsidRDefault="009F4A39" w:rsidP="009F4A39">
      <w:pPr>
        <w:spacing w:line="240" w:lineRule="auto"/>
        <w:rPr>
          <w:rFonts w:ascii="Times New Roman" w:hAnsi="Times New Roman"/>
          <w:sz w:val="24"/>
        </w:rPr>
      </w:pPr>
      <w:r>
        <w:rPr>
          <w:rFonts w:ascii="Times New Roman" w:hAnsi="Times New Roman"/>
          <w:sz w:val="24"/>
        </w:rPr>
        <w:t xml:space="preserve">———.“The Social Origins of the 1910 Revolution in Chihuahua.” </w:t>
      </w:r>
      <w:r w:rsidRPr="00E864CC">
        <w:rPr>
          <w:rFonts w:ascii="Times New Roman" w:hAnsi="Times New Roman"/>
          <w:i/>
          <w:sz w:val="24"/>
        </w:rPr>
        <w:t>Latin America Research Review</w:t>
      </w:r>
      <w:r>
        <w:rPr>
          <w:rFonts w:ascii="Times New Roman" w:hAnsi="Times New Roman"/>
          <w:sz w:val="24"/>
        </w:rPr>
        <w:t xml:space="preserve"> 1, n. 15 (1980).</w:t>
      </w:r>
    </w:p>
    <w:p w:rsidR="009F4A39" w:rsidRDefault="009F4A39" w:rsidP="009F4A39">
      <w:pPr>
        <w:spacing w:line="240" w:lineRule="auto"/>
        <w:rPr>
          <w:rFonts w:ascii="Times New Roman" w:hAnsi="Times New Roman"/>
          <w:sz w:val="24"/>
        </w:rPr>
      </w:pPr>
    </w:p>
    <w:p w:rsidR="009F4A39" w:rsidRPr="00230566" w:rsidRDefault="009F4A39" w:rsidP="009F4A39">
      <w:pPr>
        <w:spacing w:line="240" w:lineRule="auto"/>
        <w:jc w:val="center"/>
        <w:rPr>
          <w:rFonts w:ascii="Times New Roman" w:hAnsi="Times New Roman"/>
          <w:sz w:val="24"/>
          <w:lang w:val="es-ES"/>
        </w:rPr>
      </w:pPr>
      <w:r w:rsidRPr="00230566">
        <w:rPr>
          <w:rFonts w:ascii="Times New Roman" w:hAnsi="Times New Roman"/>
          <w:b/>
          <w:sz w:val="24"/>
          <w:lang w:val="es-ES"/>
        </w:rPr>
        <w:t xml:space="preserve">Tesis y disertaciones no publicadas </w:t>
      </w:r>
    </w:p>
    <w:p w:rsidR="009F4A39" w:rsidRPr="00230566" w:rsidRDefault="009F4A39" w:rsidP="009F4A39">
      <w:pPr>
        <w:spacing w:line="240" w:lineRule="auto"/>
        <w:rPr>
          <w:rFonts w:ascii="Times New Roman" w:hAnsi="Times New Roman"/>
          <w:sz w:val="24"/>
        </w:rPr>
      </w:pPr>
      <w:r w:rsidRPr="003E4FB9">
        <w:rPr>
          <w:rFonts w:ascii="Times New Roman" w:hAnsi="Times New Roman"/>
          <w:sz w:val="24"/>
        </w:rPr>
        <w:t xml:space="preserve">Cross, Harry. </w:t>
      </w:r>
      <w:r>
        <w:rPr>
          <w:rFonts w:ascii="Times New Roman" w:hAnsi="Times New Roman"/>
          <w:sz w:val="24"/>
        </w:rPr>
        <w:t>“</w:t>
      </w:r>
      <w:r w:rsidRPr="00CE4319">
        <w:rPr>
          <w:rFonts w:ascii="Times New Roman" w:hAnsi="Times New Roman"/>
          <w:sz w:val="24"/>
        </w:rPr>
        <w:t>The Mining Economy of Zacatecas. Mexico in the Nineteenth Century</w:t>
      </w:r>
      <w:r>
        <w:rPr>
          <w:rFonts w:ascii="Times New Roman" w:hAnsi="Times New Roman"/>
          <w:sz w:val="24"/>
        </w:rPr>
        <w:t>”.</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230566">
        <w:rPr>
          <w:rFonts w:ascii="Times New Roman" w:hAnsi="Times New Roman"/>
          <w:sz w:val="24"/>
        </w:rPr>
        <w:t>Disertación doctoral no publicada, University of California, Berkeley, 1976.</w:t>
      </w:r>
    </w:p>
    <w:p w:rsidR="009F4A39" w:rsidRDefault="009F4A39" w:rsidP="009F4A39">
      <w:pPr>
        <w:spacing w:line="240" w:lineRule="auto"/>
        <w:rPr>
          <w:rFonts w:ascii="Times New Roman" w:hAnsi="Times New Roman"/>
          <w:sz w:val="24"/>
        </w:rPr>
      </w:pPr>
      <w:r>
        <w:rPr>
          <w:rFonts w:ascii="Times New Roman" w:hAnsi="Times New Roman"/>
          <w:sz w:val="24"/>
        </w:rPr>
        <w:t>Green, Joseph Howard. “Workers, Peasants, and State-Building During the Mexican Revolution: The Case of Jalisco, 1910-1940.”, Tesis doctoral, University of California Riverside, 2006.</w:t>
      </w:r>
    </w:p>
    <w:p w:rsidR="009F4A39" w:rsidRDefault="009F4A39" w:rsidP="009F4A39">
      <w:pPr>
        <w:spacing w:line="240" w:lineRule="auto"/>
        <w:rPr>
          <w:rFonts w:ascii="Times New Roman" w:hAnsi="Times New Roman"/>
          <w:sz w:val="24"/>
          <w:szCs w:val="24"/>
        </w:rPr>
      </w:pPr>
      <w:r>
        <w:rPr>
          <w:rFonts w:ascii="Times New Roman" w:hAnsi="Times New Roman"/>
          <w:sz w:val="24"/>
        </w:rPr>
        <w:t>Medina Estrada, Roberto. “</w:t>
      </w:r>
      <w:r w:rsidRPr="001C0BCA">
        <w:rPr>
          <w:rFonts w:ascii="Times New Roman" w:hAnsi="Times New Roman"/>
          <w:sz w:val="24"/>
          <w:szCs w:val="24"/>
        </w:rPr>
        <w:t>Border Revolution: The Mexican Revolution in the Ciudad Juárez/El Paso area, 1906-1915</w:t>
      </w:r>
      <w:r>
        <w:rPr>
          <w:rFonts w:ascii="Times New Roman" w:hAnsi="Times New Roman"/>
          <w:sz w:val="24"/>
          <w:szCs w:val="24"/>
        </w:rPr>
        <w:t>.”, Tesis de maestría</w:t>
      </w:r>
      <w:r w:rsidRPr="001C0BCA">
        <w:rPr>
          <w:rFonts w:ascii="Times New Roman" w:hAnsi="Times New Roman"/>
          <w:sz w:val="24"/>
          <w:szCs w:val="24"/>
        </w:rPr>
        <w:t xml:space="preserve">, University of Texas at </w:t>
      </w:r>
      <w:r>
        <w:rPr>
          <w:rFonts w:ascii="Times New Roman" w:hAnsi="Times New Roman"/>
          <w:sz w:val="24"/>
          <w:szCs w:val="24"/>
        </w:rPr>
        <w:t>El Paso, 1975.</w:t>
      </w:r>
    </w:p>
    <w:p w:rsidR="009F4A39" w:rsidRDefault="009F4A39" w:rsidP="009F4A39">
      <w:pPr>
        <w:spacing w:line="240" w:lineRule="auto"/>
        <w:rPr>
          <w:rFonts w:ascii="Times New Roman" w:hAnsi="Times New Roman"/>
          <w:sz w:val="24"/>
        </w:rPr>
      </w:pPr>
    </w:p>
    <w:p w:rsidR="009F4A39" w:rsidRPr="00230566" w:rsidRDefault="009F4A39" w:rsidP="009F4A39">
      <w:pPr>
        <w:spacing w:line="240" w:lineRule="auto"/>
        <w:jc w:val="center"/>
        <w:rPr>
          <w:rFonts w:ascii="Times New Roman" w:hAnsi="Times New Roman"/>
          <w:sz w:val="24"/>
          <w:lang w:val="es-ES"/>
        </w:rPr>
      </w:pPr>
      <w:r w:rsidRPr="00230566">
        <w:rPr>
          <w:rFonts w:ascii="Times New Roman" w:hAnsi="Times New Roman"/>
          <w:b/>
          <w:sz w:val="24"/>
          <w:lang w:val="es-ES"/>
        </w:rPr>
        <w:t>Ensayos no publicados</w:t>
      </w:r>
    </w:p>
    <w:p w:rsidR="009F4A39" w:rsidRPr="00230566" w:rsidRDefault="009F4A39" w:rsidP="009F4A39">
      <w:pPr>
        <w:spacing w:line="240" w:lineRule="auto"/>
        <w:rPr>
          <w:rFonts w:ascii="Times New Roman" w:hAnsi="Times New Roman"/>
          <w:sz w:val="24"/>
          <w:szCs w:val="24"/>
          <w:lang w:val="es-ES"/>
        </w:rPr>
      </w:pPr>
      <w:r w:rsidRPr="00230566">
        <w:rPr>
          <w:rFonts w:ascii="Times New Roman" w:hAnsi="Times New Roman"/>
          <w:sz w:val="24"/>
          <w:szCs w:val="24"/>
          <w:lang w:val="es-ES"/>
        </w:rPr>
        <w:t xml:space="preserve">Águila, Marcos. </w:t>
      </w:r>
      <w:r w:rsidRPr="003851BE">
        <w:rPr>
          <w:rFonts w:ascii="Times New Roman" w:hAnsi="Times New Roman"/>
          <w:sz w:val="24"/>
          <w:szCs w:val="24"/>
        </w:rPr>
        <w:t xml:space="preserve">“Mexican Miners Moral Economy: Quick Transformations, 1927-1940” (From the Great Depression to Cardenismo). </w:t>
      </w:r>
      <w:r w:rsidRPr="00230566">
        <w:rPr>
          <w:rFonts w:ascii="Times New Roman" w:hAnsi="Times New Roman"/>
          <w:sz w:val="24"/>
          <w:szCs w:val="24"/>
          <w:lang w:val="es-ES"/>
        </w:rPr>
        <w:t>Ponencia otorgada durante la Reunión de 1998 de la Asociación de Estudios Latinoamericanos, Chicago, Illinois, Septiembre 26-26, 1998.</w:t>
      </w:r>
    </w:p>
    <w:p w:rsidR="009F4A39" w:rsidRPr="00230566" w:rsidRDefault="009F4A39" w:rsidP="009F4A39">
      <w:pPr>
        <w:spacing w:line="240" w:lineRule="auto"/>
        <w:rPr>
          <w:rFonts w:ascii="Times New Roman" w:hAnsi="Times New Roman"/>
          <w:sz w:val="24"/>
          <w:szCs w:val="24"/>
          <w:lang w:val="es-ES"/>
        </w:rPr>
      </w:pPr>
      <w:r>
        <w:rPr>
          <w:rFonts w:ascii="Times New Roman" w:hAnsi="Times New Roman"/>
          <w:sz w:val="24"/>
          <w:szCs w:val="24"/>
        </w:rPr>
        <w:t xml:space="preserve">Barton, Joseph. </w:t>
      </w:r>
      <w:r w:rsidRPr="004607F9">
        <w:rPr>
          <w:rFonts w:ascii="Times New Roman" w:hAnsi="Times New Roman"/>
          <w:sz w:val="24"/>
          <w:szCs w:val="24"/>
        </w:rPr>
        <w:t>“Edge of Endurance: Mexican Migrant Workers and the Making of a North American Working Class, 1880-1945”</w:t>
      </w:r>
      <w:r>
        <w:rPr>
          <w:rFonts w:ascii="Times New Roman" w:hAnsi="Times New Roman"/>
          <w:sz w:val="24"/>
          <w:szCs w:val="24"/>
        </w:rPr>
        <w:t>.</w:t>
      </w:r>
      <w:r w:rsidRPr="004607F9">
        <w:rPr>
          <w:rFonts w:ascii="Times New Roman" w:hAnsi="Times New Roman"/>
          <w:sz w:val="24"/>
          <w:szCs w:val="24"/>
        </w:rPr>
        <w:t xml:space="preserve"> </w:t>
      </w:r>
      <w:r w:rsidRPr="00230566">
        <w:rPr>
          <w:rFonts w:ascii="Times New Roman" w:hAnsi="Times New Roman"/>
          <w:sz w:val="24"/>
          <w:szCs w:val="24"/>
          <w:lang w:val="es-ES"/>
        </w:rPr>
        <w:t>Paper presentada durante el Seminario Newberry de Historia Laboral), Chicago, Illinois, Septiembre 21, 2012.</w:t>
      </w:r>
    </w:p>
    <w:p w:rsidR="009F4A39" w:rsidRDefault="009F4A39" w:rsidP="009F4A39">
      <w:pPr>
        <w:spacing w:line="240" w:lineRule="auto"/>
        <w:rPr>
          <w:rFonts w:ascii="Times New Roman" w:hAnsi="Times New Roman"/>
          <w:sz w:val="24"/>
        </w:rPr>
      </w:pPr>
      <w:r>
        <w:rPr>
          <w:rFonts w:ascii="Times New Roman" w:hAnsi="Times New Roman"/>
          <w:sz w:val="24"/>
          <w:lang w:val="es-MX"/>
        </w:rPr>
        <w:t xml:space="preserve">French, William. “La economía moral de los trabajadores mineros: El caso de Parral”. </w:t>
      </w:r>
      <w:r>
        <w:rPr>
          <w:rFonts w:ascii="Times New Roman" w:hAnsi="Times New Roman"/>
          <w:sz w:val="24"/>
          <w:lang w:val="es-MX"/>
        </w:rPr>
        <w:tab/>
        <w:t xml:space="preserve"> </w:t>
      </w:r>
      <w:r>
        <w:rPr>
          <w:rFonts w:ascii="Times New Roman" w:hAnsi="Times New Roman"/>
          <w:sz w:val="24"/>
          <w:lang w:val="es-MX"/>
        </w:rPr>
        <w:tab/>
      </w:r>
      <w:r>
        <w:rPr>
          <w:rFonts w:ascii="Times New Roman" w:hAnsi="Times New Roman"/>
          <w:sz w:val="24"/>
          <w:lang w:val="es-MX"/>
        </w:rPr>
        <w:tab/>
      </w:r>
      <w:r>
        <w:rPr>
          <w:rFonts w:ascii="Times New Roman" w:hAnsi="Times New Roman"/>
          <w:sz w:val="24"/>
          <w:lang w:val="es-MX"/>
        </w:rPr>
        <w:tab/>
      </w:r>
      <w:r>
        <w:rPr>
          <w:rFonts w:ascii="Times New Roman" w:hAnsi="Times New Roman"/>
          <w:sz w:val="24"/>
        </w:rPr>
        <w:t>Ponencia no publicanda, University of British Columbia, 1996.</w:t>
      </w:r>
    </w:p>
    <w:p w:rsidR="009F4A39" w:rsidRDefault="009F4A39" w:rsidP="009F4A39">
      <w:pPr>
        <w:spacing w:line="240" w:lineRule="auto"/>
        <w:rPr>
          <w:rFonts w:ascii="Times New Roman" w:hAnsi="Times New Roman"/>
          <w:sz w:val="24"/>
        </w:rPr>
      </w:pPr>
      <w:r>
        <w:rPr>
          <w:rFonts w:ascii="Times New Roman" w:hAnsi="Times New Roman"/>
          <w:sz w:val="24"/>
          <w:szCs w:val="24"/>
        </w:rPr>
        <w:t>Wasserman, Mark. "</w:t>
      </w:r>
      <w:r>
        <w:rPr>
          <w:rFonts w:ascii="Times New Roman" w:hAnsi="Times New Roman"/>
          <w:sz w:val="24"/>
        </w:rPr>
        <w:t>Metal Magic only Went so Far: The American Refining and Smelting Company in Mexico, 1890-1940”. Borrador no publicado, Rutgers University.</w:t>
      </w:r>
    </w:p>
    <w:p w:rsidR="009F4A39" w:rsidRDefault="009F4A39" w:rsidP="009F4A39">
      <w:pPr>
        <w:spacing w:line="240" w:lineRule="auto"/>
        <w:rPr>
          <w:rFonts w:ascii="Times New Roman" w:hAnsi="Times New Roman"/>
          <w:sz w:val="24"/>
        </w:rPr>
      </w:pPr>
    </w:p>
    <w:p w:rsidR="009F4A39" w:rsidRDefault="009F4A39" w:rsidP="009F4A39">
      <w:pPr>
        <w:spacing w:line="240" w:lineRule="auto"/>
        <w:ind w:hanging="720"/>
        <w:rPr>
          <w:rFonts w:ascii="Times New Roman" w:hAnsi="Times New Roman"/>
          <w:sz w:val="24"/>
        </w:rPr>
      </w:pPr>
    </w:p>
    <w:p w:rsidR="009F4A39" w:rsidRDefault="009F4A39" w:rsidP="009F4A39">
      <w:pPr>
        <w:spacing w:line="240" w:lineRule="auto"/>
        <w:ind w:hanging="720"/>
        <w:rPr>
          <w:rFonts w:ascii="Times New Roman" w:hAnsi="Times New Roman"/>
          <w:sz w:val="24"/>
        </w:rPr>
      </w:pPr>
      <w:r>
        <w:rPr>
          <w:rFonts w:ascii="Times New Roman" w:hAnsi="Times New Roman"/>
          <w:sz w:val="24"/>
        </w:rPr>
        <w:t xml:space="preserve"> </w:t>
      </w:r>
    </w:p>
    <w:p w:rsidR="009F4A39" w:rsidRDefault="009F4A39" w:rsidP="009F4A39">
      <w:pPr>
        <w:spacing w:line="240" w:lineRule="auto"/>
        <w:ind w:hanging="720"/>
        <w:rPr>
          <w:rFonts w:ascii="Times New Roman" w:hAnsi="Times New Roman"/>
          <w:sz w:val="24"/>
        </w:rPr>
      </w:pPr>
    </w:p>
    <w:p w:rsidR="009F4A39" w:rsidRDefault="009F4A39" w:rsidP="009F4A39">
      <w:pPr>
        <w:spacing w:line="240" w:lineRule="auto"/>
        <w:ind w:hanging="720"/>
        <w:rPr>
          <w:rFonts w:ascii="Times New Roman" w:hAnsi="Times New Roman"/>
          <w:sz w:val="24"/>
        </w:rPr>
      </w:pPr>
    </w:p>
    <w:p w:rsidR="009F4A39" w:rsidRDefault="009F4A39" w:rsidP="009F4A39">
      <w:pPr>
        <w:spacing w:line="240" w:lineRule="auto"/>
        <w:ind w:hanging="720"/>
        <w:rPr>
          <w:rFonts w:ascii="Times New Roman" w:hAnsi="Times New Roman"/>
          <w:sz w:val="24"/>
          <w:lang w:val="es-MX"/>
        </w:rPr>
      </w:pPr>
    </w:p>
    <w:p w:rsidR="009F4A39" w:rsidRDefault="009F4A39" w:rsidP="009F4A39"/>
    <w:p w:rsidR="009F4A39" w:rsidRDefault="009F4A39" w:rsidP="009F4A39"/>
    <w:p w:rsidR="009F4A39" w:rsidRDefault="009F4A39" w:rsidP="009F4A39"/>
    <w:p w:rsidR="009F4A39" w:rsidRDefault="009F4A39" w:rsidP="009F4A39"/>
    <w:p w:rsidR="009F4A39" w:rsidRDefault="009F4A39" w:rsidP="009F4A39"/>
    <w:p w:rsidR="009F4A39" w:rsidRDefault="009F4A39" w:rsidP="009F4A39"/>
    <w:p w:rsidR="009F4A39" w:rsidRDefault="009F4A39" w:rsidP="009F4A39"/>
    <w:p w:rsidR="009F4A39" w:rsidRDefault="009F4A39" w:rsidP="009F4A39"/>
    <w:p w:rsidR="009F4A39" w:rsidRDefault="009F4A39" w:rsidP="009F4A39">
      <w:pPr>
        <w:spacing w:line="480" w:lineRule="auto"/>
        <w:jc w:val="center"/>
      </w:pPr>
    </w:p>
    <w:p w:rsidR="009F4A39" w:rsidRDefault="009F4A39" w:rsidP="009F4A39"/>
    <w:p w:rsidR="00230566" w:rsidRDefault="00230566"/>
    <w:sectPr w:rsidR="00230566" w:rsidSect="00230566">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7DF" w:rsidRDefault="005007DF" w:rsidP="009F4A39">
      <w:pPr>
        <w:spacing w:after="0" w:line="240" w:lineRule="auto"/>
      </w:pPr>
      <w:r>
        <w:separator/>
      </w:r>
    </w:p>
  </w:endnote>
  <w:endnote w:type="continuationSeparator" w:id="0">
    <w:p w:rsidR="005007DF" w:rsidRDefault="005007DF" w:rsidP="009F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80815"/>
      <w:docPartObj>
        <w:docPartGallery w:val="Page Numbers (Bottom of Page)"/>
        <w:docPartUnique/>
      </w:docPartObj>
    </w:sdtPr>
    <w:sdtEndPr>
      <w:rPr>
        <w:noProof/>
      </w:rPr>
    </w:sdtEndPr>
    <w:sdtContent>
      <w:p w:rsidR="005007DF" w:rsidRDefault="005007DF">
        <w:pPr>
          <w:pStyle w:val="Footer"/>
          <w:jc w:val="right"/>
        </w:pPr>
        <w:r>
          <w:fldChar w:fldCharType="begin"/>
        </w:r>
        <w:r>
          <w:instrText xml:space="preserve"> PAGE   \* MERGEFORMAT </w:instrText>
        </w:r>
        <w:r>
          <w:fldChar w:fldCharType="separate"/>
        </w:r>
        <w:r w:rsidR="008532CA">
          <w:rPr>
            <w:noProof/>
          </w:rPr>
          <w:t>ii</w:t>
        </w:r>
        <w:r>
          <w:rPr>
            <w:noProof/>
          </w:rPr>
          <w:fldChar w:fldCharType="end"/>
        </w:r>
      </w:p>
    </w:sdtContent>
  </w:sdt>
  <w:p w:rsidR="005007DF" w:rsidRDefault="00500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460461"/>
      <w:docPartObj>
        <w:docPartGallery w:val="Page Numbers (Bottom of Page)"/>
        <w:docPartUnique/>
      </w:docPartObj>
    </w:sdtPr>
    <w:sdtEndPr/>
    <w:sdtContent>
      <w:p w:rsidR="005007DF" w:rsidRDefault="005007DF">
        <w:pPr>
          <w:pStyle w:val="Footer"/>
          <w:jc w:val="right"/>
        </w:pPr>
        <w:r>
          <w:t>30</w:t>
        </w:r>
      </w:p>
    </w:sdtContent>
  </w:sdt>
  <w:p w:rsidR="005007DF" w:rsidRDefault="0050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7DF" w:rsidRDefault="005007DF" w:rsidP="009F4A39">
      <w:pPr>
        <w:spacing w:after="0" w:line="240" w:lineRule="auto"/>
      </w:pPr>
      <w:r>
        <w:separator/>
      </w:r>
    </w:p>
  </w:footnote>
  <w:footnote w:type="continuationSeparator" w:id="0">
    <w:p w:rsidR="005007DF" w:rsidRDefault="005007DF" w:rsidP="009F4A39">
      <w:pPr>
        <w:spacing w:after="0" w:line="240" w:lineRule="auto"/>
      </w:pPr>
      <w:r>
        <w:continuationSeparator/>
      </w:r>
    </w:p>
  </w:footnote>
  <w:footnote w:id="1">
    <w:p w:rsidR="005007DF" w:rsidRPr="00950AE5" w:rsidRDefault="005007DF" w:rsidP="009F4A39">
      <w:pPr>
        <w:pStyle w:val="FootnoteText"/>
        <w:rPr>
          <w:rFonts w:ascii="Times New Roman" w:hAnsi="Times New Roman"/>
        </w:rPr>
      </w:pPr>
      <w:r>
        <w:rPr>
          <w:rStyle w:val="FootnoteReference"/>
        </w:rPr>
        <w:footnoteRef/>
      </w:r>
      <w:r>
        <w:t xml:space="preserve"> </w:t>
      </w:r>
      <w:r>
        <w:rPr>
          <w:rFonts w:ascii="Times New Roman" w:hAnsi="Times New Roman"/>
        </w:rPr>
        <w:t xml:space="preserve">Mark Wasserman, </w:t>
      </w:r>
      <w:r>
        <w:rPr>
          <w:rFonts w:ascii="Times New Roman" w:hAnsi="Times New Roman"/>
          <w:i/>
        </w:rPr>
        <w:t>Capitalists, Caciques and Revolution: The Native Elite and Foreign Enterprises in Chihuahua, Mexico, 1854-1911</w:t>
      </w:r>
      <w:r>
        <w:rPr>
          <w:rFonts w:ascii="Times New Roman" w:hAnsi="Times New Roman"/>
        </w:rPr>
        <w:t xml:space="preserve"> (Chapel Hill: University of North Carolina, 1984), p. 19.</w:t>
      </w:r>
    </w:p>
  </w:footnote>
  <w:footnote w:id="2">
    <w:p w:rsidR="005007DF" w:rsidRPr="00230566" w:rsidRDefault="005007DF" w:rsidP="009F4A39">
      <w:pPr>
        <w:pStyle w:val="FootnoteText"/>
        <w:rPr>
          <w:rFonts w:ascii="Times New Roman" w:hAnsi="Times New Roman" w:cs="Calibri"/>
          <w:lang w:val="es-ES"/>
        </w:rPr>
      </w:pPr>
      <w:r w:rsidRPr="00AA6793">
        <w:rPr>
          <w:rStyle w:val="FootnoteReference"/>
          <w:rFonts w:cs="Calibri"/>
        </w:rPr>
        <w:footnoteRef/>
      </w:r>
      <w:r w:rsidRPr="00230566">
        <w:rPr>
          <w:rFonts w:ascii="Times New Roman" w:hAnsi="Times New Roman" w:cs="Calibri"/>
          <w:lang w:val="es-ES"/>
        </w:rPr>
        <w:t xml:space="preserve"> Jeffrey Bortz, </w:t>
      </w:r>
      <w:r w:rsidRPr="00230566">
        <w:rPr>
          <w:rFonts w:ascii="Times New Roman" w:hAnsi="Times New Roman" w:cs="Calibri"/>
          <w:i/>
          <w:lang w:val="es-ES"/>
        </w:rPr>
        <w:t xml:space="preserve">Revolution within the Revolution: Cotton Textile Workers and the Mexican Labor Regime </w:t>
      </w:r>
      <w:r w:rsidRPr="00230566">
        <w:rPr>
          <w:rFonts w:ascii="Times New Roman" w:hAnsi="Times New Roman" w:cs="Calibri"/>
          <w:lang w:val="es-ES"/>
        </w:rPr>
        <w:t xml:space="preserve">(Stanford: Stanford University Press, 2008), Juan Luis Sariego, </w:t>
      </w:r>
      <w:r w:rsidRPr="00230566">
        <w:rPr>
          <w:rFonts w:ascii="Times New Roman" w:hAnsi="Times New Roman" w:cs="Calibri"/>
          <w:i/>
          <w:lang w:val="es-ES"/>
        </w:rPr>
        <w:t>Enclaves y Mineral</w:t>
      </w:r>
      <w:r>
        <w:rPr>
          <w:rFonts w:ascii="Times New Roman" w:hAnsi="Times New Roman" w:cs="Calibri"/>
          <w:i/>
          <w:lang w:val="es-ES"/>
        </w:rPr>
        <w:t>e</w:t>
      </w:r>
      <w:r w:rsidRPr="00230566">
        <w:rPr>
          <w:rFonts w:ascii="Times New Roman" w:hAnsi="Times New Roman" w:cs="Calibri"/>
          <w:i/>
          <w:lang w:val="es-ES"/>
        </w:rPr>
        <w:t xml:space="preserve">s en el Norte de México, historia social de los mineros de Cananea y Nueva Rosita 1900-1970 </w:t>
      </w:r>
      <w:r w:rsidRPr="00230566">
        <w:rPr>
          <w:rFonts w:ascii="Times New Roman" w:hAnsi="Times New Roman" w:cs="Calibri"/>
          <w:lang w:val="es-ES"/>
        </w:rPr>
        <w:t>(Ediciones de la Casa Chata, 1984).</w:t>
      </w:r>
    </w:p>
  </w:footnote>
  <w:footnote w:id="3">
    <w:p w:rsidR="005007DF" w:rsidRPr="00361D61" w:rsidRDefault="005007DF" w:rsidP="009F4A39">
      <w:pPr>
        <w:spacing w:after="0" w:line="240" w:lineRule="auto"/>
        <w:jc w:val="both"/>
      </w:pPr>
      <w:r w:rsidRPr="0083009D">
        <w:rPr>
          <w:rFonts w:ascii="Times New Roman" w:hAnsi="Times New Roman"/>
          <w:sz w:val="20"/>
          <w:szCs w:val="20"/>
          <w:vertAlign w:val="superscript"/>
        </w:rPr>
        <w:footnoteRef/>
      </w:r>
      <w:r w:rsidRPr="0083009D">
        <w:rPr>
          <w:rFonts w:ascii="Times New Roman" w:eastAsia="Times New Roman" w:hAnsi="Times New Roman"/>
          <w:sz w:val="20"/>
          <w:szCs w:val="20"/>
        </w:rPr>
        <w:t xml:space="preserve"> Michael Snodgrass, </w:t>
      </w:r>
      <w:r w:rsidRPr="0083009D">
        <w:rPr>
          <w:rFonts w:ascii="Times New Roman" w:eastAsia="Times New Roman" w:hAnsi="Times New Roman"/>
          <w:i/>
          <w:sz w:val="20"/>
          <w:szCs w:val="20"/>
        </w:rPr>
        <w:t>Deference and Defiance in Monterrey: Workers, Paternalism, and the Revolution in Mexico</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(Cambridge University Press, 2003), Robert Weis, </w:t>
      </w:r>
      <w:r>
        <w:rPr>
          <w:rFonts w:ascii="Times New Roman" w:eastAsia="Times New Roman" w:hAnsi="Times New Roman"/>
          <w:i/>
          <w:sz w:val="20"/>
          <w:szCs w:val="20"/>
        </w:rPr>
        <w:t>Bakers and Basques: A Social History of Bread in Mexico</w:t>
      </w:r>
      <w:r>
        <w:rPr>
          <w:rFonts w:ascii="Times New Roman" w:eastAsia="Times New Roman" w:hAnsi="Times New Roman"/>
          <w:sz w:val="20"/>
          <w:szCs w:val="20"/>
        </w:rPr>
        <w:t xml:space="preserve"> (Albuquerque: University of New Mexico Press, 2012), John Lear, </w:t>
      </w:r>
      <w:r>
        <w:rPr>
          <w:rFonts w:ascii="Times New Roman" w:eastAsia="Times New Roman" w:hAnsi="Times New Roman"/>
          <w:i/>
          <w:sz w:val="20"/>
          <w:szCs w:val="20"/>
        </w:rPr>
        <w:t xml:space="preserve">Workers, Neighbors, and Citizens: the Revolution in Mexico City </w:t>
      </w:r>
      <w:r>
        <w:rPr>
          <w:rFonts w:ascii="Times New Roman" w:eastAsia="Times New Roman" w:hAnsi="Times New Roman"/>
          <w:sz w:val="20"/>
          <w:szCs w:val="20"/>
        </w:rPr>
        <w:t>(Lincoln: University of Nebraska Press, 2001</w:t>
      </w:r>
      <w:r>
        <w:rPr>
          <w:rFonts w:ascii="Times New Roman" w:eastAsia="Times New Roman" w:hAnsi="Times New Roman"/>
          <w:i/>
          <w:sz w:val="20"/>
          <w:szCs w:val="20"/>
        </w:rPr>
        <w:t>)</w:t>
      </w:r>
      <w:r>
        <w:rPr>
          <w:rFonts w:ascii="Times New Roman" w:eastAsia="Times New Roman" w:hAnsi="Times New Roman"/>
          <w:sz w:val="20"/>
          <w:szCs w:val="20"/>
        </w:rPr>
        <w:t xml:space="preserve">, Myrna I. Santiago, </w:t>
      </w:r>
      <w:r>
        <w:rPr>
          <w:rFonts w:ascii="Times New Roman" w:eastAsia="Times New Roman" w:hAnsi="Times New Roman"/>
          <w:i/>
          <w:sz w:val="20"/>
          <w:szCs w:val="20"/>
        </w:rPr>
        <w:t>The Ecology of Oil: Environment, Labor and the Mexican Revolution, 1900-1938</w:t>
      </w:r>
      <w:r>
        <w:rPr>
          <w:rFonts w:ascii="Times New Roman" w:eastAsia="Times New Roman" w:hAnsi="Times New Roman"/>
          <w:sz w:val="20"/>
          <w:szCs w:val="20"/>
        </w:rPr>
        <w:t xml:space="preserve"> (Cambridge: Cambridge University Press, 2006), Joseph Howard Green, “Workers, Peasants, and State-building during the Mexican Revolution: The case of Jalisco, 1910-1940</w:t>
      </w:r>
      <w:r>
        <w:rPr>
          <w:rFonts w:ascii="Times New Roman" w:eastAsia="Times New Roman" w:hAnsi="Times New Roman"/>
          <w:i/>
          <w:sz w:val="20"/>
          <w:szCs w:val="20"/>
        </w:rPr>
        <w:t xml:space="preserve">,” </w:t>
      </w:r>
      <w:r>
        <w:rPr>
          <w:rFonts w:ascii="Times New Roman" w:eastAsia="Times New Roman" w:hAnsi="Times New Roman"/>
          <w:sz w:val="20"/>
          <w:szCs w:val="20"/>
        </w:rPr>
        <w:t>PhD dissertation</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(University of California Riverside, 2006), y Andrew Grant Wood, </w:t>
      </w:r>
      <w:r>
        <w:rPr>
          <w:rFonts w:ascii="Times New Roman" w:eastAsia="Times New Roman" w:hAnsi="Times New Roman"/>
          <w:i/>
          <w:sz w:val="20"/>
          <w:szCs w:val="20"/>
        </w:rPr>
        <w:t>Revolution in the Street: Women, Workers, and Urban Protest in Veracruz, 1870-1927</w:t>
      </w:r>
      <w:r>
        <w:rPr>
          <w:rFonts w:ascii="Times New Roman" w:eastAsia="Times New Roman" w:hAnsi="Times New Roman"/>
          <w:sz w:val="20"/>
          <w:szCs w:val="20"/>
        </w:rPr>
        <w:t xml:space="preserve"> (Wilmington Delaware: Scholarly Resources, 2001).</w:t>
      </w:r>
    </w:p>
  </w:footnote>
  <w:footnote w:id="4">
    <w:p w:rsidR="005007DF" w:rsidRPr="00230566" w:rsidRDefault="005007DF" w:rsidP="009F4A39">
      <w:pPr>
        <w:pStyle w:val="FootnoteText"/>
        <w:jc w:val="both"/>
        <w:rPr>
          <w:rFonts w:ascii="Times New Roman" w:hAnsi="Times New Roman"/>
          <w:lang w:val="es-ES"/>
        </w:rPr>
      </w:pPr>
      <w:r w:rsidRPr="00AC2A64">
        <w:rPr>
          <w:rFonts w:ascii="Times New Roman" w:hAnsi="Times New Roman"/>
          <w:vertAlign w:val="superscript"/>
        </w:rPr>
        <w:footnoteRef/>
      </w:r>
      <w:r w:rsidRPr="00230566">
        <w:rPr>
          <w:rFonts w:ascii="Times New Roman" w:hAnsi="Times New Roman"/>
          <w:lang w:val="es-ES"/>
        </w:rPr>
        <w:t xml:space="preserve">Adrian Bantjes, </w:t>
      </w:r>
      <w:r w:rsidRPr="00230566">
        <w:rPr>
          <w:rFonts w:ascii="Times New Roman" w:hAnsi="Times New Roman"/>
          <w:i/>
          <w:lang w:val="es-ES"/>
        </w:rPr>
        <w:t>As if Jesus Walked on Earth</w:t>
      </w:r>
      <w:r w:rsidRPr="00230566">
        <w:rPr>
          <w:rFonts w:ascii="Times New Roman" w:hAnsi="Times New Roman"/>
          <w:lang w:val="es-ES"/>
        </w:rPr>
        <w:t xml:space="preserve">: </w:t>
      </w:r>
      <w:r w:rsidRPr="00230566">
        <w:rPr>
          <w:rFonts w:ascii="Times New Roman" w:hAnsi="Times New Roman"/>
          <w:i/>
          <w:lang w:val="es-ES"/>
        </w:rPr>
        <w:t xml:space="preserve">Cardenismo, Sonora and the Mexican Revolution </w:t>
      </w:r>
      <w:r w:rsidRPr="00230566">
        <w:rPr>
          <w:rFonts w:ascii="Times New Roman" w:hAnsi="Times New Roman"/>
          <w:lang w:val="es-ES"/>
        </w:rPr>
        <w:t xml:space="preserve">(Wilmington Del.: Scholarly Resources, 1998), y Ben Fallaw, </w:t>
      </w:r>
      <w:r w:rsidRPr="00230566">
        <w:rPr>
          <w:rFonts w:ascii="Times New Roman" w:hAnsi="Times New Roman"/>
          <w:i/>
          <w:lang w:val="es-ES"/>
        </w:rPr>
        <w:t>Cárdenas Compromised</w:t>
      </w:r>
      <w:r w:rsidRPr="00230566">
        <w:rPr>
          <w:rFonts w:ascii="Times New Roman" w:hAnsi="Times New Roman"/>
          <w:lang w:val="es-ES"/>
        </w:rPr>
        <w:t xml:space="preserve">: </w:t>
      </w:r>
      <w:r w:rsidRPr="00230566">
        <w:rPr>
          <w:rFonts w:ascii="Times New Roman" w:hAnsi="Times New Roman"/>
          <w:i/>
          <w:lang w:val="es-ES"/>
        </w:rPr>
        <w:t xml:space="preserve">the  Failure of  Reform in Postrevolutionary Yucatán </w:t>
      </w:r>
      <w:r w:rsidRPr="00230566">
        <w:rPr>
          <w:rFonts w:ascii="Times New Roman" w:hAnsi="Times New Roman"/>
          <w:lang w:val="es-ES"/>
        </w:rPr>
        <w:t xml:space="preserve">(Durham: Duke University Press, 1991) argumentan que los esfuerzos de Cárdenas para establecer ciertos principios revolucionarios entre los trabajadores enfrentaron obstáculos significativos a nivel local por parte de las élites locales. Para una lectura internacional de Cardenas, véase Nora Hamilton, </w:t>
      </w:r>
      <w:r w:rsidRPr="00230566">
        <w:rPr>
          <w:rFonts w:ascii="Times New Roman" w:hAnsi="Times New Roman"/>
          <w:i/>
          <w:lang w:val="es-ES"/>
        </w:rPr>
        <w:t>The Limits of State Autonomy: Post-revolutionary Mexico</w:t>
      </w:r>
      <w:r w:rsidRPr="00230566">
        <w:rPr>
          <w:rFonts w:ascii="Times New Roman" w:hAnsi="Times New Roman"/>
          <w:lang w:val="es-ES"/>
        </w:rPr>
        <w:t xml:space="preserve"> (Princeton: Princeton University Press, 1982).</w:t>
      </w:r>
    </w:p>
  </w:footnote>
  <w:footnote w:id="5">
    <w:p w:rsidR="005007DF" w:rsidRPr="0095050E" w:rsidRDefault="005007DF" w:rsidP="009F4A39">
      <w:pPr>
        <w:pStyle w:val="FootnoteText"/>
        <w:jc w:val="both"/>
        <w:rPr>
          <w:rFonts w:ascii="Times New Roman" w:hAnsi="Times New Roman"/>
        </w:rPr>
      </w:pPr>
      <w:r w:rsidRPr="0095050E">
        <w:rPr>
          <w:rStyle w:val="FootnoteReference"/>
        </w:rPr>
        <w:footnoteRef/>
      </w:r>
      <w:r w:rsidRPr="0095050E">
        <w:rPr>
          <w:rFonts w:ascii="Times New Roman" w:hAnsi="Times New Roman"/>
        </w:rPr>
        <w:t xml:space="preserve"> Norman Caulfield, </w:t>
      </w:r>
      <w:r w:rsidRPr="006C3161">
        <w:rPr>
          <w:rFonts w:ascii="Times New Roman" w:hAnsi="Times New Roman"/>
          <w:i/>
        </w:rPr>
        <w:t>Mexican Workers and the State: From the Porfiriato to NAFTA</w:t>
      </w:r>
      <w:r w:rsidRPr="0095050E">
        <w:rPr>
          <w:rFonts w:ascii="Times New Roman" w:hAnsi="Times New Roman"/>
        </w:rPr>
        <w:t xml:space="preserve"> (Forth Worth: Texas University Press, 1988), 76</w:t>
      </w:r>
    </w:p>
  </w:footnote>
  <w:footnote w:id="6">
    <w:p w:rsidR="005007DF" w:rsidRPr="00230566" w:rsidRDefault="005007DF" w:rsidP="009F4A39">
      <w:pPr>
        <w:jc w:val="both"/>
        <w:rPr>
          <w:lang w:val="es-ES"/>
        </w:rPr>
      </w:pPr>
      <w:r w:rsidRPr="00985992">
        <w:rPr>
          <w:rFonts w:ascii="Times New Roman" w:hAnsi="Times New Roman"/>
          <w:sz w:val="20"/>
          <w:szCs w:val="20"/>
          <w:vertAlign w:val="superscript"/>
        </w:rPr>
        <w:footnoteRef/>
      </w:r>
      <w:r>
        <w:rPr>
          <w:rFonts w:ascii="Times New Roman" w:eastAsia="Times New Roman" w:hAnsi="Times New Roman"/>
          <w:sz w:val="20"/>
          <w:szCs w:val="20"/>
        </w:rPr>
        <w:t xml:space="preserve"> </w:t>
      </w:r>
      <w:r w:rsidRPr="00985992">
        <w:rPr>
          <w:rFonts w:ascii="Times New Roman" w:eastAsia="Times New Roman" w:hAnsi="Times New Roman"/>
          <w:sz w:val="20"/>
          <w:szCs w:val="20"/>
        </w:rPr>
        <w:t xml:space="preserve">Alan Knight, “The working class and the Mexican Revolution, 1900-1920”, </w:t>
      </w:r>
      <w:r w:rsidRPr="00985992">
        <w:rPr>
          <w:rFonts w:ascii="Times New Roman" w:eastAsia="Times New Roman" w:hAnsi="Times New Roman"/>
          <w:i/>
          <w:sz w:val="20"/>
          <w:szCs w:val="20"/>
        </w:rPr>
        <w:t>Journal of Latin American Studies</w:t>
      </w:r>
      <w:r w:rsidRPr="00985992">
        <w:rPr>
          <w:rFonts w:ascii="Times New Roman" w:eastAsia="Times New Roman" w:hAnsi="Times New Roman"/>
          <w:sz w:val="20"/>
          <w:szCs w:val="20"/>
        </w:rPr>
        <w:t xml:space="preserve">, Vol. 16 N. 1, Mayo, 1984, pg. 51. </w:t>
      </w:r>
      <w:r w:rsidRPr="00230566">
        <w:rPr>
          <w:rFonts w:ascii="Times New Roman" w:eastAsia="Times New Roman" w:hAnsi="Times New Roman"/>
          <w:sz w:val="20"/>
          <w:szCs w:val="20"/>
          <w:lang w:val="es-ES"/>
        </w:rPr>
        <w:t xml:space="preserve">En este artículo en particular, Knight argumenta que la Revolución Mexicana no fue una revolución minera y que el movimiento obrero, en su afán por acceder al poder y formar alianzas, intercambió independencia y principios, véase también “The Rise and Fall of Cardenismo,’ ed. de Leslie Bethall en </w:t>
      </w:r>
      <w:r w:rsidRPr="00230566">
        <w:rPr>
          <w:rFonts w:ascii="Times New Roman" w:eastAsia="Times New Roman" w:hAnsi="Times New Roman"/>
          <w:i/>
          <w:sz w:val="20"/>
          <w:szCs w:val="20"/>
          <w:lang w:val="es-ES"/>
        </w:rPr>
        <w:t>Mexico since Independence</w:t>
      </w:r>
      <w:r w:rsidRPr="00230566">
        <w:rPr>
          <w:rFonts w:ascii="Times New Roman" w:eastAsia="Times New Roman" w:hAnsi="Times New Roman"/>
          <w:sz w:val="20"/>
          <w:szCs w:val="20"/>
          <w:lang w:val="es-ES"/>
        </w:rPr>
        <w:t xml:space="preserve"> (N.Y.: Cambridge University Press, 1991) donde se argumenta que la independencia y breve poder del movimiento obrero resultó de los esfuerzos del gobierno federal, liderados por Cárdenas, para incluirlos, véase también ”Cardenismo: Juggernaut or Jalopy.” </w:t>
      </w:r>
      <w:r w:rsidRPr="00230566">
        <w:rPr>
          <w:rFonts w:ascii="Times New Roman" w:eastAsia="Times New Roman" w:hAnsi="Times New Roman"/>
          <w:i/>
          <w:sz w:val="20"/>
          <w:szCs w:val="20"/>
          <w:lang w:val="es-ES"/>
        </w:rPr>
        <w:t xml:space="preserve">Journal of Latin American Studies 26:1 </w:t>
      </w:r>
      <w:r w:rsidRPr="00230566">
        <w:rPr>
          <w:rFonts w:ascii="Times New Roman" w:eastAsia="Times New Roman" w:hAnsi="Times New Roman"/>
          <w:sz w:val="20"/>
          <w:szCs w:val="20"/>
          <w:lang w:val="es-ES"/>
        </w:rPr>
        <w:t xml:space="preserve">(Ene 1994): 73-107, en donde el autor argumenta que Cárdenas, a pesar de sus buenas intenciones, preparó el camino para la manera existente de canalizar el descontento, la cual le da al Estado mecanismos efectivos para dirigirlo. Para el periodo pre-Cárdenas, véase Ramón Eduardo Ruiz, </w:t>
      </w:r>
      <w:r w:rsidRPr="00230566">
        <w:rPr>
          <w:rFonts w:ascii="Times New Roman" w:eastAsia="Times New Roman" w:hAnsi="Times New Roman"/>
          <w:i/>
          <w:sz w:val="20"/>
          <w:szCs w:val="20"/>
          <w:lang w:val="es-ES"/>
        </w:rPr>
        <w:t xml:space="preserve">Labor and the Ambivalent Revolutionaries, Mexico, 1911-1923 </w:t>
      </w:r>
      <w:r w:rsidRPr="00230566">
        <w:rPr>
          <w:rFonts w:ascii="Times New Roman" w:eastAsia="Times New Roman" w:hAnsi="Times New Roman"/>
          <w:sz w:val="20"/>
          <w:szCs w:val="20"/>
          <w:lang w:val="es-ES"/>
        </w:rPr>
        <w:t>(Johns Hopkins University Press, 1976).</w:t>
      </w:r>
    </w:p>
  </w:footnote>
  <w:footnote w:id="7">
    <w:p w:rsidR="005007DF" w:rsidRPr="00230566" w:rsidRDefault="005007DF" w:rsidP="009F4A39">
      <w:pPr>
        <w:pStyle w:val="FootnoteText"/>
        <w:jc w:val="both"/>
        <w:rPr>
          <w:rFonts w:ascii="Times New Roman" w:hAnsi="Times New Roman"/>
          <w:lang w:val="es-ES"/>
        </w:rPr>
      </w:pPr>
      <w:r>
        <w:rPr>
          <w:rStyle w:val="FootnoteReference"/>
        </w:rPr>
        <w:footnoteRef/>
      </w:r>
      <w:r w:rsidRPr="00230566">
        <w:rPr>
          <w:lang w:val="es-ES"/>
        </w:rPr>
        <w:t xml:space="preserve"> </w:t>
      </w:r>
      <w:r w:rsidRPr="00230566">
        <w:rPr>
          <w:rFonts w:ascii="Times New Roman" w:hAnsi="Times New Roman"/>
          <w:lang w:val="es-ES"/>
        </w:rPr>
        <w:t xml:space="preserve">Ruth Marjorie Clark, </w:t>
      </w:r>
      <w:r w:rsidRPr="00230566">
        <w:rPr>
          <w:rFonts w:ascii="Times New Roman" w:hAnsi="Times New Roman"/>
          <w:i/>
          <w:lang w:val="es-ES"/>
        </w:rPr>
        <w:t>La Organizacion Obrera en Mexic</w:t>
      </w:r>
      <w:r w:rsidRPr="00230566">
        <w:rPr>
          <w:rFonts w:ascii="Times New Roman" w:hAnsi="Times New Roman"/>
          <w:lang w:val="es-ES"/>
        </w:rPr>
        <w:t>o (Ediciones Era, 1979), 53-82, y Caulfield</w:t>
      </w:r>
      <w:r w:rsidRPr="00230566">
        <w:rPr>
          <w:rFonts w:ascii="Times New Roman" w:hAnsi="Times New Roman"/>
          <w:i/>
          <w:lang w:val="es-ES"/>
        </w:rPr>
        <w:t xml:space="preserve">, Mexican Workers and the State, </w:t>
      </w:r>
      <w:r w:rsidRPr="00230566">
        <w:rPr>
          <w:rFonts w:ascii="Times New Roman" w:hAnsi="Times New Roman"/>
          <w:lang w:val="es-ES"/>
        </w:rPr>
        <w:t>36-40.</w:t>
      </w:r>
    </w:p>
  </w:footnote>
  <w:footnote w:id="8">
    <w:p w:rsidR="005007DF" w:rsidRPr="000776D1" w:rsidRDefault="005007DF" w:rsidP="009F4A39">
      <w:pPr>
        <w:spacing w:after="0" w:line="240" w:lineRule="auto"/>
        <w:jc w:val="both"/>
        <w:rPr>
          <w:rFonts w:ascii="Times New Roman" w:hAnsi="Times New Roman"/>
          <w:sz w:val="20"/>
          <w:szCs w:val="20"/>
        </w:rPr>
      </w:pPr>
      <w:r w:rsidRPr="000776D1">
        <w:rPr>
          <w:rFonts w:ascii="Times New Roman" w:hAnsi="Times New Roman"/>
          <w:sz w:val="20"/>
          <w:szCs w:val="20"/>
          <w:vertAlign w:val="superscript"/>
        </w:rPr>
        <w:footnoteRef/>
      </w:r>
      <w:r w:rsidRPr="000776D1">
        <w:rPr>
          <w:rFonts w:ascii="Times New Roman" w:eastAsia="Times New Roman" w:hAnsi="Times New Roman"/>
          <w:sz w:val="20"/>
          <w:szCs w:val="20"/>
        </w:rPr>
        <w:t xml:space="preserve"> Alan Knight, “The Working Class and the Mexican Revolution, 1900-1920”, </w:t>
      </w:r>
      <w:r w:rsidRPr="000776D1">
        <w:rPr>
          <w:rFonts w:ascii="Times New Roman" w:eastAsia="Times New Roman" w:hAnsi="Times New Roman"/>
          <w:i/>
          <w:sz w:val="20"/>
          <w:szCs w:val="20"/>
        </w:rPr>
        <w:t>Journal of Latin American Studies</w:t>
      </w:r>
      <w:r w:rsidRPr="000776D1">
        <w:rPr>
          <w:rFonts w:ascii="Times New Roman" w:eastAsia="Times New Roman" w:hAnsi="Times New Roman"/>
          <w:sz w:val="20"/>
          <w:szCs w:val="20"/>
        </w:rPr>
        <w:t>, vol. n. 1, Mayo 1984, pg. 53.</w:t>
      </w:r>
    </w:p>
  </w:footnote>
  <w:footnote w:id="9">
    <w:p w:rsidR="005007DF" w:rsidRPr="000776D1" w:rsidRDefault="005007DF" w:rsidP="009F4A39">
      <w:pPr>
        <w:spacing w:after="0" w:line="240" w:lineRule="auto"/>
        <w:jc w:val="both"/>
        <w:rPr>
          <w:rFonts w:ascii="Times New Roman" w:hAnsi="Times New Roman"/>
          <w:sz w:val="20"/>
          <w:szCs w:val="20"/>
          <w:lang w:val="es-ES"/>
        </w:rPr>
      </w:pPr>
      <w:r w:rsidRPr="000776D1">
        <w:rPr>
          <w:rFonts w:ascii="Times New Roman" w:hAnsi="Times New Roman"/>
          <w:sz w:val="20"/>
          <w:szCs w:val="20"/>
          <w:vertAlign w:val="superscript"/>
        </w:rPr>
        <w:footnoteRef/>
      </w:r>
      <w:r w:rsidRPr="000776D1">
        <w:rPr>
          <w:rFonts w:ascii="Times New Roman" w:eastAsia="Times New Roman" w:hAnsi="Times New Roman"/>
          <w:sz w:val="20"/>
          <w:szCs w:val="20"/>
          <w:lang w:val="es-ES"/>
        </w:rPr>
        <w:t xml:space="preserve"> Arnaldo Córdova, </w:t>
      </w:r>
      <w:r w:rsidRPr="000776D1">
        <w:rPr>
          <w:rFonts w:ascii="Times New Roman" w:eastAsia="Times New Roman" w:hAnsi="Times New Roman"/>
          <w:i/>
          <w:sz w:val="20"/>
          <w:szCs w:val="20"/>
          <w:lang w:val="es-ES"/>
        </w:rPr>
        <w:t xml:space="preserve">La política de masas del Cardenismo </w:t>
      </w:r>
      <w:r w:rsidRPr="000776D1">
        <w:rPr>
          <w:rFonts w:ascii="Times New Roman" w:eastAsia="Times New Roman" w:hAnsi="Times New Roman"/>
          <w:sz w:val="20"/>
          <w:szCs w:val="20"/>
          <w:lang w:val="es-ES"/>
        </w:rPr>
        <w:t xml:space="preserve">(México: Ediciones Era, 1994) and Adolfo Gilly, </w:t>
      </w:r>
      <w:r w:rsidRPr="000776D1">
        <w:rPr>
          <w:rFonts w:ascii="Times New Roman" w:eastAsia="Times New Roman" w:hAnsi="Times New Roman"/>
          <w:i/>
          <w:sz w:val="20"/>
          <w:szCs w:val="20"/>
          <w:lang w:val="es-ES"/>
        </w:rPr>
        <w:t>El Cardenismo: Una utopía Mexicana</w:t>
      </w:r>
      <w:r w:rsidRPr="000776D1">
        <w:rPr>
          <w:rFonts w:ascii="Times New Roman" w:eastAsia="Times New Roman" w:hAnsi="Times New Roman"/>
          <w:sz w:val="20"/>
          <w:szCs w:val="20"/>
          <w:lang w:val="es-ES"/>
        </w:rPr>
        <w:t xml:space="preserve"> (México D.F.: Cal y Arena, 1994).</w:t>
      </w:r>
    </w:p>
    <w:p w:rsidR="005007DF" w:rsidRPr="00C51BE9" w:rsidRDefault="005007DF" w:rsidP="009F4A39">
      <w:pPr>
        <w:spacing w:after="0" w:line="240" w:lineRule="auto"/>
        <w:jc w:val="both"/>
        <w:rPr>
          <w:lang w:val="es-ES"/>
        </w:rPr>
      </w:pPr>
    </w:p>
  </w:footnote>
  <w:footnote w:id="10">
    <w:p w:rsidR="005007DF" w:rsidRPr="00C51BE9" w:rsidRDefault="005007DF" w:rsidP="009F4A39">
      <w:pPr>
        <w:spacing w:after="0" w:line="240" w:lineRule="auto"/>
        <w:jc w:val="both"/>
        <w:rPr>
          <w:lang w:val="es-ES"/>
        </w:rPr>
      </w:pPr>
      <w:r>
        <w:rPr>
          <w:vertAlign w:val="superscript"/>
        </w:rPr>
        <w:footnoteRef/>
      </w:r>
      <w:r>
        <w:rPr>
          <w:rFonts w:ascii="Times New Roman" w:eastAsia="Times New Roman" w:hAnsi="Times New Roman"/>
          <w:sz w:val="20"/>
          <w:szCs w:val="20"/>
        </w:rPr>
        <w:t xml:space="preserve"> Para información acerca de autores argumentando a favor de Chihuahua como la cuna de la Revolution, véase Alan Knight, </w:t>
      </w:r>
      <w:r>
        <w:rPr>
          <w:rFonts w:ascii="Times New Roman" w:eastAsia="Times New Roman" w:hAnsi="Times New Roman"/>
          <w:i/>
          <w:sz w:val="20"/>
          <w:szCs w:val="20"/>
        </w:rPr>
        <w:t>The Mexican Revolution Vol. 1: Porfirians, liberals, peasants</w:t>
      </w:r>
      <w:r>
        <w:rPr>
          <w:rFonts w:ascii="Times New Roman" w:eastAsia="Times New Roman" w:hAnsi="Times New Roman"/>
          <w:sz w:val="20"/>
          <w:szCs w:val="20"/>
        </w:rPr>
        <w:t xml:space="preserve"> (New York: Cambridge University Press, 1986), Mark Wasserman, </w:t>
      </w:r>
      <w:r>
        <w:rPr>
          <w:rFonts w:ascii="Times New Roman" w:eastAsia="Times New Roman" w:hAnsi="Times New Roman"/>
          <w:i/>
          <w:sz w:val="20"/>
          <w:szCs w:val="20"/>
        </w:rPr>
        <w:t>Persistent Oligarchs</w:t>
      </w:r>
      <w:r>
        <w:rPr>
          <w:rFonts w:ascii="Times New Roman" w:eastAsia="Times New Roman" w:hAnsi="Times New Roman"/>
          <w:sz w:val="20"/>
          <w:szCs w:val="20"/>
        </w:rPr>
        <w:t xml:space="preserve"> (Duke University Press, 1993), </w:t>
      </w:r>
      <w:r>
        <w:rPr>
          <w:rFonts w:ascii="Times New Roman" w:eastAsia="Times New Roman" w:hAnsi="Times New Roman"/>
          <w:i/>
          <w:sz w:val="20"/>
          <w:szCs w:val="20"/>
        </w:rPr>
        <w:t>and Capitalists, Caciques and Revolution: the native elite and foreign enterprise in Chihuahua, Mexico, 1854-1911</w:t>
      </w:r>
      <w:r>
        <w:rPr>
          <w:rFonts w:ascii="Times New Roman" w:eastAsia="Times New Roman" w:hAnsi="Times New Roman"/>
          <w:sz w:val="20"/>
          <w:szCs w:val="20"/>
        </w:rPr>
        <w:t xml:space="preserve"> (Chapel Hill: University of North Carolina Press, 1984). Para mayor información acerca de las revueltas pre-revolucionarias de Chihuahua, véase Paul Vanderwood, </w:t>
      </w:r>
      <w:r>
        <w:rPr>
          <w:rFonts w:ascii="Times New Roman" w:eastAsia="Times New Roman" w:hAnsi="Times New Roman"/>
          <w:i/>
          <w:sz w:val="20"/>
          <w:szCs w:val="20"/>
        </w:rPr>
        <w:t>The Power of God and the Guns of Government: religious upheaval in Mexico at the turn of the Nineteenth Century</w:t>
      </w:r>
      <w:r>
        <w:rPr>
          <w:rFonts w:ascii="Times New Roman" w:eastAsia="Times New Roman" w:hAnsi="Times New Roman"/>
          <w:sz w:val="20"/>
          <w:szCs w:val="20"/>
        </w:rPr>
        <w:t xml:space="preserve">, (Stanford University Press, 1998),  Jesus Vargas, </w:t>
      </w:r>
      <w:r>
        <w:rPr>
          <w:rFonts w:ascii="Times New Roman" w:eastAsia="Times New Roman" w:hAnsi="Times New Roman"/>
          <w:i/>
          <w:sz w:val="20"/>
          <w:szCs w:val="20"/>
        </w:rPr>
        <w:t>Maximo Castillo y la Revolucion Mexicana</w:t>
      </w:r>
      <w:r>
        <w:rPr>
          <w:rFonts w:ascii="Times New Roman" w:eastAsia="Times New Roman" w:hAnsi="Times New Roman"/>
          <w:sz w:val="20"/>
          <w:szCs w:val="20"/>
        </w:rPr>
        <w:t xml:space="preserve"> (Nueva Vizcaya Editores, 2003), Francisco R. Almada, </w:t>
      </w:r>
      <w:r>
        <w:rPr>
          <w:rFonts w:ascii="Times New Roman" w:eastAsia="Times New Roman" w:hAnsi="Times New Roman"/>
          <w:i/>
          <w:sz w:val="20"/>
          <w:szCs w:val="20"/>
        </w:rPr>
        <w:t>La Revolución en el Estado de Chihuahua, Tomo I</w:t>
      </w:r>
      <w:r>
        <w:rPr>
          <w:rFonts w:ascii="Times New Roman" w:eastAsia="Times New Roman" w:hAnsi="Times New Roman"/>
          <w:sz w:val="20"/>
          <w:szCs w:val="20"/>
        </w:rPr>
        <w:t xml:space="preserve">, (Instituto Nacional de Estudios Historicos de la Revolución Mexicana, 1964), Jane-Dale Lloyd, “Rancheros and Rebellion: The case of Northwestern Chihuahua, 1905-1909”,  Maria Teresa Koreck, “Space and Revolution in Northeastern Chihuahua”, and “U.S. military Interventions, Revolutionary Mobilization, and Popular ideology in the Chihuahua Sierra, 1916-1971”, dentro de la obra de Daniel Nugent </w:t>
      </w:r>
      <w:r>
        <w:rPr>
          <w:rFonts w:ascii="Times New Roman" w:eastAsia="Times New Roman" w:hAnsi="Times New Roman"/>
          <w:i/>
          <w:sz w:val="20"/>
          <w:szCs w:val="20"/>
        </w:rPr>
        <w:t>Rural Revolt in Mexico: US interventions and the Domain of Subaltern Politics</w:t>
      </w:r>
      <w:r>
        <w:rPr>
          <w:rFonts w:ascii="Times New Roman" w:eastAsia="Times New Roman" w:hAnsi="Times New Roman"/>
          <w:sz w:val="20"/>
          <w:szCs w:val="20"/>
        </w:rPr>
        <w:t xml:space="preserve"> (Duke University Press, 1998). </w:t>
      </w:r>
      <w:r w:rsidRPr="00230566">
        <w:rPr>
          <w:rFonts w:ascii="Times New Roman" w:eastAsia="Times New Roman" w:hAnsi="Times New Roman"/>
          <w:sz w:val="20"/>
          <w:szCs w:val="20"/>
          <w:lang w:val="es-ES"/>
        </w:rPr>
        <w:t xml:space="preserve">La rebelión de José Escobar en 1929 tuvo una importante base popular y militar en el estado. De hecho, las ciudades de Juárez y Jimenez fueron tomadas por los rebeldes, para información al respecto ver </w:t>
      </w:r>
      <w:r w:rsidRPr="00230566">
        <w:rPr>
          <w:rFonts w:ascii="Times New Roman" w:eastAsia="Times New Roman" w:hAnsi="Times New Roman"/>
          <w:i/>
          <w:sz w:val="20"/>
          <w:szCs w:val="20"/>
          <w:lang w:val="es-ES"/>
        </w:rPr>
        <w:t>El Continental</w:t>
      </w:r>
      <w:r w:rsidRPr="00230566">
        <w:rPr>
          <w:rFonts w:ascii="Times New Roman" w:eastAsia="Times New Roman" w:hAnsi="Times New Roman"/>
          <w:sz w:val="20"/>
          <w:szCs w:val="20"/>
          <w:lang w:val="es-ES"/>
        </w:rPr>
        <w:t xml:space="preserve">, Abril 2, y Marzo 21-29. Para obtener un resumen de la historia económica de </w:t>
      </w:r>
      <w:r>
        <w:rPr>
          <w:rFonts w:ascii="Times New Roman" w:eastAsia="Times New Roman" w:hAnsi="Times New Roman"/>
          <w:sz w:val="20"/>
          <w:szCs w:val="20"/>
          <w:lang w:val="es-ES"/>
        </w:rPr>
        <w:t xml:space="preserve">Chihuahua, véase </w:t>
      </w:r>
      <w:r w:rsidRPr="00C51BE9">
        <w:rPr>
          <w:rFonts w:ascii="Times New Roman" w:eastAsia="Times New Roman" w:hAnsi="Times New Roman"/>
          <w:sz w:val="20"/>
          <w:szCs w:val="20"/>
          <w:lang w:val="es-ES"/>
        </w:rPr>
        <w:t xml:space="preserve">Moisés de la Peña, </w:t>
      </w:r>
      <w:r w:rsidRPr="00C51BE9">
        <w:rPr>
          <w:rFonts w:ascii="Times New Roman" w:eastAsia="Times New Roman" w:hAnsi="Times New Roman"/>
          <w:i/>
          <w:sz w:val="20"/>
          <w:szCs w:val="20"/>
          <w:lang w:val="es-ES"/>
        </w:rPr>
        <w:t>Chihuahua Económico, Tomos, I, II, III</w:t>
      </w:r>
      <w:r w:rsidRPr="00C51BE9">
        <w:rPr>
          <w:rFonts w:ascii="Times New Roman" w:eastAsia="Times New Roman" w:hAnsi="Times New Roman"/>
          <w:sz w:val="20"/>
          <w:szCs w:val="20"/>
          <w:lang w:val="es-ES"/>
        </w:rPr>
        <w:t>, (México D.F.: talleres gr</w:t>
      </w:r>
      <w:r>
        <w:rPr>
          <w:rFonts w:ascii="Times New Roman" w:eastAsia="Times New Roman" w:hAnsi="Times New Roman"/>
          <w:sz w:val="20"/>
          <w:szCs w:val="20"/>
          <w:lang w:val="es-ES"/>
        </w:rPr>
        <w:t>áficos de Adrián Morales, 1948).</w:t>
      </w:r>
    </w:p>
  </w:footnote>
  <w:footnote w:id="11">
    <w:p w:rsidR="005007DF" w:rsidRPr="00C51BE9" w:rsidRDefault="005007DF" w:rsidP="009F4A39">
      <w:pPr>
        <w:spacing w:after="0" w:line="240" w:lineRule="auto"/>
        <w:jc w:val="both"/>
        <w:rPr>
          <w:lang w:val="es-ES"/>
        </w:rPr>
      </w:pPr>
      <w:r>
        <w:rPr>
          <w:vertAlign w:val="superscript"/>
        </w:rPr>
        <w:footnoteRef/>
      </w:r>
      <w:r w:rsidRPr="00C51BE9">
        <w:rPr>
          <w:rFonts w:ascii="Times New Roman" w:eastAsia="Times New Roman" w:hAnsi="Times New Roman"/>
          <w:sz w:val="20"/>
          <w:szCs w:val="20"/>
          <w:lang w:val="es-ES"/>
        </w:rPr>
        <w:t xml:space="preserve"> Víctor Orozco, </w:t>
      </w:r>
      <w:r w:rsidRPr="00C51BE9">
        <w:rPr>
          <w:rFonts w:ascii="Times New Roman" w:eastAsia="Times New Roman" w:hAnsi="Times New Roman"/>
          <w:i/>
          <w:sz w:val="20"/>
          <w:szCs w:val="20"/>
          <w:lang w:val="es-ES"/>
        </w:rPr>
        <w:t>Historia General de Chihuahua III, primera parte: Tierra de libres, los pueblos del distrito de Guerrero en el siglo XIX</w:t>
      </w:r>
      <w:r w:rsidRPr="00C51BE9">
        <w:rPr>
          <w:rFonts w:ascii="Times New Roman" w:eastAsia="Times New Roman" w:hAnsi="Times New Roman"/>
          <w:sz w:val="20"/>
          <w:szCs w:val="20"/>
          <w:lang w:val="es-ES"/>
        </w:rPr>
        <w:t xml:space="preserve"> (Universidad Autónoma de Ciudad Juárez, 1995), Francisco Almada, </w:t>
      </w:r>
      <w:r w:rsidRPr="00C51BE9">
        <w:rPr>
          <w:rFonts w:ascii="Times New Roman" w:eastAsia="Times New Roman" w:hAnsi="Times New Roman"/>
          <w:i/>
          <w:sz w:val="20"/>
          <w:szCs w:val="20"/>
          <w:lang w:val="es-ES"/>
        </w:rPr>
        <w:t>La Revolución en el estado de Chihuahua, tomo 1</w:t>
      </w:r>
      <w:r>
        <w:rPr>
          <w:rFonts w:ascii="Times New Roman" w:eastAsia="Times New Roman" w:hAnsi="Times New Roman"/>
          <w:i/>
          <w:sz w:val="20"/>
          <w:szCs w:val="20"/>
          <w:lang w:val="es-ES"/>
        </w:rPr>
        <w:t xml:space="preserve"> </w:t>
      </w:r>
      <w:r w:rsidRPr="00C51BE9">
        <w:rPr>
          <w:rFonts w:ascii="Times New Roman" w:eastAsia="Times New Roman" w:hAnsi="Times New Roman"/>
          <w:sz w:val="20"/>
          <w:szCs w:val="20"/>
          <w:lang w:val="es-ES"/>
        </w:rPr>
        <w:t xml:space="preserve">(Chihuahua: Biblioteca del Instituto Nacional de Estudios Históricos de la Revolución Mexicana, 1964), and </w:t>
      </w:r>
      <w:r w:rsidRPr="00C51BE9">
        <w:rPr>
          <w:rFonts w:ascii="Times New Roman" w:eastAsia="Times New Roman" w:hAnsi="Times New Roman"/>
          <w:i/>
          <w:sz w:val="20"/>
          <w:szCs w:val="20"/>
          <w:lang w:val="es-ES"/>
        </w:rPr>
        <w:t>Resumen de la historia del estado de Chihuahua</w:t>
      </w:r>
      <w:r>
        <w:rPr>
          <w:rFonts w:ascii="Times New Roman" w:eastAsia="Times New Roman" w:hAnsi="Times New Roman"/>
          <w:sz w:val="20"/>
          <w:szCs w:val="20"/>
          <w:lang w:val="es-ES"/>
        </w:rPr>
        <w:t xml:space="preserve"> (México: L</w:t>
      </w:r>
      <w:r w:rsidRPr="00C51BE9">
        <w:rPr>
          <w:rFonts w:ascii="Times New Roman" w:eastAsia="Times New Roman" w:hAnsi="Times New Roman"/>
          <w:sz w:val="20"/>
          <w:szCs w:val="20"/>
          <w:lang w:val="es-ES"/>
        </w:rPr>
        <w:t xml:space="preserve">ibros Mexicanos, 1955). </w:t>
      </w:r>
    </w:p>
  </w:footnote>
  <w:footnote w:id="12">
    <w:p w:rsidR="005007DF" w:rsidRPr="00952B88" w:rsidRDefault="005007DF" w:rsidP="009F4A39">
      <w:pPr>
        <w:pStyle w:val="FootnoteText"/>
        <w:jc w:val="both"/>
        <w:rPr>
          <w:rFonts w:ascii="Times New Roman" w:hAnsi="Times New Roman"/>
          <w:lang w:val="es-ES"/>
        </w:rPr>
      </w:pPr>
      <w:r>
        <w:rPr>
          <w:rStyle w:val="FootnoteReference"/>
        </w:rPr>
        <w:footnoteRef/>
      </w:r>
      <w:r>
        <w:rPr>
          <w:rFonts w:ascii="Times New Roman" w:hAnsi="Times New Roman"/>
        </w:rPr>
        <w:t xml:space="preserve"> </w:t>
      </w:r>
      <w:r w:rsidRPr="00952B88">
        <w:rPr>
          <w:rFonts w:ascii="Times New Roman" w:hAnsi="Times New Roman"/>
        </w:rPr>
        <w:t xml:space="preserve">Oscar Martinez, </w:t>
      </w:r>
      <w:r w:rsidRPr="00952B88">
        <w:rPr>
          <w:rFonts w:ascii="Times New Roman" w:hAnsi="Times New Roman"/>
          <w:i/>
        </w:rPr>
        <w:t>Border Boom Town: Ciudad Juarez since 1848</w:t>
      </w:r>
      <w:r w:rsidRPr="00952B88">
        <w:rPr>
          <w:rFonts w:ascii="Times New Roman" w:hAnsi="Times New Roman"/>
        </w:rPr>
        <w:t xml:space="preserve"> (Austin: University of Texas Press, 1928-1936.” </w:t>
      </w:r>
      <w:r w:rsidRPr="00952B88">
        <w:rPr>
          <w:rFonts w:ascii="Times New Roman" w:hAnsi="Times New Roman"/>
          <w:lang w:val="es-ES"/>
        </w:rPr>
        <w:t xml:space="preserve">Wasserman, </w:t>
      </w:r>
      <w:r w:rsidRPr="00952B88">
        <w:rPr>
          <w:rFonts w:ascii="Times New Roman" w:hAnsi="Times New Roman"/>
          <w:i/>
          <w:lang w:val="es-ES"/>
        </w:rPr>
        <w:t>Persistent Oligarchs</w:t>
      </w:r>
      <w:r w:rsidRPr="00952B88">
        <w:rPr>
          <w:rFonts w:ascii="Times New Roman" w:hAnsi="Times New Roman"/>
          <w:lang w:val="es-ES"/>
        </w:rPr>
        <w:t>, Nicole Mottier. “</w:t>
      </w:r>
      <w:r w:rsidRPr="00952B88">
        <w:rPr>
          <w:rFonts w:ascii="Times New Roman" w:hAnsi="Times New Roman"/>
          <w:i/>
          <w:lang w:val="es-ES"/>
        </w:rPr>
        <w:t>Drugs, Gangs, and Politicas in Ciudad Juarez, 1928-1936</w:t>
      </w:r>
      <w:r>
        <w:rPr>
          <w:rFonts w:ascii="Times New Roman" w:hAnsi="Times New Roman"/>
          <w:lang w:val="es-ES"/>
        </w:rPr>
        <w:t xml:space="preserve">”, </w:t>
      </w:r>
      <w:r w:rsidRPr="00952B88">
        <w:rPr>
          <w:rFonts w:ascii="Times New Roman" w:hAnsi="Times New Roman"/>
          <w:lang w:val="es-ES"/>
        </w:rPr>
        <w:t>Estudios Mexic</w:t>
      </w:r>
      <w:r>
        <w:rPr>
          <w:rFonts w:ascii="Times New Roman" w:hAnsi="Times New Roman"/>
          <w:lang w:val="es-ES"/>
        </w:rPr>
        <w:t>anos 25, n</w:t>
      </w:r>
      <w:r w:rsidRPr="00952B88">
        <w:rPr>
          <w:rFonts w:ascii="Times New Roman" w:hAnsi="Times New Roman"/>
          <w:lang w:val="es-ES"/>
        </w:rPr>
        <w:t xml:space="preserve">. 1 (2009) 25-46. </w:t>
      </w:r>
    </w:p>
  </w:footnote>
  <w:footnote w:id="13">
    <w:p w:rsidR="005007DF" w:rsidRDefault="005007DF" w:rsidP="009F4A39">
      <w:pPr>
        <w:pStyle w:val="FootnoteText"/>
        <w:jc w:val="both"/>
      </w:pPr>
      <w:r>
        <w:rPr>
          <w:rStyle w:val="FootnoteReference"/>
        </w:rPr>
        <w:footnoteRef/>
      </w:r>
      <w:r>
        <w:t xml:space="preserve"> </w:t>
      </w:r>
      <w:r w:rsidRPr="00DB0C2A">
        <w:rPr>
          <w:rFonts w:ascii="Times New Roman" w:hAnsi="Times New Roman"/>
        </w:rPr>
        <w:t xml:space="preserve">Kathleen Staudt, </w:t>
      </w:r>
      <w:r w:rsidRPr="00DB0C2A">
        <w:rPr>
          <w:rFonts w:ascii="Times New Roman" w:hAnsi="Times New Roman"/>
          <w:i/>
        </w:rPr>
        <w:t>Violence and Activism at the Border: Gender, Fear, and Everyday Life in Ciudad Juarez</w:t>
      </w:r>
      <w:r w:rsidRPr="00DB0C2A">
        <w:rPr>
          <w:rFonts w:ascii="Times New Roman" w:hAnsi="Times New Roman"/>
        </w:rPr>
        <w:t xml:space="preserve"> (Austin, University of Texas Press, 2008).</w:t>
      </w:r>
    </w:p>
  </w:footnote>
  <w:footnote w:id="14">
    <w:p w:rsidR="005007DF" w:rsidRDefault="005007DF" w:rsidP="009F4A39">
      <w:pPr>
        <w:spacing w:after="0" w:line="240" w:lineRule="auto"/>
        <w:jc w:val="both"/>
      </w:pPr>
      <w:r>
        <w:rPr>
          <w:vertAlign w:val="superscript"/>
        </w:rPr>
        <w:footnoteRef/>
      </w:r>
      <w:r>
        <w:rPr>
          <w:rFonts w:ascii="Times New Roman" w:eastAsia="Times New Roman" w:hAnsi="Times New Roman"/>
          <w:sz w:val="20"/>
          <w:szCs w:val="20"/>
        </w:rPr>
        <w:t xml:space="preserve"> William French, </w:t>
      </w:r>
      <w:r>
        <w:rPr>
          <w:rFonts w:ascii="Times New Roman" w:eastAsia="Times New Roman" w:hAnsi="Times New Roman"/>
          <w:i/>
          <w:sz w:val="20"/>
          <w:szCs w:val="20"/>
        </w:rPr>
        <w:t>A Peaceful and Working People: Manners, Morals and Class Formation in Northern Mexico</w:t>
      </w:r>
      <w:r>
        <w:rPr>
          <w:rFonts w:ascii="Times New Roman" w:eastAsia="Times New Roman" w:hAnsi="Times New Roman"/>
          <w:sz w:val="20"/>
          <w:szCs w:val="20"/>
        </w:rPr>
        <w:t xml:space="preserve"> (Albuquerque: University of New Mexico Press, 1996).</w:t>
      </w:r>
    </w:p>
  </w:footnote>
  <w:footnote w:id="15">
    <w:p w:rsidR="005007DF" w:rsidRPr="00230566" w:rsidRDefault="005007DF" w:rsidP="009F4A39">
      <w:pPr>
        <w:spacing w:after="0" w:line="240" w:lineRule="auto"/>
        <w:jc w:val="both"/>
        <w:rPr>
          <w:rFonts w:ascii="Times New Roman" w:hAnsi="Times New Roman"/>
          <w:sz w:val="20"/>
          <w:szCs w:val="20"/>
          <w:lang w:val="es-ES"/>
        </w:rPr>
      </w:pPr>
      <w:r w:rsidRPr="00AA6793">
        <w:rPr>
          <w:rStyle w:val="FootnoteReference"/>
        </w:rPr>
        <w:footnoteRef/>
      </w:r>
      <w:r w:rsidRPr="00230566">
        <w:rPr>
          <w:rFonts w:ascii="Times New Roman" w:hAnsi="Times New Roman"/>
          <w:lang w:val="es-ES"/>
        </w:rPr>
        <w:t xml:space="preserve"> </w:t>
      </w:r>
      <w:r w:rsidRPr="00230566">
        <w:rPr>
          <w:rFonts w:ascii="Times New Roman" w:eastAsia="Times New Roman" w:hAnsi="Times New Roman"/>
          <w:sz w:val="20"/>
          <w:szCs w:val="20"/>
          <w:lang w:val="es-ES"/>
        </w:rPr>
        <w:t xml:space="preserve">Para obtener información acerca del distrito minero Hidalgo hasta la era colonial véase Robert West, </w:t>
      </w:r>
      <w:r w:rsidRPr="00230566">
        <w:rPr>
          <w:rFonts w:ascii="Times New Roman" w:eastAsia="Times New Roman" w:hAnsi="Times New Roman"/>
          <w:i/>
          <w:sz w:val="20"/>
          <w:szCs w:val="20"/>
          <w:lang w:val="es-ES"/>
        </w:rPr>
        <w:t xml:space="preserve">The Mining Community in Northern New Spain: The Parral Mining district </w:t>
      </w:r>
      <w:r w:rsidRPr="00230566">
        <w:rPr>
          <w:rFonts w:ascii="Times New Roman" w:eastAsia="Times New Roman" w:hAnsi="Times New Roman"/>
          <w:sz w:val="20"/>
          <w:szCs w:val="20"/>
          <w:lang w:val="es-ES"/>
        </w:rPr>
        <w:t xml:space="preserve">(Berkeley: University of California Press, 1949), Chantal Cramaussel’s, </w:t>
      </w:r>
      <w:r w:rsidRPr="00230566">
        <w:rPr>
          <w:rFonts w:ascii="Times New Roman" w:eastAsia="Times New Roman" w:hAnsi="Times New Roman"/>
          <w:i/>
          <w:sz w:val="20"/>
          <w:szCs w:val="20"/>
          <w:lang w:val="es-ES"/>
        </w:rPr>
        <w:t>Poblar la frontera: La provincia de Santa Bárbara en la Nueva Vizcaya en los siglos XVI y XVII</w:t>
      </w:r>
      <w:r w:rsidRPr="00230566">
        <w:rPr>
          <w:rFonts w:ascii="Times New Roman" w:eastAsia="Times New Roman" w:hAnsi="Times New Roman"/>
          <w:sz w:val="20"/>
          <w:szCs w:val="20"/>
          <w:lang w:val="es-ES"/>
        </w:rPr>
        <w:t xml:space="preserve"> (Zamora: Colegio de Michoacán, 2007).</w:t>
      </w:r>
    </w:p>
  </w:footnote>
  <w:footnote w:id="16">
    <w:p w:rsidR="005007DF" w:rsidRPr="00230566" w:rsidRDefault="005007DF" w:rsidP="009F4A39">
      <w:pPr>
        <w:spacing w:after="0" w:line="240" w:lineRule="auto"/>
        <w:jc w:val="both"/>
        <w:rPr>
          <w:rFonts w:ascii="Times New Roman" w:eastAsia="Times New Roman" w:hAnsi="Times New Roman"/>
          <w:sz w:val="20"/>
          <w:szCs w:val="20"/>
          <w:lang w:val="es-ES"/>
        </w:rPr>
      </w:pPr>
      <w:r w:rsidRPr="00BA0B21">
        <w:rPr>
          <w:rFonts w:ascii="Times New Roman" w:hAnsi="Times New Roman"/>
          <w:sz w:val="20"/>
          <w:szCs w:val="20"/>
          <w:vertAlign w:val="superscript"/>
        </w:rPr>
        <w:footnoteRef/>
      </w:r>
      <w:r w:rsidRPr="00BA0B21">
        <w:rPr>
          <w:rFonts w:ascii="Times New Roman" w:eastAsia="Times New Roman" w:hAnsi="Times New Roman"/>
          <w:sz w:val="20"/>
          <w:szCs w:val="20"/>
        </w:rPr>
        <w:t xml:space="preserve"> Friedrich Katz, </w:t>
      </w:r>
      <w:r w:rsidRPr="00BA0B21">
        <w:rPr>
          <w:rFonts w:ascii="Times New Roman" w:eastAsia="Times New Roman" w:hAnsi="Times New Roman"/>
          <w:i/>
          <w:sz w:val="20"/>
          <w:szCs w:val="20"/>
        </w:rPr>
        <w:t>The Life and Times of Pancho Villa</w:t>
      </w:r>
      <w:r w:rsidRPr="00BA0B21">
        <w:rPr>
          <w:rFonts w:ascii="Times New Roman" w:eastAsia="Times New Roman" w:hAnsi="Times New Roman"/>
          <w:sz w:val="20"/>
          <w:szCs w:val="20"/>
        </w:rPr>
        <w:t xml:space="preserve"> (Stanford: Stanford University Press, 1998), Ruben Osorio, “Villismo: Nationalism and Popular Mobilization in Northern Mexico”, dentro de la obra de Daniel Nugent </w:t>
      </w:r>
      <w:r w:rsidRPr="00BA0B21">
        <w:rPr>
          <w:rFonts w:ascii="Times New Roman" w:eastAsia="Times New Roman" w:hAnsi="Times New Roman"/>
          <w:i/>
          <w:sz w:val="20"/>
          <w:szCs w:val="20"/>
        </w:rPr>
        <w:t>Rural Revolt in Mexico: U.S. Intervention and the Domain of Subaltern Politics</w:t>
      </w:r>
      <w:r w:rsidRPr="00BA0B21">
        <w:rPr>
          <w:rFonts w:ascii="Times New Roman" w:eastAsia="Times New Roman" w:hAnsi="Times New Roman"/>
          <w:sz w:val="20"/>
          <w:szCs w:val="20"/>
        </w:rPr>
        <w:t xml:space="preserve"> (Duke University Press, 1998), y Alejandro Quintana, </w:t>
      </w:r>
      <w:r w:rsidRPr="00BA0B21">
        <w:rPr>
          <w:rFonts w:ascii="Times New Roman" w:eastAsia="Times New Roman" w:hAnsi="Times New Roman"/>
          <w:i/>
          <w:sz w:val="20"/>
          <w:szCs w:val="20"/>
        </w:rPr>
        <w:t>Pancho Villa: A biography</w:t>
      </w:r>
      <w:r w:rsidRPr="00BA0B21">
        <w:rPr>
          <w:rFonts w:ascii="Times New Roman" w:eastAsia="Times New Roman" w:hAnsi="Times New Roman"/>
          <w:sz w:val="20"/>
          <w:szCs w:val="20"/>
        </w:rPr>
        <w:t xml:space="preserve"> (Santa Barbara, California: Greenwood Press, 2012). </w:t>
      </w:r>
      <w:r w:rsidRPr="00230566">
        <w:rPr>
          <w:rFonts w:ascii="Times New Roman" w:eastAsia="Times New Roman" w:hAnsi="Times New Roman"/>
          <w:sz w:val="20"/>
          <w:szCs w:val="20"/>
          <w:lang w:val="es-ES"/>
        </w:rPr>
        <w:t>El capítulo uno examinará las posturas de Villa contra las de los obreros.</w:t>
      </w:r>
    </w:p>
  </w:footnote>
  <w:footnote w:id="17">
    <w:p w:rsidR="005007DF" w:rsidRPr="00BA0B21" w:rsidRDefault="005007DF" w:rsidP="009F4A39">
      <w:pPr>
        <w:spacing w:after="0" w:line="240" w:lineRule="auto"/>
        <w:jc w:val="both"/>
        <w:rPr>
          <w:rFonts w:ascii="Times New Roman" w:hAnsi="Times New Roman"/>
          <w:sz w:val="20"/>
          <w:szCs w:val="20"/>
        </w:rPr>
      </w:pPr>
      <w:r w:rsidRPr="00BA0B21">
        <w:rPr>
          <w:rFonts w:ascii="Times New Roman" w:hAnsi="Times New Roman"/>
          <w:sz w:val="20"/>
          <w:szCs w:val="20"/>
          <w:vertAlign w:val="superscript"/>
        </w:rPr>
        <w:footnoteRef/>
      </w:r>
      <w:r>
        <w:rPr>
          <w:rFonts w:ascii="Times New Roman" w:eastAsia="Times New Roman" w:hAnsi="Times New Roman"/>
          <w:sz w:val="20"/>
          <w:szCs w:val="20"/>
        </w:rPr>
        <w:t xml:space="preserve"> </w:t>
      </w:r>
      <w:r w:rsidRPr="00BA0B21">
        <w:rPr>
          <w:rFonts w:ascii="Times New Roman" w:eastAsia="Times New Roman" w:hAnsi="Times New Roman"/>
          <w:sz w:val="20"/>
          <w:szCs w:val="20"/>
        </w:rPr>
        <w:t xml:space="preserve">William French, “State Business as Usual: Mexico North West Railroad Managers Confront the Mexican Revolution”, </w:t>
      </w:r>
      <w:r w:rsidRPr="00BA0B21">
        <w:rPr>
          <w:rFonts w:ascii="Times New Roman" w:eastAsia="Times New Roman" w:hAnsi="Times New Roman"/>
          <w:i/>
          <w:sz w:val="20"/>
          <w:szCs w:val="20"/>
        </w:rPr>
        <w:t>Estudios Mexicanos</w:t>
      </w:r>
      <w:r w:rsidRPr="00BA0B21">
        <w:rPr>
          <w:rFonts w:ascii="Times New Roman" w:eastAsia="Times New Roman" w:hAnsi="Times New Roman"/>
          <w:sz w:val="20"/>
          <w:szCs w:val="20"/>
        </w:rPr>
        <w:t>, Vol. 5, N. 2, 1989, pg. 221.</w:t>
      </w:r>
    </w:p>
  </w:footnote>
  <w:footnote w:id="18">
    <w:p w:rsidR="005007DF" w:rsidRPr="00BA0B21" w:rsidRDefault="005007DF" w:rsidP="009F4A39">
      <w:pPr>
        <w:spacing w:after="0" w:line="240" w:lineRule="auto"/>
        <w:jc w:val="both"/>
        <w:rPr>
          <w:rFonts w:ascii="Times New Roman" w:hAnsi="Times New Roman"/>
          <w:sz w:val="20"/>
          <w:szCs w:val="20"/>
        </w:rPr>
      </w:pPr>
      <w:r w:rsidRPr="00BA0B21">
        <w:rPr>
          <w:rFonts w:ascii="Times New Roman" w:hAnsi="Times New Roman"/>
          <w:sz w:val="20"/>
          <w:szCs w:val="20"/>
          <w:vertAlign w:val="superscript"/>
        </w:rPr>
        <w:footnoteRef/>
      </w:r>
      <w:r w:rsidRPr="00BA0B21">
        <w:rPr>
          <w:rFonts w:ascii="Times New Roman" w:eastAsia="Times New Roman" w:hAnsi="Times New Roman"/>
          <w:sz w:val="20"/>
          <w:szCs w:val="20"/>
        </w:rPr>
        <w:t xml:space="preserve"> Mark Wasserman, </w:t>
      </w:r>
      <w:r w:rsidRPr="00BA0B21">
        <w:rPr>
          <w:rFonts w:ascii="Times New Roman" w:eastAsia="Times New Roman" w:hAnsi="Times New Roman"/>
          <w:i/>
          <w:sz w:val="20"/>
          <w:szCs w:val="20"/>
        </w:rPr>
        <w:t>Persistent Oligarchs,</w:t>
      </w:r>
      <w:r w:rsidRPr="00BA0B21">
        <w:rPr>
          <w:rFonts w:ascii="Times New Roman" w:eastAsia="Times New Roman" w:hAnsi="Times New Roman"/>
          <w:sz w:val="20"/>
          <w:szCs w:val="20"/>
        </w:rPr>
        <w:t xml:space="preserve"> 12, and </w:t>
      </w:r>
      <w:r w:rsidRPr="00BA0B21">
        <w:rPr>
          <w:rFonts w:ascii="Times New Roman" w:eastAsia="Times New Roman" w:hAnsi="Times New Roman"/>
          <w:i/>
          <w:sz w:val="20"/>
          <w:szCs w:val="20"/>
        </w:rPr>
        <w:t>Capitalists, Caciques and Revolution.</w:t>
      </w:r>
    </w:p>
  </w:footnote>
  <w:footnote w:id="19">
    <w:p w:rsidR="005007DF" w:rsidRPr="00BA0B21" w:rsidRDefault="005007DF" w:rsidP="009F4A39">
      <w:pPr>
        <w:spacing w:after="0" w:line="240" w:lineRule="auto"/>
        <w:jc w:val="both"/>
        <w:rPr>
          <w:rFonts w:ascii="Times New Roman" w:eastAsia="Times New Roman" w:hAnsi="Times New Roman"/>
          <w:sz w:val="20"/>
          <w:szCs w:val="20"/>
        </w:rPr>
      </w:pPr>
      <w:r w:rsidRPr="00BA0B21">
        <w:rPr>
          <w:rFonts w:ascii="Times New Roman" w:hAnsi="Times New Roman"/>
          <w:sz w:val="20"/>
          <w:szCs w:val="20"/>
          <w:vertAlign w:val="superscript"/>
        </w:rPr>
        <w:footnoteRef/>
      </w:r>
      <w:r w:rsidRPr="00BA0B21">
        <w:rPr>
          <w:rFonts w:ascii="Times New Roman" w:eastAsia="Times New Roman" w:hAnsi="Times New Roman"/>
          <w:sz w:val="20"/>
          <w:szCs w:val="20"/>
        </w:rPr>
        <w:t xml:space="preserve"> Wasserman, </w:t>
      </w:r>
      <w:r w:rsidRPr="00BA0B21">
        <w:rPr>
          <w:rFonts w:ascii="Times New Roman" w:eastAsia="Times New Roman" w:hAnsi="Times New Roman"/>
          <w:i/>
          <w:sz w:val="20"/>
          <w:szCs w:val="20"/>
        </w:rPr>
        <w:t>Persistent Oligarchs</w:t>
      </w:r>
      <w:r w:rsidRPr="00BA0B21">
        <w:rPr>
          <w:rFonts w:ascii="Times New Roman" w:eastAsia="Times New Roman" w:hAnsi="Times New Roman"/>
          <w:sz w:val="20"/>
          <w:szCs w:val="20"/>
        </w:rPr>
        <w:t xml:space="preserve">. </w:t>
      </w:r>
    </w:p>
    <w:p w:rsidR="005007DF" w:rsidRDefault="005007DF" w:rsidP="009F4A39">
      <w:pPr>
        <w:spacing w:after="0" w:line="240" w:lineRule="auto"/>
        <w:jc w:val="both"/>
      </w:pPr>
    </w:p>
  </w:footnote>
  <w:footnote w:id="20">
    <w:p w:rsidR="005007DF" w:rsidRPr="00C27697" w:rsidRDefault="005007DF" w:rsidP="009F4A39">
      <w:pPr>
        <w:spacing w:after="0" w:line="240" w:lineRule="auto"/>
        <w:jc w:val="both"/>
        <w:rPr>
          <w:rFonts w:ascii="Times New Roman" w:hAnsi="Times New Roman"/>
          <w:sz w:val="20"/>
          <w:szCs w:val="20"/>
        </w:rPr>
      </w:pPr>
      <w:r w:rsidRPr="00C27697">
        <w:rPr>
          <w:rFonts w:ascii="Times New Roman" w:hAnsi="Times New Roman"/>
          <w:sz w:val="20"/>
          <w:szCs w:val="20"/>
          <w:vertAlign w:val="superscript"/>
        </w:rPr>
        <w:footnoteRef/>
      </w:r>
      <w:r w:rsidRPr="00C27697">
        <w:rPr>
          <w:rFonts w:ascii="Times New Roman" w:eastAsia="Times New Roman" w:hAnsi="Times New Roman"/>
          <w:sz w:val="20"/>
          <w:szCs w:val="20"/>
        </w:rPr>
        <w:t xml:space="preserve"> Ibid, 119</w:t>
      </w:r>
    </w:p>
  </w:footnote>
  <w:footnote w:id="21">
    <w:p w:rsidR="005007DF" w:rsidRDefault="005007DF" w:rsidP="009F4A39">
      <w:pPr>
        <w:spacing w:after="0" w:line="240" w:lineRule="auto"/>
        <w:jc w:val="both"/>
      </w:pPr>
      <w:r w:rsidRPr="00C27697">
        <w:rPr>
          <w:rFonts w:ascii="Times New Roman" w:hAnsi="Times New Roman"/>
          <w:sz w:val="20"/>
          <w:szCs w:val="20"/>
          <w:vertAlign w:val="superscript"/>
        </w:rPr>
        <w:footnoteRef/>
      </w:r>
      <w:r w:rsidRPr="00C27697">
        <w:rPr>
          <w:rFonts w:ascii="Times New Roman" w:eastAsia="Times New Roman" w:hAnsi="Times New Roman"/>
          <w:sz w:val="20"/>
          <w:szCs w:val="20"/>
        </w:rPr>
        <w:t xml:space="preserve"> Friedric Katz, </w:t>
      </w:r>
      <w:r w:rsidRPr="00C27697">
        <w:rPr>
          <w:rFonts w:ascii="Times New Roman" w:eastAsia="Times New Roman" w:hAnsi="Times New Roman"/>
          <w:i/>
          <w:sz w:val="20"/>
          <w:szCs w:val="20"/>
        </w:rPr>
        <w:t xml:space="preserve">The Life and Times of Pancho Villa, </w:t>
      </w:r>
      <w:r w:rsidRPr="00C27697">
        <w:rPr>
          <w:rFonts w:ascii="Times New Roman" w:eastAsia="Times New Roman" w:hAnsi="Times New Roman"/>
          <w:sz w:val="20"/>
          <w:szCs w:val="20"/>
        </w:rPr>
        <w:t xml:space="preserve">and Jesus Vargas, </w:t>
      </w:r>
      <w:r w:rsidRPr="00C27697">
        <w:rPr>
          <w:rFonts w:ascii="Times New Roman" w:eastAsia="Times New Roman" w:hAnsi="Times New Roman"/>
          <w:i/>
          <w:sz w:val="20"/>
          <w:szCs w:val="20"/>
        </w:rPr>
        <w:t xml:space="preserve">Maximo Castillo y la Revolución en Chihuahua </w:t>
      </w:r>
      <w:r w:rsidRPr="00C27697">
        <w:rPr>
          <w:rFonts w:ascii="Times New Roman" w:eastAsia="Times New Roman" w:hAnsi="Times New Roman"/>
          <w:sz w:val="20"/>
          <w:szCs w:val="20"/>
        </w:rPr>
        <w:t>(Chihuahua: Nueva Vizcaya Editores 2003).</w:t>
      </w:r>
    </w:p>
  </w:footnote>
  <w:footnote w:id="22">
    <w:p w:rsidR="005007DF" w:rsidRPr="00C27697" w:rsidRDefault="005007DF" w:rsidP="009F4A39">
      <w:pPr>
        <w:spacing w:after="0" w:line="240" w:lineRule="auto"/>
        <w:jc w:val="both"/>
        <w:rPr>
          <w:rFonts w:ascii="Times New Roman" w:hAnsi="Times New Roman"/>
          <w:sz w:val="20"/>
          <w:szCs w:val="20"/>
        </w:rPr>
      </w:pPr>
      <w:r w:rsidRPr="00C27697">
        <w:rPr>
          <w:rFonts w:ascii="Times New Roman" w:hAnsi="Times New Roman"/>
          <w:sz w:val="20"/>
          <w:szCs w:val="20"/>
          <w:vertAlign w:val="superscript"/>
        </w:rPr>
        <w:footnoteRef/>
      </w:r>
      <w:r w:rsidRPr="00C27697">
        <w:rPr>
          <w:rFonts w:ascii="Times New Roman" w:eastAsia="Times New Roman" w:hAnsi="Times New Roman"/>
          <w:sz w:val="20"/>
          <w:szCs w:val="20"/>
        </w:rPr>
        <w:t xml:space="preserve"> Joseph Barton, “Edge of Endurance: Mexican Migrant Workers and the Making of a North American Working Class, 1880-1945” trabajo no publicado presentado al Seminario Newberry de Historia Laboral).</w:t>
      </w:r>
    </w:p>
  </w:footnote>
  <w:footnote w:id="23">
    <w:p w:rsidR="005007DF" w:rsidRPr="00C27697" w:rsidRDefault="005007DF" w:rsidP="009F4A39">
      <w:pPr>
        <w:pStyle w:val="FootnoteText"/>
        <w:jc w:val="both"/>
        <w:rPr>
          <w:rFonts w:ascii="Times New Roman" w:hAnsi="Times New Roman"/>
        </w:rPr>
      </w:pPr>
      <w:r w:rsidRPr="00C27697">
        <w:rPr>
          <w:rStyle w:val="FootnoteReference"/>
        </w:rPr>
        <w:footnoteRef/>
      </w:r>
      <w:r w:rsidRPr="00C27697">
        <w:rPr>
          <w:rFonts w:ascii="Times New Roman" w:hAnsi="Times New Roman"/>
        </w:rPr>
        <w:t xml:space="preserve">  Colin Maclachlan, </w:t>
      </w:r>
      <w:r w:rsidRPr="00C27697">
        <w:rPr>
          <w:rFonts w:ascii="Times New Roman" w:hAnsi="Times New Roman"/>
          <w:i/>
        </w:rPr>
        <w:t xml:space="preserve">Anarchism and the Mexican Revolution: The political trials of Ricardo Flores Magón in the United States </w:t>
      </w:r>
      <w:r w:rsidRPr="00C27697">
        <w:rPr>
          <w:rFonts w:ascii="Times New Roman" w:hAnsi="Times New Roman"/>
        </w:rPr>
        <w:t>(Berkeley: University of California Press, 1991), 5.</w:t>
      </w:r>
    </w:p>
  </w:footnote>
  <w:footnote w:id="24">
    <w:p w:rsidR="005007DF" w:rsidRPr="0067332C" w:rsidRDefault="005007DF" w:rsidP="009F4A39">
      <w:pPr>
        <w:pStyle w:val="FootnoteText"/>
        <w:jc w:val="both"/>
        <w:rPr>
          <w:rFonts w:ascii="Times New Roman" w:hAnsi="Times New Roman"/>
        </w:rPr>
      </w:pPr>
      <w:r w:rsidRPr="00C27697">
        <w:rPr>
          <w:rStyle w:val="FootnoteReference"/>
        </w:rPr>
        <w:footnoteRef/>
      </w:r>
      <w:r w:rsidRPr="00C27697">
        <w:rPr>
          <w:rFonts w:ascii="Times New Roman" w:hAnsi="Times New Roman"/>
        </w:rPr>
        <w:t xml:space="preserve"> Joseph Barton, “Edge of Endurance, “26-39.</w:t>
      </w:r>
    </w:p>
  </w:footnote>
  <w:footnote w:id="25">
    <w:p w:rsidR="005007DF" w:rsidRDefault="005007DF" w:rsidP="009F4A39">
      <w:pPr>
        <w:spacing w:after="0" w:line="240" w:lineRule="auto"/>
        <w:jc w:val="both"/>
      </w:pPr>
      <w:r>
        <w:rPr>
          <w:rStyle w:val="FootnoteReference"/>
        </w:rPr>
        <w:footnoteRef/>
      </w:r>
      <w:r>
        <w:t xml:space="preserve"> </w:t>
      </w:r>
      <w:r>
        <w:rPr>
          <w:rFonts w:ascii="Times New Roman" w:eastAsia="Times New Roman" w:hAnsi="Times New Roman"/>
          <w:sz w:val="20"/>
          <w:szCs w:val="20"/>
        </w:rPr>
        <w:t xml:space="preserve">Nicolas De Genova. </w:t>
      </w:r>
      <w:r>
        <w:rPr>
          <w:rFonts w:ascii="Times New Roman" w:eastAsia="Times New Roman" w:hAnsi="Times New Roman"/>
          <w:i/>
          <w:sz w:val="20"/>
          <w:szCs w:val="20"/>
        </w:rPr>
        <w:t>Working the Boundaries</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Race, Space, and Illegality in Mexican Chicago </w:t>
      </w:r>
      <w:r>
        <w:rPr>
          <w:rFonts w:ascii="Times New Roman" w:eastAsia="Times New Roman" w:hAnsi="Times New Roman"/>
          <w:sz w:val="20"/>
          <w:szCs w:val="20"/>
        </w:rPr>
        <w:t xml:space="preserve">(Durham, N.C.: Duke University Press, 2005);  José Alamillo, </w:t>
      </w:r>
      <w:r>
        <w:rPr>
          <w:rFonts w:ascii="Times New Roman" w:eastAsia="Times New Roman" w:hAnsi="Times New Roman"/>
          <w:i/>
          <w:sz w:val="20"/>
          <w:szCs w:val="20"/>
        </w:rPr>
        <w:t xml:space="preserve">Making Lemonade out of Lemons: Mexican American Labor and  Leisure in a California Town, 1880-1960 </w:t>
      </w:r>
      <w:r>
        <w:rPr>
          <w:rFonts w:ascii="Times New Roman" w:eastAsia="Times New Roman" w:hAnsi="Times New Roman"/>
          <w:sz w:val="20"/>
          <w:szCs w:val="20"/>
        </w:rPr>
        <w:t xml:space="preserve">(Urbana, IL: University of Illinois Press, 2006);  Sara Deutsch, </w:t>
      </w:r>
      <w:r>
        <w:rPr>
          <w:rFonts w:ascii="Times New Roman" w:eastAsia="Times New Roman" w:hAnsi="Times New Roman"/>
          <w:i/>
          <w:sz w:val="20"/>
          <w:szCs w:val="20"/>
        </w:rPr>
        <w:t xml:space="preserve">No Separate Refuge: Culture, Class, and Gender on an Anglo-Hispanic Frontier, 1880-1940  </w:t>
      </w:r>
      <w:r>
        <w:rPr>
          <w:rFonts w:ascii="Times New Roman" w:eastAsia="Times New Roman" w:hAnsi="Times New Roman"/>
          <w:sz w:val="20"/>
          <w:szCs w:val="20"/>
        </w:rPr>
        <w:t xml:space="preserve">(New York: Oxford University Press, 1987);  Neil Foley, </w:t>
      </w:r>
      <w:r>
        <w:rPr>
          <w:rFonts w:ascii="Times New Roman" w:eastAsia="Times New Roman" w:hAnsi="Times New Roman"/>
          <w:i/>
          <w:sz w:val="20"/>
          <w:szCs w:val="20"/>
        </w:rPr>
        <w:t>The White Scourge: Mexicans, Blacks and Poor Whites in Texas Cotton Culture (</w:t>
      </w:r>
      <w:r>
        <w:rPr>
          <w:rFonts w:ascii="Times New Roman" w:eastAsia="Times New Roman" w:hAnsi="Times New Roman"/>
          <w:sz w:val="20"/>
          <w:szCs w:val="20"/>
        </w:rPr>
        <w:t xml:space="preserve">Berkeley: University of California Press, 1997); Linda Gordon. </w:t>
      </w:r>
      <w:r>
        <w:rPr>
          <w:rFonts w:ascii="Times New Roman" w:eastAsia="Times New Roman" w:hAnsi="Times New Roman"/>
          <w:i/>
          <w:sz w:val="20"/>
          <w:szCs w:val="20"/>
        </w:rPr>
        <w:t xml:space="preserve">The Great Arizona Orphan Abduction </w:t>
      </w:r>
      <w:r>
        <w:rPr>
          <w:rFonts w:ascii="Times New Roman" w:eastAsia="Times New Roman" w:hAnsi="Times New Roman"/>
          <w:sz w:val="20"/>
          <w:szCs w:val="20"/>
        </w:rPr>
        <w:t xml:space="preserve">(Cambridge: Harvard University Press, 1999); Barbara Kingsolver, </w:t>
      </w:r>
      <w:r>
        <w:rPr>
          <w:rFonts w:ascii="Times New Roman" w:eastAsia="Times New Roman" w:hAnsi="Times New Roman"/>
          <w:i/>
          <w:sz w:val="20"/>
          <w:szCs w:val="20"/>
        </w:rPr>
        <w:t>Holding the Line: Women in the Great Arizona Mine Strike of 1983 (</w:t>
      </w:r>
      <w:r>
        <w:rPr>
          <w:rFonts w:ascii="Times New Roman" w:eastAsia="Times New Roman" w:hAnsi="Times New Roman"/>
          <w:sz w:val="20"/>
          <w:szCs w:val="20"/>
        </w:rPr>
        <w:t>Ithaca</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N.Y.: Cornell University Press, 1996); otras obras con un acercamiento similar, pero que no se enfocan en la frontera per se son Scott Martelle, </w:t>
      </w:r>
      <w:r>
        <w:rPr>
          <w:rFonts w:ascii="Times New Roman" w:eastAsia="Times New Roman" w:hAnsi="Times New Roman"/>
          <w:i/>
          <w:sz w:val="20"/>
          <w:szCs w:val="20"/>
        </w:rPr>
        <w:t>Blood Passion</w:t>
      </w:r>
      <w:r>
        <w:rPr>
          <w:rFonts w:ascii="Times New Roman" w:eastAsia="Times New Roman" w:hAnsi="Times New Roman"/>
          <w:sz w:val="20"/>
          <w:szCs w:val="20"/>
        </w:rPr>
        <w:t xml:space="preserve">: </w:t>
      </w:r>
      <w:r>
        <w:rPr>
          <w:rFonts w:ascii="Times New Roman" w:eastAsia="Times New Roman" w:hAnsi="Times New Roman"/>
          <w:i/>
          <w:sz w:val="20"/>
          <w:szCs w:val="20"/>
        </w:rPr>
        <w:t>The Ludlow Massacre and Class War in the  American West (</w:t>
      </w:r>
      <w:r>
        <w:rPr>
          <w:rFonts w:ascii="Times New Roman" w:eastAsia="Times New Roman" w:hAnsi="Times New Roman"/>
          <w:sz w:val="20"/>
          <w:szCs w:val="20"/>
        </w:rPr>
        <w:t xml:space="preserve">Rutgers University Press, 2007), y Elizabeth Jameson, </w:t>
      </w:r>
      <w:r>
        <w:rPr>
          <w:rFonts w:ascii="Times New Roman" w:eastAsia="Times New Roman" w:hAnsi="Times New Roman"/>
          <w:i/>
          <w:sz w:val="20"/>
          <w:szCs w:val="20"/>
        </w:rPr>
        <w:t>All that Glitters</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Class, Conflict, and Community in Cripple Creek </w:t>
      </w:r>
      <w:r>
        <w:rPr>
          <w:rFonts w:ascii="Times New Roman" w:eastAsia="Times New Roman" w:hAnsi="Times New Roman"/>
          <w:sz w:val="20"/>
          <w:szCs w:val="20"/>
        </w:rPr>
        <w:t>(Urbana: University of Illinois Press, 1998).</w:t>
      </w:r>
      <w:r>
        <w:rPr>
          <w:rFonts w:ascii="Times New Roman" w:eastAsia="Times New Roman" w:hAnsi="Times New Roman"/>
        </w:rPr>
        <w:t xml:space="preserve"> </w:t>
      </w:r>
      <w:r>
        <w:rPr>
          <w:rFonts w:ascii="Times New Roman" w:eastAsia="Times New Roman" w:hAnsi="Times New Roman"/>
          <w:sz w:val="20"/>
          <w:szCs w:val="20"/>
        </w:rPr>
        <w:t>Acera de los bandoleros</w:t>
      </w:r>
      <w:r w:rsidRPr="00AA7EB7">
        <w:rPr>
          <w:rFonts w:ascii="Times New Roman" w:eastAsia="Times New Roman" w:hAnsi="Times New Roman"/>
          <w:sz w:val="20"/>
          <w:szCs w:val="20"/>
        </w:rPr>
        <w:t xml:space="preserve"> como</w:t>
      </w:r>
      <w:r>
        <w:rPr>
          <w:rFonts w:ascii="Times New Roman" w:eastAsia="Times New Roman" w:hAnsi="Times New Roman"/>
          <w:sz w:val="20"/>
          <w:szCs w:val="20"/>
        </w:rPr>
        <w:t xml:space="preserve"> parte de la cultura rebelde en otro contexto, véase E.J. Hobsbawm, </w:t>
      </w:r>
      <w:r>
        <w:rPr>
          <w:rFonts w:ascii="Times New Roman" w:eastAsia="Times New Roman" w:hAnsi="Times New Roman"/>
          <w:i/>
          <w:sz w:val="20"/>
          <w:szCs w:val="20"/>
        </w:rPr>
        <w:t>Social Bandits and Primitive Rebels: studies in archaic forms of social movement in the 19</w:t>
      </w:r>
      <w:r>
        <w:rPr>
          <w:rFonts w:ascii="Times New Roman" w:eastAsia="Times New Roman" w:hAnsi="Times New Roman"/>
          <w:i/>
          <w:sz w:val="20"/>
          <w:szCs w:val="20"/>
          <w:vertAlign w:val="superscript"/>
        </w:rPr>
        <w:t>th</w:t>
      </w:r>
      <w:r>
        <w:rPr>
          <w:rFonts w:ascii="Times New Roman" w:eastAsia="Times New Roman" w:hAnsi="Times New Roman"/>
          <w:i/>
          <w:sz w:val="20"/>
          <w:szCs w:val="20"/>
        </w:rPr>
        <w:t xml:space="preserve"> and 20</w:t>
      </w:r>
      <w:r>
        <w:rPr>
          <w:rFonts w:ascii="Times New Roman" w:eastAsia="Times New Roman" w:hAnsi="Times New Roman"/>
          <w:i/>
          <w:sz w:val="20"/>
          <w:szCs w:val="20"/>
          <w:vertAlign w:val="superscript"/>
        </w:rPr>
        <w:t>th</w:t>
      </w:r>
      <w:r>
        <w:rPr>
          <w:rFonts w:ascii="Times New Roman" w:eastAsia="Times New Roman" w:hAnsi="Times New Roman"/>
          <w:i/>
          <w:sz w:val="20"/>
          <w:szCs w:val="20"/>
        </w:rPr>
        <w:t xml:space="preserve"> Century</w:t>
      </w:r>
      <w:r>
        <w:rPr>
          <w:rFonts w:ascii="Times New Roman" w:eastAsia="Times New Roman" w:hAnsi="Times New Roman"/>
          <w:sz w:val="20"/>
          <w:szCs w:val="20"/>
        </w:rPr>
        <w:t xml:space="preserve"> (Glencoe Ill: Free press, 1959).</w:t>
      </w:r>
    </w:p>
  </w:footnote>
  <w:footnote w:id="26">
    <w:p w:rsidR="005007DF" w:rsidRPr="00091F0C" w:rsidRDefault="005007DF" w:rsidP="009F4A39">
      <w:pPr>
        <w:pStyle w:val="FootnoteText"/>
        <w:jc w:val="both"/>
        <w:rPr>
          <w:rFonts w:ascii="Times New Roman" w:hAnsi="Times New Roman"/>
        </w:rPr>
      </w:pPr>
      <w:r w:rsidRPr="00091F0C">
        <w:rPr>
          <w:rStyle w:val="FootnoteReference"/>
        </w:rPr>
        <w:footnoteRef/>
      </w:r>
      <w:r w:rsidRPr="00091F0C">
        <w:rPr>
          <w:rFonts w:ascii="Times New Roman" w:hAnsi="Times New Roman"/>
        </w:rPr>
        <w:t xml:space="preserve"> </w:t>
      </w:r>
      <w:r>
        <w:rPr>
          <w:rFonts w:ascii="Times New Roman" w:hAnsi="Times New Roman"/>
        </w:rPr>
        <w:t xml:space="preserve">Para obtener más información acerca de estudios fronterizos, véase W. H. Timmons, </w:t>
      </w:r>
      <w:r w:rsidRPr="00014179">
        <w:rPr>
          <w:rFonts w:ascii="Times New Roman" w:hAnsi="Times New Roman"/>
          <w:i/>
        </w:rPr>
        <w:t>El Paso: A Borderlands History</w:t>
      </w:r>
      <w:r>
        <w:rPr>
          <w:rFonts w:ascii="Times New Roman" w:hAnsi="Times New Roman"/>
        </w:rPr>
        <w:t xml:space="preserve"> (Texas: Western Press, 1990),  Oscar Martinez, </w:t>
      </w:r>
      <w:r w:rsidRPr="00014179">
        <w:rPr>
          <w:rFonts w:ascii="Times New Roman" w:hAnsi="Times New Roman"/>
          <w:i/>
        </w:rPr>
        <w:t>Boom Town</w:t>
      </w:r>
      <w:r>
        <w:rPr>
          <w:rFonts w:ascii="Times New Roman" w:hAnsi="Times New Roman"/>
        </w:rPr>
        <w:t xml:space="preserve">, Monica Perales, </w:t>
      </w:r>
      <w:r w:rsidRPr="00014179">
        <w:rPr>
          <w:rFonts w:ascii="Times New Roman" w:hAnsi="Times New Roman"/>
          <w:i/>
        </w:rPr>
        <w:t xml:space="preserve">Smeltertown: Making and Remembering a Southwest Border Community </w:t>
      </w:r>
      <w:r>
        <w:rPr>
          <w:rFonts w:ascii="Times New Roman" w:hAnsi="Times New Roman"/>
        </w:rPr>
        <w:t xml:space="preserve">(Chapel Hill: University of North Carolina Press, 2010), y Mario Garcia, “Border Proletarians: Mexican American and the International Union of Mine, Mill and Smelter Workers, “ in </w:t>
      </w:r>
      <w:r w:rsidRPr="00014179">
        <w:rPr>
          <w:rFonts w:ascii="Times New Roman" w:hAnsi="Times New Roman"/>
          <w:i/>
        </w:rPr>
        <w:t>Mexican Americans: Leadership, Ideology, and identity, 1930-1960</w:t>
      </w:r>
      <w:r>
        <w:rPr>
          <w:rFonts w:ascii="Times New Roman" w:hAnsi="Times New Roman"/>
        </w:rPr>
        <w:t xml:space="preserve"> (New Haven: Yale University Press, 1989).</w:t>
      </w:r>
    </w:p>
  </w:footnote>
  <w:footnote w:id="27">
    <w:p w:rsidR="005007DF" w:rsidRDefault="005007DF" w:rsidP="009F4A39">
      <w:pPr>
        <w:spacing w:after="0" w:line="240" w:lineRule="auto"/>
        <w:jc w:val="both"/>
      </w:pPr>
      <w:r>
        <w:rPr>
          <w:vertAlign w:val="superscript"/>
        </w:rPr>
        <w:footnoteRef/>
      </w:r>
      <w:r>
        <w:rPr>
          <w:rFonts w:ascii="Times New Roman" w:eastAsia="Times New Roman" w:hAnsi="Times New Roman"/>
          <w:sz w:val="20"/>
          <w:szCs w:val="20"/>
        </w:rPr>
        <w:t xml:space="preserve"> Mark Wassermann, </w:t>
      </w:r>
      <w:r>
        <w:rPr>
          <w:rFonts w:ascii="Times New Roman" w:eastAsia="Times New Roman" w:hAnsi="Times New Roman"/>
          <w:i/>
          <w:sz w:val="20"/>
          <w:szCs w:val="20"/>
        </w:rPr>
        <w:t>Persistent Oligarchs: Elites and Politics in Chihuahua, Mexico, 1910-1940</w:t>
      </w:r>
      <w:r>
        <w:rPr>
          <w:rFonts w:ascii="Times New Roman" w:eastAsia="Times New Roman" w:hAnsi="Times New Roman"/>
          <w:sz w:val="20"/>
          <w:szCs w:val="20"/>
        </w:rPr>
        <w:t>, 12.</w:t>
      </w:r>
    </w:p>
  </w:footnote>
  <w:footnote w:id="28">
    <w:p w:rsidR="005007DF" w:rsidRPr="00230566" w:rsidRDefault="005007DF" w:rsidP="009F4A39">
      <w:pPr>
        <w:spacing w:after="0" w:line="240" w:lineRule="auto"/>
        <w:jc w:val="both"/>
        <w:rPr>
          <w:rFonts w:ascii="Times New Roman" w:hAnsi="Times New Roman"/>
          <w:sz w:val="20"/>
          <w:szCs w:val="20"/>
          <w:lang w:val="es-ES"/>
        </w:rPr>
      </w:pPr>
      <w:r w:rsidRPr="00DB7279">
        <w:rPr>
          <w:rFonts w:ascii="Times New Roman" w:hAnsi="Times New Roman"/>
          <w:sz w:val="20"/>
          <w:szCs w:val="20"/>
          <w:vertAlign w:val="superscript"/>
        </w:rPr>
        <w:footnoteRef/>
      </w:r>
      <w:r w:rsidRPr="00DB7279">
        <w:rPr>
          <w:rFonts w:ascii="Times New Roman" w:eastAsia="Times New Roman" w:hAnsi="Times New Roman"/>
          <w:sz w:val="20"/>
          <w:szCs w:val="20"/>
        </w:rPr>
        <w:t xml:space="preserve"> William E. French, </w:t>
      </w:r>
      <w:r w:rsidRPr="00DB7279">
        <w:rPr>
          <w:rFonts w:ascii="Times New Roman" w:eastAsia="Times New Roman" w:hAnsi="Times New Roman"/>
          <w:i/>
          <w:sz w:val="20"/>
          <w:szCs w:val="20"/>
        </w:rPr>
        <w:t xml:space="preserve">A Peaceful and Working People, </w:t>
      </w:r>
      <w:r w:rsidRPr="00DB7279">
        <w:rPr>
          <w:rFonts w:ascii="Times New Roman" w:eastAsia="Times New Roman" w:hAnsi="Times New Roman"/>
          <w:sz w:val="20"/>
          <w:szCs w:val="20"/>
        </w:rPr>
        <w:t xml:space="preserve">examinó los archivos de Parral y de Santa Bárbara. </w:t>
      </w:r>
      <w:r w:rsidRPr="00230566">
        <w:rPr>
          <w:rFonts w:ascii="Times New Roman" w:eastAsia="Times New Roman" w:hAnsi="Times New Roman"/>
          <w:sz w:val="20"/>
          <w:szCs w:val="20"/>
          <w:lang w:val="es-ES"/>
        </w:rPr>
        <w:t xml:space="preserve">Sin embargo, su investigación no se extiende al Chihuahua post-revolucionario. </w:t>
      </w:r>
    </w:p>
  </w:footnote>
  <w:footnote w:id="29">
    <w:p w:rsidR="005007DF" w:rsidRPr="00230566" w:rsidRDefault="005007DF" w:rsidP="009F4A39">
      <w:pPr>
        <w:pStyle w:val="FootnoteText"/>
        <w:jc w:val="both"/>
        <w:rPr>
          <w:rFonts w:ascii="Times New Roman" w:hAnsi="Times New Roman"/>
          <w:lang w:val="es-ES"/>
        </w:rPr>
      </w:pPr>
      <w:r>
        <w:rPr>
          <w:rStyle w:val="FootnoteReference"/>
        </w:rPr>
        <w:footnoteRef/>
      </w:r>
      <w:r w:rsidRPr="00230566">
        <w:rPr>
          <w:lang w:val="es-ES"/>
        </w:rPr>
        <w:t xml:space="preserve"> </w:t>
      </w:r>
      <w:r w:rsidRPr="00230566">
        <w:rPr>
          <w:rFonts w:ascii="Times New Roman" w:hAnsi="Times New Roman"/>
          <w:lang w:val="es-ES"/>
        </w:rPr>
        <w:t xml:space="preserve">Como se mencionó antes, en William E. French, </w:t>
      </w:r>
      <w:r w:rsidRPr="00230566">
        <w:rPr>
          <w:rFonts w:ascii="Times New Roman" w:hAnsi="Times New Roman"/>
          <w:i/>
          <w:lang w:val="es-ES"/>
        </w:rPr>
        <w:t>A Peaceful and Working People</w:t>
      </w:r>
      <w:r w:rsidRPr="00230566">
        <w:rPr>
          <w:rFonts w:ascii="Times New Roman" w:hAnsi="Times New Roman"/>
          <w:lang w:val="es-ES"/>
        </w:rPr>
        <w:t>, French argumenta en contra de la existencia de identidad basada en intereses de clase esencialistas entre los trabajadores.</w:t>
      </w:r>
    </w:p>
  </w:footnote>
  <w:footnote w:id="30">
    <w:p w:rsidR="005007DF" w:rsidRPr="00512574" w:rsidRDefault="005007DF" w:rsidP="009F4A39">
      <w:pPr>
        <w:pStyle w:val="FootnoteText"/>
        <w:jc w:val="both"/>
        <w:rPr>
          <w:rFonts w:ascii="Times New Roman" w:hAnsi="Times New Roman"/>
        </w:rPr>
      </w:pPr>
      <w:r>
        <w:rPr>
          <w:rStyle w:val="FootnoteReference"/>
        </w:rPr>
        <w:footnoteRef/>
      </w:r>
      <w:r>
        <w:t xml:space="preserve"> </w:t>
      </w:r>
      <w:r w:rsidRPr="00512574">
        <w:rPr>
          <w:rFonts w:ascii="Times New Roman" w:hAnsi="Times New Roman"/>
        </w:rPr>
        <w:t xml:space="preserve">Adrian Bantjes, </w:t>
      </w:r>
      <w:r w:rsidRPr="00512574">
        <w:rPr>
          <w:rFonts w:ascii="Times New Roman" w:hAnsi="Times New Roman"/>
          <w:i/>
        </w:rPr>
        <w:t>As if Jesus Walked on Earth: Cardenismo, Sonora, and the Mexican Revolution</w:t>
      </w:r>
      <w:r>
        <w:rPr>
          <w:rFonts w:ascii="Times New Roman" w:hAnsi="Times New Roman"/>
        </w:rPr>
        <w:t>, y</w:t>
      </w:r>
      <w:r w:rsidRPr="00512574">
        <w:rPr>
          <w:rFonts w:ascii="Times New Roman" w:hAnsi="Times New Roman"/>
        </w:rPr>
        <w:t xml:space="preserve"> Ben Fallaw, </w:t>
      </w:r>
      <w:r w:rsidRPr="00512574">
        <w:rPr>
          <w:rFonts w:ascii="Times New Roman" w:hAnsi="Times New Roman"/>
          <w:i/>
        </w:rPr>
        <w:t>Cardenas Compromised: The Failure of Reform in Postrevolutionary Yucatan.</w:t>
      </w:r>
    </w:p>
  </w:footnote>
  <w:footnote w:id="31">
    <w:p w:rsidR="005007DF" w:rsidRDefault="005007DF" w:rsidP="009F4A39">
      <w:pPr>
        <w:pStyle w:val="FootnoteText"/>
      </w:pPr>
      <w:r>
        <w:rPr>
          <w:rStyle w:val="FootnoteReference"/>
        </w:rPr>
        <w:footnoteRef/>
      </w:r>
      <w:r>
        <w:t xml:space="preserve"> </w:t>
      </w:r>
      <w:r w:rsidRPr="00996349">
        <w:rPr>
          <w:rFonts w:ascii="Times New Roman" w:hAnsi="Times New Roman"/>
        </w:rPr>
        <w:t xml:space="preserve">Caulfield, </w:t>
      </w:r>
      <w:r w:rsidRPr="00996349">
        <w:rPr>
          <w:rFonts w:ascii="Times New Roman" w:hAnsi="Times New Roman"/>
          <w:i/>
        </w:rPr>
        <w:t>Mexican Workers and the State</w:t>
      </w:r>
      <w:r w:rsidRPr="00996349">
        <w:rPr>
          <w:rFonts w:ascii="Times New Roman" w:hAnsi="Times New Roman"/>
        </w:rPr>
        <w:t>, 50-52.</w:t>
      </w:r>
    </w:p>
  </w:footnote>
  <w:footnote w:id="32">
    <w:p w:rsidR="005007DF" w:rsidRPr="008A1CD2" w:rsidRDefault="005007DF" w:rsidP="009F4A39">
      <w:pPr>
        <w:pStyle w:val="FootnoteText"/>
        <w:jc w:val="both"/>
        <w:rPr>
          <w:rFonts w:ascii="Times New Roman" w:hAnsi="Times New Roman"/>
        </w:rPr>
      </w:pPr>
      <w:r w:rsidRPr="008A1CD2">
        <w:rPr>
          <w:rStyle w:val="FootnoteReference"/>
        </w:rPr>
        <w:footnoteRef/>
      </w:r>
      <w:r w:rsidRPr="008A1CD2">
        <w:t xml:space="preserve"> </w:t>
      </w:r>
      <w:r w:rsidRPr="008A1CD2">
        <w:rPr>
          <w:rFonts w:ascii="Times New Roman" w:hAnsi="Times New Roman"/>
        </w:rPr>
        <w:t xml:space="preserve">Richard Medina Estrada, </w:t>
      </w:r>
      <w:r>
        <w:rPr>
          <w:rFonts w:ascii="Times New Roman" w:hAnsi="Times New Roman"/>
        </w:rPr>
        <w:t>“</w:t>
      </w:r>
      <w:r w:rsidRPr="002E5559">
        <w:rPr>
          <w:rFonts w:ascii="Times New Roman" w:hAnsi="Times New Roman"/>
        </w:rPr>
        <w:t>Border Revolution: The Mexican Revolution in the Ciudad Juárez/El Paso area, 1906-1915</w:t>
      </w:r>
      <w:r>
        <w:rPr>
          <w:rFonts w:ascii="Times New Roman" w:hAnsi="Times New Roman"/>
        </w:rPr>
        <w:t>”</w:t>
      </w:r>
      <w:r w:rsidRPr="008329D9">
        <w:rPr>
          <w:rFonts w:ascii="Times New Roman" w:hAnsi="Times New Roman"/>
        </w:rPr>
        <w:t xml:space="preserve"> </w:t>
      </w:r>
      <w:r w:rsidRPr="008A1CD2">
        <w:rPr>
          <w:rFonts w:ascii="Times New Roman" w:hAnsi="Times New Roman"/>
        </w:rPr>
        <w:t>(</w:t>
      </w:r>
      <w:r>
        <w:rPr>
          <w:rFonts w:ascii="Times New Roman" w:hAnsi="Times New Roman"/>
        </w:rPr>
        <w:t>tesis de maestría</w:t>
      </w:r>
      <w:r w:rsidRPr="008A1CD2">
        <w:rPr>
          <w:rFonts w:ascii="Times New Roman" w:hAnsi="Times New Roman"/>
        </w:rPr>
        <w:t>, University</w:t>
      </w:r>
      <w:r>
        <w:rPr>
          <w:rFonts w:ascii="Times New Roman" w:hAnsi="Times New Roman"/>
        </w:rPr>
        <w:t xml:space="preserve"> of Texas El Paso, 1975), ii, 88, véase también C. Harris and L. Sadler, </w:t>
      </w:r>
      <w:r w:rsidRPr="003C781E">
        <w:rPr>
          <w:rFonts w:ascii="Times New Roman" w:hAnsi="Times New Roman"/>
          <w:i/>
        </w:rPr>
        <w:t xml:space="preserve">The Secret War in El Paso: Mexican Revolutionary Intrigue, 1906-1920 </w:t>
      </w:r>
      <w:r>
        <w:rPr>
          <w:rFonts w:ascii="Times New Roman" w:hAnsi="Times New Roman"/>
        </w:rPr>
        <w:t>(Albuquerque: University of New Mexico Press, 2009), 17-27.</w:t>
      </w:r>
    </w:p>
  </w:footnote>
  <w:footnote w:id="33">
    <w:p w:rsidR="005007DF" w:rsidRPr="008C5B8E" w:rsidRDefault="005007DF" w:rsidP="009F4A39">
      <w:pPr>
        <w:pStyle w:val="FootnoteText"/>
        <w:jc w:val="both"/>
        <w:rPr>
          <w:rFonts w:ascii="Times New Roman" w:hAnsi="Times New Roman"/>
        </w:rPr>
      </w:pPr>
      <w:r w:rsidRPr="008C5B8E">
        <w:rPr>
          <w:rStyle w:val="FootnoteReference"/>
        </w:rPr>
        <w:footnoteRef/>
      </w:r>
      <w:r w:rsidRPr="00B64578">
        <w:rPr>
          <w:rFonts w:ascii="Times New Roman" w:hAnsi="Times New Roman"/>
          <w:lang w:val="es-MX"/>
        </w:rPr>
        <w:t xml:space="preserve"> Don Miguel Félix, uno de los </w:t>
      </w:r>
      <w:r>
        <w:rPr>
          <w:rFonts w:ascii="Times New Roman" w:hAnsi="Times New Roman"/>
          <w:lang w:val="es-MX"/>
        </w:rPr>
        <w:t xml:space="preserve">primeros fundadores </w:t>
      </w:r>
      <w:r w:rsidRPr="00B64578">
        <w:rPr>
          <w:rFonts w:ascii="Times New Roman" w:hAnsi="Times New Roman"/>
          <w:lang w:val="es-MX"/>
        </w:rPr>
        <w:t>de la Sección 11</w:t>
      </w:r>
      <w:r>
        <w:rPr>
          <w:rFonts w:ascii="Times New Roman" w:hAnsi="Times New Roman"/>
          <w:lang w:val="es-MX"/>
        </w:rPr>
        <w:t xml:space="preserve"> (Santa Bárbara) del</w:t>
      </w:r>
      <w:r w:rsidRPr="00B64578">
        <w:rPr>
          <w:rFonts w:ascii="Times New Roman" w:hAnsi="Times New Roman"/>
          <w:lang w:val="es-MX"/>
        </w:rPr>
        <w:t xml:space="preserve"> Sindicato Industrial de Trabajadores Mineros, Metalúrgicos y Similares de la República Mexicana, </w:t>
      </w:r>
      <w:r>
        <w:rPr>
          <w:rFonts w:ascii="Times New Roman" w:hAnsi="Times New Roman"/>
          <w:lang w:val="es-MX"/>
        </w:rPr>
        <w:t>entrevistado</w:t>
      </w:r>
      <w:r w:rsidRPr="00B64578">
        <w:rPr>
          <w:rFonts w:ascii="Times New Roman" w:hAnsi="Times New Roman"/>
          <w:lang w:val="es-MX"/>
        </w:rPr>
        <w:t xml:space="preserve"> </w:t>
      </w:r>
      <w:r>
        <w:rPr>
          <w:rFonts w:ascii="Times New Roman" w:hAnsi="Times New Roman"/>
          <w:lang w:val="es-MX"/>
        </w:rPr>
        <w:t>en</w:t>
      </w:r>
      <w:r w:rsidRPr="00B64578">
        <w:rPr>
          <w:rFonts w:ascii="Times New Roman" w:hAnsi="Times New Roman"/>
          <w:lang w:val="es-MX"/>
        </w:rPr>
        <w:t xml:space="preserve"> Santa Bárbara</w:t>
      </w:r>
      <w:r>
        <w:rPr>
          <w:rFonts w:ascii="Times New Roman" w:hAnsi="Times New Roman"/>
          <w:lang w:val="es-MX"/>
        </w:rPr>
        <w:t>, Chihuahua, en la casa del Sr. Félix por el autor</w:t>
      </w:r>
      <w:r w:rsidRPr="00B64578">
        <w:rPr>
          <w:rFonts w:ascii="Times New Roman" w:hAnsi="Times New Roman"/>
          <w:lang w:val="es-MX"/>
        </w:rPr>
        <w:t>, Andrés</w:t>
      </w:r>
      <w:r>
        <w:rPr>
          <w:rFonts w:ascii="Times New Roman" w:hAnsi="Times New Roman"/>
          <w:lang w:val="es-MX"/>
        </w:rPr>
        <w:t xml:space="preserve"> Hijar, el</w:t>
      </w:r>
      <w:r w:rsidRPr="00B64578">
        <w:rPr>
          <w:rFonts w:ascii="Times New Roman" w:hAnsi="Times New Roman"/>
          <w:lang w:val="es-MX"/>
        </w:rPr>
        <w:t xml:space="preserve"> 16</w:t>
      </w:r>
      <w:r>
        <w:rPr>
          <w:rFonts w:ascii="Times New Roman" w:hAnsi="Times New Roman"/>
          <w:lang w:val="es-MX"/>
        </w:rPr>
        <w:t xml:space="preserve"> de julio del 2010. </w:t>
      </w:r>
      <w:r w:rsidRPr="00D6751F">
        <w:rPr>
          <w:rFonts w:ascii="Times New Roman" w:hAnsi="Times New Roman"/>
        </w:rPr>
        <w:t>La</w:t>
      </w:r>
      <w:r>
        <w:rPr>
          <w:rFonts w:ascii="Times New Roman" w:hAnsi="Times New Roman"/>
        </w:rPr>
        <w:t xml:space="preserve"> grabacion está en mi poder</w:t>
      </w:r>
      <w:r w:rsidRPr="008C5B8E">
        <w:rPr>
          <w:rFonts w:ascii="Times New Roman" w:hAnsi="Times New Roman"/>
        </w:rPr>
        <w:t>.</w:t>
      </w:r>
    </w:p>
  </w:footnote>
  <w:footnote w:id="34">
    <w:p w:rsidR="005007DF" w:rsidRPr="004D471C" w:rsidRDefault="005007DF" w:rsidP="009F4A39">
      <w:pPr>
        <w:pStyle w:val="FootnoteText"/>
        <w:jc w:val="both"/>
        <w:rPr>
          <w:rFonts w:ascii="Times New Roman" w:hAnsi="Times New Roman"/>
        </w:rPr>
      </w:pPr>
      <w:r w:rsidRPr="004D471C">
        <w:rPr>
          <w:rStyle w:val="FootnoteReference"/>
        </w:rPr>
        <w:footnoteRef/>
      </w:r>
      <w:r w:rsidRPr="004D471C">
        <w:rPr>
          <w:rFonts w:ascii="Times New Roman" w:hAnsi="Times New Roman"/>
        </w:rPr>
        <w:t xml:space="preserve"> John Mason Hart, </w:t>
      </w:r>
      <w:r w:rsidRPr="004D471C">
        <w:rPr>
          <w:rFonts w:ascii="Times New Roman" w:hAnsi="Times New Roman"/>
          <w:i/>
        </w:rPr>
        <w:t>Anarchism and the Mexican Working Class, 1860-193</w:t>
      </w:r>
      <w:r w:rsidRPr="002E5559">
        <w:rPr>
          <w:rFonts w:ascii="Times New Roman" w:hAnsi="Times New Roman"/>
          <w:i/>
        </w:rPr>
        <w:t>1</w:t>
      </w:r>
      <w:r w:rsidRPr="004D471C">
        <w:rPr>
          <w:rFonts w:ascii="Times New Roman" w:hAnsi="Times New Roman"/>
        </w:rPr>
        <w:t xml:space="preserve"> (Austin: University of Texas Press, 1986)</w:t>
      </w:r>
      <w:r>
        <w:rPr>
          <w:rFonts w:ascii="Times New Roman" w:hAnsi="Times New Roman"/>
        </w:rPr>
        <w:t>,</w:t>
      </w:r>
      <w:r w:rsidRPr="004D471C">
        <w:rPr>
          <w:rFonts w:ascii="Times New Roman" w:hAnsi="Times New Roman"/>
        </w:rPr>
        <w:t xml:space="preserve"> 84.</w:t>
      </w:r>
    </w:p>
  </w:footnote>
  <w:footnote w:id="35">
    <w:p w:rsidR="005007DF" w:rsidRPr="0031588F" w:rsidRDefault="005007DF" w:rsidP="009F4A39">
      <w:pPr>
        <w:pStyle w:val="FootnoteText"/>
        <w:jc w:val="both"/>
        <w:rPr>
          <w:rFonts w:ascii="Times New Roman" w:hAnsi="Times New Roman"/>
          <w:lang w:val="es-MX"/>
        </w:rPr>
      </w:pPr>
      <w:r w:rsidRPr="004D471C">
        <w:rPr>
          <w:rStyle w:val="FootnoteReference"/>
        </w:rPr>
        <w:footnoteRef/>
      </w:r>
      <w:r w:rsidRPr="0031588F">
        <w:rPr>
          <w:rFonts w:ascii="Times New Roman" w:hAnsi="Times New Roman"/>
          <w:lang w:val="es-MX"/>
        </w:rPr>
        <w:t xml:space="preserve"> Jesús Vargas,</w:t>
      </w:r>
      <w:r w:rsidRPr="0031588F">
        <w:rPr>
          <w:rFonts w:ascii="Times New Roman" w:hAnsi="Times New Roman"/>
          <w:i/>
          <w:lang w:val="es-MX"/>
        </w:rPr>
        <w:t xml:space="preserve"> El Heraldo de Chihuahua</w:t>
      </w:r>
      <w:r w:rsidRPr="0031588F">
        <w:rPr>
          <w:rFonts w:ascii="Times New Roman" w:hAnsi="Times New Roman"/>
          <w:lang w:val="es-MX"/>
        </w:rPr>
        <w:t xml:space="preserve">, </w:t>
      </w:r>
      <w:r>
        <w:rPr>
          <w:rFonts w:ascii="Times New Roman" w:hAnsi="Times New Roman"/>
          <w:lang w:val="es-MX"/>
        </w:rPr>
        <w:t>Enero</w:t>
      </w:r>
      <w:r w:rsidRPr="0031588F">
        <w:rPr>
          <w:rFonts w:ascii="Times New Roman" w:hAnsi="Times New Roman"/>
          <w:lang w:val="es-MX"/>
        </w:rPr>
        <w:t xml:space="preserve"> 31, 1989. </w:t>
      </w:r>
      <w:r>
        <w:rPr>
          <w:rFonts w:ascii="Times New Roman" w:hAnsi="Times New Roman"/>
          <w:lang w:val="es-MX"/>
        </w:rPr>
        <w:t>Véase también</w:t>
      </w:r>
      <w:r w:rsidRPr="0031588F">
        <w:rPr>
          <w:rFonts w:ascii="Times New Roman" w:hAnsi="Times New Roman"/>
          <w:lang w:val="es-MX"/>
        </w:rPr>
        <w:t xml:space="preserve"> Jacinto Huitrón, </w:t>
      </w:r>
      <w:r w:rsidRPr="0031588F">
        <w:rPr>
          <w:rFonts w:ascii="Times New Roman" w:hAnsi="Times New Roman"/>
          <w:i/>
          <w:lang w:val="es-MX"/>
        </w:rPr>
        <w:t xml:space="preserve">Orígenes e Historia del Movimiento Obrero en México </w:t>
      </w:r>
      <w:r w:rsidRPr="0031588F">
        <w:rPr>
          <w:rFonts w:ascii="Times New Roman" w:hAnsi="Times New Roman"/>
          <w:lang w:val="es-MX"/>
        </w:rPr>
        <w:t xml:space="preserve">(México DF: Editores Mexicanos Unidos, 1978), 109. </w:t>
      </w:r>
    </w:p>
  </w:footnote>
  <w:footnote w:id="36">
    <w:p w:rsidR="005007DF" w:rsidRPr="00923752" w:rsidRDefault="005007DF" w:rsidP="009F4A39">
      <w:pPr>
        <w:pStyle w:val="FootnoteText"/>
        <w:jc w:val="both"/>
        <w:rPr>
          <w:lang w:val="es-MX"/>
        </w:rPr>
      </w:pPr>
      <w:r>
        <w:rPr>
          <w:rStyle w:val="FootnoteReference"/>
        </w:rPr>
        <w:footnoteRef/>
      </w:r>
      <w:r w:rsidRPr="00923752">
        <w:rPr>
          <w:lang w:val="es-MX"/>
        </w:rPr>
        <w:t xml:space="preserve"> </w:t>
      </w:r>
      <w:r w:rsidRPr="00923752">
        <w:rPr>
          <w:rFonts w:ascii="Times New Roman" w:hAnsi="Times New Roman"/>
          <w:lang w:val="es-MX"/>
        </w:rPr>
        <w:t xml:space="preserve">Richard Medina Estrada, </w:t>
      </w:r>
      <w:r w:rsidRPr="00923752">
        <w:rPr>
          <w:rFonts w:ascii="Times New Roman" w:hAnsi="Times New Roman"/>
          <w:i/>
          <w:lang w:val="es-MX"/>
        </w:rPr>
        <w:t>Border Revolution</w:t>
      </w:r>
      <w:r w:rsidRPr="00923752">
        <w:rPr>
          <w:rFonts w:ascii="Times New Roman" w:hAnsi="Times New Roman"/>
          <w:lang w:val="es-MX"/>
        </w:rPr>
        <w:t xml:space="preserve">, 2, 33, 70, 33. </w:t>
      </w:r>
      <w:r>
        <w:rPr>
          <w:rFonts w:ascii="Times New Roman" w:hAnsi="Times New Roman"/>
          <w:lang w:val="es-MX"/>
        </w:rPr>
        <w:t>Véase también</w:t>
      </w:r>
      <w:r w:rsidRPr="00923752">
        <w:rPr>
          <w:rFonts w:ascii="Times New Roman" w:hAnsi="Times New Roman"/>
          <w:lang w:val="es-MX"/>
        </w:rPr>
        <w:t xml:space="preserve"> William French, </w:t>
      </w:r>
      <w:r w:rsidRPr="00923752">
        <w:rPr>
          <w:rFonts w:ascii="Times New Roman" w:hAnsi="Times New Roman"/>
          <w:i/>
          <w:lang w:val="es-MX"/>
        </w:rPr>
        <w:t>A Peaceful and Working People: Manners, Morals and Class Formation in Northern Mexico</w:t>
      </w:r>
      <w:r w:rsidRPr="00923752">
        <w:rPr>
          <w:rFonts w:ascii="Times New Roman" w:hAnsi="Times New Roman"/>
          <w:lang w:val="es-MX"/>
        </w:rPr>
        <w:t xml:space="preserve"> (Albuquerque: University of N</w:t>
      </w:r>
      <w:r>
        <w:rPr>
          <w:rFonts w:ascii="Times New Roman" w:hAnsi="Times New Roman"/>
          <w:lang w:val="es-MX"/>
        </w:rPr>
        <w:t xml:space="preserve">ew Mexico Press, 1996), 15, y </w:t>
      </w:r>
      <w:r w:rsidRPr="00923752">
        <w:rPr>
          <w:rFonts w:ascii="Times New Roman" w:hAnsi="Times New Roman"/>
          <w:lang w:val="es-MX"/>
        </w:rPr>
        <w:t xml:space="preserve">Francisco Almada, </w:t>
      </w:r>
      <w:r w:rsidRPr="00923752">
        <w:rPr>
          <w:rFonts w:ascii="Times New Roman" w:hAnsi="Times New Roman"/>
          <w:i/>
          <w:lang w:val="es-MX"/>
        </w:rPr>
        <w:t>La Revolución en el Estado de Chihuahua, tomo 1</w:t>
      </w:r>
      <w:r w:rsidRPr="00923752">
        <w:rPr>
          <w:rFonts w:ascii="Times New Roman" w:hAnsi="Times New Roman"/>
          <w:lang w:val="es-MX"/>
        </w:rPr>
        <w:t xml:space="preserve"> (Chihuahua: Biblioteca del Instituto Nacional de Estudios Históricos de la Revolución Mexicana, 1964-1965).</w:t>
      </w:r>
    </w:p>
  </w:footnote>
  <w:footnote w:id="37">
    <w:p w:rsidR="005007DF" w:rsidRPr="00230566" w:rsidRDefault="005007DF" w:rsidP="009F4A39">
      <w:pPr>
        <w:pStyle w:val="FootnoteText"/>
        <w:jc w:val="both"/>
        <w:rPr>
          <w:rFonts w:ascii="Times New Roman" w:hAnsi="Times New Roman"/>
          <w:lang w:val="es-ES"/>
        </w:rPr>
      </w:pPr>
      <w:r w:rsidRPr="00E92278">
        <w:rPr>
          <w:rStyle w:val="FootnoteReference"/>
        </w:rPr>
        <w:footnoteRef/>
      </w:r>
      <w:r w:rsidRPr="00230566">
        <w:rPr>
          <w:rFonts w:ascii="Times New Roman" w:hAnsi="Times New Roman"/>
          <w:lang w:val="es-MX"/>
        </w:rPr>
        <w:t xml:space="preserve"> John Mason Hart, </w:t>
      </w:r>
      <w:r w:rsidRPr="00230566">
        <w:rPr>
          <w:rFonts w:ascii="Times New Roman" w:hAnsi="Times New Roman"/>
          <w:i/>
          <w:lang w:val="es-MX"/>
        </w:rPr>
        <w:t xml:space="preserve">Revolutionary Mexico: The Coming and Process of the Mexican Revolution </w:t>
      </w:r>
      <w:r w:rsidRPr="00230566">
        <w:rPr>
          <w:rFonts w:ascii="Times New Roman" w:hAnsi="Times New Roman"/>
          <w:lang w:val="es-MX"/>
        </w:rPr>
        <w:t xml:space="preserve">(Berkeley: University of California Press, 1987), subraya las transformaciones causadas por la masiva inversión estadounidense en México. </w:t>
      </w:r>
      <w:r w:rsidRPr="00230566">
        <w:rPr>
          <w:rFonts w:ascii="Times New Roman" w:hAnsi="Times New Roman"/>
          <w:lang w:val="es-ES"/>
        </w:rPr>
        <w:t xml:space="preserve">Friedrich Katz, </w:t>
      </w:r>
      <w:r w:rsidRPr="00230566">
        <w:rPr>
          <w:rFonts w:ascii="Times New Roman" w:hAnsi="Times New Roman"/>
          <w:i/>
          <w:lang w:val="es-ES"/>
        </w:rPr>
        <w:t xml:space="preserve">The Secret War in Mexico </w:t>
      </w:r>
      <w:r w:rsidRPr="00230566">
        <w:rPr>
          <w:rFonts w:ascii="Times New Roman" w:hAnsi="Times New Roman"/>
          <w:lang w:val="es-ES"/>
        </w:rPr>
        <w:t xml:space="preserve">(Chicago: University of Chicago Press, 1981), examinó el rol que jugaron oficiales estadounidenses de alto rango en el derrocamiento de Madero y la colocación de Victoriano Huerta en el poder entre 1913 y 1915. Para el rol de la locación en la Revolución, véase a Alan Knight, </w:t>
      </w:r>
      <w:r w:rsidRPr="00230566">
        <w:rPr>
          <w:rFonts w:ascii="Times New Roman" w:hAnsi="Times New Roman"/>
          <w:i/>
          <w:lang w:val="es-ES"/>
        </w:rPr>
        <w:t xml:space="preserve">The Mexican Revolution, </w:t>
      </w:r>
      <w:r w:rsidRPr="00230566">
        <w:rPr>
          <w:rFonts w:ascii="Times New Roman" w:hAnsi="Times New Roman"/>
          <w:lang w:val="es-ES"/>
        </w:rPr>
        <w:t xml:space="preserve">2 vols. </w:t>
      </w:r>
      <w:r w:rsidRPr="003E4FB9">
        <w:rPr>
          <w:rFonts w:ascii="Times New Roman" w:hAnsi="Times New Roman"/>
          <w:lang w:val="es-ES"/>
        </w:rPr>
        <w:t xml:space="preserve">(Cambridge: Cambridge University Press, 1987). </w:t>
      </w:r>
      <w:r w:rsidRPr="00230566">
        <w:rPr>
          <w:rFonts w:ascii="Times New Roman" w:hAnsi="Times New Roman"/>
          <w:lang w:val="es-ES"/>
        </w:rPr>
        <w:t>Knight también enfatizó la ausencia de sentimientos anti-estadounidenses en la Revolución Mexicana.</w:t>
      </w:r>
    </w:p>
  </w:footnote>
  <w:footnote w:id="38">
    <w:p w:rsidR="005007DF" w:rsidRPr="00143BB1" w:rsidRDefault="005007DF" w:rsidP="009F4A39">
      <w:pPr>
        <w:pStyle w:val="FootnoteText"/>
        <w:jc w:val="both"/>
        <w:rPr>
          <w:lang w:val="es-MX"/>
        </w:rPr>
      </w:pPr>
      <w:r>
        <w:rPr>
          <w:rStyle w:val="FootnoteReference"/>
        </w:rPr>
        <w:footnoteRef/>
      </w:r>
      <w:r w:rsidRPr="00143BB1">
        <w:rPr>
          <w:lang w:val="es-MX"/>
        </w:rPr>
        <w:t xml:space="preserve"> </w:t>
      </w:r>
      <w:r w:rsidRPr="00143BB1">
        <w:rPr>
          <w:rFonts w:ascii="Times New Roman" w:hAnsi="Times New Roman"/>
          <w:lang w:val="es-MX"/>
        </w:rPr>
        <w:t xml:space="preserve">Almada, </w:t>
      </w:r>
      <w:r w:rsidRPr="0013633E">
        <w:rPr>
          <w:rFonts w:ascii="Times New Roman" w:hAnsi="Times New Roman"/>
          <w:i/>
          <w:lang w:val="es-MX"/>
        </w:rPr>
        <w:t>La Revolución en el Estado de Chihuahua</w:t>
      </w:r>
      <w:r w:rsidRPr="00143BB1">
        <w:rPr>
          <w:rFonts w:ascii="Times New Roman" w:hAnsi="Times New Roman"/>
          <w:lang w:val="es-MX"/>
        </w:rPr>
        <w:t>, 27-43.</w:t>
      </w:r>
    </w:p>
  </w:footnote>
  <w:footnote w:id="39">
    <w:p w:rsidR="005007DF" w:rsidRPr="00143BB1" w:rsidRDefault="005007DF" w:rsidP="009F4A39">
      <w:pPr>
        <w:pStyle w:val="FootnoteText"/>
        <w:jc w:val="both"/>
      </w:pPr>
      <w:r>
        <w:rPr>
          <w:rStyle w:val="FootnoteReference"/>
        </w:rPr>
        <w:footnoteRef/>
      </w:r>
      <w:r w:rsidRPr="00143BB1">
        <w:t xml:space="preserve"> Robert West, </w:t>
      </w:r>
      <w:r w:rsidRPr="00143BB1">
        <w:rPr>
          <w:i/>
        </w:rPr>
        <w:t>The mining Community in Northern New Spain: The Parral Mining District</w:t>
      </w:r>
      <w:r w:rsidRPr="00143BB1">
        <w:t xml:space="preserve"> (Berkeley: University of California Press, 1949).</w:t>
      </w:r>
    </w:p>
  </w:footnote>
  <w:footnote w:id="40">
    <w:p w:rsidR="005007DF" w:rsidRDefault="005007DF" w:rsidP="009F4A39">
      <w:pPr>
        <w:pStyle w:val="FootnoteText"/>
        <w:jc w:val="both"/>
        <w:rPr>
          <w:rFonts w:ascii="Times New Roman" w:hAnsi="Times New Roman"/>
          <w:lang w:val="es-MX"/>
        </w:rPr>
      </w:pPr>
      <w:r w:rsidRPr="00E92278">
        <w:rPr>
          <w:rStyle w:val="FootnoteReference"/>
        </w:rPr>
        <w:footnoteRef/>
      </w:r>
      <w:r>
        <w:rPr>
          <w:rFonts w:ascii="Times New Roman" w:hAnsi="Times New Roman"/>
          <w:lang w:val="es-MX"/>
        </w:rPr>
        <w:t xml:space="preserve"> </w:t>
      </w:r>
      <w:r w:rsidRPr="009105E0">
        <w:rPr>
          <w:rFonts w:ascii="Times New Roman" w:hAnsi="Times New Roman"/>
          <w:lang w:val="es-MX"/>
        </w:rPr>
        <w:t xml:space="preserve">West, </w:t>
      </w:r>
      <w:r w:rsidRPr="009105E0">
        <w:rPr>
          <w:rFonts w:ascii="Times New Roman" w:hAnsi="Times New Roman"/>
          <w:i/>
          <w:lang w:val="es-MX"/>
        </w:rPr>
        <w:t>The Mining Community</w:t>
      </w:r>
      <w:r w:rsidRPr="009105E0">
        <w:rPr>
          <w:rFonts w:ascii="Times New Roman" w:hAnsi="Times New Roman"/>
          <w:lang w:val="es-MX"/>
        </w:rPr>
        <w:t xml:space="preserve">, French, </w:t>
      </w:r>
      <w:r w:rsidRPr="009105E0">
        <w:rPr>
          <w:rFonts w:ascii="Times New Roman" w:hAnsi="Times New Roman"/>
          <w:i/>
          <w:lang w:val="es-MX"/>
        </w:rPr>
        <w:t>A Peaceful and Working People</w:t>
      </w:r>
      <w:r w:rsidRPr="009105E0">
        <w:rPr>
          <w:rFonts w:ascii="Times New Roman" w:hAnsi="Times New Roman"/>
          <w:lang w:val="es-MX"/>
        </w:rPr>
        <w:t xml:space="preserve">, and Chantal Cramaussel, </w:t>
      </w:r>
      <w:r w:rsidRPr="009105E0">
        <w:rPr>
          <w:rFonts w:ascii="Times New Roman" w:hAnsi="Times New Roman"/>
          <w:i/>
          <w:lang w:val="es-MX"/>
        </w:rPr>
        <w:t>Poblar la frontera: La provincia de Santa Bárbara en la Nueva Vizcaya en los siglos XVI y XVII</w:t>
      </w:r>
      <w:r w:rsidRPr="009105E0">
        <w:rPr>
          <w:rFonts w:ascii="Times New Roman" w:hAnsi="Times New Roman"/>
          <w:lang w:val="es-MX"/>
        </w:rPr>
        <w:t xml:space="preserve"> (Zamora: Colegio de Michoacán, 2007).</w:t>
      </w:r>
    </w:p>
    <w:p w:rsidR="005007DF" w:rsidRPr="004B5ECE" w:rsidRDefault="005007DF" w:rsidP="009F4A39">
      <w:pPr>
        <w:pStyle w:val="FootnoteText"/>
        <w:jc w:val="both"/>
        <w:rPr>
          <w:rFonts w:ascii="Times New Roman" w:hAnsi="Times New Roman"/>
          <w:lang w:val="es-MX"/>
        </w:rPr>
      </w:pPr>
    </w:p>
  </w:footnote>
  <w:footnote w:id="41">
    <w:p w:rsidR="005007DF" w:rsidRPr="00D76E70" w:rsidRDefault="005007DF" w:rsidP="009F4A39">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Entrevista con </w:t>
      </w:r>
      <w:r w:rsidRPr="008C5B8E">
        <w:rPr>
          <w:rFonts w:ascii="Times New Roman" w:hAnsi="Times New Roman"/>
        </w:rPr>
        <w:t>Miguel Felix.</w:t>
      </w:r>
    </w:p>
  </w:footnote>
  <w:footnote w:id="42">
    <w:p w:rsidR="005007DF" w:rsidRDefault="005007DF" w:rsidP="009F4A39">
      <w:pPr>
        <w:pStyle w:val="FootnoteText"/>
        <w:jc w:val="both"/>
      </w:pPr>
      <w:r>
        <w:rPr>
          <w:rStyle w:val="FootnoteReference"/>
        </w:rPr>
        <w:footnoteRef/>
      </w:r>
      <w:r>
        <w:t xml:space="preserve"> </w:t>
      </w:r>
      <w:r w:rsidRPr="00555910">
        <w:rPr>
          <w:rFonts w:ascii="Times New Roman" w:hAnsi="Times New Roman"/>
        </w:rPr>
        <w:t xml:space="preserve">French, </w:t>
      </w:r>
      <w:r w:rsidRPr="00555910">
        <w:rPr>
          <w:rFonts w:ascii="Times New Roman" w:hAnsi="Times New Roman"/>
          <w:i/>
        </w:rPr>
        <w:t xml:space="preserve">A </w:t>
      </w:r>
      <w:r>
        <w:rPr>
          <w:rFonts w:ascii="Times New Roman" w:hAnsi="Times New Roman"/>
          <w:i/>
        </w:rPr>
        <w:t>P</w:t>
      </w:r>
      <w:r w:rsidRPr="00555910">
        <w:rPr>
          <w:rFonts w:ascii="Times New Roman" w:hAnsi="Times New Roman"/>
          <w:i/>
        </w:rPr>
        <w:t>eaceful and Working People</w:t>
      </w:r>
      <w:r>
        <w:rPr>
          <w:rFonts w:ascii="Times New Roman" w:hAnsi="Times New Roman"/>
        </w:rPr>
        <w:t>, 54-58, 79.</w:t>
      </w:r>
    </w:p>
  </w:footnote>
  <w:footnote w:id="43">
    <w:p w:rsidR="005007DF" w:rsidRPr="003D04A1" w:rsidRDefault="005007DF" w:rsidP="009F4A39">
      <w:pPr>
        <w:pStyle w:val="FootnoteText"/>
        <w:jc w:val="both"/>
        <w:rPr>
          <w:rFonts w:ascii="Times New Roman" w:hAnsi="Times New Roman"/>
        </w:rPr>
      </w:pPr>
      <w:r w:rsidRPr="003D04A1">
        <w:rPr>
          <w:rStyle w:val="FootnoteReference"/>
        </w:rPr>
        <w:footnoteRef/>
      </w:r>
      <w:r w:rsidRPr="003D04A1">
        <w:rPr>
          <w:rFonts w:ascii="Times New Roman" w:hAnsi="Times New Roman"/>
        </w:rPr>
        <w:t xml:space="preserve"> Michael J. Gonzales, “U.S</w:t>
      </w:r>
      <w:r>
        <w:rPr>
          <w:rFonts w:ascii="Times New Roman" w:hAnsi="Times New Roman"/>
        </w:rPr>
        <w:t>. Copper Companies, the M</w:t>
      </w:r>
      <w:r w:rsidRPr="003D04A1">
        <w:rPr>
          <w:rFonts w:ascii="Times New Roman" w:hAnsi="Times New Roman"/>
        </w:rPr>
        <w:t xml:space="preserve">ine Workers’ Movement, and the Mexican Revolution, 1910-1920,” </w:t>
      </w:r>
      <w:r w:rsidRPr="003D04A1">
        <w:rPr>
          <w:rFonts w:ascii="Times New Roman" w:hAnsi="Times New Roman"/>
          <w:i/>
        </w:rPr>
        <w:t>HAHR</w:t>
      </w:r>
      <w:r>
        <w:rPr>
          <w:rFonts w:ascii="Times New Roman" w:hAnsi="Times New Roman"/>
        </w:rPr>
        <w:t xml:space="preserve"> 76, n</w:t>
      </w:r>
      <w:r w:rsidRPr="003D04A1">
        <w:rPr>
          <w:rFonts w:ascii="Times New Roman" w:hAnsi="Times New Roman"/>
        </w:rPr>
        <w:t>. 3 (1996).</w:t>
      </w:r>
    </w:p>
  </w:footnote>
  <w:footnote w:id="44">
    <w:p w:rsidR="005007DF" w:rsidRPr="00AD4FA9" w:rsidRDefault="005007DF" w:rsidP="009F4A39">
      <w:pPr>
        <w:pStyle w:val="FootnoteText"/>
        <w:jc w:val="both"/>
        <w:rPr>
          <w:rFonts w:ascii="Times New Roman" w:hAnsi="Times New Roman"/>
        </w:rPr>
      </w:pPr>
      <w:r w:rsidRPr="00AD4FA9">
        <w:rPr>
          <w:rStyle w:val="FootnoteReference"/>
        </w:rPr>
        <w:footnoteRef/>
      </w:r>
      <w:r w:rsidRPr="00AD4FA9">
        <w:rPr>
          <w:rFonts w:ascii="Times New Roman" w:hAnsi="Times New Roman"/>
        </w:rPr>
        <w:t xml:space="preserve"> Isaac F. Marcos</w:t>
      </w:r>
      <w:r>
        <w:rPr>
          <w:rFonts w:ascii="Times New Roman" w:hAnsi="Times New Roman"/>
        </w:rPr>
        <w:t>s</w:t>
      </w:r>
      <w:r w:rsidRPr="00AD4FA9">
        <w:rPr>
          <w:rFonts w:ascii="Times New Roman" w:hAnsi="Times New Roman"/>
        </w:rPr>
        <w:t xml:space="preserve">on, </w:t>
      </w:r>
      <w:r w:rsidRPr="007E40D4">
        <w:rPr>
          <w:rFonts w:ascii="Times New Roman" w:hAnsi="Times New Roman"/>
          <w:i/>
        </w:rPr>
        <w:t xml:space="preserve">Metal Magic: The </w:t>
      </w:r>
      <w:r>
        <w:rPr>
          <w:rFonts w:ascii="Times New Roman" w:hAnsi="Times New Roman"/>
          <w:i/>
        </w:rPr>
        <w:t>S</w:t>
      </w:r>
      <w:r w:rsidRPr="007E40D4">
        <w:rPr>
          <w:rFonts w:ascii="Times New Roman" w:hAnsi="Times New Roman"/>
          <w:i/>
        </w:rPr>
        <w:t>tory of the American Smelting and Refining Company</w:t>
      </w:r>
      <w:r w:rsidRPr="00AD4FA9">
        <w:rPr>
          <w:rFonts w:ascii="Times New Roman" w:hAnsi="Times New Roman"/>
        </w:rPr>
        <w:t xml:space="preserve"> (New York: Farrar, Straus and Company, 1949), 57.</w:t>
      </w:r>
    </w:p>
  </w:footnote>
  <w:footnote w:id="45">
    <w:p w:rsidR="005007DF" w:rsidRPr="00733B1F" w:rsidRDefault="005007DF" w:rsidP="009F4A39">
      <w:pPr>
        <w:pStyle w:val="FootnoteText"/>
        <w:jc w:val="both"/>
        <w:rPr>
          <w:rFonts w:ascii="Times New Roman" w:hAnsi="Times New Roman"/>
        </w:rPr>
      </w:pPr>
      <w:r w:rsidRPr="00733B1F">
        <w:rPr>
          <w:rStyle w:val="FootnoteReference"/>
        </w:rPr>
        <w:footnoteRef/>
      </w:r>
      <w:r w:rsidRPr="00733B1F">
        <w:rPr>
          <w:rFonts w:ascii="Times New Roman" w:hAnsi="Times New Roman"/>
        </w:rPr>
        <w:t xml:space="preserve"> </w:t>
      </w:r>
      <w:r>
        <w:rPr>
          <w:rFonts w:ascii="Times New Roman" w:hAnsi="Times New Roman"/>
        </w:rPr>
        <w:t xml:space="preserve">Mark Wasserman, “Metal Magic Only Went So Far: The American Refinement and Smelting Company in Mexico, 1890-1940” (borrador no publicado, </w:t>
      </w:r>
      <w:r w:rsidRPr="00657502">
        <w:rPr>
          <w:rFonts w:ascii="Times New Roman" w:hAnsi="Times New Roman"/>
        </w:rPr>
        <w:t>Rutgers University</w:t>
      </w:r>
      <w:r>
        <w:rPr>
          <w:rFonts w:ascii="Times New Roman" w:hAnsi="Times New Roman"/>
        </w:rPr>
        <w:t>), 11.</w:t>
      </w:r>
    </w:p>
  </w:footnote>
  <w:footnote w:id="46">
    <w:p w:rsidR="005007DF" w:rsidRPr="00555910" w:rsidRDefault="005007DF" w:rsidP="009F4A39">
      <w:pPr>
        <w:pStyle w:val="FootnoteText"/>
        <w:jc w:val="both"/>
        <w:rPr>
          <w:rFonts w:ascii="Times New Roman" w:hAnsi="Times New Roman"/>
        </w:rPr>
      </w:pPr>
      <w:r w:rsidRPr="00555910">
        <w:rPr>
          <w:rStyle w:val="FootnoteReference"/>
        </w:rPr>
        <w:footnoteRef/>
      </w:r>
      <w:r w:rsidRPr="00555910">
        <w:rPr>
          <w:rFonts w:ascii="Times New Roman" w:hAnsi="Times New Roman"/>
        </w:rPr>
        <w:t xml:space="preserve"> French, </w:t>
      </w:r>
      <w:r w:rsidRPr="00555910">
        <w:rPr>
          <w:rFonts w:ascii="Times New Roman" w:hAnsi="Times New Roman"/>
          <w:i/>
        </w:rPr>
        <w:t>A</w:t>
      </w:r>
      <w:r w:rsidRPr="00555910">
        <w:rPr>
          <w:rFonts w:ascii="Times New Roman" w:hAnsi="Times New Roman"/>
        </w:rPr>
        <w:t xml:space="preserve"> </w:t>
      </w:r>
      <w:r w:rsidRPr="00555910">
        <w:rPr>
          <w:rFonts w:ascii="Times New Roman" w:hAnsi="Times New Roman"/>
          <w:i/>
        </w:rPr>
        <w:t xml:space="preserve">Peaceful and </w:t>
      </w:r>
      <w:r>
        <w:rPr>
          <w:rFonts w:ascii="Times New Roman" w:hAnsi="Times New Roman"/>
          <w:i/>
        </w:rPr>
        <w:t>W</w:t>
      </w:r>
      <w:r w:rsidRPr="00555910">
        <w:rPr>
          <w:rFonts w:ascii="Times New Roman" w:hAnsi="Times New Roman"/>
          <w:i/>
        </w:rPr>
        <w:t xml:space="preserve">orking </w:t>
      </w:r>
      <w:r>
        <w:rPr>
          <w:rFonts w:ascii="Times New Roman" w:hAnsi="Times New Roman"/>
          <w:i/>
        </w:rPr>
        <w:t>P</w:t>
      </w:r>
      <w:r w:rsidRPr="00555910">
        <w:rPr>
          <w:rFonts w:ascii="Times New Roman" w:hAnsi="Times New Roman"/>
          <w:i/>
        </w:rPr>
        <w:t>eople</w:t>
      </w:r>
      <w:r w:rsidRPr="00555910">
        <w:rPr>
          <w:rFonts w:ascii="Times New Roman" w:hAnsi="Times New Roman"/>
        </w:rPr>
        <w:t>, 16.</w:t>
      </w:r>
    </w:p>
  </w:footnote>
  <w:footnote w:id="47">
    <w:p w:rsidR="005007DF" w:rsidRPr="00230566" w:rsidRDefault="005007DF" w:rsidP="009F4A39">
      <w:pPr>
        <w:pStyle w:val="FootnoteText"/>
        <w:jc w:val="both"/>
        <w:rPr>
          <w:rFonts w:ascii="Times New Roman" w:hAnsi="Times New Roman"/>
          <w:lang w:val="es-ES"/>
        </w:rPr>
      </w:pPr>
      <w:r w:rsidRPr="00555910">
        <w:rPr>
          <w:rStyle w:val="FootnoteReference"/>
        </w:rPr>
        <w:footnoteRef/>
      </w:r>
      <w:r w:rsidRPr="009105E0">
        <w:rPr>
          <w:rFonts w:ascii="Times New Roman" w:hAnsi="Times New Roman"/>
          <w:lang w:val="es-MX"/>
        </w:rPr>
        <w:t xml:space="preserve"> Registro Públic</w:t>
      </w:r>
      <w:r>
        <w:rPr>
          <w:rFonts w:ascii="Times New Roman" w:hAnsi="Times New Roman"/>
          <w:lang w:val="es-MX"/>
        </w:rPr>
        <w:t>o de la Propiedad detallando</w:t>
      </w:r>
      <w:r w:rsidRPr="009105E0">
        <w:rPr>
          <w:rFonts w:ascii="Times New Roman" w:hAnsi="Times New Roman"/>
          <w:lang w:val="es-MX"/>
        </w:rPr>
        <w:t xml:space="preserve"> </w:t>
      </w:r>
      <w:r>
        <w:rPr>
          <w:rFonts w:ascii="Times New Roman" w:hAnsi="Times New Roman"/>
          <w:lang w:val="es-MX"/>
        </w:rPr>
        <w:t>la propiedad de las siguientes minas</w:t>
      </w:r>
      <w:r w:rsidRPr="009105E0">
        <w:rPr>
          <w:rFonts w:ascii="Times New Roman" w:hAnsi="Times New Roman"/>
          <w:lang w:val="es-MX"/>
        </w:rPr>
        <w:t xml:space="preserve">: El Agua, La Gomena, La Novedad, Las Cruz, Los Remedios, Veta Rica, Los Ángeles, la Favorita, </w:t>
      </w:r>
      <w:r>
        <w:rPr>
          <w:rFonts w:ascii="Times New Roman" w:hAnsi="Times New Roman"/>
          <w:lang w:val="es-MX"/>
        </w:rPr>
        <w:t xml:space="preserve">encontrado en el </w:t>
      </w:r>
      <w:r w:rsidRPr="009105E0">
        <w:rPr>
          <w:rFonts w:ascii="Times New Roman" w:hAnsi="Times New Roman"/>
          <w:lang w:val="es-MX"/>
        </w:rPr>
        <w:t>Archivo Histórico Municipal de Parral, fol</w:t>
      </w:r>
      <w:r>
        <w:rPr>
          <w:rFonts w:ascii="Times New Roman" w:hAnsi="Times New Roman"/>
          <w:lang w:val="es-MX"/>
        </w:rPr>
        <w:t xml:space="preserve">der 127, libro 8, minería. </w:t>
      </w:r>
      <w:r w:rsidRPr="00230566">
        <w:rPr>
          <w:rFonts w:ascii="Times New Roman" w:hAnsi="Times New Roman"/>
          <w:lang w:val="es-ES"/>
        </w:rPr>
        <w:t>TBC</w:t>
      </w:r>
    </w:p>
  </w:footnote>
  <w:footnote w:id="48">
    <w:p w:rsidR="005007DF" w:rsidRPr="00230566" w:rsidRDefault="005007DF" w:rsidP="009F4A39">
      <w:pPr>
        <w:pStyle w:val="FootnoteText"/>
        <w:rPr>
          <w:rFonts w:ascii="Times New Roman" w:hAnsi="Times New Roman"/>
          <w:lang w:val="es-ES"/>
        </w:rPr>
      </w:pPr>
      <w:r w:rsidRPr="003A2DE0">
        <w:rPr>
          <w:rStyle w:val="FootnoteReference"/>
        </w:rPr>
        <w:footnoteRef/>
      </w:r>
      <w:r w:rsidRPr="00230566">
        <w:rPr>
          <w:rFonts w:ascii="Times New Roman" w:hAnsi="Times New Roman"/>
          <w:lang w:val="es-ES"/>
        </w:rPr>
        <w:t xml:space="preserve"> Para una discusión de la expansión de la ASARCO, véase French, </w:t>
      </w:r>
      <w:r w:rsidRPr="00230566">
        <w:rPr>
          <w:rFonts w:ascii="Times New Roman" w:hAnsi="Times New Roman"/>
          <w:i/>
          <w:lang w:val="es-ES"/>
        </w:rPr>
        <w:t>A Peaceful and Working People</w:t>
      </w:r>
      <w:r w:rsidRPr="00230566">
        <w:rPr>
          <w:rFonts w:ascii="Times New Roman" w:hAnsi="Times New Roman"/>
          <w:lang w:val="es-ES"/>
        </w:rPr>
        <w:t>, 164-166.</w:t>
      </w:r>
    </w:p>
  </w:footnote>
  <w:footnote w:id="49">
    <w:p w:rsidR="005007DF" w:rsidRPr="00230566" w:rsidRDefault="005007DF" w:rsidP="009F4A39">
      <w:pPr>
        <w:pStyle w:val="FootnoteText"/>
        <w:rPr>
          <w:lang w:val="es-ES"/>
        </w:rPr>
      </w:pPr>
      <w:r w:rsidRPr="00F16B96">
        <w:rPr>
          <w:rStyle w:val="FootnoteReference"/>
        </w:rPr>
        <w:footnoteRef/>
      </w:r>
      <w:r w:rsidRPr="00230566">
        <w:rPr>
          <w:lang w:val="es-ES"/>
        </w:rPr>
        <w:t xml:space="preserve"> </w:t>
      </w:r>
      <w:r w:rsidRPr="00230566">
        <w:rPr>
          <w:rFonts w:ascii="Times New Roman" w:hAnsi="Times New Roman"/>
          <w:lang w:val="es-ES"/>
        </w:rPr>
        <w:t>Entrevista con Miguel Felix, Julio 16, 2010.</w:t>
      </w:r>
    </w:p>
  </w:footnote>
  <w:footnote w:id="50">
    <w:p w:rsidR="005007DF" w:rsidRPr="00EC5950" w:rsidRDefault="005007DF" w:rsidP="009F4A39">
      <w:pPr>
        <w:pStyle w:val="FootnoteText"/>
        <w:jc w:val="both"/>
        <w:rPr>
          <w:rFonts w:ascii="Times New Roman" w:hAnsi="Times New Roman"/>
          <w:lang w:val="es-MX"/>
        </w:rPr>
      </w:pPr>
      <w:r w:rsidRPr="00321ADD">
        <w:rPr>
          <w:rStyle w:val="FootnoteReference"/>
        </w:rPr>
        <w:footnoteRef/>
      </w:r>
      <w:r w:rsidRPr="00EC5950">
        <w:rPr>
          <w:rFonts w:ascii="Times New Roman" w:hAnsi="Times New Roman"/>
          <w:lang w:val="es-MX"/>
        </w:rPr>
        <w:t xml:space="preserve"> Francois-Xavier Guerra, “La Revolution Mexicaine: d’abord une revolution miniere?” </w:t>
      </w:r>
      <w:r w:rsidRPr="00EC5950">
        <w:rPr>
          <w:rFonts w:ascii="Times New Roman" w:hAnsi="Times New Roman"/>
          <w:i/>
          <w:lang w:val="es-MX"/>
        </w:rPr>
        <w:t>Annales</w:t>
      </w:r>
      <w:r w:rsidRPr="00EC5950">
        <w:rPr>
          <w:rFonts w:ascii="Times New Roman" w:hAnsi="Times New Roman"/>
          <w:lang w:val="es-MX"/>
        </w:rPr>
        <w:t xml:space="preserve"> E.S.C. 36 (1981).</w:t>
      </w:r>
    </w:p>
  </w:footnote>
  <w:footnote w:id="51">
    <w:p w:rsidR="005007DF" w:rsidRPr="00EC5950" w:rsidRDefault="005007DF" w:rsidP="009F4A39">
      <w:pPr>
        <w:pStyle w:val="FootnoteText"/>
        <w:jc w:val="both"/>
        <w:rPr>
          <w:rFonts w:ascii="Times New Roman" w:hAnsi="Times New Roman"/>
          <w:lang w:val="es-MX"/>
        </w:rPr>
      </w:pPr>
      <w:r w:rsidRPr="00B62699">
        <w:rPr>
          <w:rStyle w:val="FootnoteReference"/>
        </w:rPr>
        <w:footnoteRef/>
      </w:r>
      <w:r w:rsidRPr="00EC5950">
        <w:rPr>
          <w:rFonts w:ascii="Times New Roman" w:hAnsi="Times New Roman"/>
          <w:lang w:val="es-MX"/>
        </w:rPr>
        <w:t xml:space="preserve"> Juan Luis Sariego, </w:t>
      </w:r>
      <w:r w:rsidRPr="00EC5950">
        <w:rPr>
          <w:rFonts w:ascii="Times New Roman" w:hAnsi="Times New Roman"/>
          <w:i/>
          <w:lang w:val="es-MX"/>
        </w:rPr>
        <w:t>Enclaves y Minerales en el Norte de Méx</w:t>
      </w:r>
      <w:r w:rsidRPr="00EC5950">
        <w:rPr>
          <w:rFonts w:ascii="Times New Roman" w:hAnsi="Times New Roman"/>
          <w:lang w:val="es-MX"/>
        </w:rPr>
        <w:t>ico (Mexico City, 1988), 131-137.</w:t>
      </w:r>
    </w:p>
  </w:footnote>
  <w:footnote w:id="52">
    <w:p w:rsidR="005007DF" w:rsidRDefault="005007DF" w:rsidP="009F4A39">
      <w:pPr>
        <w:pStyle w:val="FootnoteText"/>
        <w:jc w:val="both"/>
      </w:pPr>
      <w:r>
        <w:rPr>
          <w:rStyle w:val="FootnoteReference"/>
        </w:rPr>
        <w:footnoteRef/>
      </w:r>
      <w:r>
        <w:t xml:space="preserve"> </w:t>
      </w:r>
      <w:r w:rsidRPr="003D04A1">
        <w:rPr>
          <w:rFonts w:ascii="Times New Roman" w:hAnsi="Times New Roman"/>
        </w:rPr>
        <w:t>Michael J. Gonzales, “U.S</w:t>
      </w:r>
      <w:r>
        <w:rPr>
          <w:rFonts w:ascii="Times New Roman" w:hAnsi="Times New Roman"/>
        </w:rPr>
        <w:t>. Copper Companies, the M</w:t>
      </w:r>
      <w:r w:rsidRPr="003D04A1">
        <w:rPr>
          <w:rFonts w:ascii="Times New Roman" w:hAnsi="Times New Roman"/>
        </w:rPr>
        <w:t xml:space="preserve">ine Workers’ Movement, and the Mexican Revolution, 1910-1920,” </w:t>
      </w:r>
      <w:r w:rsidRPr="003D04A1">
        <w:rPr>
          <w:rFonts w:ascii="Times New Roman" w:hAnsi="Times New Roman"/>
          <w:i/>
        </w:rPr>
        <w:t>HAHR</w:t>
      </w:r>
      <w:r w:rsidRPr="003D04A1">
        <w:rPr>
          <w:rFonts w:ascii="Times New Roman" w:hAnsi="Times New Roman"/>
        </w:rPr>
        <w:t xml:space="preserve"> 76</w:t>
      </w:r>
      <w:r>
        <w:rPr>
          <w:rFonts w:ascii="Times New Roman" w:hAnsi="Times New Roman"/>
        </w:rPr>
        <w:t xml:space="preserve">, n. 3 (1996): 104. Para información acerca del WFM, véase George G. Suggs, </w:t>
      </w:r>
      <w:r w:rsidRPr="00CE1D85">
        <w:rPr>
          <w:rFonts w:ascii="Times New Roman" w:hAnsi="Times New Roman"/>
          <w:i/>
        </w:rPr>
        <w:t>Colorado’s War on Militant Unionism; James H. Peabody and the Western Federation of Miners</w:t>
      </w:r>
      <w:r>
        <w:rPr>
          <w:rFonts w:ascii="Times New Roman" w:hAnsi="Times New Roman"/>
        </w:rPr>
        <w:t xml:space="preserve"> (Detroit: Wayne State University, 1972), y Eric C. Clements, “Pragmatic Revolutionaries?: Tactics, Ideology, and the Western Federation of Miners in the Progressive Era,” </w:t>
      </w:r>
      <w:r w:rsidRPr="00CE1D85">
        <w:rPr>
          <w:rFonts w:ascii="Times New Roman" w:hAnsi="Times New Roman"/>
          <w:i/>
        </w:rPr>
        <w:t>The Western Historical Quarterly</w:t>
      </w:r>
      <w:r>
        <w:rPr>
          <w:rFonts w:ascii="Times New Roman" w:hAnsi="Times New Roman"/>
        </w:rPr>
        <w:t xml:space="preserve"> 40, n. 4 (2009).</w:t>
      </w:r>
    </w:p>
  </w:footnote>
  <w:footnote w:id="53">
    <w:p w:rsidR="005007DF" w:rsidRDefault="005007DF" w:rsidP="009F4A39">
      <w:pPr>
        <w:pStyle w:val="FootnoteText"/>
        <w:jc w:val="both"/>
      </w:pPr>
      <w:r>
        <w:rPr>
          <w:rStyle w:val="FootnoteReference"/>
        </w:rPr>
        <w:footnoteRef/>
      </w:r>
      <w:r>
        <w:t xml:space="preserve"> </w:t>
      </w:r>
      <w:r>
        <w:rPr>
          <w:rFonts w:ascii="Times New Roman" w:hAnsi="Times New Roman"/>
        </w:rPr>
        <w:t xml:space="preserve">Caulfield, </w:t>
      </w:r>
      <w:r>
        <w:rPr>
          <w:rFonts w:ascii="Times New Roman" w:hAnsi="Times New Roman"/>
          <w:i/>
        </w:rPr>
        <w:t>Mexican Workers and the State</w:t>
      </w:r>
      <w:r>
        <w:rPr>
          <w:rFonts w:ascii="Times New Roman" w:hAnsi="Times New Roman"/>
        </w:rPr>
        <w:t>, 51.</w:t>
      </w:r>
    </w:p>
  </w:footnote>
  <w:footnote w:id="54">
    <w:p w:rsidR="005007DF" w:rsidRDefault="005007DF" w:rsidP="009F4A39">
      <w:pPr>
        <w:pStyle w:val="FootnoteText"/>
        <w:jc w:val="both"/>
      </w:pPr>
      <w:r>
        <w:rPr>
          <w:rStyle w:val="FootnoteReference"/>
        </w:rPr>
        <w:footnoteRef/>
      </w:r>
      <w:r w:rsidRPr="00230566">
        <w:rPr>
          <w:rFonts w:ascii="Times New Roman" w:hAnsi="Times New Roman"/>
          <w:lang w:val="es-ES"/>
        </w:rPr>
        <w:t xml:space="preserve"> Entr</w:t>
      </w:r>
      <w:r>
        <w:rPr>
          <w:rFonts w:ascii="Times New Roman" w:hAnsi="Times New Roman"/>
          <w:lang w:val="es-ES"/>
        </w:rPr>
        <w:t>evista con Miguel Félix, 16 de Julio del</w:t>
      </w:r>
      <w:r w:rsidRPr="00230566">
        <w:rPr>
          <w:rFonts w:ascii="Times New Roman" w:hAnsi="Times New Roman"/>
          <w:lang w:val="es-ES"/>
        </w:rPr>
        <w:t xml:space="preserve"> 2010. </w:t>
      </w:r>
      <w:r>
        <w:rPr>
          <w:rFonts w:ascii="Times New Roman" w:hAnsi="Times New Roman"/>
        </w:rPr>
        <w:t xml:space="preserve">Véase también Mario Garcia, </w:t>
      </w:r>
      <w:r>
        <w:rPr>
          <w:rFonts w:ascii="Times New Roman" w:hAnsi="Times New Roman"/>
          <w:i/>
        </w:rPr>
        <w:t>Mexican Americans: Leadership, Ideology, and Identity, 1930-1960</w:t>
      </w:r>
      <w:r>
        <w:rPr>
          <w:rFonts w:ascii="Times New Roman" w:hAnsi="Times New Roman"/>
        </w:rPr>
        <w:t xml:space="preserve"> (New Haven: Yale University Press, 1989), 183, y Monica Perales, </w:t>
      </w:r>
      <w:r>
        <w:rPr>
          <w:rFonts w:ascii="Times New Roman" w:hAnsi="Times New Roman"/>
          <w:i/>
        </w:rPr>
        <w:t>Smeltertown: Making and Remembering a Southwest Border Community</w:t>
      </w:r>
      <w:r>
        <w:rPr>
          <w:rFonts w:ascii="Times New Roman" w:hAnsi="Times New Roman"/>
        </w:rPr>
        <w:t xml:space="preserve"> (Chapel Hill”: University of North Carolina Press, 2010), 6, 23, 26, 28.</w:t>
      </w:r>
    </w:p>
  </w:footnote>
  <w:footnote w:id="55">
    <w:p w:rsidR="005007DF" w:rsidRDefault="005007DF" w:rsidP="009F4A39">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Roberto Calderón, </w:t>
      </w:r>
      <w:r>
        <w:rPr>
          <w:rFonts w:ascii="Times New Roman" w:hAnsi="Times New Roman"/>
          <w:i/>
        </w:rPr>
        <w:t>Mexico Coal Mining Labor in Texas and Coahuila, 1880-1930</w:t>
      </w:r>
      <w:r>
        <w:rPr>
          <w:rFonts w:ascii="Times New Roman" w:hAnsi="Times New Roman"/>
        </w:rPr>
        <w:t xml:space="preserve"> (College Station: Texas A &amp; M University Press, 2000), 196. </w:t>
      </w:r>
    </w:p>
  </w:footnote>
  <w:footnote w:id="56">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Mark Wasserman, “</w:t>
      </w:r>
      <w:r w:rsidRPr="009F6D43">
        <w:rPr>
          <w:rFonts w:ascii="Times New Roman" w:hAnsi="Times New Roman"/>
          <w:i/>
        </w:rPr>
        <w:t>The Social Origins of the 1910 Revolution in Chihuahua</w:t>
      </w:r>
      <w:r>
        <w:rPr>
          <w:rFonts w:ascii="Times New Roman" w:hAnsi="Times New Roman"/>
        </w:rPr>
        <w:t xml:space="preserve">,” </w:t>
      </w:r>
      <w:r>
        <w:rPr>
          <w:rFonts w:ascii="Times New Roman" w:hAnsi="Times New Roman"/>
          <w:i/>
        </w:rPr>
        <w:t xml:space="preserve">Latin American Research Review </w:t>
      </w:r>
      <w:r>
        <w:rPr>
          <w:rFonts w:ascii="Times New Roman" w:hAnsi="Times New Roman"/>
        </w:rPr>
        <w:t>15</w:t>
      </w:r>
      <w:r>
        <w:rPr>
          <w:rFonts w:ascii="Times New Roman" w:hAnsi="Times New Roman"/>
          <w:i/>
        </w:rPr>
        <w:t xml:space="preserve">, </w:t>
      </w:r>
      <w:r>
        <w:rPr>
          <w:rFonts w:ascii="Times New Roman" w:hAnsi="Times New Roman"/>
        </w:rPr>
        <w:t>n. 1</w:t>
      </w:r>
      <w:r>
        <w:rPr>
          <w:rFonts w:ascii="Times New Roman" w:hAnsi="Times New Roman"/>
          <w:i/>
        </w:rPr>
        <w:t xml:space="preserve"> </w:t>
      </w:r>
      <w:r>
        <w:rPr>
          <w:rFonts w:ascii="Times New Roman" w:hAnsi="Times New Roman"/>
        </w:rPr>
        <w:t>(1980): 23-24.</w:t>
      </w:r>
    </w:p>
  </w:footnote>
  <w:footnote w:id="57">
    <w:p w:rsidR="005007DF" w:rsidRDefault="005007DF" w:rsidP="009F4A39">
      <w:pPr>
        <w:pStyle w:val="FootnoteText"/>
        <w:jc w:val="both"/>
        <w:rPr>
          <w:lang w:val="es-MX"/>
        </w:rPr>
      </w:pPr>
      <w:r>
        <w:rPr>
          <w:rStyle w:val="FootnoteReference"/>
        </w:rPr>
        <w:footnoteRef/>
      </w:r>
      <w:r>
        <w:rPr>
          <w:lang w:val="es-MX"/>
        </w:rPr>
        <w:t xml:space="preserve"> </w:t>
      </w:r>
      <w:r>
        <w:rPr>
          <w:rFonts w:ascii="Times New Roman" w:hAnsi="Times New Roman"/>
          <w:lang w:val="es-MX"/>
        </w:rPr>
        <w:t xml:space="preserve">Almada, </w:t>
      </w:r>
      <w:r>
        <w:rPr>
          <w:rFonts w:ascii="Times New Roman" w:hAnsi="Times New Roman"/>
          <w:i/>
          <w:lang w:val="es-MX"/>
        </w:rPr>
        <w:t>La Revolución en el Estado de Chihuahua</w:t>
      </w:r>
      <w:r>
        <w:rPr>
          <w:rFonts w:ascii="Times New Roman" w:hAnsi="Times New Roman"/>
          <w:lang w:val="es-MX"/>
        </w:rPr>
        <w:t>, 161.</w:t>
      </w:r>
    </w:p>
  </w:footnote>
  <w:footnote w:id="58">
    <w:p w:rsidR="005007DF" w:rsidRDefault="005007DF" w:rsidP="009F4A39">
      <w:pPr>
        <w:pStyle w:val="FootnoteText"/>
        <w:jc w:val="both"/>
        <w:rPr>
          <w:rFonts w:ascii="Times New Roman" w:hAnsi="Times New Roman"/>
          <w:lang w:val="es-MX"/>
        </w:rPr>
      </w:pPr>
      <w:r>
        <w:rPr>
          <w:rStyle w:val="FootnoteReference"/>
        </w:rPr>
        <w:footnoteRef/>
      </w:r>
      <w:r>
        <w:rPr>
          <w:rFonts w:ascii="Times New Roman" w:hAnsi="Times New Roman"/>
          <w:lang w:val="es-MX"/>
        </w:rPr>
        <w:t xml:space="preserve"> Jesús Vargas, </w:t>
      </w:r>
      <w:r>
        <w:rPr>
          <w:rFonts w:ascii="Times New Roman" w:hAnsi="Times New Roman"/>
          <w:i/>
          <w:lang w:val="es-MX"/>
        </w:rPr>
        <w:t>Máximo Castillo y la Revolución en Chihuahua</w:t>
      </w:r>
      <w:r>
        <w:rPr>
          <w:rFonts w:ascii="Times New Roman" w:hAnsi="Times New Roman"/>
          <w:lang w:val="es-MX"/>
        </w:rPr>
        <w:t xml:space="preserve"> (Chihuahua: Nueva Vizcaya Editores, 2003), 165.</w:t>
      </w:r>
    </w:p>
  </w:footnote>
  <w:footnote w:id="59">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Alan Knight, </w:t>
      </w:r>
      <w:r>
        <w:rPr>
          <w:rFonts w:ascii="Times New Roman" w:hAnsi="Times New Roman"/>
          <w:i/>
        </w:rPr>
        <w:t>The Mexican Revolution</w:t>
      </w:r>
      <w:r>
        <w:rPr>
          <w:rFonts w:ascii="Times New Roman" w:hAnsi="Times New Roman"/>
        </w:rPr>
        <w:t xml:space="preserve">, 2 vols, véase también Michael Gonzales, </w:t>
      </w:r>
      <w:r>
        <w:rPr>
          <w:rFonts w:ascii="Times New Roman" w:hAnsi="Times New Roman"/>
          <w:i/>
        </w:rPr>
        <w:t>The Mexican Revolution, 1910-1940</w:t>
      </w:r>
      <w:r>
        <w:rPr>
          <w:rFonts w:ascii="Times New Roman" w:hAnsi="Times New Roman"/>
        </w:rPr>
        <w:t xml:space="preserve"> (Albuquerque: University of New Mexico Press, 2002), Frederic Katz, </w:t>
      </w:r>
      <w:r>
        <w:rPr>
          <w:rFonts w:ascii="Times New Roman" w:hAnsi="Times New Roman"/>
          <w:i/>
        </w:rPr>
        <w:t>The Secret War in Mexico: Europe, The United States, and the Mexican Revolution</w:t>
      </w:r>
      <w:r>
        <w:rPr>
          <w:rFonts w:ascii="Times New Roman" w:hAnsi="Times New Roman"/>
        </w:rPr>
        <w:t xml:space="preserve"> (Chicago: University of Chicago Press, 1983), John Mason Hart, </w:t>
      </w:r>
      <w:r>
        <w:rPr>
          <w:rFonts w:ascii="Times New Roman" w:hAnsi="Times New Roman"/>
          <w:i/>
        </w:rPr>
        <w:t>Revolutionary Mexico: The Coming and Process of the Mexican Revolution</w:t>
      </w:r>
      <w:r>
        <w:rPr>
          <w:rFonts w:ascii="Times New Roman" w:hAnsi="Times New Roman"/>
        </w:rPr>
        <w:t xml:space="preserve"> (Berkeley: University of California, 1987), Ramon Eduardo Ruiz, </w:t>
      </w:r>
      <w:r>
        <w:rPr>
          <w:rFonts w:ascii="Times New Roman" w:hAnsi="Times New Roman"/>
          <w:i/>
        </w:rPr>
        <w:t>The Great Rebellion, 1905-1924</w:t>
      </w:r>
      <w:r>
        <w:rPr>
          <w:rFonts w:ascii="Times New Roman" w:hAnsi="Times New Roman"/>
        </w:rPr>
        <w:t xml:space="preserve"> (New York: Norton, 1980).</w:t>
      </w:r>
    </w:p>
  </w:footnote>
  <w:footnote w:id="60">
    <w:p w:rsidR="005007DF" w:rsidRPr="005955F1" w:rsidRDefault="005007DF" w:rsidP="009F4A39">
      <w:pPr>
        <w:pStyle w:val="FootnoteText"/>
        <w:jc w:val="both"/>
        <w:rPr>
          <w:rFonts w:ascii="Times New Roman" w:hAnsi="Times New Roman"/>
        </w:rPr>
      </w:pPr>
      <w:r>
        <w:rPr>
          <w:rStyle w:val="FootnoteReference"/>
        </w:rPr>
        <w:footnoteRef/>
      </w:r>
      <w:r>
        <w:t xml:space="preserve"> </w:t>
      </w:r>
      <w:r w:rsidRPr="005955F1">
        <w:rPr>
          <w:rFonts w:ascii="Times New Roman" w:hAnsi="Times New Roman"/>
        </w:rPr>
        <w:t xml:space="preserve">William K. Meyers, “Pancho Villa and the Multinationals: United States Mining Interests in Villista Mexico,” Journal </w:t>
      </w:r>
      <w:r>
        <w:rPr>
          <w:rFonts w:ascii="Times New Roman" w:hAnsi="Times New Roman"/>
        </w:rPr>
        <w:t>of Latin American Studies 23, n</w:t>
      </w:r>
      <w:r w:rsidRPr="005955F1">
        <w:rPr>
          <w:rFonts w:ascii="Times New Roman" w:hAnsi="Times New Roman"/>
        </w:rPr>
        <w:t>. 2 (1991):  341.</w:t>
      </w:r>
    </w:p>
  </w:footnote>
  <w:footnote w:id="61">
    <w:p w:rsidR="005007DF" w:rsidRDefault="005007DF" w:rsidP="009F4A39">
      <w:pPr>
        <w:pStyle w:val="FootnoteText"/>
        <w:jc w:val="both"/>
      </w:pPr>
      <w:r>
        <w:rPr>
          <w:rStyle w:val="FootnoteReference"/>
        </w:rPr>
        <w:footnoteRef/>
      </w:r>
      <w:r>
        <w:t xml:space="preserve"> </w:t>
      </w:r>
      <w:r w:rsidRPr="005955F1">
        <w:rPr>
          <w:rFonts w:ascii="Times New Roman" w:hAnsi="Times New Roman"/>
        </w:rPr>
        <w:t>Meyers, “Pancho Villa and the Multinationals” 355</w:t>
      </w:r>
      <w:r>
        <w:t>.</w:t>
      </w:r>
    </w:p>
  </w:footnote>
  <w:footnote w:id="62">
    <w:p w:rsidR="005007DF" w:rsidRPr="002C2978" w:rsidRDefault="005007DF" w:rsidP="009F4A39">
      <w:pPr>
        <w:pStyle w:val="FootnoteText"/>
        <w:jc w:val="both"/>
        <w:rPr>
          <w:rFonts w:ascii="Times New Roman" w:hAnsi="Times New Roman"/>
        </w:rPr>
      </w:pPr>
      <w:r w:rsidRPr="002C2978">
        <w:rPr>
          <w:rStyle w:val="FootnoteReference"/>
        </w:rPr>
        <w:footnoteRef/>
      </w:r>
      <w:r w:rsidRPr="002C2978">
        <w:rPr>
          <w:rFonts w:ascii="Times New Roman" w:hAnsi="Times New Roman"/>
        </w:rPr>
        <w:t xml:space="preserve"> Friedrich Katz, </w:t>
      </w:r>
      <w:r w:rsidRPr="002C2978">
        <w:rPr>
          <w:rFonts w:ascii="Times New Roman" w:hAnsi="Times New Roman"/>
          <w:i/>
        </w:rPr>
        <w:t>The Life and Times of Pancho Villa</w:t>
      </w:r>
      <w:r w:rsidRPr="002C2978">
        <w:rPr>
          <w:rFonts w:ascii="Times New Roman" w:hAnsi="Times New Roman"/>
        </w:rPr>
        <w:t xml:space="preserve"> (Stanford University Press, 1998), Ruben Osorio, “</w:t>
      </w:r>
      <w:r w:rsidRPr="00F415AC">
        <w:rPr>
          <w:rFonts w:ascii="Times New Roman" w:hAnsi="Times New Roman"/>
          <w:i/>
        </w:rPr>
        <w:t>Villismo: Nationalism and Popular Mobilization in Northern Mexico”,</w:t>
      </w:r>
      <w:r>
        <w:rPr>
          <w:rFonts w:ascii="Times New Roman" w:hAnsi="Times New Roman"/>
        </w:rPr>
        <w:t xml:space="preserve"> </w:t>
      </w:r>
      <w:r w:rsidRPr="002C2978">
        <w:rPr>
          <w:rFonts w:ascii="Times New Roman" w:hAnsi="Times New Roman"/>
        </w:rPr>
        <w:t xml:space="preserve">in Daniel Nugent (ed.), </w:t>
      </w:r>
      <w:r w:rsidRPr="002C2978">
        <w:rPr>
          <w:rFonts w:ascii="Times New Roman" w:hAnsi="Times New Roman"/>
          <w:i/>
        </w:rPr>
        <w:t>Rural Revolt in Mexico: US Intervention and the Doma</w:t>
      </w:r>
      <w:r>
        <w:rPr>
          <w:rFonts w:ascii="Times New Roman" w:hAnsi="Times New Roman"/>
          <w:i/>
        </w:rPr>
        <w:t>i</w:t>
      </w:r>
      <w:r w:rsidRPr="002C2978">
        <w:rPr>
          <w:rFonts w:ascii="Times New Roman" w:hAnsi="Times New Roman"/>
          <w:i/>
        </w:rPr>
        <w:t xml:space="preserve">n of Subaltern Politics </w:t>
      </w:r>
      <w:r w:rsidRPr="002C2978">
        <w:rPr>
          <w:rFonts w:ascii="Times New Roman" w:hAnsi="Times New Roman"/>
        </w:rPr>
        <w:t>(D</w:t>
      </w:r>
      <w:r>
        <w:rPr>
          <w:rFonts w:ascii="Times New Roman" w:hAnsi="Times New Roman"/>
        </w:rPr>
        <w:t>uke University Press, 1998), y</w:t>
      </w:r>
      <w:r w:rsidRPr="002C2978">
        <w:rPr>
          <w:rFonts w:ascii="Times New Roman" w:hAnsi="Times New Roman"/>
        </w:rPr>
        <w:t xml:space="preserve"> Alejandro Quintana, </w:t>
      </w:r>
      <w:r w:rsidRPr="002C2978">
        <w:rPr>
          <w:rFonts w:ascii="Times New Roman" w:hAnsi="Times New Roman"/>
          <w:i/>
        </w:rPr>
        <w:t>Pancho</w:t>
      </w:r>
      <w:r w:rsidRPr="002C2978">
        <w:rPr>
          <w:rFonts w:ascii="Times New Roman" w:hAnsi="Times New Roman"/>
        </w:rPr>
        <w:t xml:space="preserve"> </w:t>
      </w:r>
      <w:r w:rsidRPr="002C2978">
        <w:rPr>
          <w:rFonts w:ascii="Times New Roman" w:hAnsi="Times New Roman"/>
          <w:i/>
        </w:rPr>
        <w:t>Villa: A Biography</w:t>
      </w:r>
      <w:r w:rsidRPr="002C2978">
        <w:rPr>
          <w:rFonts w:ascii="Times New Roman" w:hAnsi="Times New Roman"/>
        </w:rPr>
        <w:t xml:space="preserve"> (Santa Barbara California: Greenwood Press, 2012). </w:t>
      </w:r>
      <w:r>
        <w:rPr>
          <w:rFonts w:ascii="Times New Roman" w:hAnsi="Times New Roman"/>
        </w:rPr>
        <w:t>Para información acerca de las élites</w:t>
      </w:r>
      <w:r w:rsidRPr="002C2978">
        <w:rPr>
          <w:rFonts w:ascii="Times New Roman" w:hAnsi="Times New Roman"/>
        </w:rPr>
        <w:t xml:space="preserve"> </w:t>
      </w:r>
      <w:r>
        <w:rPr>
          <w:rFonts w:ascii="Times New Roman" w:hAnsi="Times New Roman"/>
        </w:rPr>
        <w:t>simpatizantes del frente, véase</w:t>
      </w:r>
      <w:r w:rsidRPr="002C2978">
        <w:rPr>
          <w:rFonts w:ascii="Times New Roman" w:hAnsi="Times New Roman"/>
        </w:rPr>
        <w:t xml:space="preserve"> William Beezley</w:t>
      </w:r>
      <w:r w:rsidRPr="002C2978">
        <w:rPr>
          <w:rFonts w:ascii="Times New Roman" w:hAnsi="Times New Roman"/>
          <w:i/>
        </w:rPr>
        <w:t>, Insurgent Governor: Abraham Gonzales and the Mexican Revolution in</w:t>
      </w:r>
      <w:r w:rsidRPr="002C2978">
        <w:rPr>
          <w:rFonts w:ascii="Times New Roman" w:hAnsi="Times New Roman"/>
        </w:rPr>
        <w:t xml:space="preserve"> </w:t>
      </w:r>
      <w:r w:rsidRPr="002C2978">
        <w:rPr>
          <w:rFonts w:ascii="Times New Roman" w:hAnsi="Times New Roman"/>
          <w:i/>
        </w:rPr>
        <w:t xml:space="preserve">Chihuahua </w:t>
      </w:r>
      <w:r w:rsidRPr="002C2978">
        <w:rPr>
          <w:rFonts w:ascii="Times New Roman" w:hAnsi="Times New Roman"/>
        </w:rPr>
        <w:t>(Lincoln: University of Nebraska Press, 1973).</w:t>
      </w:r>
    </w:p>
  </w:footnote>
  <w:footnote w:id="63">
    <w:p w:rsidR="005007DF" w:rsidRDefault="005007DF" w:rsidP="009F4A39">
      <w:pPr>
        <w:pStyle w:val="FootnoteText"/>
        <w:jc w:val="both"/>
      </w:pPr>
      <w:r>
        <w:rPr>
          <w:rStyle w:val="FootnoteReference"/>
        </w:rPr>
        <w:footnoteRef/>
      </w:r>
      <w:r>
        <w:t xml:space="preserve"> </w:t>
      </w:r>
      <w:r w:rsidRPr="00FF77DF">
        <w:rPr>
          <w:rFonts w:ascii="Times New Roman" w:hAnsi="Times New Roman"/>
        </w:rPr>
        <w:t xml:space="preserve">Meyers, </w:t>
      </w:r>
      <w:r w:rsidRPr="00F415AC">
        <w:rPr>
          <w:rFonts w:ascii="Times New Roman" w:hAnsi="Times New Roman"/>
          <w:i/>
        </w:rPr>
        <w:t>“Pancho Villa and the Multinationals</w:t>
      </w:r>
      <w:r>
        <w:t>,” 346.</w:t>
      </w:r>
    </w:p>
  </w:footnote>
  <w:footnote w:id="64">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Barry Carr, ‘</w:t>
      </w:r>
      <w:r w:rsidRPr="00F415AC">
        <w:rPr>
          <w:rFonts w:ascii="Times New Roman" w:hAnsi="Times New Roman"/>
          <w:i/>
        </w:rPr>
        <w:t>The Casa del Obrero Mundial, Constitutionalism and the Pact of February 1915'</w:t>
      </w:r>
      <w:r>
        <w:rPr>
          <w:rFonts w:ascii="Times New Roman" w:hAnsi="Times New Roman"/>
        </w:rPr>
        <w:t xml:space="preserve">, en M. Meyer and J. Vazquez, </w:t>
      </w:r>
      <w:r>
        <w:rPr>
          <w:rFonts w:ascii="Times New Roman" w:hAnsi="Times New Roman"/>
          <w:i/>
        </w:rPr>
        <w:t>Work and Workers in the History of Mexico</w:t>
      </w:r>
      <w:r>
        <w:rPr>
          <w:rFonts w:ascii="Times New Roman" w:hAnsi="Times New Roman"/>
        </w:rPr>
        <w:t xml:space="preserve"> (Tucson y la Ciudad de México, 1979), 603-631.</w:t>
      </w:r>
    </w:p>
  </w:footnote>
  <w:footnote w:id="65">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Para más información sobre las circunstancias de la nacionalización, véase Marvin Bernstein, </w:t>
      </w:r>
      <w:r>
        <w:rPr>
          <w:rFonts w:ascii="Times New Roman" w:hAnsi="Times New Roman"/>
          <w:i/>
        </w:rPr>
        <w:t>The Mexican Mining Industry, 1890-1850: A Study in the Interactions of Politics, Economics, and Technology</w:t>
      </w:r>
      <w:r>
        <w:rPr>
          <w:rFonts w:ascii="Times New Roman" w:hAnsi="Times New Roman"/>
        </w:rPr>
        <w:t xml:space="preserve"> (Albany: University of New York, 1964).</w:t>
      </w:r>
    </w:p>
  </w:footnote>
  <w:footnote w:id="66">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Bernstein, </w:t>
      </w:r>
      <w:r>
        <w:rPr>
          <w:rFonts w:ascii="Times New Roman" w:hAnsi="Times New Roman"/>
          <w:i/>
        </w:rPr>
        <w:t>The Mexican Mining Industry</w:t>
      </w:r>
      <w:r>
        <w:rPr>
          <w:rFonts w:ascii="Times New Roman" w:hAnsi="Times New Roman"/>
        </w:rPr>
        <w:t>.</w:t>
      </w:r>
    </w:p>
  </w:footnote>
  <w:footnote w:id="67">
    <w:p w:rsidR="005007DF" w:rsidRDefault="005007DF" w:rsidP="009F4A39">
      <w:pPr>
        <w:pStyle w:val="FootnoteText"/>
        <w:jc w:val="both"/>
      </w:pPr>
      <w:r>
        <w:rPr>
          <w:rStyle w:val="FootnoteReference"/>
        </w:rPr>
        <w:footnoteRef/>
      </w:r>
      <w:r>
        <w:rPr>
          <w:rFonts w:ascii="Times New Roman" w:hAnsi="Times New Roman"/>
        </w:rPr>
        <w:t xml:space="preserve"> Wasserman, “</w:t>
      </w:r>
      <w:r w:rsidRPr="00F415AC">
        <w:rPr>
          <w:rFonts w:ascii="Times New Roman" w:hAnsi="Times New Roman"/>
          <w:i/>
        </w:rPr>
        <w:t>Metal Magic</w:t>
      </w:r>
      <w:r>
        <w:rPr>
          <w:rFonts w:ascii="Times New Roman" w:hAnsi="Times New Roman"/>
        </w:rPr>
        <w:t>,” 8-9.</w:t>
      </w:r>
    </w:p>
  </w:footnote>
  <w:footnote w:id="68">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French</w:t>
      </w:r>
      <w:r w:rsidRPr="00701D14">
        <w:rPr>
          <w:rFonts w:ascii="Times New Roman" w:hAnsi="Times New Roman"/>
          <w:i/>
        </w:rPr>
        <w:t>, A</w:t>
      </w:r>
      <w:r>
        <w:rPr>
          <w:rFonts w:ascii="Times New Roman" w:hAnsi="Times New Roman"/>
          <w:i/>
        </w:rPr>
        <w:t xml:space="preserve"> Peaceful and Working People</w:t>
      </w:r>
      <w:r>
        <w:rPr>
          <w:rFonts w:ascii="Times New Roman" w:hAnsi="Times New Roman"/>
        </w:rPr>
        <w:t xml:space="preserve">, 33. </w:t>
      </w:r>
    </w:p>
  </w:footnote>
  <w:footnote w:id="69">
    <w:p w:rsidR="005007DF" w:rsidRPr="00D83657" w:rsidRDefault="005007DF" w:rsidP="009F4A39">
      <w:pPr>
        <w:pStyle w:val="FootnoteText"/>
        <w:jc w:val="both"/>
        <w:rPr>
          <w:rFonts w:ascii="Times New Roman" w:hAnsi="Times New Roman"/>
        </w:rPr>
      </w:pPr>
      <w:r>
        <w:rPr>
          <w:rStyle w:val="FootnoteReference"/>
        </w:rPr>
        <w:footnoteRef/>
      </w:r>
      <w:r>
        <w:t xml:space="preserve"> </w:t>
      </w:r>
      <w:r w:rsidRPr="00D83657">
        <w:rPr>
          <w:rFonts w:ascii="Times New Roman" w:hAnsi="Times New Roman"/>
        </w:rPr>
        <w:t>French, A Peaceful and Working People, 3, 5, 5</w:t>
      </w:r>
    </w:p>
  </w:footnote>
  <w:footnote w:id="70">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Ibid, 6.</w:t>
      </w:r>
    </w:p>
  </w:footnote>
  <w:footnote w:id="71">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French, </w:t>
      </w:r>
      <w:r>
        <w:rPr>
          <w:rFonts w:ascii="Times New Roman" w:hAnsi="Times New Roman"/>
          <w:i/>
        </w:rPr>
        <w:t>A Peaceful and Working People,</w:t>
      </w:r>
      <w:r>
        <w:rPr>
          <w:rFonts w:ascii="Times New Roman" w:hAnsi="Times New Roman"/>
        </w:rPr>
        <w:t xml:space="preserve"> 4. </w:t>
      </w:r>
    </w:p>
  </w:footnote>
  <w:footnote w:id="72">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Ibid, 84-87.</w:t>
      </w:r>
    </w:p>
  </w:footnote>
  <w:footnote w:id="73">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Ibid, 182.</w:t>
      </w:r>
    </w:p>
  </w:footnote>
  <w:footnote w:id="74">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Oscar Martinez, </w:t>
      </w:r>
      <w:r>
        <w:rPr>
          <w:rFonts w:ascii="Times New Roman" w:hAnsi="Times New Roman"/>
          <w:i/>
        </w:rPr>
        <w:t>Border Boom Town: Ciudad Juárez since 1848 (</w:t>
      </w:r>
      <w:r>
        <w:rPr>
          <w:rFonts w:ascii="Times New Roman" w:hAnsi="Times New Roman"/>
        </w:rPr>
        <w:t>Austin: University of Texas Press, 1965), 19.</w:t>
      </w:r>
    </w:p>
  </w:footnote>
  <w:footnote w:id="75">
    <w:p w:rsidR="005007DF" w:rsidRPr="00F12DA4" w:rsidRDefault="005007DF" w:rsidP="009F4A39">
      <w:pPr>
        <w:pStyle w:val="FootnoteText"/>
        <w:jc w:val="both"/>
        <w:rPr>
          <w:rFonts w:ascii="Times New Roman" w:hAnsi="Times New Roman"/>
        </w:rPr>
      </w:pPr>
      <w:r w:rsidRPr="00F12DA4">
        <w:rPr>
          <w:rStyle w:val="FootnoteReference"/>
        </w:rPr>
        <w:footnoteRef/>
      </w:r>
      <w:r w:rsidRPr="00F12DA4">
        <w:rPr>
          <w:rFonts w:ascii="Times New Roman" w:hAnsi="Times New Roman"/>
        </w:rPr>
        <w:t xml:space="preserve"> Perales, </w:t>
      </w:r>
      <w:r w:rsidRPr="00F12DA4">
        <w:rPr>
          <w:rFonts w:ascii="Times New Roman" w:hAnsi="Times New Roman"/>
          <w:i/>
        </w:rPr>
        <w:t>Smeltertown,</w:t>
      </w:r>
      <w:r w:rsidRPr="00F12DA4">
        <w:rPr>
          <w:rFonts w:ascii="Times New Roman" w:hAnsi="Times New Roman"/>
        </w:rPr>
        <w:t xml:space="preserve"> 21-23.</w:t>
      </w:r>
    </w:p>
  </w:footnote>
  <w:footnote w:id="76">
    <w:p w:rsidR="005007DF" w:rsidRDefault="005007DF" w:rsidP="009F4A39">
      <w:pPr>
        <w:pStyle w:val="FootnoteText"/>
        <w:jc w:val="both"/>
        <w:rPr>
          <w:rFonts w:ascii="Times New Roman" w:hAnsi="Times New Roman"/>
        </w:rPr>
      </w:pPr>
      <w:r w:rsidRPr="00F12DA4">
        <w:rPr>
          <w:rStyle w:val="FootnoteReference"/>
        </w:rPr>
        <w:footnoteRef/>
      </w:r>
      <w:r w:rsidRPr="00F12DA4">
        <w:rPr>
          <w:rFonts w:ascii="Times New Roman" w:hAnsi="Times New Roman"/>
        </w:rPr>
        <w:t xml:space="preserve"> Joseph Barton, “</w:t>
      </w:r>
      <w:r w:rsidRPr="00AC283B">
        <w:rPr>
          <w:rFonts w:ascii="Times New Roman" w:hAnsi="Times New Roman"/>
          <w:i/>
        </w:rPr>
        <w:t>Edge of Endurance: Mexican Migrant Workers and the Making of a North American Working</w:t>
      </w:r>
      <w:r>
        <w:rPr>
          <w:rFonts w:ascii="Times New Roman" w:hAnsi="Times New Roman"/>
        </w:rPr>
        <w:t xml:space="preserve"> </w:t>
      </w:r>
      <w:r w:rsidRPr="00AC283B">
        <w:rPr>
          <w:rFonts w:ascii="Times New Roman" w:hAnsi="Times New Roman"/>
          <w:i/>
        </w:rPr>
        <w:t>Class, 1880-1940</w:t>
      </w:r>
      <w:r>
        <w:rPr>
          <w:rFonts w:ascii="Times New Roman" w:hAnsi="Times New Roman"/>
        </w:rPr>
        <w:t>", Documento no pubicado presentado en el Newberry Seminario de Historia Laboral</w:t>
      </w:r>
      <w:r w:rsidRPr="00F12DA4">
        <w:rPr>
          <w:rFonts w:ascii="Times New Roman" w:hAnsi="Times New Roman"/>
        </w:rPr>
        <w:t>, 67.</w:t>
      </w:r>
    </w:p>
  </w:footnote>
  <w:footnote w:id="77">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Colin Maclachlan, </w:t>
      </w:r>
      <w:r>
        <w:rPr>
          <w:rFonts w:ascii="Times New Roman" w:hAnsi="Times New Roman"/>
          <w:i/>
        </w:rPr>
        <w:t xml:space="preserve">Anarchism and the Mexican Revolution: The Political Trials of Ricardo Flores Magón in the United States </w:t>
      </w:r>
      <w:r>
        <w:rPr>
          <w:rFonts w:ascii="Times New Roman" w:hAnsi="Times New Roman"/>
        </w:rPr>
        <w:t>(Berkeley: University of California Press, 1991), 5.</w:t>
      </w:r>
    </w:p>
  </w:footnote>
  <w:footnote w:id="78">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Barton, “</w:t>
      </w:r>
      <w:r w:rsidRPr="00A22260">
        <w:rPr>
          <w:rFonts w:ascii="Times New Roman" w:hAnsi="Times New Roman"/>
          <w:i/>
        </w:rPr>
        <w:t>Edge of Endurance</w:t>
      </w:r>
      <w:r>
        <w:rPr>
          <w:rFonts w:ascii="Times New Roman" w:hAnsi="Times New Roman"/>
        </w:rPr>
        <w:t>,” 26-39.</w:t>
      </w:r>
    </w:p>
  </w:footnote>
  <w:footnote w:id="79">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Barton, “</w:t>
      </w:r>
      <w:r w:rsidRPr="00A22260">
        <w:rPr>
          <w:rFonts w:ascii="Times New Roman" w:hAnsi="Times New Roman"/>
          <w:i/>
        </w:rPr>
        <w:t>Edge of Endurance</w:t>
      </w:r>
      <w:r>
        <w:rPr>
          <w:rFonts w:ascii="Times New Roman" w:hAnsi="Times New Roman"/>
        </w:rPr>
        <w:t>,” 73.</w:t>
      </w:r>
    </w:p>
  </w:footnote>
  <w:footnote w:id="80">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Calderón, </w:t>
      </w:r>
      <w:r>
        <w:rPr>
          <w:rFonts w:ascii="Times New Roman" w:hAnsi="Times New Roman"/>
          <w:i/>
        </w:rPr>
        <w:t>Mexico Coal Mining Labor in Texas and Coahuila,</w:t>
      </w:r>
      <w:r>
        <w:rPr>
          <w:rFonts w:ascii="Times New Roman" w:hAnsi="Times New Roman"/>
        </w:rPr>
        <w:t xml:space="preserve"> 196. </w:t>
      </w:r>
    </w:p>
  </w:footnote>
  <w:footnote w:id="81">
    <w:p w:rsidR="005007DF" w:rsidRPr="00240466" w:rsidRDefault="005007DF" w:rsidP="009F4A39">
      <w:pPr>
        <w:pStyle w:val="FootnoteText"/>
        <w:jc w:val="both"/>
        <w:rPr>
          <w:rFonts w:ascii="Times New Roman" w:hAnsi="Times New Roman"/>
        </w:rPr>
      </w:pPr>
      <w:r>
        <w:rPr>
          <w:rStyle w:val="FootnoteReference"/>
        </w:rPr>
        <w:footnoteRef/>
      </w:r>
      <w:r>
        <w:t xml:space="preserve"> </w:t>
      </w:r>
      <w:r w:rsidRPr="00240466">
        <w:rPr>
          <w:rFonts w:ascii="Times New Roman" w:hAnsi="Times New Roman"/>
        </w:rPr>
        <w:t xml:space="preserve">Oscar Martinez, </w:t>
      </w:r>
      <w:r w:rsidRPr="00A22260">
        <w:rPr>
          <w:rFonts w:ascii="Times New Roman" w:hAnsi="Times New Roman"/>
          <w:i/>
        </w:rPr>
        <w:t>Border Boom Town</w:t>
      </w:r>
      <w:r w:rsidRPr="00240466">
        <w:rPr>
          <w:rFonts w:ascii="Times New Roman" w:hAnsi="Times New Roman"/>
        </w:rPr>
        <w:t>, 4-7, 71, Barton, “</w:t>
      </w:r>
      <w:r w:rsidRPr="00A22260">
        <w:rPr>
          <w:rFonts w:ascii="Times New Roman" w:hAnsi="Times New Roman"/>
          <w:i/>
        </w:rPr>
        <w:t>Edge of Endurance</w:t>
      </w:r>
      <w:r w:rsidRPr="00240466">
        <w:rPr>
          <w:rFonts w:ascii="Times New Roman" w:hAnsi="Times New Roman"/>
        </w:rPr>
        <w:t>”</w:t>
      </w:r>
      <w:r>
        <w:rPr>
          <w:rFonts w:ascii="Times New Roman" w:hAnsi="Times New Roman"/>
        </w:rPr>
        <w:t>.</w:t>
      </w:r>
    </w:p>
  </w:footnote>
  <w:footnote w:id="82">
    <w:p w:rsidR="005007DF" w:rsidRPr="00D123EA" w:rsidRDefault="005007DF" w:rsidP="009F4A39">
      <w:pPr>
        <w:pStyle w:val="FootnoteText"/>
        <w:jc w:val="both"/>
        <w:rPr>
          <w:rFonts w:ascii="Times New Roman" w:hAnsi="Times New Roman"/>
        </w:rPr>
      </w:pPr>
      <w:r w:rsidRPr="00D123EA">
        <w:rPr>
          <w:rStyle w:val="FootnoteReference"/>
        </w:rPr>
        <w:footnoteRef/>
      </w:r>
      <w:r w:rsidRPr="00D123EA">
        <w:rPr>
          <w:rFonts w:ascii="Times New Roman" w:hAnsi="Times New Roman"/>
        </w:rPr>
        <w:t xml:space="preserve"> Medina Estrada, </w:t>
      </w:r>
      <w:r w:rsidRPr="00A22260">
        <w:rPr>
          <w:rFonts w:ascii="Times New Roman" w:hAnsi="Times New Roman"/>
          <w:i/>
        </w:rPr>
        <w:t>Border Revolution</w:t>
      </w:r>
      <w:r w:rsidRPr="00D123EA">
        <w:rPr>
          <w:rFonts w:ascii="Times New Roman" w:hAnsi="Times New Roman"/>
        </w:rPr>
        <w:t>, 2-3.</w:t>
      </w:r>
    </w:p>
  </w:footnote>
  <w:footnote w:id="83">
    <w:p w:rsidR="005007DF" w:rsidRPr="008703E0" w:rsidRDefault="005007DF" w:rsidP="009F4A39">
      <w:pPr>
        <w:pStyle w:val="FootnoteText"/>
        <w:jc w:val="both"/>
        <w:rPr>
          <w:rFonts w:ascii="Times New Roman" w:hAnsi="Times New Roman"/>
        </w:rPr>
      </w:pPr>
      <w:r w:rsidRPr="00D123EA">
        <w:rPr>
          <w:rStyle w:val="FootnoteReference"/>
        </w:rPr>
        <w:footnoteRef/>
      </w:r>
      <w:r w:rsidRPr="00D123EA">
        <w:rPr>
          <w:rFonts w:ascii="Times New Roman" w:hAnsi="Times New Roman"/>
        </w:rPr>
        <w:t xml:space="preserve">Martinez, </w:t>
      </w:r>
      <w:r w:rsidRPr="00D123EA">
        <w:rPr>
          <w:rFonts w:ascii="Times New Roman" w:hAnsi="Times New Roman"/>
          <w:i/>
        </w:rPr>
        <w:t>Border Boom Town,</w:t>
      </w:r>
      <w:r w:rsidRPr="00D123EA">
        <w:rPr>
          <w:rFonts w:ascii="Times New Roman" w:hAnsi="Times New Roman"/>
        </w:rPr>
        <w:t xml:space="preserve"> 30.</w:t>
      </w:r>
      <w:r w:rsidRPr="008703E0">
        <w:rPr>
          <w:rFonts w:ascii="Times New Roman" w:hAnsi="Times New Roman"/>
        </w:rPr>
        <w:t xml:space="preserve"> </w:t>
      </w:r>
    </w:p>
  </w:footnote>
  <w:footnote w:id="84">
    <w:p w:rsidR="005007DF" w:rsidRPr="00D123EA" w:rsidRDefault="005007DF" w:rsidP="009F4A39">
      <w:pPr>
        <w:pStyle w:val="FootnoteText"/>
        <w:jc w:val="both"/>
        <w:rPr>
          <w:rFonts w:ascii="Times New Roman" w:hAnsi="Times New Roman"/>
        </w:rPr>
      </w:pPr>
      <w:r w:rsidRPr="00D123EA">
        <w:rPr>
          <w:rStyle w:val="FootnoteReference"/>
        </w:rPr>
        <w:footnoteRef/>
      </w:r>
      <w:r w:rsidRPr="00D123EA">
        <w:rPr>
          <w:rFonts w:ascii="Times New Roman" w:hAnsi="Times New Roman"/>
        </w:rPr>
        <w:t xml:space="preserve"> Martinez, </w:t>
      </w:r>
      <w:r w:rsidRPr="00D123EA">
        <w:rPr>
          <w:rFonts w:ascii="Times New Roman" w:hAnsi="Times New Roman"/>
          <w:i/>
        </w:rPr>
        <w:t>Border Boom Town</w:t>
      </w:r>
      <w:r w:rsidRPr="00D123EA">
        <w:rPr>
          <w:rFonts w:ascii="Times New Roman" w:hAnsi="Times New Roman"/>
        </w:rPr>
        <w:t>, 31.</w:t>
      </w:r>
    </w:p>
  </w:footnote>
  <w:footnote w:id="85">
    <w:p w:rsidR="005007DF" w:rsidRPr="00D123EA" w:rsidRDefault="005007DF" w:rsidP="009F4A39">
      <w:pPr>
        <w:pStyle w:val="FootnoteText"/>
        <w:jc w:val="both"/>
        <w:rPr>
          <w:rFonts w:ascii="Times New Roman" w:hAnsi="Times New Roman"/>
        </w:rPr>
      </w:pPr>
      <w:r w:rsidRPr="00D123EA">
        <w:rPr>
          <w:rStyle w:val="FootnoteReference"/>
        </w:rPr>
        <w:footnoteRef/>
      </w:r>
      <w:r w:rsidRPr="00D123EA">
        <w:rPr>
          <w:rFonts w:ascii="Times New Roman" w:hAnsi="Times New Roman"/>
        </w:rPr>
        <w:t xml:space="preserve"> Medina Estrada, </w:t>
      </w:r>
      <w:r w:rsidRPr="00D123EA">
        <w:rPr>
          <w:rFonts w:ascii="Times New Roman" w:hAnsi="Times New Roman"/>
          <w:i/>
        </w:rPr>
        <w:t>Border Revolution</w:t>
      </w:r>
      <w:r w:rsidRPr="00D123EA">
        <w:rPr>
          <w:rFonts w:ascii="Times New Roman" w:hAnsi="Times New Roman"/>
        </w:rPr>
        <w:t>, 32-33.</w:t>
      </w:r>
    </w:p>
  </w:footnote>
  <w:footnote w:id="86">
    <w:p w:rsidR="005007DF" w:rsidRPr="00D123EA" w:rsidRDefault="005007DF" w:rsidP="009F4A39">
      <w:pPr>
        <w:pStyle w:val="FootnoteText"/>
        <w:jc w:val="both"/>
        <w:rPr>
          <w:rFonts w:ascii="Times New Roman" w:hAnsi="Times New Roman"/>
        </w:rPr>
      </w:pPr>
      <w:r w:rsidRPr="00D123EA">
        <w:rPr>
          <w:rStyle w:val="FootnoteReference"/>
        </w:rPr>
        <w:footnoteRef/>
      </w:r>
      <w:r w:rsidRPr="00D123EA">
        <w:rPr>
          <w:rFonts w:ascii="Times New Roman" w:hAnsi="Times New Roman"/>
        </w:rPr>
        <w:t xml:space="preserve"> Martinez, </w:t>
      </w:r>
      <w:r w:rsidRPr="00D123EA">
        <w:rPr>
          <w:rFonts w:ascii="Times New Roman" w:hAnsi="Times New Roman"/>
          <w:i/>
        </w:rPr>
        <w:t>Border Boom Town</w:t>
      </w:r>
      <w:r w:rsidRPr="00D123EA">
        <w:rPr>
          <w:rFonts w:ascii="Times New Roman" w:hAnsi="Times New Roman"/>
        </w:rPr>
        <w:t>, 4-17.</w:t>
      </w:r>
    </w:p>
  </w:footnote>
  <w:footnote w:id="87">
    <w:p w:rsidR="005007DF" w:rsidRPr="00B1794A" w:rsidRDefault="005007DF" w:rsidP="009F4A39">
      <w:pPr>
        <w:pStyle w:val="FootnoteText"/>
        <w:jc w:val="both"/>
        <w:rPr>
          <w:lang w:val="es-ES"/>
        </w:rPr>
      </w:pPr>
      <w:r w:rsidRPr="00D123EA">
        <w:rPr>
          <w:rStyle w:val="FootnoteReference"/>
        </w:rPr>
        <w:footnoteRef/>
      </w:r>
      <w:r w:rsidRPr="00B1794A">
        <w:rPr>
          <w:rFonts w:ascii="Times New Roman" w:hAnsi="Times New Roman"/>
          <w:lang w:val="es-ES"/>
        </w:rPr>
        <w:t xml:space="preserve"> Martinez, </w:t>
      </w:r>
      <w:r w:rsidRPr="00B1794A">
        <w:rPr>
          <w:rFonts w:ascii="Times New Roman" w:hAnsi="Times New Roman"/>
          <w:i/>
          <w:lang w:val="es-ES"/>
        </w:rPr>
        <w:t>Border Boom Town</w:t>
      </w:r>
      <w:r w:rsidRPr="00B1794A">
        <w:rPr>
          <w:rFonts w:ascii="Times New Roman" w:hAnsi="Times New Roman"/>
          <w:lang w:val="es-ES"/>
        </w:rPr>
        <w:t>, 30.</w:t>
      </w:r>
    </w:p>
  </w:footnote>
  <w:footnote w:id="88">
    <w:p w:rsidR="005007DF" w:rsidRPr="00230566" w:rsidRDefault="005007DF" w:rsidP="009F4A39">
      <w:pPr>
        <w:pStyle w:val="FootnoteText"/>
        <w:jc w:val="both"/>
        <w:rPr>
          <w:rFonts w:ascii="Times New Roman" w:hAnsi="Times New Roman"/>
          <w:lang w:val="es-ES"/>
        </w:rPr>
      </w:pPr>
      <w:r w:rsidRPr="00D12820">
        <w:rPr>
          <w:rStyle w:val="FootnoteReference"/>
        </w:rPr>
        <w:footnoteRef/>
      </w:r>
      <w:r w:rsidRPr="00230566">
        <w:rPr>
          <w:rFonts w:ascii="Times New Roman" w:hAnsi="Times New Roman"/>
          <w:lang w:val="es-ES"/>
        </w:rPr>
        <w:t xml:space="preserve"> Comité “Pro defensa de la autonomía de San Ignacio” al presidente municipal Baltazar Adame, Julio 25, 1931, grupo de registro 1931, Archivo Municipal de Ciudad Juárez, en adelante referido como 1931/AMCJ</w:t>
      </w:r>
    </w:p>
  </w:footnote>
  <w:footnote w:id="89">
    <w:p w:rsidR="005007DF" w:rsidRPr="00D12820" w:rsidRDefault="005007DF" w:rsidP="009F4A39">
      <w:pPr>
        <w:pStyle w:val="FootnoteText"/>
        <w:jc w:val="both"/>
        <w:rPr>
          <w:rFonts w:ascii="Times New Roman" w:hAnsi="Times New Roman"/>
        </w:rPr>
      </w:pPr>
      <w:r w:rsidRPr="00D12820">
        <w:rPr>
          <w:rStyle w:val="FootnoteReference"/>
        </w:rPr>
        <w:footnoteRef/>
      </w:r>
      <w:r w:rsidRPr="00D12820">
        <w:rPr>
          <w:rFonts w:ascii="Times New Roman" w:hAnsi="Times New Roman"/>
        </w:rPr>
        <w:t xml:space="preserve"> Martinez, Border Boom Town, 30-35.</w:t>
      </w:r>
    </w:p>
  </w:footnote>
  <w:footnote w:id="90">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Tomas C. Langham, </w:t>
      </w:r>
      <w:r>
        <w:rPr>
          <w:rFonts w:ascii="Times New Roman" w:hAnsi="Times New Roman"/>
          <w:i/>
        </w:rPr>
        <w:t>Border Trials: Ricardo Flores Magón and the Mexican Liberals</w:t>
      </w:r>
      <w:r>
        <w:rPr>
          <w:rFonts w:ascii="Times New Roman" w:hAnsi="Times New Roman"/>
        </w:rPr>
        <w:t xml:space="preserve"> (El Paso: Texas Western Press, 1981), Claudio Lomnitz-Alter, </w:t>
      </w:r>
      <w:r>
        <w:rPr>
          <w:rFonts w:ascii="Times New Roman" w:hAnsi="Times New Roman"/>
          <w:i/>
        </w:rPr>
        <w:t xml:space="preserve">The Return of Comrade Flores Magón </w:t>
      </w:r>
      <w:r>
        <w:rPr>
          <w:rFonts w:ascii="Times New Roman" w:hAnsi="Times New Roman"/>
        </w:rPr>
        <w:t xml:space="preserve">(Brooklyn N.Y.: Zone Boks, 2014), Charles H. Harris III, </w:t>
      </w:r>
      <w:r>
        <w:rPr>
          <w:rFonts w:ascii="Times New Roman" w:hAnsi="Times New Roman"/>
          <w:i/>
        </w:rPr>
        <w:t>The Secret War in El Paso: Mexican Revolutionary Intrigue, 1906-1920</w:t>
      </w:r>
      <w:r>
        <w:rPr>
          <w:rFonts w:ascii="Times New Roman" w:hAnsi="Times New Roman"/>
        </w:rPr>
        <w:t xml:space="preserve"> (Albuquerque: University of New Mexico Press, 2009), Jacinto Barrera Bassols, </w:t>
      </w:r>
      <w:r>
        <w:rPr>
          <w:rFonts w:ascii="Times New Roman" w:hAnsi="Times New Roman"/>
          <w:i/>
        </w:rPr>
        <w:t xml:space="preserve">Correspondencia de Ricardo Flores Magón, 1902-1912 </w:t>
      </w:r>
      <w:r>
        <w:rPr>
          <w:rFonts w:ascii="Times New Roman" w:hAnsi="Times New Roman"/>
        </w:rPr>
        <w:t xml:space="preserve">(Puebla: Universidad Autonoma de Puebla, 1989), y Caulfield, </w:t>
      </w:r>
      <w:r>
        <w:rPr>
          <w:rFonts w:ascii="Times New Roman" w:hAnsi="Times New Roman"/>
          <w:i/>
        </w:rPr>
        <w:t>Mexican Workers and the State</w:t>
      </w:r>
      <w:r>
        <w:rPr>
          <w:rFonts w:ascii="Times New Roman" w:hAnsi="Times New Roman"/>
        </w:rPr>
        <w:t>, 12-17.</w:t>
      </w:r>
    </w:p>
  </w:footnote>
  <w:footnote w:id="91">
    <w:p w:rsidR="005007DF" w:rsidRDefault="005007DF" w:rsidP="009F4A39">
      <w:pPr>
        <w:pStyle w:val="FootnoteText"/>
        <w:jc w:val="both"/>
        <w:rPr>
          <w:rFonts w:ascii="Times New Roman" w:hAnsi="Times New Roman"/>
        </w:rPr>
      </w:pPr>
      <w:r>
        <w:rPr>
          <w:rStyle w:val="FootnoteReference"/>
        </w:rPr>
        <w:footnoteRef/>
      </w:r>
      <w:r>
        <w:t xml:space="preserve"> </w:t>
      </w:r>
      <w:r>
        <w:rPr>
          <w:rFonts w:ascii="Times New Roman" w:hAnsi="Times New Roman"/>
        </w:rPr>
        <w:t>Donald C. Hodges, “</w:t>
      </w:r>
      <w:r w:rsidRPr="009F6D43">
        <w:rPr>
          <w:rFonts w:ascii="Times New Roman" w:hAnsi="Times New Roman"/>
          <w:i/>
        </w:rPr>
        <w:t>The Political Heirs of Ricardo Flores Magón,”</w:t>
      </w:r>
      <w:r>
        <w:rPr>
          <w:rFonts w:ascii="Times New Roman" w:hAnsi="Times New Roman"/>
        </w:rPr>
        <w:t xml:space="preserve"> </w:t>
      </w:r>
      <w:r>
        <w:rPr>
          <w:rFonts w:ascii="Times New Roman" w:hAnsi="Times New Roman"/>
          <w:i/>
        </w:rPr>
        <w:t>Canadian Journal of Latin American and Caribbean Studies</w:t>
      </w:r>
      <w:r>
        <w:rPr>
          <w:rFonts w:ascii="Times New Roman" w:hAnsi="Times New Roman"/>
        </w:rPr>
        <w:t xml:space="preserve"> 17, n. 3 (1992): 100.</w:t>
      </w:r>
    </w:p>
  </w:footnote>
  <w:footnote w:id="92">
    <w:p w:rsidR="005007DF" w:rsidRPr="00230566" w:rsidRDefault="005007DF" w:rsidP="009F4A39">
      <w:pPr>
        <w:pStyle w:val="FootnoteText"/>
        <w:jc w:val="both"/>
        <w:rPr>
          <w:rFonts w:ascii="Times New Roman" w:hAnsi="Times New Roman"/>
          <w:lang w:val="es-ES"/>
        </w:rPr>
      </w:pPr>
      <w:r>
        <w:rPr>
          <w:rStyle w:val="FootnoteReference"/>
        </w:rPr>
        <w:footnoteRef/>
      </w:r>
      <w:r w:rsidRPr="00036E7C">
        <w:rPr>
          <w:rFonts w:ascii="Times New Roman" w:hAnsi="Times New Roman"/>
          <w:lang w:val="es-MX"/>
        </w:rPr>
        <w:t xml:space="preserve"> Almada, </w:t>
      </w:r>
      <w:r w:rsidRPr="00036E7C">
        <w:rPr>
          <w:rFonts w:ascii="Times New Roman" w:hAnsi="Times New Roman"/>
          <w:i/>
          <w:lang w:val="es-MX"/>
        </w:rPr>
        <w:t>La Revolución en el Estado de Chihuahua</w:t>
      </w:r>
      <w:r w:rsidRPr="00036E7C">
        <w:rPr>
          <w:rFonts w:ascii="Times New Roman" w:hAnsi="Times New Roman"/>
          <w:lang w:val="es-MX"/>
        </w:rPr>
        <w:t xml:space="preserve">, 107-118. </w:t>
      </w:r>
      <w:r w:rsidRPr="00230566">
        <w:rPr>
          <w:rFonts w:ascii="Times New Roman" w:hAnsi="Times New Roman"/>
          <w:lang w:val="es-ES"/>
        </w:rPr>
        <w:t xml:space="preserve">Para más información acerca del levantamiento armado inicial de Flores Magón en Chihuahua, véase Jesús Vargas, </w:t>
      </w:r>
      <w:r w:rsidRPr="00230566">
        <w:rPr>
          <w:rFonts w:ascii="Times New Roman" w:hAnsi="Times New Roman"/>
          <w:i/>
          <w:lang w:val="es-ES"/>
        </w:rPr>
        <w:t>Maximo Castillo and the Mexican Revolution</w:t>
      </w:r>
      <w:r w:rsidRPr="00230566">
        <w:rPr>
          <w:rFonts w:ascii="Times New Roman" w:hAnsi="Times New Roman"/>
          <w:lang w:val="es-ES"/>
        </w:rPr>
        <w:t xml:space="preserve"> (Nueva Vizcaya Editores, 2003), 4-20, 44, y Huitrón, </w:t>
      </w:r>
      <w:r w:rsidRPr="00230566">
        <w:rPr>
          <w:rFonts w:ascii="Times New Roman" w:hAnsi="Times New Roman"/>
          <w:i/>
          <w:lang w:val="es-ES"/>
        </w:rPr>
        <w:t>Origenes e Historia</w:t>
      </w:r>
      <w:r w:rsidRPr="00230566">
        <w:rPr>
          <w:rFonts w:ascii="Times New Roman" w:hAnsi="Times New Roman"/>
          <w:lang w:val="es-ES"/>
        </w:rPr>
        <w:t xml:space="preserve">, 141-151, Harris y Sadler, </w:t>
      </w:r>
      <w:r w:rsidRPr="00230566">
        <w:rPr>
          <w:rFonts w:ascii="Times New Roman" w:hAnsi="Times New Roman"/>
          <w:i/>
          <w:lang w:val="es-ES"/>
        </w:rPr>
        <w:t>The Secret War</w:t>
      </w:r>
      <w:r w:rsidRPr="00230566">
        <w:rPr>
          <w:rFonts w:ascii="Times New Roman" w:hAnsi="Times New Roman"/>
          <w:lang w:val="es-ES"/>
        </w:rPr>
        <w:t>, 17-27.</w:t>
      </w:r>
    </w:p>
  </w:footnote>
  <w:footnote w:id="93">
    <w:p w:rsidR="005007DF" w:rsidRPr="00036E7C" w:rsidRDefault="005007DF" w:rsidP="009F4A39">
      <w:pPr>
        <w:pStyle w:val="FootnoteText"/>
        <w:jc w:val="both"/>
        <w:rPr>
          <w:rFonts w:ascii="Times New Roman" w:hAnsi="Times New Roman"/>
          <w:lang w:val="es-MX"/>
        </w:rPr>
      </w:pPr>
      <w:r>
        <w:rPr>
          <w:rStyle w:val="FootnoteReference"/>
        </w:rPr>
        <w:footnoteRef/>
      </w:r>
      <w:r w:rsidRPr="00036E7C">
        <w:rPr>
          <w:rFonts w:ascii="Times New Roman" w:hAnsi="Times New Roman"/>
          <w:lang w:val="es-MX"/>
        </w:rPr>
        <w:t xml:space="preserve"> Almada, </w:t>
      </w:r>
      <w:r w:rsidRPr="00036E7C">
        <w:rPr>
          <w:rFonts w:ascii="Times New Roman" w:hAnsi="Times New Roman"/>
          <w:i/>
          <w:lang w:val="es-MX"/>
        </w:rPr>
        <w:t>La Revolución en el Estado de Chihuahua</w:t>
      </w:r>
      <w:r w:rsidRPr="00036E7C">
        <w:rPr>
          <w:rFonts w:ascii="Times New Roman" w:hAnsi="Times New Roman"/>
          <w:lang w:val="es-MX"/>
        </w:rPr>
        <w:t xml:space="preserve">, 107-118. </w:t>
      </w:r>
      <w:r>
        <w:rPr>
          <w:rFonts w:ascii="Times New Roman" w:hAnsi="Times New Roman"/>
          <w:lang w:val="es-MX"/>
        </w:rPr>
        <w:t xml:space="preserve">Véase también </w:t>
      </w:r>
      <w:r w:rsidRPr="00036E7C">
        <w:rPr>
          <w:rFonts w:ascii="Times New Roman" w:hAnsi="Times New Roman"/>
          <w:lang w:val="es-MX"/>
        </w:rPr>
        <w:t>Jesús Vargas</w:t>
      </w:r>
      <w:r w:rsidRPr="00036E7C">
        <w:rPr>
          <w:lang w:val="es-MX"/>
        </w:rPr>
        <w:t>, “</w:t>
      </w:r>
      <w:r w:rsidRPr="00036E7C">
        <w:rPr>
          <w:rFonts w:ascii="Times New Roman" w:hAnsi="Times New Roman"/>
          <w:lang w:val="es-MX"/>
        </w:rPr>
        <w:t>Los Mineros”</w:t>
      </w:r>
      <w:r w:rsidRPr="00036E7C">
        <w:rPr>
          <w:lang w:val="es-MX"/>
        </w:rPr>
        <w:t xml:space="preserve"> </w:t>
      </w:r>
      <w:r w:rsidRPr="00036E7C">
        <w:rPr>
          <w:rFonts w:ascii="Times New Roman" w:hAnsi="Times New Roman"/>
          <w:i/>
          <w:lang w:val="es-MX"/>
        </w:rPr>
        <w:t>El Heraldo de Chihuahua</w:t>
      </w:r>
      <w:r w:rsidRPr="00036E7C">
        <w:rPr>
          <w:rFonts w:ascii="Times New Roman" w:hAnsi="Times New Roman"/>
          <w:lang w:val="es-MX"/>
        </w:rPr>
        <w:t xml:space="preserve">, </w:t>
      </w:r>
      <w:r>
        <w:rPr>
          <w:rFonts w:ascii="Times New Roman" w:hAnsi="Times New Roman"/>
          <w:lang w:val="es-MX"/>
        </w:rPr>
        <w:t>Enero</w:t>
      </w:r>
      <w:r w:rsidRPr="00036E7C">
        <w:rPr>
          <w:rFonts w:ascii="Times New Roman" w:hAnsi="Times New Roman"/>
          <w:lang w:val="es-MX"/>
        </w:rPr>
        <w:t xml:space="preserve"> 31, 1989. </w:t>
      </w:r>
      <w:r>
        <w:rPr>
          <w:rFonts w:ascii="Times New Roman" w:hAnsi="Times New Roman"/>
          <w:lang w:val="es-MX"/>
        </w:rPr>
        <w:t>Véase también</w:t>
      </w:r>
      <w:r w:rsidRPr="00036E7C">
        <w:rPr>
          <w:rFonts w:ascii="Times New Roman" w:hAnsi="Times New Roman"/>
          <w:lang w:val="es-MX"/>
        </w:rPr>
        <w:t xml:space="preserve"> MacLachlan, </w:t>
      </w:r>
      <w:r w:rsidRPr="00036E7C">
        <w:rPr>
          <w:rFonts w:ascii="Times New Roman" w:hAnsi="Times New Roman"/>
          <w:i/>
          <w:lang w:val="es-MX"/>
        </w:rPr>
        <w:t xml:space="preserve">Anarchism and the Mexican Revolution, </w:t>
      </w:r>
      <w:r w:rsidRPr="00036E7C">
        <w:rPr>
          <w:rFonts w:ascii="Times New Roman" w:hAnsi="Times New Roman"/>
          <w:lang w:val="es-MX"/>
        </w:rPr>
        <w:t>17.</w:t>
      </w:r>
    </w:p>
  </w:footnote>
  <w:footnote w:id="94">
    <w:p w:rsidR="005007DF" w:rsidRPr="00036E7C" w:rsidRDefault="005007DF" w:rsidP="009F4A39">
      <w:pPr>
        <w:pStyle w:val="FootnoteText"/>
        <w:jc w:val="both"/>
        <w:rPr>
          <w:lang w:val="es-MX"/>
        </w:rPr>
      </w:pPr>
      <w:r>
        <w:rPr>
          <w:rStyle w:val="FootnoteReference"/>
        </w:rPr>
        <w:footnoteRef/>
      </w:r>
      <w:r w:rsidRPr="00036E7C">
        <w:rPr>
          <w:lang w:val="es-MX"/>
        </w:rPr>
        <w:t xml:space="preserve"> </w:t>
      </w:r>
      <w:r w:rsidRPr="00036E7C">
        <w:rPr>
          <w:rFonts w:ascii="Times New Roman" w:hAnsi="Times New Roman"/>
          <w:lang w:val="es-MX"/>
        </w:rPr>
        <w:t xml:space="preserve">Almada, </w:t>
      </w:r>
      <w:r w:rsidRPr="00036E7C">
        <w:rPr>
          <w:rFonts w:ascii="Times New Roman" w:hAnsi="Times New Roman"/>
          <w:i/>
          <w:lang w:val="es-MX"/>
        </w:rPr>
        <w:t xml:space="preserve">La Revolución en el Estado de Chihuahua, </w:t>
      </w:r>
      <w:r w:rsidRPr="00036E7C">
        <w:rPr>
          <w:rFonts w:ascii="Times New Roman" w:hAnsi="Times New Roman"/>
          <w:lang w:val="es-MX"/>
        </w:rPr>
        <w:t>115.</w:t>
      </w:r>
    </w:p>
  </w:footnote>
  <w:footnote w:id="95">
    <w:p w:rsidR="005007DF" w:rsidRDefault="005007DF" w:rsidP="009F4A39">
      <w:pPr>
        <w:pStyle w:val="FootnoteText"/>
        <w:rPr>
          <w:rFonts w:ascii="Times New Roman" w:hAnsi="Times New Roman"/>
        </w:rPr>
      </w:pPr>
      <w:r>
        <w:rPr>
          <w:rStyle w:val="FootnoteReference"/>
        </w:rPr>
        <w:footnoteRef/>
      </w:r>
      <w:r>
        <w:rPr>
          <w:rFonts w:ascii="Times New Roman" w:hAnsi="Times New Roman"/>
        </w:rPr>
        <w:t xml:space="preserve"> Hart, </w:t>
      </w:r>
      <w:r>
        <w:rPr>
          <w:rFonts w:ascii="Times New Roman" w:hAnsi="Times New Roman"/>
          <w:i/>
        </w:rPr>
        <w:t>Anarchism and the Mexican Working Class</w:t>
      </w:r>
      <w:r>
        <w:rPr>
          <w:rFonts w:ascii="Times New Roman" w:hAnsi="Times New Roman"/>
        </w:rPr>
        <w:t>, 156.</w:t>
      </w:r>
    </w:p>
  </w:footnote>
  <w:footnote w:id="96">
    <w:p w:rsidR="005007DF" w:rsidRPr="00C831FA" w:rsidRDefault="005007DF" w:rsidP="009F4A39">
      <w:pPr>
        <w:pStyle w:val="FootnoteText"/>
        <w:rPr>
          <w:rFonts w:ascii="Times New Roman" w:hAnsi="Times New Roman"/>
        </w:rPr>
      </w:pPr>
      <w:r w:rsidRPr="00C831FA">
        <w:rPr>
          <w:rStyle w:val="FootnoteReference"/>
        </w:rPr>
        <w:footnoteRef/>
      </w:r>
      <w:r w:rsidRPr="00C831FA">
        <w:rPr>
          <w:rFonts w:ascii="Times New Roman" w:hAnsi="Times New Roman"/>
        </w:rPr>
        <w:t xml:space="preserve"> Bruce Nelson, Workers on the Waterfront: Seamen, Longshoremen, and Unionism in the 1930s (Urbana: University of Illinois Press, 1990), 75-76, 87, 108-110, 145-147.</w:t>
      </w:r>
    </w:p>
  </w:footnote>
  <w:footnote w:id="97">
    <w:p w:rsidR="005007DF" w:rsidRPr="00BE6AA6" w:rsidRDefault="005007DF" w:rsidP="009F4A39">
      <w:pPr>
        <w:pStyle w:val="FootnoteText"/>
        <w:jc w:val="both"/>
        <w:rPr>
          <w:rFonts w:ascii="Times New Roman" w:hAnsi="Times New Roman"/>
          <w:lang w:val="es-MX"/>
        </w:rPr>
      </w:pPr>
      <w:r w:rsidRPr="00BE6AA6">
        <w:rPr>
          <w:rStyle w:val="FootnoteReference"/>
        </w:rPr>
        <w:footnoteRef/>
      </w:r>
      <w:r w:rsidRPr="00BE6AA6">
        <w:rPr>
          <w:rFonts w:ascii="Times New Roman" w:hAnsi="Times New Roman"/>
          <w:lang w:val="es-MX"/>
        </w:rPr>
        <w:t xml:space="preserve"> </w:t>
      </w:r>
      <w:r w:rsidRPr="00BE6AA6">
        <w:rPr>
          <w:rFonts w:ascii="Times New Roman" w:hAnsi="Times New Roman"/>
          <w:i/>
          <w:lang w:val="es-MX"/>
        </w:rPr>
        <w:t>El Chihuahuense</w:t>
      </w:r>
      <w:r>
        <w:rPr>
          <w:rFonts w:ascii="Times New Roman" w:hAnsi="Times New Roman"/>
          <w:lang w:val="es-MX"/>
        </w:rPr>
        <w:t>, Octubre</w:t>
      </w:r>
      <w:r w:rsidRPr="00BE6AA6">
        <w:rPr>
          <w:rFonts w:ascii="Times New Roman" w:hAnsi="Times New Roman"/>
          <w:lang w:val="es-MX"/>
        </w:rPr>
        <w:t xml:space="preserve"> 12, 1922. Este</w:t>
      </w:r>
      <w:r>
        <w:rPr>
          <w:rFonts w:ascii="Times New Roman" w:hAnsi="Times New Roman"/>
          <w:lang w:val="es-MX"/>
        </w:rPr>
        <w:t xml:space="preserve"> periódico era publicado en la ciudad de Chihuahua, só</w:t>
      </w:r>
      <w:r w:rsidRPr="00BE6AA6">
        <w:rPr>
          <w:rFonts w:ascii="Times New Roman" w:hAnsi="Times New Roman"/>
          <w:lang w:val="es-MX"/>
        </w:rPr>
        <w:t>lo que el artículo no brinda informació</w:t>
      </w:r>
      <w:r>
        <w:rPr>
          <w:rFonts w:ascii="Times New Roman" w:hAnsi="Times New Roman"/>
          <w:lang w:val="es-MX"/>
        </w:rPr>
        <w:t>n de los sindicatos mencionados, só</w:t>
      </w:r>
      <w:r w:rsidRPr="00BE6AA6">
        <w:rPr>
          <w:rFonts w:ascii="Times New Roman" w:hAnsi="Times New Roman"/>
          <w:lang w:val="es-MX"/>
        </w:rPr>
        <w:t>lo que la IWW está involucrada.</w:t>
      </w:r>
    </w:p>
  </w:footnote>
  <w:footnote w:id="98">
    <w:p w:rsidR="005007DF" w:rsidRPr="00BE6AA6" w:rsidRDefault="005007DF" w:rsidP="009F4A39">
      <w:pPr>
        <w:pStyle w:val="FootnoteText"/>
        <w:jc w:val="both"/>
        <w:rPr>
          <w:rFonts w:ascii="Times New Roman" w:hAnsi="Times New Roman"/>
        </w:rPr>
      </w:pPr>
      <w:r w:rsidRPr="00BE6AA6">
        <w:rPr>
          <w:rStyle w:val="FootnoteReference"/>
        </w:rPr>
        <w:footnoteRef/>
      </w:r>
      <w:r w:rsidRPr="00BE6AA6">
        <w:rPr>
          <w:rFonts w:ascii="Times New Roman" w:hAnsi="Times New Roman"/>
        </w:rPr>
        <w:t>Caulfield</w:t>
      </w:r>
      <w:r w:rsidRPr="00BE6AA6">
        <w:rPr>
          <w:rFonts w:ascii="Times New Roman" w:hAnsi="Times New Roman"/>
          <w:i/>
        </w:rPr>
        <w:t>, Mexican Workers and the State</w:t>
      </w:r>
      <w:r w:rsidRPr="00BE6AA6">
        <w:rPr>
          <w:rFonts w:ascii="Times New Roman" w:hAnsi="Times New Roman"/>
        </w:rPr>
        <w:t xml:space="preserve">, 51 </w:t>
      </w:r>
    </w:p>
  </w:footnote>
  <w:footnote w:id="99">
    <w:p w:rsidR="005007DF" w:rsidRPr="00BE6AA6" w:rsidRDefault="005007DF" w:rsidP="009F4A39">
      <w:pPr>
        <w:pStyle w:val="FootnoteText"/>
        <w:jc w:val="both"/>
        <w:rPr>
          <w:rFonts w:ascii="Times New Roman" w:hAnsi="Times New Roman"/>
        </w:rPr>
      </w:pPr>
      <w:r w:rsidRPr="00BE6AA6">
        <w:rPr>
          <w:rStyle w:val="FootnoteReference"/>
        </w:rPr>
        <w:footnoteRef/>
      </w:r>
      <w:r>
        <w:rPr>
          <w:rFonts w:ascii="Times New Roman" w:hAnsi="Times New Roman"/>
        </w:rPr>
        <w:t xml:space="preserve"> Huitrón, </w:t>
      </w:r>
      <w:r w:rsidRPr="00BE6AA6">
        <w:rPr>
          <w:rFonts w:ascii="Times New Roman" w:hAnsi="Times New Roman"/>
          <w:i/>
        </w:rPr>
        <w:t>Orígenes</w:t>
      </w:r>
      <w:r w:rsidRPr="00BE6AA6">
        <w:rPr>
          <w:rFonts w:ascii="Times New Roman" w:hAnsi="Times New Roman"/>
        </w:rPr>
        <w:t>, 21-32, 213-214, Andrew Grant Wood</w:t>
      </w:r>
      <w:r w:rsidRPr="00BE6AA6">
        <w:rPr>
          <w:rFonts w:ascii="Times New Roman" w:hAnsi="Times New Roman"/>
          <w:i/>
        </w:rPr>
        <w:t>, Revolution in the Street: Women, Workers and, Urban</w:t>
      </w:r>
      <w:r w:rsidRPr="00BE6AA6">
        <w:rPr>
          <w:rFonts w:ascii="Times New Roman" w:hAnsi="Times New Roman"/>
        </w:rPr>
        <w:t xml:space="preserve"> </w:t>
      </w:r>
      <w:r w:rsidRPr="00BE6AA6">
        <w:rPr>
          <w:rFonts w:ascii="Times New Roman" w:hAnsi="Times New Roman"/>
          <w:i/>
        </w:rPr>
        <w:t>Protest in Veracruz</w:t>
      </w:r>
      <w:r w:rsidRPr="00BE6AA6">
        <w:rPr>
          <w:rFonts w:ascii="Times New Roman" w:hAnsi="Times New Roman"/>
        </w:rPr>
        <w:t>, 1870-1927 (Wilmington Delaware: Scholarly Resources, 2001), 68.</w:t>
      </w:r>
    </w:p>
  </w:footnote>
  <w:footnote w:id="100">
    <w:p w:rsidR="005007DF" w:rsidRPr="00BE6AA6" w:rsidRDefault="005007DF" w:rsidP="009F4A39">
      <w:pPr>
        <w:pStyle w:val="FootnoteText"/>
        <w:jc w:val="both"/>
        <w:rPr>
          <w:rFonts w:ascii="Times New Roman" w:hAnsi="Times New Roman"/>
          <w:lang w:val="es-MX"/>
        </w:rPr>
      </w:pPr>
      <w:r w:rsidRPr="00BE6AA6">
        <w:rPr>
          <w:rStyle w:val="FootnoteReference"/>
        </w:rPr>
        <w:footnoteRef/>
      </w:r>
      <w:r>
        <w:rPr>
          <w:rFonts w:ascii="Times New Roman" w:hAnsi="Times New Roman"/>
          <w:lang w:val="es-MX"/>
        </w:rPr>
        <w:t xml:space="preserve"> Huitró</w:t>
      </w:r>
      <w:r w:rsidRPr="00BE6AA6">
        <w:rPr>
          <w:rFonts w:ascii="Times New Roman" w:hAnsi="Times New Roman"/>
          <w:lang w:val="es-MX"/>
        </w:rPr>
        <w:t xml:space="preserve">n, </w:t>
      </w:r>
      <w:r>
        <w:rPr>
          <w:rFonts w:ascii="Times New Roman" w:hAnsi="Times New Roman"/>
          <w:i/>
          <w:lang w:val="es-MX"/>
        </w:rPr>
        <w:t>Orí</w:t>
      </w:r>
      <w:r w:rsidRPr="00BE6AA6">
        <w:rPr>
          <w:rFonts w:ascii="Times New Roman" w:hAnsi="Times New Roman"/>
          <w:i/>
          <w:lang w:val="es-MX"/>
        </w:rPr>
        <w:t>genes</w:t>
      </w:r>
      <w:r w:rsidRPr="00BE6AA6">
        <w:rPr>
          <w:rFonts w:ascii="Times New Roman" w:hAnsi="Times New Roman"/>
          <w:lang w:val="es-MX"/>
        </w:rPr>
        <w:t xml:space="preserve">, 1-15, Hart, </w:t>
      </w:r>
      <w:r w:rsidRPr="00BE6AA6">
        <w:rPr>
          <w:rFonts w:ascii="Times New Roman" w:hAnsi="Times New Roman"/>
          <w:i/>
          <w:lang w:val="es-MX"/>
        </w:rPr>
        <w:t>Anarchism</w:t>
      </w:r>
      <w:r w:rsidRPr="00BE6AA6">
        <w:rPr>
          <w:rFonts w:ascii="Times New Roman" w:hAnsi="Times New Roman"/>
          <w:lang w:val="es-MX"/>
        </w:rPr>
        <w:t xml:space="preserve">, 100-120, 150-154, y Ruth Marjorie Clark, </w:t>
      </w:r>
      <w:r w:rsidRPr="00BE6AA6">
        <w:rPr>
          <w:rFonts w:ascii="Times New Roman" w:hAnsi="Times New Roman"/>
          <w:i/>
          <w:lang w:val="es-MX"/>
        </w:rPr>
        <w:t>La Organización Obrera en</w:t>
      </w:r>
      <w:r w:rsidRPr="00BE6AA6">
        <w:rPr>
          <w:rFonts w:ascii="Times New Roman" w:hAnsi="Times New Roman"/>
          <w:lang w:val="es-MX"/>
        </w:rPr>
        <w:t xml:space="preserve"> </w:t>
      </w:r>
      <w:r w:rsidRPr="00BE6AA6">
        <w:rPr>
          <w:rFonts w:ascii="Times New Roman" w:hAnsi="Times New Roman"/>
          <w:i/>
          <w:lang w:val="es-MX"/>
        </w:rPr>
        <w:t>México (</w:t>
      </w:r>
      <w:r w:rsidRPr="00BE6AA6">
        <w:rPr>
          <w:rFonts w:ascii="Times New Roman" w:hAnsi="Times New Roman"/>
          <w:lang w:val="es-MX"/>
        </w:rPr>
        <w:t>Ediciones Era, 1979), 27.</w:t>
      </w:r>
    </w:p>
  </w:footnote>
  <w:footnote w:id="101">
    <w:p w:rsidR="005007DF" w:rsidRPr="00BE6AA6" w:rsidRDefault="005007DF" w:rsidP="009F4A39">
      <w:pPr>
        <w:pStyle w:val="FootnoteText"/>
        <w:jc w:val="both"/>
        <w:rPr>
          <w:rFonts w:ascii="Times New Roman" w:hAnsi="Times New Roman"/>
          <w:lang w:val="es-MX"/>
        </w:rPr>
      </w:pPr>
      <w:r w:rsidRPr="00BE6AA6">
        <w:rPr>
          <w:rStyle w:val="FootnoteReference"/>
        </w:rPr>
        <w:footnoteRef/>
      </w:r>
      <w:r>
        <w:rPr>
          <w:rFonts w:ascii="Times New Roman" w:hAnsi="Times New Roman"/>
          <w:lang w:val="es-MX"/>
        </w:rPr>
        <w:t xml:space="preserve"> Huitron, </w:t>
      </w:r>
      <w:r w:rsidRPr="00BE6AA6">
        <w:rPr>
          <w:rFonts w:ascii="Times New Roman" w:hAnsi="Times New Roman"/>
          <w:i/>
          <w:lang w:val="es-MX"/>
        </w:rPr>
        <w:t>Orígenes</w:t>
      </w:r>
      <w:r w:rsidRPr="00BE6AA6">
        <w:rPr>
          <w:rFonts w:ascii="Times New Roman" w:hAnsi="Times New Roman"/>
          <w:lang w:val="es-MX"/>
        </w:rPr>
        <w:t>, 214.</w:t>
      </w:r>
    </w:p>
  </w:footnote>
  <w:footnote w:id="102">
    <w:p w:rsidR="005007DF" w:rsidRPr="00F46D82" w:rsidRDefault="005007DF" w:rsidP="009F4A39">
      <w:pPr>
        <w:pStyle w:val="FootnoteText"/>
        <w:jc w:val="both"/>
        <w:rPr>
          <w:rFonts w:ascii="Times New Roman" w:hAnsi="Times New Roman"/>
          <w:i/>
          <w:lang w:val="es-MX"/>
        </w:rPr>
      </w:pPr>
      <w:r w:rsidRPr="00F46D82">
        <w:rPr>
          <w:rStyle w:val="FootnoteReference"/>
        </w:rPr>
        <w:footnoteRef/>
      </w:r>
      <w:r w:rsidRPr="00F46D82">
        <w:rPr>
          <w:rFonts w:ascii="Times New Roman" w:hAnsi="Times New Roman"/>
          <w:lang w:val="es-MX"/>
        </w:rPr>
        <w:t xml:space="preserve"> John Mason Hart, “</w:t>
      </w:r>
      <w:r w:rsidRPr="00F46D82">
        <w:rPr>
          <w:rFonts w:ascii="Times New Roman" w:hAnsi="Times New Roman"/>
          <w:i/>
          <w:lang w:val="es-MX"/>
        </w:rPr>
        <w:t>The Urban Working Class and the Mexican Revolution: The Case of the Casa del Obrero</w:t>
      </w:r>
      <w:r w:rsidRPr="00F46D82">
        <w:rPr>
          <w:rFonts w:ascii="Times New Roman" w:hAnsi="Times New Roman"/>
          <w:lang w:val="es-MX"/>
        </w:rPr>
        <w:t xml:space="preserve"> </w:t>
      </w:r>
      <w:r w:rsidRPr="00F46D82">
        <w:rPr>
          <w:rFonts w:ascii="Times New Roman" w:hAnsi="Times New Roman"/>
          <w:i/>
          <w:lang w:val="es-MX"/>
        </w:rPr>
        <w:t>Mundial</w:t>
      </w:r>
      <w:r>
        <w:rPr>
          <w:rFonts w:ascii="Times New Roman" w:hAnsi="Times New Roman"/>
          <w:lang w:val="es-MX"/>
        </w:rPr>
        <w:t>,” HAHR 58, n</w:t>
      </w:r>
      <w:r w:rsidRPr="00F46D82">
        <w:rPr>
          <w:rFonts w:ascii="Times New Roman" w:hAnsi="Times New Roman"/>
          <w:lang w:val="es-MX"/>
        </w:rPr>
        <w:t xml:space="preserve">. 1 (1978): 4, Barry Carr, </w:t>
      </w:r>
      <w:r w:rsidRPr="00F46D82">
        <w:rPr>
          <w:rFonts w:ascii="Times New Roman" w:hAnsi="Times New Roman"/>
          <w:i/>
          <w:lang w:val="es-MX"/>
        </w:rPr>
        <w:t>El Movimiento Obrero y la Política en México, 1910-1929</w:t>
      </w:r>
      <w:r w:rsidRPr="00F46D82">
        <w:rPr>
          <w:rFonts w:ascii="Times New Roman" w:hAnsi="Times New Roman"/>
          <w:lang w:val="es-MX"/>
        </w:rPr>
        <w:t xml:space="preserve"> (México: Secretaria de Educación Pública, 1976), Ana Ribera Carbo</w:t>
      </w:r>
      <w:r w:rsidRPr="00F46D82">
        <w:rPr>
          <w:rFonts w:ascii="Times New Roman" w:hAnsi="Times New Roman"/>
          <w:i/>
          <w:lang w:val="es-MX"/>
        </w:rPr>
        <w:t xml:space="preserve">, La Casa del Obrero Mundial: Anarcosindicalismo y Revolución en México </w:t>
      </w:r>
      <w:r w:rsidRPr="00F46D82">
        <w:rPr>
          <w:rFonts w:ascii="Times New Roman" w:hAnsi="Times New Roman"/>
          <w:lang w:val="es-MX"/>
        </w:rPr>
        <w:t>(INAH, 2010).</w:t>
      </w:r>
    </w:p>
  </w:footnote>
  <w:footnote w:id="103">
    <w:p w:rsidR="005007DF" w:rsidRPr="00F46D82" w:rsidRDefault="005007DF" w:rsidP="009F4A39">
      <w:pPr>
        <w:pStyle w:val="FootnoteText"/>
        <w:jc w:val="both"/>
        <w:rPr>
          <w:rFonts w:ascii="Times New Roman" w:hAnsi="Times New Roman"/>
        </w:rPr>
      </w:pPr>
      <w:r w:rsidRPr="00F46D82">
        <w:rPr>
          <w:rStyle w:val="FootnoteReference"/>
        </w:rPr>
        <w:footnoteRef/>
      </w:r>
      <w:r w:rsidRPr="00F46D82">
        <w:rPr>
          <w:rFonts w:ascii="Times New Roman" w:hAnsi="Times New Roman"/>
        </w:rPr>
        <w:t xml:space="preserve"> Paul Friedrich, </w:t>
      </w:r>
      <w:r w:rsidRPr="00F46D82">
        <w:rPr>
          <w:rFonts w:ascii="Times New Roman" w:hAnsi="Times New Roman"/>
          <w:i/>
        </w:rPr>
        <w:t>Agrarian Revolt in a Mexican Village</w:t>
      </w:r>
      <w:r w:rsidRPr="00F46D82">
        <w:rPr>
          <w:rFonts w:ascii="Times New Roman" w:hAnsi="Times New Roman"/>
        </w:rPr>
        <w:t xml:space="preserve"> (Englewood Cliffs; Prentice-Hall, 1970).</w:t>
      </w:r>
    </w:p>
  </w:footnote>
  <w:footnote w:id="104">
    <w:p w:rsidR="005007DF" w:rsidRPr="008D19A7" w:rsidRDefault="005007DF" w:rsidP="009F4A39">
      <w:pPr>
        <w:pStyle w:val="FootnoteText"/>
        <w:jc w:val="both"/>
        <w:rPr>
          <w:rFonts w:ascii="Times New Roman" w:hAnsi="Times New Roman"/>
        </w:rPr>
      </w:pPr>
      <w:r w:rsidRPr="008D19A7">
        <w:rPr>
          <w:rStyle w:val="FootnoteReference"/>
        </w:rPr>
        <w:footnoteRef/>
      </w:r>
      <w:r w:rsidRPr="008D19A7">
        <w:rPr>
          <w:rFonts w:ascii="Times New Roman" w:hAnsi="Times New Roman"/>
        </w:rPr>
        <w:t xml:space="preserve"> Donald C. Hodges, “The Political Heirs of Flores Magon,” 106-107.</w:t>
      </w:r>
    </w:p>
  </w:footnote>
  <w:footnote w:id="105">
    <w:p w:rsidR="005007DF" w:rsidRDefault="005007DF" w:rsidP="009F4A39">
      <w:pPr>
        <w:pStyle w:val="FootnoteText"/>
        <w:jc w:val="both"/>
      </w:pPr>
      <w:r w:rsidRPr="008D19A7">
        <w:rPr>
          <w:rStyle w:val="FootnoteReference"/>
        </w:rPr>
        <w:footnoteRef/>
      </w:r>
      <w:r>
        <w:rPr>
          <w:rFonts w:ascii="Times New Roman" w:hAnsi="Times New Roman"/>
        </w:rPr>
        <w:t xml:space="preserve"> Barry Carr, </w:t>
      </w:r>
      <w:r w:rsidRPr="00D123EA">
        <w:rPr>
          <w:rFonts w:ascii="Times New Roman" w:hAnsi="Times New Roman"/>
          <w:i/>
        </w:rPr>
        <w:t>Marxism and Communism in Twentieth Century Mexico</w:t>
      </w:r>
      <w:r>
        <w:rPr>
          <w:rFonts w:ascii="Times New Roman" w:hAnsi="Times New Roman"/>
        </w:rPr>
        <w:t>,</w:t>
      </w:r>
      <w:r w:rsidRPr="008D19A7">
        <w:rPr>
          <w:rFonts w:ascii="Times New Roman" w:hAnsi="Times New Roman"/>
        </w:rPr>
        <w:t xml:space="preserve"> (Lincoln: University of Nebrask</w:t>
      </w:r>
      <w:r>
        <w:rPr>
          <w:rFonts w:ascii="Times New Roman" w:hAnsi="Times New Roman"/>
        </w:rPr>
        <w:t>a Press, 1993), 24-25, véase también</w:t>
      </w:r>
      <w:r w:rsidRPr="008D19A7">
        <w:rPr>
          <w:rFonts w:ascii="Times New Roman" w:hAnsi="Times New Roman"/>
        </w:rPr>
        <w:t xml:space="preserve"> “Marxism and Anarchism in the Formation of the Mexican Commun</w:t>
      </w:r>
      <w:r>
        <w:rPr>
          <w:rFonts w:ascii="Times New Roman" w:hAnsi="Times New Roman"/>
        </w:rPr>
        <w:t>ist Party 1910-1919”, HAHR 63 n</w:t>
      </w:r>
      <w:r w:rsidRPr="008D19A7">
        <w:rPr>
          <w:rFonts w:ascii="Times New Roman" w:hAnsi="Times New Roman"/>
        </w:rPr>
        <w:t>.2 (1983): 277-30.</w:t>
      </w:r>
    </w:p>
  </w:footnote>
  <w:footnote w:id="106">
    <w:p w:rsidR="005007DF" w:rsidRDefault="005007DF" w:rsidP="009F4A39">
      <w:pPr>
        <w:pStyle w:val="FootnoteText"/>
        <w:rPr>
          <w:rFonts w:ascii="Times New Roman" w:hAnsi="Times New Roman"/>
        </w:rPr>
      </w:pPr>
      <w:r>
        <w:rPr>
          <w:rStyle w:val="FootnoteReference"/>
        </w:rPr>
        <w:footnoteRef/>
      </w:r>
      <w:r>
        <w:rPr>
          <w:rFonts w:ascii="Times New Roman" w:hAnsi="Times New Roman"/>
        </w:rPr>
        <w:t xml:space="preserve"> Jeffrey Bortz, </w:t>
      </w:r>
      <w:r>
        <w:rPr>
          <w:rFonts w:ascii="Times New Roman" w:hAnsi="Times New Roman"/>
          <w:i/>
        </w:rPr>
        <w:t xml:space="preserve">Revolution within Revolution: Cotton Textile Workers and the Mexican Labor Regime, 1910-1923 </w:t>
      </w:r>
      <w:r>
        <w:rPr>
          <w:rFonts w:ascii="Times New Roman" w:hAnsi="Times New Roman"/>
        </w:rPr>
        <w:t>(Stanford: Stanford University Press, 2008), 2.</w:t>
      </w:r>
    </w:p>
  </w:footnote>
  <w:footnote w:id="107">
    <w:p w:rsidR="005007DF" w:rsidRDefault="005007DF" w:rsidP="009F4A39">
      <w:pPr>
        <w:pStyle w:val="FootnoteText"/>
        <w:rPr>
          <w:rFonts w:ascii="Times New Roman" w:hAnsi="Times New Roman"/>
        </w:rPr>
      </w:pPr>
      <w:r>
        <w:rPr>
          <w:rStyle w:val="FootnoteReference"/>
        </w:rPr>
        <w:footnoteRef/>
      </w:r>
      <w:r>
        <w:t xml:space="preserve"> </w:t>
      </w:r>
      <w:r>
        <w:rPr>
          <w:rFonts w:ascii="Times New Roman" w:hAnsi="Times New Roman"/>
        </w:rPr>
        <w:t xml:space="preserve">Bortz, </w:t>
      </w:r>
      <w:r>
        <w:rPr>
          <w:rFonts w:ascii="Times New Roman" w:hAnsi="Times New Roman"/>
          <w:i/>
        </w:rPr>
        <w:t xml:space="preserve">Revolution within Revolution, </w:t>
      </w:r>
      <w:r>
        <w:rPr>
          <w:rFonts w:ascii="Times New Roman" w:hAnsi="Times New Roman"/>
        </w:rPr>
        <w:t>2.</w:t>
      </w:r>
    </w:p>
  </w:footnote>
  <w:footnote w:id="108">
    <w:p w:rsidR="005007DF" w:rsidRDefault="005007DF" w:rsidP="009F4A39">
      <w:pPr>
        <w:pStyle w:val="FootnoteText"/>
        <w:rPr>
          <w:rFonts w:ascii="Times New Roman" w:hAnsi="Times New Roman"/>
        </w:rPr>
      </w:pPr>
      <w:r>
        <w:rPr>
          <w:rStyle w:val="FootnoteReference"/>
        </w:rPr>
        <w:footnoteRef/>
      </w:r>
      <w:r>
        <w:rPr>
          <w:rFonts w:ascii="Times New Roman" w:hAnsi="Times New Roman"/>
        </w:rPr>
        <w:t xml:space="preserve"> Daniela Spenser and Richard Stoller, “</w:t>
      </w:r>
      <w:r w:rsidRPr="00BB0D82">
        <w:rPr>
          <w:rFonts w:ascii="Times New Roman" w:hAnsi="Times New Roman"/>
          <w:i/>
        </w:rPr>
        <w:t>Radical Mexico: Limits to the Impact of Soviet Mexico</w:t>
      </w:r>
      <w:r>
        <w:rPr>
          <w:rFonts w:ascii="Times New Roman" w:hAnsi="Times New Roman"/>
        </w:rPr>
        <w:t xml:space="preserve">,” </w:t>
      </w:r>
      <w:r>
        <w:rPr>
          <w:rFonts w:ascii="Times New Roman" w:hAnsi="Times New Roman"/>
          <w:i/>
        </w:rPr>
        <w:t>Latin American Perspectives</w:t>
      </w:r>
      <w:r>
        <w:rPr>
          <w:rFonts w:ascii="Times New Roman" w:hAnsi="Times New Roman"/>
        </w:rPr>
        <w:t xml:space="preserve">, 35, n. (2208): 61. </w:t>
      </w:r>
    </w:p>
  </w:footnote>
  <w:footnote w:id="109">
    <w:p w:rsidR="005007DF" w:rsidRDefault="005007DF" w:rsidP="009F4A39">
      <w:pPr>
        <w:pStyle w:val="FootnoteText"/>
        <w:rPr>
          <w:rFonts w:ascii="Times New Roman" w:hAnsi="Times New Roman"/>
        </w:rPr>
      </w:pPr>
      <w:r>
        <w:rPr>
          <w:rStyle w:val="FootnoteReference"/>
        </w:rPr>
        <w:footnoteRef/>
      </w:r>
      <w:r>
        <w:rPr>
          <w:rFonts w:ascii="Times New Roman" w:hAnsi="Times New Roman"/>
        </w:rPr>
        <w:t xml:space="preserve"> Alan Knight, </w:t>
      </w:r>
      <w:r>
        <w:rPr>
          <w:rFonts w:ascii="Times New Roman" w:hAnsi="Times New Roman"/>
          <w:i/>
        </w:rPr>
        <w:t>The Mexican Revolution</w:t>
      </w:r>
      <w:r>
        <w:rPr>
          <w:rFonts w:ascii="Times New Roman" w:hAnsi="Times New Roman"/>
        </w:rPr>
        <w:t>,</w:t>
      </w:r>
      <w:r>
        <w:rPr>
          <w:rFonts w:ascii="Times New Roman" w:hAnsi="Times New Roman"/>
          <w:i/>
        </w:rPr>
        <w:t xml:space="preserve"> </w:t>
      </w:r>
      <w:r>
        <w:rPr>
          <w:rFonts w:ascii="Times New Roman" w:hAnsi="Times New Roman"/>
        </w:rPr>
        <w:t xml:space="preserve">vol. 2 (University of Nebraska Press), and Eric R. Wolf, </w:t>
      </w:r>
      <w:r>
        <w:rPr>
          <w:rFonts w:ascii="Times New Roman" w:hAnsi="Times New Roman"/>
          <w:i/>
        </w:rPr>
        <w:t>Peasant Wars of the Twentieth Century</w:t>
      </w:r>
      <w:r>
        <w:rPr>
          <w:rFonts w:ascii="Times New Roman" w:hAnsi="Times New Roman"/>
        </w:rPr>
        <w:t xml:space="preserve"> (Harper and Row, 1969), 42.</w:t>
      </w:r>
    </w:p>
  </w:footnote>
  <w:footnote w:id="110">
    <w:p w:rsidR="005007DF" w:rsidRPr="00230566" w:rsidRDefault="005007DF" w:rsidP="009F4A39">
      <w:pPr>
        <w:pStyle w:val="FootnoteText"/>
        <w:jc w:val="both"/>
        <w:rPr>
          <w:rFonts w:ascii="Times New Roman" w:hAnsi="Times New Roman"/>
          <w:lang w:val="es-ES"/>
        </w:rPr>
      </w:pPr>
      <w:r>
        <w:rPr>
          <w:rStyle w:val="FootnoteReference"/>
          <w:rFonts w:eastAsia="Calibri"/>
        </w:rPr>
        <w:footnoteRef/>
      </w:r>
      <w:r w:rsidRPr="00230566">
        <w:rPr>
          <w:rFonts w:ascii="Times New Roman" w:hAnsi="Times New Roman"/>
          <w:lang w:val="es-ES"/>
        </w:rPr>
        <w:t xml:space="preserve"> Marcos T. Águila, “</w:t>
      </w:r>
      <w:r w:rsidRPr="00B84165">
        <w:rPr>
          <w:rFonts w:ascii="Times New Roman" w:hAnsi="Times New Roman"/>
          <w:i/>
          <w:lang w:val="es-ES"/>
        </w:rPr>
        <w:t>Mexican Miners Moral Economy: Quick Transformations, 1927-1940</w:t>
      </w:r>
      <w:r w:rsidRPr="00230566">
        <w:rPr>
          <w:rFonts w:ascii="Times New Roman" w:hAnsi="Times New Roman"/>
          <w:lang w:val="es-ES"/>
        </w:rPr>
        <w:t xml:space="preserve">” (From the Great Depression to Cardenismo, ponencia pronunciada durante la Reunión de 1998 de la Asociación de Estudios Latinoamericanos en Chicago, Illinois, Septiembre 26-26, 1998), 5-7. </w:t>
      </w:r>
    </w:p>
  </w:footnote>
  <w:footnote w:id="111">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Middlebrook, </w:t>
      </w:r>
      <w:r>
        <w:rPr>
          <w:rFonts w:ascii="Times New Roman" w:hAnsi="Times New Roman"/>
          <w:i/>
        </w:rPr>
        <w:t>Paradox of Revolution</w:t>
      </w:r>
      <w:r>
        <w:rPr>
          <w:rFonts w:ascii="Times New Roman" w:hAnsi="Times New Roman"/>
        </w:rPr>
        <w:t>, 58-62.</w:t>
      </w:r>
    </w:p>
  </w:footnote>
  <w:footnote w:id="112">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Ibid, 10-13, 43-44, 51.</w:t>
      </w:r>
    </w:p>
  </w:footnote>
  <w:footnote w:id="113">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Ashby, </w:t>
      </w:r>
      <w:r>
        <w:rPr>
          <w:rFonts w:ascii="Times New Roman" w:hAnsi="Times New Roman"/>
          <w:i/>
        </w:rPr>
        <w:t>Organized Labor</w:t>
      </w:r>
      <w:r>
        <w:rPr>
          <w:rFonts w:ascii="Times New Roman" w:hAnsi="Times New Roman"/>
        </w:rPr>
        <w:t>, 98-110.</w:t>
      </w:r>
    </w:p>
  </w:footnote>
  <w:footnote w:id="114">
    <w:p w:rsidR="005007DF" w:rsidRDefault="005007DF" w:rsidP="009F4A39">
      <w:pPr>
        <w:pStyle w:val="FootnoteText"/>
        <w:jc w:val="both"/>
      </w:pPr>
      <w:r>
        <w:rPr>
          <w:rStyle w:val="FootnoteReference"/>
        </w:rPr>
        <w:footnoteRef/>
      </w:r>
      <w:r>
        <w:rPr>
          <w:rFonts w:ascii="Times New Roman" w:hAnsi="Times New Roman"/>
        </w:rPr>
        <w:t xml:space="preserve">. Ashby, </w:t>
      </w:r>
      <w:r>
        <w:rPr>
          <w:rFonts w:ascii="Times New Roman" w:hAnsi="Times New Roman"/>
          <w:i/>
        </w:rPr>
        <w:t>Organized Labor</w:t>
      </w:r>
      <w:r>
        <w:rPr>
          <w:rFonts w:ascii="Times New Roman" w:hAnsi="Times New Roman"/>
        </w:rPr>
        <w:t>, 24.</w:t>
      </w:r>
    </w:p>
  </w:footnote>
  <w:footnote w:id="115">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Middlebrook, </w:t>
      </w:r>
      <w:r>
        <w:rPr>
          <w:rFonts w:ascii="Times New Roman" w:hAnsi="Times New Roman"/>
          <w:i/>
        </w:rPr>
        <w:t xml:space="preserve">Paradox of Revolution, </w:t>
      </w:r>
      <w:r>
        <w:rPr>
          <w:rFonts w:ascii="Times New Roman" w:hAnsi="Times New Roman"/>
        </w:rPr>
        <w:t xml:space="preserve">2, 10, 43-44. Véase también Alan Knight, “Cardenismo: Juggernaut or Jalopy, </w:t>
      </w:r>
      <w:r>
        <w:rPr>
          <w:rFonts w:ascii="Times New Roman" w:hAnsi="Times New Roman"/>
          <w:i/>
        </w:rPr>
        <w:t>Journal of Latin American Studies</w:t>
      </w:r>
      <w:r>
        <w:rPr>
          <w:rFonts w:ascii="Times New Roman" w:hAnsi="Times New Roman"/>
        </w:rPr>
        <w:t xml:space="preserve"> 26, n. 1 (Jan 1994): 73-107, “The Rise and Fall of Cardenismo,” en Leslie Bethall, </w:t>
      </w:r>
      <w:r>
        <w:rPr>
          <w:rFonts w:ascii="Times New Roman" w:hAnsi="Times New Roman"/>
          <w:i/>
        </w:rPr>
        <w:t>Mexico Since Independence</w:t>
      </w:r>
      <w:r>
        <w:rPr>
          <w:rFonts w:ascii="Times New Roman" w:hAnsi="Times New Roman"/>
        </w:rPr>
        <w:t xml:space="preserve"> (New York: Cambridge University Press, 1991), “Peasant and Caudillo in Revolutionary Mexico, 1910-1917,” en David A. Brading, </w:t>
      </w:r>
      <w:r>
        <w:rPr>
          <w:rFonts w:ascii="Times New Roman" w:hAnsi="Times New Roman"/>
          <w:i/>
        </w:rPr>
        <w:t>On Caudillo and Peasant in the Mexican Revolution</w:t>
      </w:r>
      <w:r>
        <w:rPr>
          <w:rFonts w:ascii="Times New Roman" w:hAnsi="Times New Roman"/>
        </w:rPr>
        <w:t xml:space="preserve"> (Cambridge: Cambridge University Press, 1980).</w:t>
      </w:r>
    </w:p>
  </w:footnote>
  <w:footnote w:id="116">
    <w:p w:rsidR="005007DF" w:rsidRDefault="005007DF" w:rsidP="009F4A39">
      <w:pPr>
        <w:pStyle w:val="FootnoteText"/>
        <w:jc w:val="both"/>
        <w:rPr>
          <w:rFonts w:ascii="Times New Roman" w:hAnsi="Times New Roman"/>
        </w:rPr>
      </w:pPr>
      <w:r>
        <w:rPr>
          <w:rStyle w:val="FootnoteReference"/>
        </w:rPr>
        <w:footnoteRef/>
      </w:r>
      <w:r>
        <w:rPr>
          <w:rFonts w:ascii="Times New Roman" w:hAnsi="Times New Roman"/>
        </w:rPr>
        <w:t xml:space="preserve"> Middlebrook, </w:t>
      </w:r>
      <w:r>
        <w:rPr>
          <w:rFonts w:ascii="Times New Roman" w:hAnsi="Times New Roman"/>
          <w:i/>
        </w:rPr>
        <w:t xml:space="preserve">Paradox of Revolution, </w:t>
      </w:r>
      <w:r>
        <w:rPr>
          <w:rFonts w:ascii="Times New Roman" w:hAnsi="Times New Roman"/>
        </w:rPr>
        <w:t>10-13</w:t>
      </w:r>
      <w:r>
        <w:rPr>
          <w:rFonts w:ascii="Times New Roman" w:hAnsi="Times New Roman"/>
          <w:i/>
        </w:rPr>
        <w:t>,</w:t>
      </w:r>
      <w:r>
        <w:rPr>
          <w:rFonts w:ascii="Times New Roman" w:hAnsi="Times New Roman"/>
        </w:rPr>
        <w:t xml:space="preserve"> y Nora Hamilton, </w:t>
      </w:r>
      <w:r>
        <w:rPr>
          <w:rFonts w:ascii="Times New Roman" w:hAnsi="Times New Roman"/>
          <w:i/>
        </w:rPr>
        <w:t>The Limits of State Autonomy: Post-Revolutionary Mexico</w:t>
      </w:r>
      <w:r>
        <w:rPr>
          <w:rFonts w:ascii="Times New Roman" w:hAnsi="Times New Roman"/>
        </w:rPr>
        <w:t xml:space="preserve"> (Princeton: Princeton University Press, 1982), 94-96.</w:t>
      </w:r>
    </w:p>
  </w:footnote>
  <w:footnote w:id="117">
    <w:p w:rsidR="005007DF" w:rsidRPr="00470513" w:rsidRDefault="005007DF" w:rsidP="009F4A39">
      <w:pPr>
        <w:pStyle w:val="FootnoteText"/>
        <w:jc w:val="both"/>
        <w:rPr>
          <w:rFonts w:ascii="Times New Roman" w:hAnsi="Times New Roman"/>
          <w:lang w:val="es-MX"/>
        </w:rPr>
      </w:pPr>
      <w:r w:rsidRPr="00470513">
        <w:rPr>
          <w:rStyle w:val="FootnoteReference"/>
        </w:rPr>
        <w:footnoteRef/>
      </w:r>
      <w:r w:rsidRPr="00470513">
        <w:rPr>
          <w:rFonts w:ascii="Times New Roman" w:hAnsi="Times New Roman"/>
          <w:lang w:val="es-MX"/>
        </w:rPr>
        <w:t xml:space="preserve"> Huitrón, </w:t>
      </w:r>
      <w:r w:rsidRPr="00470513">
        <w:rPr>
          <w:rFonts w:ascii="Times New Roman" w:hAnsi="Times New Roman"/>
          <w:i/>
          <w:lang w:val="es-MX"/>
        </w:rPr>
        <w:t>Orígenes del Movimiento Obrero</w:t>
      </w:r>
      <w:r w:rsidRPr="00470513">
        <w:rPr>
          <w:rFonts w:ascii="Times New Roman" w:hAnsi="Times New Roman"/>
          <w:lang w:val="es-MX"/>
        </w:rPr>
        <w:t xml:space="preserve">, John Lear, </w:t>
      </w:r>
      <w:r w:rsidRPr="00470513">
        <w:rPr>
          <w:rFonts w:ascii="Times New Roman" w:hAnsi="Times New Roman"/>
          <w:i/>
          <w:lang w:val="es-MX"/>
        </w:rPr>
        <w:t>Workers, Neighbors and Citizens: The Revolution in México City</w:t>
      </w:r>
      <w:r w:rsidRPr="00470513">
        <w:rPr>
          <w:rFonts w:ascii="Times New Roman" w:hAnsi="Times New Roman"/>
          <w:lang w:val="es-MX"/>
        </w:rPr>
        <w:t xml:space="preserve"> (Lincoln: University of Nebraska Press, 2001), Paco Ignacio Taibo II, </w:t>
      </w:r>
      <w:r w:rsidRPr="00470513">
        <w:rPr>
          <w:rFonts w:ascii="Times New Roman" w:hAnsi="Times New Roman"/>
          <w:i/>
          <w:lang w:val="es-MX"/>
        </w:rPr>
        <w:t>Bolcheviques: historia narrativa de los orígenes del comunismo en México</w:t>
      </w:r>
      <w:r w:rsidRPr="00470513">
        <w:rPr>
          <w:rFonts w:ascii="Times New Roman" w:hAnsi="Times New Roman"/>
          <w:lang w:val="es-MX"/>
        </w:rPr>
        <w:t xml:space="preserve"> (Mexico: Ediciones B, 2008).</w:t>
      </w:r>
    </w:p>
  </w:footnote>
  <w:footnote w:id="118">
    <w:p w:rsidR="005007DF" w:rsidRPr="00470513" w:rsidRDefault="005007DF" w:rsidP="009F4A39">
      <w:pPr>
        <w:pStyle w:val="FootnoteText"/>
        <w:jc w:val="both"/>
        <w:rPr>
          <w:rFonts w:ascii="Times New Roman" w:hAnsi="Times New Roman"/>
        </w:rPr>
      </w:pPr>
      <w:r w:rsidRPr="00470513">
        <w:rPr>
          <w:rStyle w:val="FootnoteReference"/>
        </w:rPr>
        <w:footnoteRef/>
      </w:r>
      <w:r w:rsidRPr="00470513">
        <w:rPr>
          <w:rFonts w:ascii="Times New Roman" w:hAnsi="Times New Roman"/>
        </w:rPr>
        <w:t xml:space="preserve"> Knight, “The Working Class and the Mexican Revolution, 1900-1920,” </w:t>
      </w:r>
      <w:r w:rsidRPr="00470513">
        <w:rPr>
          <w:rFonts w:ascii="Times New Roman" w:hAnsi="Times New Roman"/>
          <w:i/>
        </w:rPr>
        <w:t>Journal of Latin American Studies</w:t>
      </w:r>
      <w:r>
        <w:rPr>
          <w:rFonts w:ascii="Times New Roman" w:hAnsi="Times New Roman"/>
        </w:rPr>
        <w:t xml:space="preserve"> 16, n</w:t>
      </w:r>
      <w:r w:rsidRPr="00470513">
        <w:rPr>
          <w:rFonts w:ascii="Times New Roman" w:hAnsi="Times New Roman"/>
        </w:rPr>
        <w:t>. 1 (May 1984): 78.</w:t>
      </w:r>
    </w:p>
  </w:footnote>
  <w:footnote w:id="119">
    <w:p w:rsidR="005007DF" w:rsidRPr="00470513" w:rsidRDefault="005007DF" w:rsidP="009F4A39">
      <w:pPr>
        <w:pStyle w:val="FootnoteText"/>
        <w:jc w:val="both"/>
        <w:rPr>
          <w:rFonts w:ascii="Times New Roman" w:hAnsi="Times New Roman"/>
        </w:rPr>
      </w:pPr>
      <w:r w:rsidRPr="00470513">
        <w:rPr>
          <w:rStyle w:val="FootnoteReference"/>
        </w:rPr>
        <w:footnoteRef/>
      </w:r>
      <w:r w:rsidRPr="00470513">
        <w:rPr>
          <w:rFonts w:ascii="Times New Roman" w:hAnsi="Times New Roman"/>
        </w:rPr>
        <w:t xml:space="preserve"> Ashby</w:t>
      </w:r>
      <w:r w:rsidRPr="00470513">
        <w:rPr>
          <w:rFonts w:ascii="Times New Roman" w:hAnsi="Times New Roman"/>
          <w:i/>
        </w:rPr>
        <w:t xml:space="preserve">, </w:t>
      </w:r>
      <w:r>
        <w:rPr>
          <w:rFonts w:ascii="Times New Roman" w:hAnsi="Times New Roman"/>
          <w:i/>
        </w:rPr>
        <w:t>“</w:t>
      </w:r>
      <w:r w:rsidRPr="00470513">
        <w:rPr>
          <w:rFonts w:ascii="Times New Roman" w:hAnsi="Times New Roman"/>
          <w:i/>
        </w:rPr>
        <w:t>Organized Labor and the Mexican Revolution under Lazaro Cardenas</w:t>
      </w:r>
      <w:r>
        <w:rPr>
          <w:rFonts w:ascii="Times New Roman" w:hAnsi="Times New Roman"/>
          <w:i/>
        </w:rPr>
        <w:t>”</w:t>
      </w:r>
      <w:r w:rsidRPr="00470513">
        <w:rPr>
          <w:rFonts w:ascii="Times New Roman" w:hAnsi="Times New Roman"/>
        </w:rPr>
        <w:t>, 11.</w:t>
      </w:r>
    </w:p>
  </w:footnote>
  <w:footnote w:id="120">
    <w:p w:rsidR="005007DF" w:rsidRPr="00470513" w:rsidRDefault="005007DF" w:rsidP="009F4A39">
      <w:pPr>
        <w:pStyle w:val="FootnoteText"/>
        <w:jc w:val="both"/>
        <w:rPr>
          <w:rFonts w:ascii="Times New Roman" w:hAnsi="Times New Roman"/>
          <w:lang w:val="es-MX"/>
        </w:rPr>
      </w:pPr>
      <w:r w:rsidRPr="00470513">
        <w:rPr>
          <w:rStyle w:val="FootnoteReference"/>
        </w:rPr>
        <w:footnoteRef/>
      </w:r>
      <w:r w:rsidRPr="00470513">
        <w:rPr>
          <w:rFonts w:ascii="Times New Roman" w:hAnsi="Times New Roman"/>
          <w:lang w:val="es-MX"/>
        </w:rPr>
        <w:t xml:space="preserve">Guillermina Baena Paz, La Confederación General de Trabajadores, 1921-1931 (México DF: centro de Estudios Históricos del Movimiento Obrero Mexicano, 1982), 35-39.  Además, los estatutos de la organización asumían el anarquismo como su bandera, 61. </w:t>
      </w:r>
    </w:p>
  </w:footnote>
  <w:footnote w:id="121">
    <w:p w:rsidR="005007DF" w:rsidRPr="00637C42" w:rsidRDefault="005007DF" w:rsidP="009F4A39">
      <w:pPr>
        <w:pStyle w:val="FootnoteText"/>
        <w:jc w:val="both"/>
        <w:rPr>
          <w:lang w:val="es-MX"/>
        </w:rPr>
      </w:pPr>
      <w:r w:rsidRPr="00470513">
        <w:rPr>
          <w:rStyle w:val="FootnoteReference"/>
        </w:rPr>
        <w:footnoteRef/>
      </w:r>
      <w:r w:rsidRPr="00470513">
        <w:rPr>
          <w:rFonts w:ascii="Times New Roman" w:hAnsi="Times New Roman"/>
          <w:lang w:val="es-MX"/>
        </w:rPr>
        <w:t xml:space="preserve"> Ashby, </w:t>
      </w:r>
      <w:r w:rsidRPr="00470513">
        <w:rPr>
          <w:rFonts w:ascii="Times New Roman" w:hAnsi="Times New Roman"/>
          <w:i/>
          <w:lang w:val="es-MX"/>
        </w:rPr>
        <w:t>Organized Labor 79</w:t>
      </w:r>
      <w:r w:rsidRPr="00470513">
        <w:rPr>
          <w:rFonts w:ascii="Times New Roman" w:hAnsi="Times New Roman"/>
          <w:lang w:val="es-MX"/>
        </w:rPr>
        <w:t>.</w:t>
      </w:r>
    </w:p>
  </w:footnote>
  <w:footnote w:id="122">
    <w:p w:rsidR="005007DF" w:rsidRPr="00805278" w:rsidRDefault="005007DF" w:rsidP="009F4A39">
      <w:pPr>
        <w:pStyle w:val="FootnoteText"/>
      </w:pPr>
      <w:r>
        <w:rPr>
          <w:rStyle w:val="FootnoteReference"/>
        </w:rPr>
        <w:footnoteRef/>
      </w:r>
      <w:r w:rsidRPr="00805278">
        <w:rPr>
          <w:lang w:val="es-MX"/>
        </w:rPr>
        <w:t xml:space="preserve"> Para las Acciones de la CGT en la Ciudad de México ver Lear,</w:t>
      </w:r>
      <w:r>
        <w:rPr>
          <w:lang w:val="es-MX"/>
        </w:rPr>
        <w:t xml:space="preserve"> </w:t>
      </w:r>
      <w:r w:rsidRPr="00805278">
        <w:rPr>
          <w:lang w:val="es-MX"/>
        </w:rPr>
        <w:t xml:space="preserve"> </w:t>
      </w:r>
      <w:r>
        <w:rPr>
          <w:lang w:val="es-MX"/>
        </w:rPr>
        <w:t>“</w:t>
      </w:r>
      <w:r w:rsidRPr="005A1A6C">
        <w:rPr>
          <w:rFonts w:ascii="Times New Roman" w:hAnsi="Times New Roman"/>
          <w:i/>
          <w:lang w:val="es-MX"/>
        </w:rPr>
        <w:t>Workers, Neighbors and Citizens</w:t>
      </w:r>
      <w:r>
        <w:rPr>
          <w:i/>
          <w:lang w:val="es-MX"/>
        </w:rPr>
        <w:t>”</w:t>
      </w:r>
      <w:r w:rsidRPr="00805278">
        <w:rPr>
          <w:i/>
          <w:lang w:val="es-MX"/>
        </w:rPr>
        <w:t>,</w:t>
      </w:r>
      <w:r w:rsidRPr="00805278">
        <w:rPr>
          <w:lang w:val="es-MX"/>
        </w:rPr>
        <w:t xml:space="preserve"> y Taibo II, </w:t>
      </w:r>
      <w:r w:rsidRPr="00805278">
        <w:rPr>
          <w:i/>
          <w:lang w:val="es-MX"/>
        </w:rPr>
        <w:t>Bolcheviques</w:t>
      </w:r>
      <w:r w:rsidRPr="00805278">
        <w:rPr>
          <w:lang w:val="es-MX"/>
        </w:rPr>
        <w:t xml:space="preserve">, 187-195. </w:t>
      </w:r>
      <w:r w:rsidRPr="00805278">
        <w:t>En Jalisco, ver Joseph Howard Green, Workers, Peasants, and State-Bui</w:t>
      </w:r>
      <w:r>
        <w:t>l</w:t>
      </w:r>
      <w:r w:rsidRPr="00805278">
        <w:t xml:space="preserve">ding During the </w:t>
      </w:r>
      <w:r w:rsidRPr="00805278">
        <w:rPr>
          <w:i/>
        </w:rPr>
        <w:t>Mexican Revolution:  The Case of Jalisco</w:t>
      </w:r>
      <w:r w:rsidRPr="00805278">
        <w:t xml:space="preserve"> (1910-1940), 161, 166, 171, 177, 191, ver también Carr, </w:t>
      </w:r>
      <w:r w:rsidRPr="00805278">
        <w:rPr>
          <w:i/>
        </w:rPr>
        <w:t xml:space="preserve">Marxism and Communism in Twentieth Century Mexico </w:t>
      </w:r>
      <w:r w:rsidRPr="00805278">
        <w:t>11, 31, 32.</w:t>
      </w:r>
    </w:p>
  </w:footnote>
  <w:footnote w:id="123">
    <w:p w:rsidR="005007DF" w:rsidRDefault="005007DF" w:rsidP="009F4A39">
      <w:pPr>
        <w:pStyle w:val="FootnoteText"/>
      </w:pPr>
      <w:r>
        <w:rPr>
          <w:rStyle w:val="FootnoteReference"/>
        </w:rPr>
        <w:footnoteRef/>
      </w:r>
      <w:r>
        <w:t xml:space="preserve"> </w:t>
      </w:r>
      <w:r w:rsidRPr="002D122C">
        <w:rPr>
          <w:rFonts w:ascii="Times New Roman" w:hAnsi="Times New Roman"/>
        </w:rPr>
        <w:t>Huitron</w:t>
      </w:r>
      <w:r w:rsidRPr="002D122C">
        <w:rPr>
          <w:rFonts w:ascii="Times New Roman" w:hAnsi="Times New Roman"/>
          <w:i/>
        </w:rPr>
        <w:t>, Origenes e Historia</w:t>
      </w:r>
      <w:r>
        <w:t>, 306.</w:t>
      </w:r>
    </w:p>
  </w:footnote>
  <w:footnote w:id="124">
    <w:p w:rsidR="005007DF" w:rsidRPr="00D33EA1" w:rsidRDefault="005007DF" w:rsidP="009F4A39">
      <w:pPr>
        <w:pStyle w:val="FootnoteText"/>
        <w:jc w:val="both"/>
        <w:rPr>
          <w:rFonts w:ascii="Times New Roman" w:hAnsi="Times New Roman"/>
        </w:rPr>
      </w:pPr>
      <w:r w:rsidRPr="00D33EA1">
        <w:rPr>
          <w:rStyle w:val="FootnoteReference"/>
        </w:rPr>
        <w:footnoteRef/>
      </w:r>
      <w:r w:rsidRPr="00D33EA1">
        <w:rPr>
          <w:rFonts w:ascii="Times New Roman" w:hAnsi="Times New Roman"/>
        </w:rPr>
        <w:t xml:space="preserve"> Barry Carr, </w:t>
      </w:r>
      <w:r w:rsidRPr="00D33EA1">
        <w:rPr>
          <w:rFonts w:ascii="Times New Roman" w:hAnsi="Times New Roman"/>
          <w:i/>
        </w:rPr>
        <w:t>Marxism and Communism in Twentieth Century Mexico</w:t>
      </w:r>
      <w:r w:rsidRPr="00D33EA1">
        <w:rPr>
          <w:rFonts w:ascii="Times New Roman" w:hAnsi="Times New Roman"/>
        </w:rPr>
        <w:t xml:space="preserve"> (Lincoln: University of Nebraska Press, 1992), 33-36</w:t>
      </w:r>
    </w:p>
  </w:footnote>
  <w:footnote w:id="125">
    <w:p w:rsidR="005007DF" w:rsidRPr="00D33EA1" w:rsidRDefault="005007DF" w:rsidP="009F4A39">
      <w:pPr>
        <w:pStyle w:val="FootnoteText"/>
        <w:jc w:val="both"/>
        <w:rPr>
          <w:rFonts w:ascii="Times New Roman" w:hAnsi="Times New Roman"/>
        </w:rPr>
      </w:pPr>
      <w:r w:rsidRPr="00D33EA1">
        <w:rPr>
          <w:rStyle w:val="FootnoteReference"/>
        </w:rPr>
        <w:footnoteRef/>
      </w:r>
      <w:r w:rsidRPr="00D33EA1">
        <w:rPr>
          <w:rFonts w:ascii="Times New Roman" w:hAnsi="Times New Roman"/>
          <w:lang w:val="es-MX"/>
        </w:rPr>
        <w:t xml:space="preserve"> Taibo II, </w:t>
      </w:r>
      <w:r w:rsidRPr="00D33EA1">
        <w:rPr>
          <w:rFonts w:ascii="Times New Roman" w:hAnsi="Times New Roman"/>
          <w:i/>
          <w:lang w:val="es-MX"/>
        </w:rPr>
        <w:t xml:space="preserve">Bolcheviques: historia narrativa de los orígenes del comunismo en México. </w:t>
      </w:r>
      <w:r w:rsidRPr="00D33EA1">
        <w:rPr>
          <w:rFonts w:ascii="Times New Roman" w:hAnsi="Times New Roman"/>
          <w:i/>
        </w:rPr>
        <w:t>1919-1925</w:t>
      </w:r>
      <w:r w:rsidRPr="00D33EA1">
        <w:rPr>
          <w:rFonts w:ascii="Times New Roman" w:hAnsi="Times New Roman"/>
        </w:rPr>
        <w:t xml:space="preserve"> (México DF: Ediciones B, 2008), 9-10</w:t>
      </w:r>
    </w:p>
  </w:footnote>
  <w:footnote w:id="126">
    <w:p w:rsidR="005007DF" w:rsidRPr="00D33EA1" w:rsidRDefault="005007DF" w:rsidP="009F4A39">
      <w:pPr>
        <w:pStyle w:val="FootnoteText"/>
        <w:jc w:val="both"/>
        <w:rPr>
          <w:rFonts w:ascii="Times New Roman" w:hAnsi="Times New Roman"/>
        </w:rPr>
      </w:pPr>
      <w:r w:rsidRPr="00D33EA1">
        <w:rPr>
          <w:rStyle w:val="FootnoteReference"/>
        </w:rPr>
        <w:footnoteRef/>
      </w:r>
      <w:r w:rsidRPr="00D33EA1">
        <w:rPr>
          <w:rFonts w:ascii="Times New Roman" w:hAnsi="Times New Roman"/>
        </w:rPr>
        <w:t xml:space="preserve"> Daniela Spenser. </w:t>
      </w:r>
      <w:r w:rsidRPr="00D33EA1">
        <w:rPr>
          <w:rFonts w:ascii="Times New Roman" w:hAnsi="Times New Roman"/>
          <w:i/>
        </w:rPr>
        <w:t>Stumbling its Way Through Mexico: The Early Years of the Communist International</w:t>
      </w:r>
      <w:r w:rsidRPr="00D33EA1">
        <w:rPr>
          <w:rFonts w:ascii="Times New Roman" w:hAnsi="Times New Roman"/>
        </w:rPr>
        <w:t xml:space="preserve"> (Tuscaloosa: University of Alabama Press, 2011), 37-50.</w:t>
      </w:r>
    </w:p>
  </w:footnote>
  <w:footnote w:id="127">
    <w:p w:rsidR="005007DF" w:rsidRPr="00D33EA1" w:rsidRDefault="005007DF" w:rsidP="009F4A39">
      <w:pPr>
        <w:pStyle w:val="FootnoteText"/>
        <w:jc w:val="both"/>
        <w:rPr>
          <w:rFonts w:ascii="Times New Roman" w:hAnsi="Times New Roman"/>
        </w:rPr>
      </w:pPr>
      <w:r w:rsidRPr="00D33EA1">
        <w:rPr>
          <w:rStyle w:val="FootnoteReference"/>
        </w:rPr>
        <w:footnoteRef/>
      </w:r>
      <w:r w:rsidRPr="00D33EA1">
        <w:rPr>
          <w:rFonts w:ascii="Times New Roman" w:hAnsi="Times New Roman"/>
        </w:rPr>
        <w:t xml:space="preserve"> Carr, </w:t>
      </w:r>
      <w:r w:rsidRPr="00D33EA1">
        <w:rPr>
          <w:rFonts w:ascii="Times New Roman" w:hAnsi="Times New Roman"/>
          <w:i/>
        </w:rPr>
        <w:t>Marxism and Communism in Twentieth Century Mexico</w:t>
      </w:r>
      <w:r w:rsidRPr="00D33EA1">
        <w:rPr>
          <w:rFonts w:ascii="Times New Roman" w:hAnsi="Times New Roman"/>
        </w:rPr>
        <w:t xml:space="preserve"> 11, 31, 32.</w:t>
      </w:r>
    </w:p>
  </w:footnote>
  <w:footnote w:id="128">
    <w:p w:rsidR="005007DF" w:rsidRDefault="005007DF" w:rsidP="009F4A39">
      <w:pPr>
        <w:pStyle w:val="FootnoteText"/>
        <w:jc w:val="both"/>
      </w:pPr>
      <w:r w:rsidRPr="00D33EA1">
        <w:rPr>
          <w:rStyle w:val="FootnoteReference"/>
        </w:rPr>
        <w:footnoteRef/>
      </w:r>
      <w:r w:rsidRPr="00D33EA1">
        <w:rPr>
          <w:rFonts w:ascii="Times New Roman" w:hAnsi="Times New Roman"/>
        </w:rPr>
        <w:t xml:space="preserve"> Carr, </w:t>
      </w:r>
      <w:r w:rsidRPr="008F17C0">
        <w:rPr>
          <w:rFonts w:ascii="Times New Roman" w:hAnsi="Times New Roman"/>
          <w:i/>
        </w:rPr>
        <w:t>Marxism and Communism in Twentieth Century Mexico</w:t>
      </w:r>
      <w:r w:rsidRPr="00D33EA1">
        <w:rPr>
          <w:rFonts w:ascii="Times New Roman" w:hAnsi="Times New Roman"/>
        </w:rPr>
        <w:t>, 43-4 6.</w:t>
      </w:r>
    </w:p>
  </w:footnote>
  <w:footnote w:id="129">
    <w:p w:rsidR="005007DF" w:rsidRPr="00637C42" w:rsidRDefault="005007DF" w:rsidP="009F4A39">
      <w:pPr>
        <w:pStyle w:val="FootnoteText"/>
        <w:jc w:val="both"/>
        <w:rPr>
          <w:rFonts w:ascii="Times New Roman" w:hAnsi="Times New Roman"/>
          <w:lang w:val="es-MX"/>
        </w:rPr>
      </w:pPr>
      <w:r w:rsidRPr="004F528A">
        <w:rPr>
          <w:rStyle w:val="FootnoteReference"/>
        </w:rPr>
        <w:footnoteRef/>
      </w:r>
      <w:r w:rsidRPr="00637C42">
        <w:rPr>
          <w:rFonts w:ascii="Times New Roman" w:hAnsi="Times New Roman"/>
          <w:lang w:val="es-MX"/>
        </w:rPr>
        <w:t xml:space="preserve">Ashby, </w:t>
      </w:r>
      <w:r w:rsidRPr="008F17C0">
        <w:rPr>
          <w:rFonts w:ascii="Times New Roman" w:hAnsi="Times New Roman"/>
          <w:i/>
          <w:lang w:val="es-MX"/>
        </w:rPr>
        <w:t>Organized Labor</w:t>
      </w:r>
      <w:r w:rsidRPr="00637C42">
        <w:rPr>
          <w:rFonts w:ascii="Times New Roman" w:hAnsi="Times New Roman"/>
          <w:lang w:val="es-MX"/>
        </w:rPr>
        <w:t xml:space="preserve">, 46. </w:t>
      </w:r>
    </w:p>
  </w:footnote>
  <w:footnote w:id="130">
    <w:p w:rsidR="005007DF" w:rsidRPr="004F528A" w:rsidRDefault="005007DF" w:rsidP="009F4A39">
      <w:pPr>
        <w:pStyle w:val="FootnoteText"/>
        <w:jc w:val="both"/>
        <w:rPr>
          <w:lang w:val="es-MX"/>
        </w:rPr>
      </w:pPr>
      <w:r w:rsidRPr="004F528A">
        <w:rPr>
          <w:rStyle w:val="FootnoteReference"/>
        </w:rPr>
        <w:footnoteRef/>
      </w:r>
      <w:r>
        <w:rPr>
          <w:rFonts w:ascii="Times New Roman" w:hAnsi="Times New Roman"/>
          <w:lang w:val="es-MX"/>
        </w:rPr>
        <w:t>Daniela Spenser, “</w:t>
      </w:r>
      <w:r w:rsidRPr="004F528A">
        <w:rPr>
          <w:rFonts w:ascii="Times New Roman" w:hAnsi="Times New Roman"/>
          <w:lang w:val="es-MX"/>
        </w:rPr>
        <w:t>La Cimentación de la Confederación de Trabajadores de México</w:t>
      </w:r>
      <w:r>
        <w:rPr>
          <w:rFonts w:ascii="Times New Roman" w:hAnsi="Times New Roman"/>
          <w:lang w:val="es-MX"/>
        </w:rPr>
        <w:t>”</w:t>
      </w:r>
      <w:r w:rsidRPr="004F528A">
        <w:rPr>
          <w:rFonts w:ascii="Times New Roman" w:hAnsi="Times New Roman"/>
          <w:lang w:val="es-MX"/>
        </w:rPr>
        <w:t xml:space="preserve">, </w:t>
      </w:r>
      <w:r w:rsidRPr="004F528A">
        <w:rPr>
          <w:rFonts w:ascii="Times New Roman" w:hAnsi="Times New Roman"/>
          <w:i/>
          <w:lang w:val="es-MX"/>
        </w:rPr>
        <w:t>TzinTzun</w:t>
      </w:r>
      <w:r>
        <w:rPr>
          <w:rFonts w:ascii="Times New Roman" w:hAnsi="Times New Roman"/>
          <w:lang w:val="es-MX"/>
        </w:rPr>
        <w:t xml:space="preserve"> n</w:t>
      </w:r>
      <w:r w:rsidRPr="004F528A">
        <w:rPr>
          <w:rFonts w:ascii="Times New Roman" w:hAnsi="Times New Roman"/>
          <w:lang w:val="es-MX"/>
        </w:rPr>
        <w:t>. 60 (2014): 254.</w:t>
      </w:r>
      <w:r w:rsidRPr="004F528A">
        <w:rPr>
          <w:lang w:val="es-MX"/>
        </w:rPr>
        <w:t xml:space="preserve"> </w:t>
      </w:r>
    </w:p>
  </w:footnote>
  <w:footnote w:id="131">
    <w:p w:rsidR="005007DF" w:rsidRPr="00240734" w:rsidRDefault="005007DF" w:rsidP="009F4A39">
      <w:pPr>
        <w:pStyle w:val="FootnoteText"/>
        <w:jc w:val="both"/>
        <w:rPr>
          <w:rFonts w:ascii="Times New Roman" w:hAnsi="Times New Roman"/>
        </w:rPr>
      </w:pPr>
      <w:r w:rsidRPr="00240734">
        <w:rPr>
          <w:rStyle w:val="FootnoteReference"/>
        </w:rPr>
        <w:footnoteRef/>
      </w:r>
      <w:r w:rsidRPr="00240734">
        <w:rPr>
          <w:rFonts w:ascii="Times New Roman" w:hAnsi="Times New Roman"/>
        </w:rPr>
        <w:t xml:space="preserve"> Carr</w:t>
      </w:r>
      <w:r w:rsidRPr="00240734">
        <w:rPr>
          <w:rFonts w:ascii="Times New Roman" w:hAnsi="Times New Roman"/>
          <w:i/>
        </w:rPr>
        <w:t>, Marxism and Communism in Twentieth Century Mexico</w:t>
      </w:r>
      <w:r w:rsidRPr="00240734">
        <w:rPr>
          <w:rFonts w:ascii="Times New Roman" w:hAnsi="Times New Roman"/>
        </w:rPr>
        <w:t>, 75.</w:t>
      </w:r>
    </w:p>
  </w:footnote>
  <w:footnote w:id="132">
    <w:p w:rsidR="005007DF" w:rsidRPr="008E45BD" w:rsidRDefault="005007DF" w:rsidP="009F4A39">
      <w:pPr>
        <w:pStyle w:val="FootnoteText"/>
        <w:jc w:val="both"/>
        <w:rPr>
          <w:rFonts w:ascii="Times New Roman" w:hAnsi="Times New Roman"/>
        </w:rPr>
      </w:pPr>
      <w:r w:rsidRPr="008E45BD">
        <w:rPr>
          <w:rStyle w:val="FootnoteReference"/>
        </w:rPr>
        <w:footnoteRef/>
      </w:r>
      <w:r w:rsidRPr="008E45BD">
        <w:rPr>
          <w:rFonts w:ascii="Times New Roman" w:hAnsi="Times New Roman"/>
        </w:rPr>
        <w:t xml:space="preserve"> Spenser y Stoller, “Radical Mexico,” Daniela Spenser, </w:t>
      </w:r>
      <w:r w:rsidRPr="008E45BD">
        <w:rPr>
          <w:rFonts w:ascii="Times New Roman" w:hAnsi="Times New Roman"/>
          <w:i/>
        </w:rPr>
        <w:t>Stumbling Its Way through Mexico: The Early Years of</w:t>
      </w:r>
      <w:r w:rsidRPr="008E45BD">
        <w:rPr>
          <w:rFonts w:ascii="Times New Roman" w:hAnsi="Times New Roman"/>
        </w:rPr>
        <w:t xml:space="preserve"> </w:t>
      </w:r>
      <w:r w:rsidRPr="008E45BD">
        <w:rPr>
          <w:rFonts w:ascii="Times New Roman" w:hAnsi="Times New Roman"/>
          <w:i/>
        </w:rPr>
        <w:t>the Communist International</w:t>
      </w:r>
      <w:r w:rsidRPr="008E45BD">
        <w:rPr>
          <w:rFonts w:ascii="Times New Roman" w:hAnsi="Times New Roman"/>
        </w:rPr>
        <w:t xml:space="preserve"> (Tuscaloosa: University of Alabama Press, 2011), Carr</w:t>
      </w:r>
      <w:r w:rsidRPr="008E45BD">
        <w:rPr>
          <w:rFonts w:ascii="Times New Roman" w:hAnsi="Times New Roman"/>
          <w:i/>
        </w:rPr>
        <w:t>, Marxism and Communism</w:t>
      </w:r>
      <w:r w:rsidRPr="008E45BD">
        <w:rPr>
          <w:rFonts w:ascii="Times New Roman" w:hAnsi="Times New Roman"/>
        </w:rPr>
        <w:t>, Taibo</w:t>
      </w:r>
      <w:r w:rsidRPr="008E45BD">
        <w:rPr>
          <w:rFonts w:ascii="Times New Roman" w:hAnsi="Times New Roman"/>
          <w:i/>
        </w:rPr>
        <w:t>, Bolcheviques</w:t>
      </w:r>
      <w:r w:rsidRPr="008E45BD">
        <w:rPr>
          <w:rFonts w:ascii="Times New Roman" w:hAnsi="Times New Roman"/>
        </w:rPr>
        <w:t>.</w:t>
      </w:r>
    </w:p>
  </w:footnote>
  <w:footnote w:id="133">
    <w:p w:rsidR="005007DF" w:rsidRDefault="005007DF" w:rsidP="009F4A39">
      <w:pPr>
        <w:pStyle w:val="FootnoteText"/>
        <w:jc w:val="both"/>
      </w:pPr>
      <w:r w:rsidRPr="008E45BD">
        <w:rPr>
          <w:rStyle w:val="FootnoteReference"/>
        </w:rPr>
        <w:footnoteRef/>
      </w:r>
      <w:r w:rsidRPr="008E45BD">
        <w:rPr>
          <w:rFonts w:ascii="Times New Roman" w:hAnsi="Times New Roman"/>
        </w:rPr>
        <w:t xml:space="preserve"> Carr, </w:t>
      </w:r>
      <w:r w:rsidRPr="008F17C0">
        <w:rPr>
          <w:rFonts w:ascii="Times New Roman" w:hAnsi="Times New Roman"/>
          <w:i/>
        </w:rPr>
        <w:t>Marxism and Communism</w:t>
      </w:r>
      <w:r w:rsidRPr="008E45BD">
        <w:rPr>
          <w:rFonts w:ascii="Times New Roman" w:hAnsi="Times New Roman"/>
        </w:rPr>
        <w:t>, 47-56.</w:t>
      </w:r>
    </w:p>
  </w:footnote>
  <w:footnote w:id="134">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w:t>
      </w:r>
      <w:r>
        <w:rPr>
          <w:rFonts w:ascii="Times New Roman" w:hAnsi="Times New Roman"/>
        </w:rPr>
        <w:t xml:space="preserve">Lee R. Blohm Consular Report, Labor Notes from Chihuahua, March 13, </w:t>
      </w:r>
      <w:r w:rsidRPr="00CF685C">
        <w:rPr>
          <w:rFonts w:ascii="Times New Roman" w:hAnsi="Times New Roman"/>
        </w:rPr>
        <w:t xml:space="preserve">Chihuahua City Consular Records, </w:t>
      </w:r>
      <w:r>
        <w:rPr>
          <w:rFonts w:ascii="Times New Roman" w:hAnsi="Times New Roman"/>
        </w:rPr>
        <w:t>vol. 5,</w:t>
      </w:r>
      <w:r w:rsidRPr="00CF685C">
        <w:rPr>
          <w:rFonts w:ascii="Times New Roman" w:hAnsi="Times New Roman"/>
        </w:rPr>
        <w:t xml:space="preserve"> 1938</w:t>
      </w:r>
      <w:r>
        <w:rPr>
          <w:rFonts w:ascii="Times New Roman" w:hAnsi="Times New Roman"/>
        </w:rPr>
        <w:t xml:space="preserve">, de aquí en adelante referido como 5/1938/ACCC, </w:t>
      </w:r>
      <w:r w:rsidRPr="00CF685C">
        <w:rPr>
          <w:rFonts w:ascii="Times New Roman" w:hAnsi="Times New Roman"/>
        </w:rPr>
        <w:t>R</w:t>
      </w:r>
      <w:r>
        <w:rPr>
          <w:rFonts w:ascii="Times New Roman" w:hAnsi="Times New Roman"/>
        </w:rPr>
        <w:t>G</w:t>
      </w:r>
      <w:r w:rsidRPr="00CF685C">
        <w:rPr>
          <w:rFonts w:ascii="Times New Roman" w:hAnsi="Times New Roman"/>
        </w:rPr>
        <w:t xml:space="preserve"> 84</w:t>
      </w:r>
      <w:r>
        <w:rPr>
          <w:rFonts w:ascii="Times New Roman" w:hAnsi="Times New Roman"/>
        </w:rPr>
        <w:t>.3</w:t>
      </w:r>
      <w:r w:rsidRPr="00CF685C">
        <w:rPr>
          <w:rFonts w:ascii="Times New Roman" w:hAnsi="Times New Roman"/>
        </w:rPr>
        <w:t>, United States National Archives</w:t>
      </w:r>
      <w:r>
        <w:rPr>
          <w:rFonts w:ascii="Times New Roman" w:hAnsi="Times New Roman"/>
        </w:rPr>
        <w:t>,</w:t>
      </w:r>
      <w:r w:rsidRPr="00CF685C">
        <w:rPr>
          <w:rFonts w:ascii="Times New Roman" w:hAnsi="Times New Roman"/>
        </w:rPr>
        <w:t xml:space="preserve"> </w:t>
      </w:r>
      <w:r>
        <w:rPr>
          <w:rFonts w:ascii="Times New Roman" w:hAnsi="Times New Roman"/>
        </w:rPr>
        <w:t xml:space="preserve">de aquí en adelante referido </w:t>
      </w:r>
      <w:r w:rsidRPr="00CF685C">
        <w:rPr>
          <w:rFonts w:ascii="Times New Roman" w:hAnsi="Times New Roman"/>
        </w:rPr>
        <w:t>84</w:t>
      </w:r>
      <w:r>
        <w:rPr>
          <w:rFonts w:ascii="Times New Roman" w:hAnsi="Times New Roman"/>
        </w:rPr>
        <w:t xml:space="preserve">.3/USNARG </w:t>
      </w:r>
      <w:r w:rsidRPr="00CF685C">
        <w:rPr>
          <w:rFonts w:ascii="Times New Roman" w:hAnsi="Times New Roman"/>
        </w:rPr>
        <w:t>.</w:t>
      </w:r>
    </w:p>
  </w:footnote>
  <w:footnote w:id="135">
    <w:p w:rsidR="005007DF" w:rsidRPr="00BC1CC0" w:rsidRDefault="005007DF" w:rsidP="009F4A39">
      <w:pPr>
        <w:jc w:val="both"/>
        <w:rPr>
          <w:rFonts w:ascii="Times New Roman" w:hAnsi="Times New Roman"/>
          <w:sz w:val="20"/>
          <w:szCs w:val="20"/>
          <w:lang w:val="es-MX"/>
        </w:rPr>
      </w:pPr>
      <w:r w:rsidRPr="00CF685C">
        <w:rPr>
          <w:rStyle w:val="FootnoteReference"/>
          <w:sz w:val="20"/>
          <w:szCs w:val="20"/>
        </w:rPr>
        <w:footnoteRef/>
      </w:r>
      <w:r>
        <w:rPr>
          <w:rFonts w:ascii="Times New Roman" w:hAnsi="Times New Roman"/>
          <w:sz w:val="20"/>
          <w:szCs w:val="20"/>
          <w:lang w:val="es-MX"/>
        </w:rPr>
        <w:t xml:space="preserve"> Lista de las organizaciones pertenecientes a la CSO en 1935: </w:t>
      </w:r>
      <w:r w:rsidRPr="00CF685C">
        <w:rPr>
          <w:rFonts w:ascii="Times New Roman" w:hAnsi="Times New Roman"/>
          <w:sz w:val="20"/>
          <w:szCs w:val="20"/>
          <w:lang w:val="es-MX"/>
        </w:rPr>
        <w:t>Unión Sindical de Estibadores del Norte,</w:t>
      </w:r>
      <w:r>
        <w:rPr>
          <w:rFonts w:ascii="Times New Roman" w:hAnsi="Times New Roman"/>
          <w:sz w:val="20"/>
          <w:szCs w:val="20"/>
          <w:lang w:val="es-MX"/>
        </w:rPr>
        <w:t xml:space="preserve"> Gran Liga Textil Socialista, U</w:t>
      </w:r>
      <w:r w:rsidRPr="00CF685C">
        <w:rPr>
          <w:rFonts w:ascii="Times New Roman" w:hAnsi="Times New Roman"/>
          <w:sz w:val="20"/>
          <w:szCs w:val="20"/>
          <w:lang w:val="es-MX"/>
        </w:rPr>
        <w:t>S de Matanceros del Valle de Juárez, Sindicato de Cantineros, Meseros y Simil</w:t>
      </w:r>
      <w:r>
        <w:rPr>
          <w:rFonts w:ascii="Times New Roman" w:hAnsi="Times New Roman"/>
          <w:sz w:val="20"/>
          <w:szCs w:val="20"/>
          <w:lang w:val="es-MX"/>
        </w:rPr>
        <w:t>ares, C. Femenil Obrera, US de Boleros, L. de Camp. y</w:t>
      </w:r>
      <w:r w:rsidRPr="00CF685C">
        <w:rPr>
          <w:rFonts w:ascii="Times New Roman" w:hAnsi="Times New Roman"/>
          <w:sz w:val="20"/>
          <w:szCs w:val="20"/>
          <w:lang w:val="es-MX"/>
        </w:rPr>
        <w:t xml:space="preserve"> Obreros Forestales, US de Obreros Industriales de Ciudad Juárez, Unión Sindical de Pintores, S. de Cargadores de Almacenes y Similares, US de Locatarios del Mercado Cuauhtémoc, Sindicato de Tensorialistas y Similares, Sindicato de Empleados del</w:t>
      </w:r>
      <w:r>
        <w:rPr>
          <w:rFonts w:ascii="Times New Roman" w:hAnsi="Times New Roman"/>
          <w:sz w:val="20"/>
          <w:szCs w:val="20"/>
          <w:lang w:val="es-MX"/>
        </w:rPr>
        <w:t xml:space="preserve"> Lobby N. 2, Sindicato Obrero de </w:t>
      </w:r>
      <w:r w:rsidRPr="00CF685C">
        <w:rPr>
          <w:rFonts w:ascii="Times New Roman" w:hAnsi="Times New Roman"/>
          <w:sz w:val="20"/>
          <w:szCs w:val="20"/>
          <w:lang w:val="es-MX"/>
        </w:rPr>
        <w:t>Manufactureros de Adobe y Ladrilleria, Unión Sindical de Expendedores de Carbón Vegetal y Similares, Sindicato de Tablajeros y Similares, Sindicato de Canci</w:t>
      </w:r>
      <w:r>
        <w:rPr>
          <w:rFonts w:ascii="Times New Roman" w:hAnsi="Times New Roman"/>
          <w:sz w:val="20"/>
          <w:szCs w:val="20"/>
          <w:lang w:val="es-MX"/>
        </w:rPr>
        <w:t xml:space="preserve">oneros de Ciudad Juárez, Unión </w:t>
      </w:r>
      <w:r w:rsidRPr="00CF685C">
        <w:rPr>
          <w:rFonts w:ascii="Times New Roman" w:hAnsi="Times New Roman"/>
          <w:sz w:val="20"/>
          <w:szCs w:val="20"/>
          <w:lang w:val="es-MX"/>
        </w:rPr>
        <w:t>Gremial de Cargadores de Cd. Juárez, Chih., Unión Sindical de Obreros Industriales de Guadalupe DB, Unión Sindical de Hacheros y</w:t>
      </w:r>
      <w:r>
        <w:rPr>
          <w:rFonts w:ascii="Times New Roman" w:hAnsi="Times New Roman"/>
          <w:sz w:val="20"/>
          <w:szCs w:val="20"/>
          <w:lang w:val="es-MX"/>
        </w:rPr>
        <w:t xml:space="preserve"> Carboneros “Ignacio Zaragoza” </w:t>
      </w:r>
      <w:r w:rsidRPr="00CF685C">
        <w:rPr>
          <w:rFonts w:ascii="Times New Roman" w:hAnsi="Times New Roman"/>
          <w:sz w:val="20"/>
          <w:szCs w:val="20"/>
          <w:lang w:val="es-MX"/>
        </w:rPr>
        <w:t>del Vergel DB, Sindicato de Madereros y Similares, “Felipe Carrillo Puerto” de M</w:t>
      </w:r>
      <w:r>
        <w:rPr>
          <w:rFonts w:ascii="Times New Roman" w:hAnsi="Times New Roman"/>
          <w:sz w:val="20"/>
          <w:szCs w:val="20"/>
          <w:lang w:val="es-MX"/>
        </w:rPr>
        <w:t xml:space="preserve">adera, Chih., Sindicato de Ob. y Camp. </w:t>
      </w:r>
      <w:r w:rsidRPr="00CF685C">
        <w:rPr>
          <w:rFonts w:ascii="Times New Roman" w:hAnsi="Times New Roman"/>
          <w:sz w:val="20"/>
          <w:szCs w:val="20"/>
          <w:lang w:val="es-MX"/>
        </w:rPr>
        <w:t>“Rio Bravo</w:t>
      </w:r>
      <w:r>
        <w:rPr>
          <w:rFonts w:ascii="Times New Roman" w:hAnsi="Times New Roman"/>
          <w:sz w:val="20"/>
          <w:szCs w:val="20"/>
          <w:lang w:val="es-MX"/>
        </w:rPr>
        <w:t>,</w:t>
      </w:r>
      <w:r w:rsidRPr="00CF685C">
        <w:rPr>
          <w:rFonts w:ascii="Times New Roman" w:hAnsi="Times New Roman"/>
          <w:sz w:val="20"/>
          <w:szCs w:val="20"/>
          <w:lang w:val="es-MX"/>
        </w:rPr>
        <w:t xml:space="preserve">” Práxedes G. Guerrero, DB, </w:t>
      </w:r>
      <w:r>
        <w:rPr>
          <w:rFonts w:ascii="Times New Roman" w:hAnsi="Times New Roman"/>
          <w:sz w:val="20"/>
          <w:szCs w:val="20"/>
          <w:lang w:val="es-MX"/>
        </w:rPr>
        <w:t>Unión Sindical de Trabajadores de E. y Expendedores d</w:t>
      </w:r>
      <w:r w:rsidRPr="00CF685C">
        <w:rPr>
          <w:rFonts w:ascii="Times New Roman" w:hAnsi="Times New Roman"/>
          <w:sz w:val="20"/>
          <w:szCs w:val="20"/>
          <w:lang w:val="es-MX"/>
        </w:rPr>
        <w:t>e Leche, Sindicato de Panaderos y Similares “Libertad</w:t>
      </w:r>
      <w:r>
        <w:rPr>
          <w:rFonts w:ascii="Times New Roman" w:hAnsi="Times New Roman"/>
          <w:sz w:val="20"/>
          <w:szCs w:val="20"/>
          <w:lang w:val="es-MX"/>
        </w:rPr>
        <w:t>,</w:t>
      </w:r>
      <w:r w:rsidRPr="00CF685C">
        <w:rPr>
          <w:rFonts w:ascii="Times New Roman" w:hAnsi="Times New Roman"/>
          <w:sz w:val="20"/>
          <w:szCs w:val="20"/>
          <w:lang w:val="es-MX"/>
        </w:rPr>
        <w:t xml:space="preserve">” Unión Sindical de Zapateros de C. Juárez, Chih., </w:t>
      </w:r>
      <w:r>
        <w:rPr>
          <w:rFonts w:ascii="Times New Roman" w:hAnsi="Times New Roman"/>
          <w:sz w:val="20"/>
          <w:szCs w:val="20"/>
          <w:lang w:val="es-MX"/>
        </w:rPr>
        <w:t>Sindicato</w:t>
      </w:r>
      <w:r w:rsidRPr="00CF685C">
        <w:rPr>
          <w:rFonts w:ascii="Times New Roman" w:hAnsi="Times New Roman"/>
          <w:sz w:val="20"/>
          <w:szCs w:val="20"/>
          <w:lang w:val="es-MX"/>
        </w:rPr>
        <w:t xml:space="preserve"> de Filarmónicos, Unión Defensa Rio Bravo, Sindicato Industrial de Trabajadores “Francisco I. Madero</w:t>
      </w:r>
      <w:r>
        <w:rPr>
          <w:rFonts w:ascii="Times New Roman" w:hAnsi="Times New Roman"/>
          <w:sz w:val="20"/>
          <w:szCs w:val="20"/>
          <w:lang w:val="es-MX"/>
        </w:rPr>
        <w:t>,</w:t>
      </w:r>
      <w:r w:rsidRPr="00CF685C">
        <w:rPr>
          <w:rFonts w:ascii="Times New Roman" w:hAnsi="Times New Roman"/>
          <w:sz w:val="20"/>
          <w:szCs w:val="20"/>
          <w:lang w:val="es-MX"/>
        </w:rPr>
        <w:t>” Sindicato de Cargadores de Almacenes y Similares, Sindicato de Obreros y</w:t>
      </w:r>
      <w:r>
        <w:rPr>
          <w:rFonts w:ascii="Times New Roman" w:hAnsi="Times New Roman"/>
          <w:sz w:val="20"/>
          <w:szCs w:val="20"/>
          <w:lang w:val="es-MX"/>
        </w:rPr>
        <w:t xml:space="preserve"> Empleados de la Cia. Mexicana </w:t>
      </w:r>
      <w:r w:rsidRPr="00CF685C">
        <w:rPr>
          <w:rFonts w:ascii="Times New Roman" w:hAnsi="Times New Roman"/>
          <w:sz w:val="20"/>
          <w:szCs w:val="20"/>
          <w:lang w:val="es-MX"/>
        </w:rPr>
        <w:t>P. de Luz y Fuerza</w:t>
      </w:r>
      <w:r>
        <w:rPr>
          <w:rFonts w:ascii="Times New Roman" w:hAnsi="Times New Roman"/>
          <w:sz w:val="20"/>
          <w:szCs w:val="20"/>
          <w:lang w:val="es-MX"/>
        </w:rPr>
        <w:t>.</w:t>
      </w:r>
      <w:r w:rsidRPr="00CF685C">
        <w:rPr>
          <w:rFonts w:ascii="Times New Roman" w:hAnsi="Times New Roman"/>
          <w:sz w:val="20"/>
          <w:szCs w:val="20"/>
          <w:lang w:val="es-MX"/>
        </w:rPr>
        <w:t xml:space="preserve"> </w:t>
      </w:r>
      <w:r>
        <w:rPr>
          <w:rFonts w:ascii="Times New Roman" w:hAnsi="Times New Roman"/>
          <w:sz w:val="20"/>
          <w:szCs w:val="20"/>
          <w:lang w:val="es-MX"/>
        </w:rPr>
        <w:t>N. de legajo RG 1932, Archivo Municipal de Ciudad Juárez.</w:t>
      </w:r>
    </w:p>
  </w:footnote>
  <w:footnote w:id="136">
    <w:p w:rsidR="005007DF" w:rsidRPr="005E1942" w:rsidRDefault="005007DF" w:rsidP="009F4A39">
      <w:pPr>
        <w:pStyle w:val="FootnoteText"/>
        <w:jc w:val="both"/>
        <w:rPr>
          <w:rFonts w:ascii="Times New Roman" w:hAnsi="Times New Roman"/>
        </w:rPr>
      </w:pPr>
      <w:r w:rsidRPr="005E1942">
        <w:rPr>
          <w:rStyle w:val="FootnoteReference"/>
          <w:rFonts w:eastAsia="Calibri"/>
        </w:rPr>
        <w:footnoteRef/>
      </w:r>
      <w:r w:rsidRPr="005E1942">
        <w:rPr>
          <w:rFonts w:ascii="Times New Roman" w:hAnsi="Times New Roman"/>
        </w:rPr>
        <w:t xml:space="preserve"> </w:t>
      </w:r>
      <w:r w:rsidRPr="005E1942">
        <w:rPr>
          <w:rFonts w:ascii="Times New Roman" w:hAnsi="Times New Roman"/>
          <w:i/>
        </w:rPr>
        <w:t>El Continental</w:t>
      </w:r>
      <w:r w:rsidRPr="005E1942">
        <w:rPr>
          <w:rFonts w:ascii="Times New Roman" w:hAnsi="Times New Roman"/>
        </w:rPr>
        <w:t>, Marzo 21, 1931.</w:t>
      </w:r>
    </w:p>
  </w:footnote>
  <w:footnote w:id="137">
    <w:p w:rsidR="005007DF" w:rsidRPr="00CF685C" w:rsidRDefault="005007DF" w:rsidP="009F4A39">
      <w:pPr>
        <w:pStyle w:val="FootnoteText"/>
        <w:jc w:val="both"/>
        <w:rPr>
          <w:rFonts w:ascii="Times New Roman" w:hAnsi="Times New Roman"/>
        </w:rPr>
      </w:pPr>
      <w:r w:rsidRPr="005E1942">
        <w:rPr>
          <w:rStyle w:val="FootnoteReference"/>
          <w:rFonts w:eastAsia="Calibri"/>
        </w:rPr>
        <w:footnoteRef/>
      </w:r>
      <w:r w:rsidRPr="005E1942">
        <w:rPr>
          <w:rFonts w:ascii="Times New Roman" w:hAnsi="Times New Roman"/>
        </w:rPr>
        <w:t xml:space="preserve"> Mario Garcia, </w:t>
      </w:r>
      <w:r w:rsidRPr="005E1942">
        <w:rPr>
          <w:rFonts w:ascii="Times New Roman" w:hAnsi="Times New Roman"/>
          <w:i/>
        </w:rPr>
        <w:t>Mexican Americans: Leadership, Ideology, and Identity 1930-1960</w:t>
      </w:r>
      <w:r w:rsidRPr="005E1942">
        <w:rPr>
          <w:rFonts w:ascii="Times New Roman" w:hAnsi="Times New Roman"/>
        </w:rPr>
        <w:t xml:space="preserve"> (Yale University Press, 1989), 183, y Monica Perales, </w:t>
      </w:r>
      <w:r w:rsidRPr="005E1942">
        <w:rPr>
          <w:rFonts w:ascii="Times New Roman" w:hAnsi="Times New Roman"/>
          <w:i/>
        </w:rPr>
        <w:t>Smeltertown: Making and Remembering a Southwest Border Community</w:t>
      </w:r>
      <w:r w:rsidRPr="005E1942">
        <w:rPr>
          <w:rFonts w:ascii="Times New Roman" w:hAnsi="Times New Roman"/>
        </w:rPr>
        <w:t xml:space="preserve"> (Chapel Hill: University of North Carolina Press, 2010), 101, 117, 131, 132.</w:t>
      </w:r>
    </w:p>
  </w:footnote>
  <w:footnote w:id="138">
    <w:p w:rsidR="005007DF" w:rsidRPr="002F7E36" w:rsidRDefault="005007DF" w:rsidP="009F4A39">
      <w:pPr>
        <w:pStyle w:val="FootnoteText"/>
        <w:jc w:val="both"/>
        <w:rPr>
          <w:rFonts w:ascii="Times New Roman" w:hAnsi="Times New Roman"/>
          <w:lang w:val="es-MX"/>
        </w:rPr>
      </w:pPr>
      <w:r w:rsidRPr="00C608CB">
        <w:rPr>
          <w:rStyle w:val="FootnoteReference"/>
          <w:rFonts w:eastAsia="Calibri"/>
        </w:rPr>
        <w:footnoteRef/>
      </w:r>
      <w:r w:rsidRPr="002F7E36">
        <w:rPr>
          <w:rFonts w:ascii="Times New Roman" w:hAnsi="Times New Roman"/>
          <w:lang w:val="es-MX"/>
        </w:rPr>
        <w:t xml:space="preserve"> No tengo </w:t>
      </w:r>
      <w:r w:rsidRPr="00E352C1">
        <w:rPr>
          <w:rFonts w:ascii="Times New Roman" w:hAnsi="Times New Roman"/>
          <w:lang w:val="es-MX"/>
        </w:rPr>
        <w:t>información</w:t>
      </w:r>
      <w:r w:rsidRPr="002F7E36">
        <w:rPr>
          <w:rFonts w:ascii="Times New Roman" w:hAnsi="Times New Roman"/>
          <w:lang w:val="es-MX"/>
        </w:rPr>
        <w:t xml:space="preserve"> sobre los antecedent</w:t>
      </w:r>
      <w:r>
        <w:rPr>
          <w:rFonts w:ascii="Times New Roman" w:hAnsi="Times New Roman"/>
          <w:lang w:val="es-MX"/>
        </w:rPr>
        <w:t>e</w:t>
      </w:r>
      <w:r w:rsidRPr="002F7E36">
        <w:rPr>
          <w:rFonts w:ascii="Times New Roman" w:hAnsi="Times New Roman"/>
          <w:lang w:val="es-MX"/>
        </w:rPr>
        <w:t xml:space="preserve">s </w:t>
      </w:r>
      <w:r>
        <w:rPr>
          <w:rFonts w:ascii="Times New Roman" w:hAnsi="Times New Roman"/>
          <w:lang w:val="es-MX"/>
        </w:rPr>
        <w:t>de ninguno</w:t>
      </w:r>
      <w:r w:rsidRPr="002F7E36">
        <w:rPr>
          <w:rFonts w:ascii="Times New Roman" w:hAnsi="Times New Roman"/>
          <w:lang w:val="es-MX"/>
        </w:rPr>
        <w:t xml:space="preserve"> de estos tres individuos. </w:t>
      </w:r>
      <w:r>
        <w:rPr>
          <w:rFonts w:ascii="Times New Roman" w:hAnsi="Times New Roman"/>
          <w:lang w:val="es-MX"/>
        </w:rPr>
        <w:t xml:space="preserve">Sabemos que eran ciudadanos mexicanos porque los Quevedo no trataron de extraditarlos. </w:t>
      </w:r>
      <w:r w:rsidRPr="002F7E36">
        <w:rPr>
          <w:rFonts w:ascii="Times New Roman" w:hAnsi="Times New Roman"/>
          <w:lang w:val="es-MX"/>
        </w:rPr>
        <w:t>De hecho, Oaxaca fue deportado</w:t>
      </w:r>
      <w:r w:rsidRPr="008649BE">
        <w:rPr>
          <w:rFonts w:ascii="Times New Roman" w:hAnsi="Times New Roman"/>
          <w:lang w:val="es-MX"/>
        </w:rPr>
        <w:t xml:space="preserve"> de regreso</w:t>
      </w:r>
      <w:r w:rsidRPr="002F7E36">
        <w:rPr>
          <w:rFonts w:ascii="Times New Roman" w:hAnsi="Times New Roman"/>
          <w:lang w:val="es-MX"/>
        </w:rPr>
        <w:t xml:space="preserve"> </w:t>
      </w:r>
      <w:r>
        <w:rPr>
          <w:rFonts w:ascii="Times New Roman" w:hAnsi="Times New Roman"/>
          <w:lang w:val="es-MX"/>
        </w:rPr>
        <w:t xml:space="preserve">a </w:t>
      </w:r>
      <w:r w:rsidRPr="008649BE">
        <w:rPr>
          <w:rFonts w:ascii="Times New Roman" w:hAnsi="Times New Roman"/>
          <w:lang w:val="es-MX"/>
        </w:rPr>
        <w:t>México</w:t>
      </w:r>
      <w:r>
        <w:rPr>
          <w:rFonts w:ascii="Times New Roman" w:hAnsi="Times New Roman"/>
          <w:lang w:val="es-MX"/>
        </w:rPr>
        <w:t xml:space="preserve"> en 1940. </w:t>
      </w:r>
      <w:r w:rsidRPr="002F7E36">
        <w:rPr>
          <w:rFonts w:ascii="Times New Roman" w:hAnsi="Times New Roman"/>
          <w:lang w:val="es-MX"/>
        </w:rPr>
        <w:t xml:space="preserve">Una </w:t>
      </w:r>
      <w:r w:rsidRPr="008649BE">
        <w:rPr>
          <w:rFonts w:ascii="Times New Roman" w:hAnsi="Times New Roman"/>
          <w:lang w:val="es-MX"/>
        </w:rPr>
        <w:t>investigación</w:t>
      </w:r>
      <w:r w:rsidRPr="002F7E36">
        <w:rPr>
          <w:rFonts w:ascii="Times New Roman" w:hAnsi="Times New Roman"/>
          <w:lang w:val="es-MX"/>
        </w:rPr>
        <w:t xml:space="preserve"> </w:t>
      </w:r>
      <w:r w:rsidRPr="008649BE">
        <w:rPr>
          <w:rFonts w:ascii="Times New Roman" w:hAnsi="Times New Roman"/>
          <w:lang w:val="es-MX"/>
        </w:rPr>
        <w:t>más</w:t>
      </w:r>
      <w:r w:rsidRPr="002F7E36">
        <w:rPr>
          <w:rFonts w:ascii="Times New Roman" w:hAnsi="Times New Roman"/>
          <w:lang w:val="es-MX"/>
        </w:rPr>
        <w:t xml:space="preserve"> </w:t>
      </w:r>
      <w:r>
        <w:rPr>
          <w:rFonts w:ascii="Times New Roman" w:hAnsi="Times New Roman"/>
          <w:lang w:val="es-MX"/>
        </w:rPr>
        <w:t>exhaustiva</w:t>
      </w:r>
      <w:r w:rsidRPr="002F7E36">
        <w:rPr>
          <w:rFonts w:ascii="Times New Roman" w:hAnsi="Times New Roman"/>
          <w:lang w:val="es-MX"/>
        </w:rPr>
        <w:t xml:space="preserve"> en los archivos del Partido Comunista Mexicano o una </w:t>
      </w:r>
      <w:r w:rsidRPr="008649BE">
        <w:rPr>
          <w:rFonts w:ascii="Times New Roman" w:hAnsi="Times New Roman"/>
          <w:lang w:val="es-MX"/>
        </w:rPr>
        <w:t>investigación</w:t>
      </w:r>
      <w:r w:rsidRPr="002F7E36">
        <w:rPr>
          <w:rFonts w:ascii="Times New Roman" w:hAnsi="Times New Roman"/>
          <w:lang w:val="es-MX"/>
        </w:rPr>
        <w:t xml:space="preserve"> </w:t>
      </w:r>
      <w:r w:rsidRPr="008649BE">
        <w:rPr>
          <w:rFonts w:ascii="Times New Roman" w:hAnsi="Times New Roman"/>
          <w:lang w:val="es-MX"/>
        </w:rPr>
        <w:t>más</w:t>
      </w:r>
      <w:r w:rsidRPr="002F7E36">
        <w:rPr>
          <w:rFonts w:ascii="Times New Roman" w:hAnsi="Times New Roman"/>
          <w:lang w:val="es-MX"/>
        </w:rPr>
        <w:t xml:space="preserve"> exhaus</w:t>
      </w:r>
      <w:r>
        <w:rPr>
          <w:rFonts w:ascii="Times New Roman" w:hAnsi="Times New Roman"/>
          <w:lang w:val="es-MX"/>
        </w:rPr>
        <w:t>tiva de</w:t>
      </w:r>
      <w:r w:rsidRPr="002F7E36">
        <w:rPr>
          <w:rFonts w:ascii="Times New Roman" w:hAnsi="Times New Roman"/>
          <w:lang w:val="es-MX"/>
        </w:rPr>
        <w:t xml:space="preserve"> El Mach</w:t>
      </w:r>
      <w:r>
        <w:rPr>
          <w:rFonts w:ascii="Times New Roman" w:hAnsi="Times New Roman"/>
          <w:lang w:val="es-MX"/>
        </w:rPr>
        <w:t>ete puede proporcionar información detallada.</w:t>
      </w:r>
      <w:r w:rsidRPr="002F7E36">
        <w:rPr>
          <w:rFonts w:ascii="Times New Roman" w:hAnsi="Times New Roman"/>
          <w:lang w:val="es-MX"/>
        </w:rPr>
        <w:t xml:space="preserve"> </w:t>
      </w:r>
      <w:r>
        <w:rPr>
          <w:rFonts w:ascii="Times New Roman" w:hAnsi="Times New Roman"/>
          <w:lang w:val="es-MX"/>
        </w:rPr>
        <w:t>No me fue posible investigar los archivos antes mencionados por falta de recursos y tiempo.</w:t>
      </w:r>
    </w:p>
  </w:footnote>
  <w:footnote w:id="139">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Pr>
          <w:rFonts w:ascii="Times New Roman" w:hAnsi="Times New Roman"/>
          <w:lang w:val="es-MX"/>
        </w:rPr>
        <w:t xml:space="preserve"> Silverio Villalobos, secretario general de la Cámara Sindical Obrera, al presidente municipal de</w:t>
      </w:r>
      <w:r w:rsidRPr="002F7E36">
        <w:rPr>
          <w:rFonts w:ascii="Times New Roman" w:hAnsi="Times New Roman"/>
          <w:lang w:val="es-MX"/>
        </w:rPr>
        <w:t xml:space="preserve"> Ciudad Juárez, José Quevedo, </w:t>
      </w:r>
      <w:r>
        <w:rPr>
          <w:rFonts w:ascii="Times New Roman" w:hAnsi="Times New Roman"/>
          <w:lang w:val="es-MX"/>
        </w:rPr>
        <w:t xml:space="preserve"> 25 de abril</w:t>
      </w:r>
      <w:r w:rsidRPr="002F7E36">
        <w:rPr>
          <w:rFonts w:ascii="Times New Roman" w:hAnsi="Times New Roman"/>
          <w:lang w:val="es-MX"/>
        </w:rPr>
        <w:t>, 1933, legajo 1318, RG 741, Archivo Municipal de Ciudad Juárez, 1933,</w:t>
      </w:r>
      <w:r>
        <w:rPr>
          <w:rFonts w:ascii="Times New Roman" w:hAnsi="Times New Roman"/>
          <w:lang w:val="es-MX"/>
        </w:rPr>
        <w:t xml:space="preserve"> en lo sucesivo</w:t>
      </w:r>
      <w:r w:rsidRPr="002F7E36">
        <w:rPr>
          <w:rFonts w:ascii="Times New Roman" w:hAnsi="Times New Roman"/>
          <w:lang w:val="es-MX"/>
        </w:rPr>
        <w:t xml:space="preserve"> </w:t>
      </w:r>
      <w:r>
        <w:rPr>
          <w:rFonts w:ascii="Times New Roman" w:hAnsi="Times New Roman"/>
          <w:lang w:val="es-MX"/>
        </w:rPr>
        <w:t>referido como</w:t>
      </w:r>
      <w:r w:rsidRPr="002F7E36">
        <w:rPr>
          <w:rFonts w:ascii="Times New Roman" w:hAnsi="Times New Roman"/>
          <w:lang w:val="es-MX"/>
        </w:rPr>
        <w:t xml:space="preserve"> 1933/1318.741/AMCJ.</w:t>
      </w:r>
    </w:p>
  </w:footnote>
  <w:footnote w:id="140">
    <w:p w:rsidR="005007DF" w:rsidRPr="002F7E36" w:rsidRDefault="005007DF" w:rsidP="009F4A39">
      <w:pPr>
        <w:pStyle w:val="FootnoteText"/>
        <w:rPr>
          <w:rFonts w:ascii="Times New Roman" w:hAnsi="Times New Roman"/>
          <w:lang w:val="es-MX"/>
        </w:rPr>
      </w:pPr>
      <w:r w:rsidRPr="00CF685C">
        <w:rPr>
          <w:rStyle w:val="FootnoteReference"/>
          <w:rFonts w:eastAsia="Calibri"/>
        </w:rPr>
        <w:footnoteRef/>
      </w:r>
      <w:r>
        <w:rPr>
          <w:rFonts w:ascii="Times New Roman" w:hAnsi="Times New Roman"/>
          <w:lang w:val="es-MX"/>
        </w:rPr>
        <w:t xml:space="preserve"> Silverio Villalobos, secretario general de la</w:t>
      </w:r>
      <w:r w:rsidRPr="002F7E36">
        <w:rPr>
          <w:rFonts w:ascii="Times New Roman" w:hAnsi="Times New Roman"/>
          <w:lang w:val="es-MX"/>
        </w:rPr>
        <w:t xml:space="preserve"> Cámara</w:t>
      </w:r>
      <w:r>
        <w:rPr>
          <w:rFonts w:ascii="Times New Roman" w:hAnsi="Times New Roman"/>
          <w:lang w:val="es-MX"/>
        </w:rPr>
        <w:t xml:space="preserve"> Sindical Obrera, al presidente municipal de</w:t>
      </w:r>
      <w:r w:rsidRPr="002F7E36">
        <w:rPr>
          <w:rFonts w:ascii="Times New Roman" w:hAnsi="Times New Roman"/>
          <w:lang w:val="es-MX"/>
        </w:rPr>
        <w:t xml:space="preserve"> Ciudad Juárez, José Quevedo, </w:t>
      </w:r>
      <w:r>
        <w:rPr>
          <w:rFonts w:ascii="Times New Roman" w:hAnsi="Times New Roman"/>
          <w:lang w:val="es-MX"/>
        </w:rPr>
        <w:t xml:space="preserve">25 de abril, </w:t>
      </w:r>
      <w:r w:rsidRPr="002F7E36">
        <w:rPr>
          <w:rFonts w:ascii="Times New Roman" w:hAnsi="Times New Roman"/>
          <w:lang w:val="es-MX"/>
        </w:rPr>
        <w:t>1933, 1933/1318.741/AMCJ.</w:t>
      </w:r>
    </w:p>
  </w:footnote>
  <w:footnote w:id="141">
    <w:p w:rsidR="005007DF" w:rsidRPr="002F7E36" w:rsidRDefault="005007DF" w:rsidP="009F4A39">
      <w:pPr>
        <w:pStyle w:val="FootnoteText"/>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sidRPr="002F7E36">
        <w:rPr>
          <w:rFonts w:ascii="Times New Roman" w:hAnsi="Times New Roman"/>
          <w:i/>
          <w:lang w:val="es-MX"/>
        </w:rPr>
        <w:t>El Continental</w:t>
      </w:r>
      <w:r w:rsidRPr="002F7E36">
        <w:rPr>
          <w:rFonts w:ascii="Times New Roman" w:hAnsi="Times New Roman"/>
          <w:lang w:val="es-MX"/>
        </w:rPr>
        <w:t xml:space="preserve">, </w:t>
      </w:r>
      <w:r>
        <w:rPr>
          <w:rFonts w:ascii="Times New Roman" w:hAnsi="Times New Roman"/>
          <w:lang w:val="es-MX"/>
        </w:rPr>
        <w:t>Julio</w:t>
      </w:r>
      <w:r w:rsidRPr="002F7E36">
        <w:rPr>
          <w:rFonts w:ascii="Times New Roman" w:hAnsi="Times New Roman"/>
          <w:lang w:val="es-MX"/>
        </w:rPr>
        <w:t xml:space="preserve"> 12, 1935.</w:t>
      </w:r>
    </w:p>
  </w:footnote>
  <w:footnote w:id="142">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6373F5">
        <w:rPr>
          <w:rFonts w:ascii="Times New Roman" w:hAnsi="Times New Roman"/>
          <w:lang w:val="es-MX"/>
        </w:rPr>
        <w:t xml:space="preserve"> Lee R. Blohm, May Day Activities at Ciudad Juárez, Chih. </w:t>
      </w:r>
      <w:r w:rsidRPr="009C2DA3">
        <w:rPr>
          <w:rFonts w:ascii="Times New Roman" w:hAnsi="Times New Roman"/>
          <w:lang w:val="es-MX"/>
        </w:rPr>
        <w:t>México</w:t>
      </w:r>
      <w:r w:rsidRPr="002F7E36">
        <w:rPr>
          <w:rFonts w:ascii="Times New Roman" w:hAnsi="Times New Roman"/>
          <w:lang w:val="es-MX"/>
        </w:rPr>
        <w:t>, May</w:t>
      </w:r>
      <w:r>
        <w:rPr>
          <w:rFonts w:ascii="Times New Roman" w:hAnsi="Times New Roman"/>
          <w:lang w:val="es-MX"/>
        </w:rPr>
        <w:t>o</w:t>
      </w:r>
      <w:r w:rsidRPr="002F7E36">
        <w:rPr>
          <w:rFonts w:ascii="Times New Roman" w:hAnsi="Times New Roman"/>
          <w:lang w:val="es-MX"/>
        </w:rPr>
        <w:t xml:space="preserve"> 4, 1936, 5/1936/ACCC,</w:t>
      </w:r>
      <w:r w:rsidRPr="002F7E36" w:rsidDel="00927A6B">
        <w:rPr>
          <w:rFonts w:ascii="Times New Roman" w:hAnsi="Times New Roman"/>
          <w:lang w:val="es-MX"/>
        </w:rPr>
        <w:t xml:space="preserve"> </w:t>
      </w:r>
      <w:r w:rsidRPr="002F7E36">
        <w:rPr>
          <w:rFonts w:ascii="Times New Roman" w:hAnsi="Times New Roman"/>
          <w:lang w:val="es-MX"/>
        </w:rPr>
        <w:t>84/USNARG.</w:t>
      </w:r>
    </w:p>
  </w:footnote>
  <w:footnote w:id="143">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sidRPr="002F7E36">
        <w:rPr>
          <w:rFonts w:ascii="Times New Roman" w:hAnsi="Times New Roman"/>
          <w:i/>
          <w:lang w:val="es-MX"/>
        </w:rPr>
        <w:t>El Continental</w:t>
      </w:r>
      <w:r w:rsidRPr="002F7E36">
        <w:rPr>
          <w:rFonts w:ascii="Times New Roman" w:hAnsi="Times New Roman"/>
          <w:lang w:val="es-MX"/>
        </w:rPr>
        <w:t>, May</w:t>
      </w:r>
      <w:r>
        <w:rPr>
          <w:rFonts w:ascii="Times New Roman" w:hAnsi="Times New Roman"/>
          <w:lang w:val="es-MX"/>
        </w:rPr>
        <w:t>o</w:t>
      </w:r>
      <w:r w:rsidRPr="002F7E36">
        <w:rPr>
          <w:rFonts w:ascii="Times New Roman" w:hAnsi="Times New Roman"/>
          <w:lang w:val="es-MX"/>
        </w:rPr>
        <w:t xml:space="preserve"> 1, 1935.</w:t>
      </w:r>
    </w:p>
  </w:footnote>
  <w:footnote w:id="144">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Sindicato de Trabajadoras </w:t>
      </w:r>
      <w:r w:rsidRPr="009C2DA3">
        <w:rPr>
          <w:rFonts w:ascii="Times New Roman" w:hAnsi="Times New Roman"/>
          <w:lang w:val="es-MX"/>
        </w:rPr>
        <w:t>Domésticas</w:t>
      </w:r>
      <w:r>
        <w:rPr>
          <w:rFonts w:ascii="Times New Roman" w:hAnsi="Times New Roman"/>
          <w:lang w:val="es-MX"/>
        </w:rPr>
        <w:t xml:space="preserve"> de Izquierda a</w:t>
      </w:r>
      <w:r w:rsidRPr="002F7E36">
        <w:rPr>
          <w:rFonts w:ascii="Times New Roman" w:hAnsi="Times New Roman"/>
          <w:lang w:val="es-MX"/>
        </w:rPr>
        <w:t xml:space="preserve"> Octavi</w:t>
      </w:r>
      <w:r>
        <w:rPr>
          <w:rFonts w:ascii="Times New Roman" w:hAnsi="Times New Roman"/>
          <w:lang w:val="es-MX"/>
        </w:rPr>
        <w:t>o Escobar, presidente municipal de Juárez, Junio</w:t>
      </w:r>
      <w:r w:rsidRPr="002F7E36">
        <w:rPr>
          <w:rFonts w:ascii="Times New Roman" w:hAnsi="Times New Roman"/>
          <w:lang w:val="es-MX"/>
        </w:rPr>
        <w:t xml:space="preserve"> 15, 1938, 741/1318/1933/AMCJ.</w:t>
      </w:r>
    </w:p>
  </w:footnote>
  <w:footnote w:id="145">
    <w:p w:rsidR="005007DF" w:rsidRPr="002F7E36" w:rsidRDefault="005007DF" w:rsidP="009F4A39">
      <w:pPr>
        <w:pStyle w:val="FootnoteText"/>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Sindicato d</w:t>
      </w:r>
      <w:r>
        <w:rPr>
          <w:rFonts w:ascii="Times New Roman" w:hAnsi="Times New Roman"/>
          <w:lang w:val="es-MX"/>
        </w:rPr>
        <w:t xml:space="preserve">e Expendedoras de Alimentos a la Presidencia Municipal de Juárez, Marzo </w:t>
      </w:r>
      <w:r w:rsidRPr="002F7E36">
        <w:rPr>
          <w:rFonts w:ascii="Times New Roman" w:hAnsi="Times New Roman"/>
          <w:lang w:val="es-MX"/>
        </w:rPr>
        <w:t xml:space="preserve">25, 1935, /759/1362/1935/AMJC. </w:t>
      </w:r>
    </w:p>
  </w:footnote>
  <w:footnote w:id="146">
    <w:p w:rsidR="005007DF" w:rsidRPr="002F7E36" w:rsidRDefault="005007DF" w:rsidP="009F4A39">
      <w:pPr>
        <w:pStyle w:val="FootnoteText"/>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Ernesto de la U</w:t>
      </w:r>
      <w:r>
        <w:rPr>
          <w:rFonts w:ascii="Times New Roman" w:hAnsi="Times New Roman"/>
          <w:lang w:val="es-MX"/>
        </w:rPr>
        <w:t>ñ</w:t>
      </w:r>
      <w:r w:rsidRPr="002F7E36">
        <w:rPr>
          <w:rFonts w:ascii="Times New Roman" w:hAnsi="Times New Roman"/>
          <w:lang w:val="es-MX"/>
        </w:rPr>
        <w:t>a, president</w:t>
      </w:r>
      <w:r>
        <w:rPr>
          <w:rFonts w:ascii="Times New Roman" w:hAnsi="Times New Roman"/>
          <w:lang w:val="es-MX"/>
        </w:rPr>
        <w:t>e</w:t>
      </w:r>
      <w:r w:rsidRPr="002F7E36">
        <w:rPr>
          <w:rFonts w:ascii="Times New Roman" w:hAnsi="Times New Roman"/>
          <w:lang w:val="es-MX"/>
        </w:rPr>
        <w:t xml:space="preserve"> </w:t>
      </w:r>
      <w:r>
        <w:rPr>
          <w:rFonts w:ascii="Times New Roman" w:hAnsi="Times New Roman"/>
          <w:lang w:val="es-MX"/>
        </w:rPr>
        <w:t>de la Cámara Sindical Obrera, al</w:t>
      </w:r>
      <w:r w:rsidRPr="002F7E36">
        <w:rPr>
          <w:rFonts w:ascii="Times New Roman" w:hAnsi="Times New Roman"/>
          <w:lang w:val="es-MX"/>
        </w:rPr>
        <w:t xml:space="preserve"> Dr. Daniel Quiroz Reyes, </w:t>
      </w:r>
      <w:r>
        <w:rPr>
          <w:rFonts w:ascii="Times New Roman" w:hAnsi="Times New Roman"/>
          <w:lang w:val="es-MX"/>
        </w:rPr>
        <w:t>presidente municipal de Ciudad Juárez, Abri</w:t>
      </w:r>
      <w:r w:rsidRPr="002F7E36">
        <w:rPr>
          <w:rFonts w:ascii="Times New Roman" w:hAnsi="Times New Roman"/>
          <w:lang w:val="es-MX"/>
        </w:rPr>
        <w:t>l 24, 1935, 759/1362/1935/AMCJ.</w:t>
      </w:r>
    </w:p>
  </w:footnote>
  <w:footnote w:id="147">
    <w:p w:rsidR="005007DF" w:rsidRPr="002F7E36" w:rsidRDefault="005007DF" w:rsidP="009F4A39">
      <w:pPr>
        <w:pStyle w:val="FootnoteText"/>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Ernesto de la U</w:t>
      </w:r>
      <w:r>
        <w:rPr>
          <w:rFonts w:ascii="Times New Roman" w:hAnsi="Times New Roman"/>
          <w:lang w:val="es-MX"/>
        </w:rPr>
        <w:t>ñ</w:t>
      </w:r>
      <w:r w:rsidRPr="002F7E36">
        <w:rPr>
          <w:rFonts w:ascii="Times New Roman" w:hAnsi="Times New Roman"/>
          <w:lang w:val="es-MX"/>
        </w:rPr>
        <w:t>a, president</w:t>
      </w:r>
      <w:r>
        <w:rPr>
          <w:rFonts w:ascii="Times New Roman" w:hAnsi="Times New Roman"/>
          <w:lang w:val="es-MX"/>
        </w:rPr>
        <w:t xml:space="preserve">e de la Cámara Sindical Obrera, al </w:t>
      </w:r>
      <w:r w:rsidRPr="002F7E36">
        <w:rPr>
          <w:rFonts w:ascii="Times New Roman" w:hAnsi="Times New Roman"/>
          <w:lang w:val="es-MX"/>
        </w:rPr>
        <w:t xml:space="preserve">Dr. Daniel Quiroz Reyes, </w:t>
      </w:r>
      <w:r>
        <w:rPr>
          <w:rFonts w:ascii="Times New Roman" w:hAnsi="Times New Roman"/>
          <w:lang w:val="es-MX"/>
        </w:rPr>
        <w:t>presidente municipal de Ciudad Juárez, Ab</w:t>
      </w:r>
      <w:r w:rsidRPr="002F7E36">
        <w:rPr>
          <w:rFonts w:ascii="Times New Roman" w:hAnsi="Times New Roman"/>
          <w:lang w:val="es-MX"/>
        </w:rPr>
        <w:t>ril 24, 1935, 759/1362/1935/AMCJ.</w:t>
      </w:r>
    </w:p>
  </w:footnote>
  <w:footnote w:id="148">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Pr>
          <w:rFonts w:ascii="Times New Roman" w:hAnsi="Times New Roman"/>
          <w:lang w:val="es-MX"/>
        </w:rPr>
        <w:t xml:space="preserve"> </w:t>
      </w:r>
      <w:r w:rsidRPr="002F7E36">
        <w:rPr>
          <w:rFonts w:ascii="Times New Roman" w:hAnsi="Times New Roman"/>
          <w:lang w:val="es-MX"/>
        </w:rPr>
        <w:t xml:space="preserve">Sindicato de Hacheros y Carboneros de El Vergel, DB, Chihuahua </w:t>
      </w:r>
      <w:r>
        <w:rPr>
          <w:rFonts w:ascii="Times New Roman" w:hAnsi="Times New Roman"/>
          <w:lang w:val="es-MX"/>
        </w:rPr>
        <w:t xml:space="preserve">al presidente municipal de </w:t>
      </w:r>
      <w:r w:rsidRPr="002F7E36">
        <w:rPr>
          <w:rFonts w:ascii="Times New Roman" w:hAnsi="Times New Roman"/>
          <w:lang w:val="es-MX"/>
        </w:rPr>
        <w:t>Ciudad Juárez, José Quevedo, Jun</w:t>
      </w:r>
      <w:r>
        <w:rPr>
          <w:rFonts w:ascii="Times New Roman" w:hAnsi="Times New Roman"/>
          <w:lang w:val="es-MX"/>
        </w:rPr>
        <w:t>io</w:t>
      </w:r>
      <w:r w:rsidRPr="002F7E36">
        <w:rPr>
          <w:rFonts w:ascii="Times New Roman" w:hAnsi="Times New Roman"/>
          <w:lang w:val="es-MX"/>
        </w:rPr>
        <w:t xml:space="preserve"> 6, 1937, 650/1930/AMCJ.</w:t>
      </w:r>
    </w:p>
  </w:footnote>
  <w:footnote w:id="149">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Ernesto de la Una, president</w:t>
      </w:r>
      <w:r>
        <w:rPr>
          <w:rFonts w:ascii="Times New Roman" w:hAnsi="Times New Roman"/>
          <w:lang w:val="es-MX"/>
        </w:rPr>
        <w:t>e</w:t>
      </w:r>
      <w:r w:rsidRPr="002F7E36">
        <w:rPr>
          <w:rFonts w:ascii="Times New Roman" w:hAnsi="Times New Roman"/>
          <w:lang w:val="es-MX"/>
        </w:rPr>
        <w:t xml:space="preserve"> </w:t>
      </w:r>
      <w:r>
        <w:rPr>
          <w:rFonts w:ascii="Times New Roman" w:hAnsi="Times New Roman"/>
          <w:lang w:val="es-MX"/>
        </w:rPr>
        <w:t xml:space="preserve">de la Cámara Sindical Obrera, al presidente municipal de </w:t>
      </w:r>
      <w:r w:rsidRPr="002F7E36">
        <w:rPr>
          <w:rFonts w:ascii="Times New Roman" w:hAnsi="Times New Roman"/>
          <w:lang w:val="es-MX"/>
        </w:rPr>
        <w:t>Ciudad Juárez, José Quevedo, May</w:t>
      </w:r>
      <w:r>
        <w:rPr>
          <w:rFonts w:ascii="Times New Roman" w:hAnsi="Times New Roman"/>
          <w:lang w:val="es-MX"/>
        </w:rPr>
        <w:t>o</w:t>
      </w:r>
      <w:r w:rsidRPr="002F7E36">
        <w:rPr>
          <w:rFonts w:ascii="Times New Roman" w:hAnsi="Times New Roman"/>
          <w:lang w:val="es-MX"/>
        </w:rPr>
        <w:t xml:space="preserve"> 26, 1936, 650/1930/AMCJ. </w:t>
      </w:r>
    </w:p>
  </w:footnote>
  <w:footnote w:id="150">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w:t>
      </w:r>
      <w:r>
        <w:rPr>
          <w:rFonts w:ascii="Times New Roman" w:hAnsi="Times New Roman"/>
        </w:rPr>
        <w:t xml:space="preserve">Lee R. Blohm, Labor Notes from Chihuahua, Mexico, Marzo 16, 1937, 4/1937/ACCC, </w:t>
      </w:r>
      <w:r w:rsidRPr="00CF685C">
        <w:rPr>
          <w:rFonts w:ascii="Times New Roman" w:hAnsi="Times New Roman"/>
        </w:rPr>
        <w:t>84</w:t>
      </w:r>
      <w:r>
        <w:rPr>
          <w:rFonts w:ascii="Times New Roman" w:hAnsi="Times New Roman"/>
        </w:rPr>
        <w:t>.3/USNARG</w:t>
      </w:r>
      <w:r w:rsidRPr="00CF685C">
        <w:rPr>
          <w:rFonts w:ascii="Times New Roman" w:hAnsi="Times New Roman"/>
        </w:rPr>
        <w:t>.</w:t>
      </w:r>
    </w:p>
  </w:footnote>
  <w:footnote w:id="151">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French, </w:t>
      </w:r>
      <w:r w:rsidRPr="00CF685C">
        <w:rPr>
          <w:rFonts w:ascii="Times New Roman" w:hAnsi="Times New Roman"/>
          <w:i/>
        </w:rPr>
        <w:t>A Peaceful and Working People</w:t>
      </w:r>
      <w:r w:rsidRPr="00CF685C">
        <w:rPr>
          <w:rFonts w:ascii="Times New Roman" w:hAnsi="Times New Roman"/>
        </w:rPr>
        <w:t xml:space="preserve">, 6, 44, 138. </w:t>
      </w:r>
    </w:p>
  </w:footnote>
  <w:footnote w:id="152">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Isaac Marcosson, </w:t>
      </w:r>
      <w:r w:rsidRPr="00CF685C">
        <w:rPr>
          <w:rFonts w:ascii="Times New Roman" w:hAnsi="Times New Roman"/>
          <w:i/>
        </w:rPr>
        <w:t xml:space="preserve">Metal Magic: </w:t>
      </w:r>
      <w:r>
        <w:rPr>
          <w:rFonts w:ascii="Times New Roman" w:hAnsi="Times New Roman"/>
          <w:i/>
        </w:rPr>
        <w:t>T</w:t>
      </w:r>
      <w:r w:rsidRPr="00CF685C">
        <w:rPr>
          <w:rFonts w:ascii="Times New Roman" w:hAnsi="Times New Roman"/>
          <w:i/>
        </w:rPr>
        <w:t xml:space="preserve">he </w:t>
      </w:r>
      <w:r>
        <w:rPr>
          <w:rFonts w:ascii="Times New Roman" w:hAnsi="Times New Roman"/>
          <w:i/>
        </w:rPr>
        <w:t>S</w:t>
      </w:r>
      <w:r w:rsidRPr="00CF685C">
        <w:rPr>
          <w:rFonts w:ascii="Times New Roman" w:hAnsi="Times New Roman"/>
          <w:i/>
        </w:rPr>
        <w:t>tory of the American, Smelting and Refining Company</w:t>
      </w:r>
      <w:r w:rsidRPr="00CF685C">
        <w:rPr>
          <w:rFonts w:ascii="Times New Roman" w:hAnsi="Times New Roman"/>
        </w:rPr>
        <w:t xml:space="preserve"> (New York: Farah, Straus and Company)</w:t>
      </w:r>
      <w:r>
        <w:rPr>
          <w:rFonts w:ascii="Times New Roman" w:hAnsi="Times New Roman"/>
        </w:rPr>
        <w:t>,</w:t>
      </w:r>
      <w:r w:rsidRPr="00CF685C">
        <w:rPr>
          <w:rFonts w:ascii="Times New Roman" w:hAnsi="Times New Roman"/>
        </w:rPr>
        <w:t xml:space="preserve"> 196.</w:t>
      </w:r>
    </w:p>
  </w:footnote>
  <w:footnote w:id="153">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Salvador Santana</w:t>
      </w:r>
      <w:r w:rsidRPr="00810831">
        <w:rPr>
          <w:rFonts w:ascii="Times New Roman" w:hAnsi="Times New Roman"/>
          <w:lang w:val="es-MX"/>
        </w:rPr>
        <w:t>, secretario general de la</w:t>
      </w:r>
      <w:r w:rsidRPr="002F7E36">
        <w:rPr>
          <w:rFonts w:ascii="Times New Roman" w:hAnsi="Times New Roman"/>
          <w:lang w:val="es-MX"/>
        </w:rPr>
        <w:t xml:space="preserve"> Cámara Regional del Trabajo </w:t>
      </w:r>
      <w:r>
        <w:rPr>
          <w:rFonts w:ascii="Times New Roman" w:hAnsi="Times New Roman"/>
          <w:lang w:val="es-MX"/>
        </w:rPr>
        <w:t>a</w:t>
      </w:r>
      <w:r w:rsidRPr="002F7E36">
        <w:rPr>
          <w:rFonts w:ascii="Times New Roman" w:hAnsi="Times New Roman"/>
          <w:lang w:val="es-MX"/>
        </w:rPr>
        <w:t xml:space="preserve"> </w:t>
      </w:r>
      <w:r>
        <w:rPr>
          <w:rFonts w:ascii="Times New Roman" w:hAnsi="Times New Roman"/>
          <w:lang w:val="es-MX"/>
        </w:rPr>
        <w:t xml:space="preserve">la </w:t>
      </w:r>
      <w:r w:rsidRPr="002F7E36">
        <w:rPr>
          <w:rFonts w:ascii="Times New Roman" w:hAnsi="Times New Roman"/>
          <w:lang w:val="es-MX"/>
        </w:rPr>
        <w:t xml:space="preserve">ASARCO, </w:t>
      </w:r>
      <w:r>
        <w:rPr>
          <w:rFonts w:ascii="Times New Roman" w:hAnsi="Times New Roman"/>
          <w:lang w:val="es-MX"/>
        </w:rPr>
        <w:t xml:space="preserve">2 de enero de </w:t>
      </w:r>
      <w:r w:rsidRPr="002F7E36">
        <w:rPr>
          <w:rFonts w:ascii="Times New Roman" w:hAnsi="Times New Roman"/>
          <w:lang w:val="es-MX"/>
        </w:rPr>
        <w:t>1933, 1933/AHMP.</w:t>
      </w:r>
    </w:p>
  </w:footnote>
  <w:footnote w:id="154">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Pr>
          <w:rFonts w:ascii="Times New Roman" w:hAnsi="Times New Roman"/>
          <w:lang w:val="es-MX"/>
        </w:rPr>
        <w:t>Carta de</w:t>
      </w:r>
      <w:r w:rsidRPr="002F7E36">
        <w:rPr>
          <w:rFonts w:ascii="Times New Roman" w:hAnsi="Times New Roman"/>
          <w:lang w:val="es-MX"/>
        </w:rPr>
        <w:t xml:space="preserve"> Salvador Santana, </w:t>
      </w:r>
      <w:r>
        <w:rPr>
          <w:rFonts w:ascii="Times New Roman" w:hAnsi="Times New Roman"/>
          <w:lang w:val="es-MX"/>
        </w:rPr>
        <w:t xml:space="preserve">secretario general de la </w:t>
      </w:r>
      <w:r w:rsidRPr="002F7E36">
        <w:rPr>
          <w:rFonts w:ascii="Times New Roman" w:hAnsi="Times New Roman"/>
          <w:lang w:val="es-MX"/>
        </w:rPr>
        <w:t xml:space="preserve"> Cámara Regional del Trabajo </w:t>
      </w:r>
      <w:r>
        <w:rPr>
          <w:rFonts w:ascii="Times New Roman" w:hAnsi="Times New Roman"/>
          <w:lang w:val="es-MX"/>
        </w:rPr>
        <w:t>a</w:t>
      </w:r>
      <w:r w:rsidRPr="002F7E36">
        <w:rPr>
          <w:rFonts w:ascii="Times New Roman" w:hAnsi="Times New Roman"/>
          <w:lang w:val="es-MX"/>
        </w:rPr>
        <w:t xml:space="preserve"> ASARCO, </w:t>
      </w:r>
      <w:r>
        <w:rPr>
          <w:rFonts w:ascii="Times New Roman" w:hAnsi="Times New Roman"/>
          <w:lang w:val="es-MX"/>
        </w:rPr>
        <w:t xml:space="preserve">2 de enero </w:t>
      </w:r>
      <w:r w:rsidRPr="002F7E36">
        <w:rPr>
          <w:rFonts w:ascii="Times New Roman" w:hAnsi="Times New Roman"/>
          <w:lang w:val="es-MX"/>
        </w:rPr>
        <w:t>1933, 1933/AHMP.</w:t>
      </w:r>
    </w:p>
  </w:footnote>
  <w:footnote w:id="155">
    <w:p w:rsidR="005007DF" w:rsidRPr="00E325F2" w:rsidRDefault="005007DF" w:rsidP="009F4A39">
      <w:pPr>
        <w:pStyle w:val="FootnoteText"/>
        <w:jc w:val="both"/>
        <w:rPr>
          <w:rFonts w:ascii="Times New Roman" w:hAnsi="Times New Roman"/>
          <w:lang w:val="es-MX"/>
        </w:rPr>
      </w:pPr>
      <w:r w:rsidRPr="00E325F2">
        <w:rPr>
          <w:rStyle w:val="FootnoteReference"/>
          <w:rFonts w:eastAsia="Calibri"/>
        </w:rPr>
        <w:footnoteRef/>
      </w:r>
      <w:r w:rsidRPr="00E325F2">
        <w:rPr>
          <w:rFonts w:ascii="Times New Roman" w:hAnsi="Times New Roman"/>
          <w:lang w:val="es-MX"/>
        </w:rPr>
        <w:t xml:space="preserve"> Carta de Salvador Santana, secretario general de</w:t>
      </w:r>
      <w:r>
        <w:rPr>
          <w:rFonts w:ascii="Times New Roman" w:hAnsi="Times New Roman"/>
          <w:lang w:val="es-MX"/>
        </w:rPr>
        <w:t xml:space="preserve"> la Cámara Regional del Trabajo, </w:t>
      </w:r>
      <w:r w:rsidRPr="00E325F2">
        <w:rPr>
          <w:rFonts w:ascii="Times New Roman" w:hAnsi="Times New Roman"/>
          <w:lang w:val="es-MX"/>
        </w:rPr>
        <w:t>a la ASARCO, Enero 2 de 1933, 1933/AHMP.</w:t>
      </w:r>
    </w:p>
  </w:footnote>
  <w:footnote w:id="156">
    <w:p w:rsidR="005007DF" w:rsidRPr="00E325F2" w:rsidRDefault="005007DF" w:rsidP="009F4A39">
      <w:pPr>
        <w:pStyle w:val="FootnoteText"/>
        <w:jc w:val="both"/>
        <w:rPr>
          <w:rFonts w:ascii="Times New Roman" w:hAnsi="Times New Roman"/>
          <w:lang w:val="es-MX"/>
        </w:rPr>
      </w:pPr>
      <w:r w:rsidRPr="00E325F2">
        <w:rPr>
          <w:rStyle w:val="FootnoteReference"/>
          <w:rFonts w:eastAsia="Calibri"/>
        </w:rPr>
        <w:footnoteRef/>
      </w:r>
      <w:r w:rsidRPr="00E325F2">
        <w:rPr>
          <w:rFonts w:ascii="Times New Roman" w:hAnsi="Times New Roman"/>
          <w:lang w:val="es-MX"/>
        </w:rPr>
        <w:t xml:space="preserve"> Para información sobre las políticas educativas de Cárdenas, véase David L. Raby, </w:t>
      </w:r>
      <w:r>
        <w:rPr>
          <w:rFonts w:ascii="Times New Roman" w:hAnsi="Times New Roman"/>
          <w:lang w:val="es-MX"/>
        </w:rPr>
        <w:t xml:space="preserve"> </w:t>
      </w:r>
      <w:r w:rsidRPr="00E325F2">
        <w:rPr>
          <w:rFonts w:ascii="Times New Roman" w:hAnsi="Times New Roman"/>
          <w:i/>
          <w:lang w:val="es-MX"/>
        </w:rPr>
        <w:t>Educación y revolución social en México</w:t>
      </w:r>
      <w:r w:rsidRPr="00E325F2">
        <w:rPr>
          <w:rFonts w:ascii="Times New Roman" w:hAnsi="Times New Roman"/>
          <w:lang w:val="es-MX"/>
        </w:rPr>
        <w:t xml:space="preserve"> (Champaign: University of Illinois, 1974).</w:t>
      </w:r>
    </w:p>
  </w:footnote>
  <w:footnote w:id="157">
    <w:p w:rsidR="005007DF" w:rsidRPr="00E325F2" w:rsidRDefault="005007DF" w:rsidP="009F4A39">
      <w:pPr>
        <w:pStyle w:val="FootnoteText"/>
        <w:jc w:val="both"/>
        <w:rPr>
          <w:rFonts w:ascii="Times New Roman" w:hAnsi="Times New Roman"/>
          <w:lang w:val="es-MX"/>
        </w:rPr>
      </w:pPr>
      <w:r w:rsidRPr="00E325F2">
        <w:rPr>
          <w:rStyle w:val="FootnoteReference"/>
          <w:rFonts w:eastAsia="Calibri"/>
        </w:rPr>
        <w:footnoteRef/>
      </w:r>
      <w:r w:rsidRPr="00E325F2">
        <w:rPr>
          <w:rFonts w:ascii="Times New Roman" w:hAnsi="Times New Roman"/>
          <w:lang w:val="es-MX"/>
        </w:rPr>
        <w:t xml:space="preserve"> Ibid. </w:t>
      </w:r>
    </w:p>
  </w:footnote>
  <w:footnote w:id="158">
    <w:p w:rsidR="005007DF" w:rsidRPr="002F7E36" w:rsidRDefault="005007DF" w:rsidP="009F4A39">
      <w:pPr>
        <w:pStyle w:val="FootnoteText"/>
        <w:jc w:val="both"/>
        <w:rPr>
          <w:rFonts w:ascii="Times New Roman" w:hAnsi="Times New Roman"/>
          <w:lang w:val="es-MX"/>
        </w:rPr>
      </w:pPr>
      <w:r w:rsidRPr="00E325F2">
        <w:rPr>
          <w:rStyle w:val="FootnoteReference"/>
          <w:rFonts w:eastAsia="Calibri"/>
        </w:rPr>
        <w:footnoteRef/>
      </w:r>
      <w:r w:rsidRPr="00E325F2">
        <w:rPr>
          <w:rFonts w:ascii="Times New Roman" w:hAnsi="Times New Roman"/>
          <w:lang w:val="es-MX"/>
        </w:rPr>
        <w:t xml:space="preserve"> Jeffrey Bortz, </w:t>
      </w:r>
      <w:r w:rsidRPr="00E325F2">
        <w:rPr>
          <w:rFonts w:ascii="Times New Roman" w:hAnsi="Times New Roman"/>
          <w:i/>
          <w:lang w:val="es-MX"/>
        </w:rPr>
        <w:t>El Salario en México</w:t>
      </w:r>
      <w:r w:rsidRPr="00E325F2">
        <w:rPr>
          <w:rFonts w:ascii="Times New Roman" w:hAnsi="Times New Roman"/>
          <w:lang w:val="es-MX"/>
        </w:rPr>
        <w:t xml:space="preserve"> (México DF: Ediciones El Caballito, 1986).</w:t>
      </w:r>
    </w:p>
  </w:footnote>
  <w:footnote w:id="159">
    <w:p w:rsidR="005007DF" w:rsidRPr="00230566" w:rsidRDefault="005007DF" w:rsidP="009F4A39">
      <w:pPr>
        <w:pStyle w:val="FootnoteText"/>
        <w:jc w:val="both"/>
        <w:rPr>
          <w:rFonts w:ascii="Times New Roman" w:hAnsi="Times New Roman"/>
          <w:lang w:val="es-ES"/>
        </w:rPr>
      </w:pPr>
      <w:r w:rsidRPr="008B58AB">
        <w:rPr>
          <w:rStyle w:val="FootnoteReference"/>
          <w:rFonts w:eastAsia="Calibri"/>
        </w:rPr>
        <w:footnoteRef/>
      </w:r>
      <w:r w:rsidRPr="00230566">
        <w:rPr>
          <w:rFonts w:ascii="Times New Roman" w:hAnsi="Times New Roman"/>
          <w:lang w:val="es-ES"/>
        </w:rPr>
        <w:t xml:space="preserve">  Juan Berriosabal, secretario general de la Federación Revolucionaria de Obreros y Campesinos del Distrito Hidalgo al presidente municipal de Parral, Joaquín Aguirre, en donde los antes mencionados sindicatos, junto con otras doce organizaciones, firmaron una petición solicitándole a funcionarios locales frenar la entrada de cajas musicales a los bares y otros negocios similares, 1930/AHMP.</w:t>
      </w:r>
    </w:p>
  </w:footnote>
  <w:footnote w:id="160">
    <w:p w:rsidR="005007DF" w:rsidRPr="00230566" w:rsidRDefault="005007DF" w:rsidP="009F4A39">
      <w:pPr>
        <w:pStyle w:val="FootnoteText"/>
        <w:jc w:val="both"/>
        <w:rPr>
          <w:rFonts w:ascii="Times New Roman" w:hAnsi="Times New Roman"/>
          <w:lang w:val="es-ES"/>
        </w:rPr>
      </w:pPr>
      <w:r w:rsidRPr="008B58AB">
        <w:rPr>
          <w:rStyle w:val="FootnoteReference"/>
          <w:rFonts w:eastAsia="Calibri"/>
        </w:rPr>
        <w:footnoteRef/>
      </w:r>
      <w:r w:rsidRPr="00230566">
        <w:rPr>
          <w:rFonts w:ascii="Times New Roman" w:hAnsi="Times New Roman"/>
          <w:lang w:val="es-ES"/>
        </w:rPr>
        <w:t xml:space="preserve"> Manuel Gardea, secretario general del Frente Regional Revolucionario Obrero y Campesino al presidente municipal de Parral, Gustavo Chávez, Abril 27, 1939, 1939/AHMP.</w:t>
      </w:r>
    </w:p>
  </w:footnote>
  <w:footnote w:id="161">
    <w:p w:rsidR="005007DF" w:rsidRPr="00CF685C" w:rsidRDefault="005007DF" w:rsidP="009F4A39">
      <w:pPr>
        <w:pStyle w:val="FootnoteText"/>
        <w:jc w:val="both"/>
        <w:rPr>
          <w:rFonts w:ascii="Times New Roman" w:hAnsi="Times New Roman"/>
        </w:rPr>
      </w:pPr>
      <w:r w:rsidRPr="008B58AB">
        <w:rPr>
          <w:rStyle w:val="FootnoteReference"/>
          <w:rFonts w:eastAsia="Calibri"/>
        </w:rPr>
        <w:footnoteRef/>
      </w:r>
      <w:r w:rsidRPr="008B58AB">
        <w:rPr>
          <w:rFonts w:ascii="Times New Roman" w:hAnsi="Times New Roman"/>
        </w:rPr>
        <w:t xml:space="preserve"> Kevin J. Middlebrook, </w:t>
      </w:r>
      <w:r w:rsidRPr="008B58AB">
        <w:rPr>
          <w:rFonts w:ascii="Times New Roman" w:hAnsi="Times New Roman"/>
          <w:i/>
        </w:rPr>
        <w:t>The Paradox of Revolution: Labor, the State, and Authoritarianism in Mexico</w:t>
      </w:r>
      <w:r w:rsidRPr="008B58AB">
        <w:rPr>
          <w:rFonts w:ascii="Times New Roman" w:hAnsi="Times New Roman"/>
        </w:rPr>
        <w:t xml:space="preserve"> (Johns Hopkins University Press, 1995), 91-91.</w:t>
      </w:r>
    </w:p>
  </w:footnote>
  <w:footnote w:id="162">
    <w:p w:rsidR="005007DF" w:rsidRPr="00E37E73" w:rsidRDefault="005007DF" w:rsidP="009F4A39">
      <w:pPr>
        <w:pStyle w:val="FootnoteText"/>
        <w:jc w:val="both"/>
        <w:rPr>
          <w:rFonts w:ascii="Times New Roman" w:hAnsi="Times New Roman"/>
        </w:rPr>
      </w:pPr>
      <w:r w:rsidRPr="00E37E73">
        <w:rPr>
          <w:rStyle w:val="FootnoteReference"/>
          <w:rFonts w:eastAsia="Calibri"/>
        </w:rPr>
        <w:footnoteRef/>
      </w:r>
      <w:r w:rsidRPr="00E37E73">
        <w:rPr>
          <w:rFonts w:ascii="Times New Roman" w:hAnsi="Times New Roman"/>
        </w:rPr>
        <w:t xml:space="preserve"> Enrique C. Ochoa, </w:t>
      </w:r>
      <w:r w:rsidRPr="00E37E73">
        <w:rPr>
          <w:rFonts w:ascii="Times New Roman" w:hAnsi="Times New Roman"/>
          <w:i/>
        </w:rPr>
        <w:t>Feeding Mexico: The Political Uses of Food since 1910</w:t>
      </w:r>
      <w:r w:rsidRPr="00E37E73">
        <w:rPr>
          <w:rFonts w:ascii="Times New Roman" w:hAnsi="Times New Roman"/>
        </w:rPr>
        <w:t xml:space="preserve"> (Scholarly Resources, 2002), 45.</w:t>
      </w:r>
    </w:p>
  </w:footnote>
  <w:footnote w:id="163">
    <w:p w:rsidR="005007DF" w:rsidRPr="00230566" w:rsidRDefault="005007DF" w:rsidP="009F4A39">
      <w:pPr>
        <w:pStyle w:val="FootnoteText"/>
        <w:jc w:val="both"/>
        <w:rPr>
          <w:rFonts w:ascii="Times New Roman" w:hAnsi="Times New Roman"/>
          <w:lang w:val="es-ES"/>
        </w:rPr>
      </w:pPr>
      <w:r w:rsidRPr="00E37E73">
        <w:rPr>
          <w:rStyle w:val="FootnoteReference"/>
          <w:rFonts w:eastAsia="Calibri"/>
        </w:rPr>
        <w:footnoteRef/>
      </w:r>
      <w:r w:rsidRPr="00230566">
        <w:rPr>
          <w:rFonts w:ascii="Times New Roman" w:hAnsi="Times New Roman"/>
          <w:lang w:val="es-ES"/>
        </w:rPr>
        <w:t xml:space="preserve"> El presidente municipal de Parral, Valentín Chacón Baca, al presidente de la Comisión Investigadora reguladora de los precios de los productos alimenticios esenciales, Febrero 16, 1934, 1934/AHMP.</w:t>
      </w:r>
    </w:p>
  </w:footnote>
  <w:footnote w:id="164">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sidRPr="009C2DA3">
        <w:rPr>
          <w:rFonts w:ascii="Times New Roman" w:hAnsi="Times New Roman"/>
          <w:lang w:val="es-MX"/>
        </w:rPr>
        <w:t>Nicolás</w:t>
      </w:r>
      <w:r w:rsidRPr="002F7E36">
        <w:rPr>
          <w:rFonts w:ascii="Times New Roman" w:hAnsi="Times New Roman"/>
          <w:lang w:val="es-MX"/>
        </w:rPr>
        <w:t xml:space="preserve"> Arellano, </w:t>
      </w:r>
      <w:r>
        <w:rPr>
          <w:rFonts w:ascii="Times New Roman" w:hAnsi="Times New Roman"/>
          <w:lang w:val="es-MX"/>
        </w:rPr>
        <w:t>secretario general del</w:t>
      </w:r>
      <w:r w:rsidRPr="002F7E36">
        <w:rPr>
          <w:rFonts w:ascii="Times New Roman" w:hAnsi="Times New Roman"/>
          <w:lang w:val="es-MX"/>
        </w:rPr>
        <w:t xml:space="preserve"> Sindicato Industrial de Trabajadores Mineros, </w:t>
      </w:r>
      <w:r w:rsidRPr="009C2DA3">
        <w:rPr>
          <w:rFonts w:ascii="Times New Roman" w:hAnsi="Times New Roman"/>
          <w:lang w:val="es-MX"/>
        </w:rPr>
        <w:t>Metalúrgicos</w:t>
      </w:r>
      <w:r w:rsidRPr="002F7E36">
        <w:rPr>
          <w:rFonts w:ascii="Times New Roman" w:hAnsi="Times New Roman"/>
          <w:lang w:val="es-MX"/>
        </w:rPr>
        <w:t xml:space="preserve"> y Similares de la </w:t>
      </w:r>
      <w:r w:rsidRPr="009C2DA3">
        <w:rPr>
          <w:rFonts w:ascii="Times New Roman" w:hAnsi="Times New Roman"/>
          <w:lang w:val="es-MX"/>
        </w:rPr>
        <w:t>República</w:t>
      </w:r>
      <w:r>
        <w:rPr>
          <w:rFonts w:ascii="Times New Roman" w:hAnsi="Times New Roman"/>
          <w:lang w:val="es-MX"/>
        </w:rPr>
        <w:t xml:space="preserve"> Mexicana, Sección</w:t>
      </w:r>
      <w:r w:rsidRPr="002F7E36">
        <w:rPr>
          <w:rFonts w:ascii="Times New Roman" w:hAnsi="Times New Roman"/>
          <w:lang w:val="es-MX"/>
        </w:rPr>
        <w:t xml:space="preserve"> 11, </w:t>
      </w:r>
      <w:r>
        <w:rPr>
          <w:rFonts w:ascii="Times New Roman" w:hAnsi="Times New Roman"/>
          <w:lang w:val="es-MX"/>
        </w:rPr>
        <w:t>al presidente municipal de</w:t>
      </w:r>
      <w:r w:rsidRPr="002F7E36">
        <w:rPr>
          <w:rFonts w:ascii="Times New Roman" w:hAnsi="Times New Roman"/>
          <w:lang w:val="es-MX"/>
        </w:rPr>
        <w:t xml:space="preserve"> Santa </w:t>
      </w:r>
      <w:r w:rsidRPr="009C2DA3">
        <w:rPr>
          <w:rFonts w:ascii="Times New Roman" w:hAnsi="Times New Roman"/>
          <w:lang w:val="es-MX"/>
        </w:rPr>
        <w:t>Bárbara</w:t>
      </w:r>
      <w:r>
        <w:rPr>
          <w:rFonts w:ascii="Times New Roman" w:hAnsi="Times New Roman"/>
          <w:lang w:val="es-MX"/>
        </w:rPr>
        <w:t>, Pedro Aguirre, Di</w:t>
      </w:r>
      <w:r w:rsidRPr="002F7E36">
        <w:rPr>
          <w:rFonts w:ascii="Times New Roman" w:hAnsi="Times New Roman"/>
          <w:lang w:val="es-MX"/>
        </w:rPr>
        <w:t>c</w:t>
      </w:r>
      <w:r>
        <w:rPr>
          <w:rFonts w:ascii="Times New Roman" w:hAnsi="Times New Roman"/>
          <w:lang w:val="es-MX"/>
        </w:rPr>
        <w:t>i</w:t>
      </w:r>
      <w:r w:rsidRPr="002F7E36">
        <w:rPr>
          <w:rFonts w:ascii="Times New Roman" w:hAnsi="Times New Roman"/>
          <w:lang w:val="es-MX"/>
        </w:rPr>
        <w:t>emb</w:t>
      </w:r>
      <w:r>
        <w:rPr>
          <w:rFonts w:ascii="Times New Roman" w:hAnsi="Times New Roman"/>
          <w:lang w:val="es-MX"/>
        </w:rPr>
        <w:t xml:space="preserve">re 3, </w:t>
      </w:r>
      <w:r w:rsidRPr="002F7E36">
        <w:rPr>
          <w:rFonts w:ascii="Times New Roman" w:hAnsi="Times New Roman"/>
          <w:lang w:val="es-MX"/>
        </w:rPr>
        <w:t xml:space="preserve">1934, RG/1934/minas, Archivo Municipal de Santa </w:t>
      </w:r>
      <w:r w:rsidRPr="009C2DA3">
        <w:rPr>
          <w:rFonts w:ascii="Times New Roman" w:hAnsi="Times New Roman"/>
          <w:lang w:val="es-MX"/>
        </w:rPr>
        <w:t>Bárbara</w:t>
      </w:r>
      <w:r w:rsidRPr="002F7E36">
        <w:rPr>
          <w:rFonts w:ascii="Times New Roman" w:hAnsi="Times New Roman"/>
          <w:lang w:val="es-MX"/>
        </w:rPr>
        <w:t xml:space="preserve">, </w:t>
      </w:r>
      <w:r>
        <w:rPr>
          <w:rFonts w:ascii="Times New Roman" w:hAnsi="Times New Roman"/>
          <w:lang w:val="es-MX"/>
        </w:rPr>
        <w:t xml:space="preserve">en adelante referido como </w:t>
      </w:r>
      <w:r w:rsidRPr="002F7E36">
        <w:rPr>
          <w:rFonts w:ascii="Times New Roman" w:hAnsi="Times New Roman"/>
          <w:lang w:val="es-MX"/>
        </w:rPr>
        <w:t>1934/Minas/AMSB.</w:t>
      </w:r>
    </w:p>
  </w:footnote>
  <w:footnote w:id="165">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French, </w:t>
      </w:r>
      <w:r w:rsidRPr="00CF685C">
        <w:rPr>
          <w:rFonts w:ascii="Times New Roman" w:hAnsi="Times New Roman"/>
          <w:i/>
        </w:rPr>
        <w:t>A Peaceful and Working People</w:t>
      </w:r>
      <w:r>
        <w:rPr>
          <w:rFonts w:ascii="Times New Roman" w:hAnsi="Times New Roman"/>
        </w:rPr>
        <w:t>,</w:t>
      </w:r>
      <w:r w:rsidRPr="00CF685C">
        <w:rPr>
          <w:rFonts w:ascii="Times New Roman" w:hAnsi="Times New Roman"/>
        </w:rPr>
        <w:t xml:space="preserve"> 35-63.</w:t>
      </w:r>
    </w:p>
  </w:footnote>
  <w:footnote w:id="166">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Frente Regional Revolucionario Obrero y Campesino </w:t>
      </w:r>
      <w:r>
        <w:rPr>
          <w:rFonts w:ascii="Times New Roman" w:hAnsi="Times New Roman"/>
          <w:lang w:val="es-MX"/>
        </w:rPr>
        <w:t>al presidente municipal de</w:t>
      </w:r>
      <w:r w:rsidRPr="002F7E36">
        <w:rPr>
          <w:rFonts w:ascii="Times New Roman" w:hAnsi="Times New Roman"/>
          <w:lang w:val="es-MX"/>
        </w:rPr>
        <w:t xml:space="preserve"> Par</w:t>
      </w:r>
      <w:r>
        <w:rPr>
          <w:rFonts w:ascii="Times New Roman" w:hAnsi="Times New Roman"/>
          <w:lang w:val="es-MX"/>
        </w:rPr>
        <w:t>ral, Joaquín R. Aguirre, Octubre</w:t>
      </w:r>
      <w:r w:rsidRPr="002F7E36">
        <w:rPr>
          <w:rFonts w:ascii="Times New Roman" w:hAnsi="Times New Roman"/>
          <w:lang w:val="es-MX"/>
        </w:rPr>
        <w:t xml:space="preserve"> 8, 1930, 1930/AHMP. </w:t>
      </w:r>
    </w:p>
  </w:footnote>
  <w:footnote w:id="167">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Frente Regional Revolucionario Obrero y Campesino </w:t>
      </w:r>
      <w:r>
        <w:rPr>
          <w:rFonts w:ascii="Times New Roman" w:hAnsi="Times New Roman"/>
          <w:lang w:val="es-MX"/>
        </w:rPr>
        <w:t>al presidente municipal de</w:t>
      </w:r>
      <w:r w:rsidRPr="002F7E36">
        <w:rPr>
          <w:rFonts w:ascii="Times New Roman" w:hAnsi="Times New Roman"/>
          <w:lang w:val="es-MX"/>
        </w:rPr>
        <w:t xml:space="preserve"> Par</w:t>
      </w:r>
      <w:r>
        <w:rPr>
          <w:rFonts w:ascii="Times New Roman" w:hAnsi="Times New Roman"/>
          <w:lang w:val="es-MX"/>
        </w:rPr>
        <w:t>ral, Joaquín R. Aguirre, Diciembre</w:t>
      </w:r>
      <w:r w:rsidRPr="002F7E36">
        <w:rPr>
          <w:rFonts w:ascii="Times New Roman" w:hAnsi="Times New Roman"/>
          <w:lang w:val="es-MX"/>
        </w:rPr>
        <w:t xml:space="preserve"> 28, 1930. 1930/AHMP. </w:t>
      </w:r>
    </w:p>
  </w:footnote>
  <w:footnote w:id="168">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sidRPr="009C2DA3">
        <w:rPr>
          <w:rFonts w:ascii="Times New Roman" w:hAnsi="Times New Roman"/>
          <w:lang w:val="es-MX"/>
        </w:rPr>
        <w:t>Jesús</w:t>
      </w:r>
      <w:r w:rsidRPr="002F7E36">
        <w:rPr>
          <w:rFonts w:ascii="Times New Roman" w:hAnsi="Times New Roman"/>
          <w:lang w:val="es-MX"/>
        </w:rPr>
        <w:t xml:space="preserve"> Herrera,</w:t>
      </w:r>
      <w:r>
        <w:rPr>
          <w:rFonts w:ascii="Times New Roman" w:hAnsi="Times New Roman"/>
          <w:lang w:val="es-MX"/>
        </w:rPr>
        <w:t xml:space="preserve"> secretario</w:t>
      </w:r>
      <w:r w:rsidRPr="002F7E36">
        <w:rPr>
          <w:rFonts w:ascii="Times New Roman" w:hAnsi="Times New Roman"/>
          <w:lang w:val="es-MX"/>
        </w:rPr>
        <w:t xml:space="preserve"> general </w:t>
      </w:r>
      <w:r>
        <w:rPr>
          <w:rFonts w:ascii="Times New Roman" w:hAnsi="Times New Roman"/>
          <w:lang w:val="es-MX"/>
        </w:rPr>
        <w:t>del</w:t>
      </w:r>
      <w:r w:rsidRPr="002F7E36">
        <w:rPr>
          <w:rFonts w:ascii="Times New Roman" w:hAnsi="Times New Roman"/>
          <w:lang w:val="es-MX"/>
        </w:rPr>
        <w:t xml:space="preserve"> Sindicato Industrial de Trabajadores Mineros, </w:t>
      </w:r>
      <w:r w:rsidRPr="009C2DA3">
        <w:rPr>
          <w:rFonts w:ascii="Times New Roman" w:hAnsi="Times New Roman"/>
          <w:lang w:val="es-MX"/>
        </w:rPr>
        <w:t>Metalúrgicos</w:t>
      </w:r>
      <w:r w:rsidRPr="002F7E36">
        <w:rPr>
          <w:rFonts w:ascii="Times New Roman" w:hAnsi="Times New Roman"/>
          <w:lang w:val="es-MX"/>
        </w:rPr>
        <w:t xml:space="preserve"> y Similares de la </w:t>
      </w:r>
      <w:r w:rsidRPr="009C2DA3">
        <w:rPr>
          <w:rFonts w:ascii="Times New Roman" w:hAnsi="Times New Roman"/>
          <w:lang w:val="es-MX"/>
        </w:rPr>
        <w:t>República</w:t>
      </w:r>
      <w:r>
        <w:rPr>
          <w:rFonts w:ascii="Times New Roman" w:hAnsi="Times New Roman"/>
          <w:lang w:val="es-MX"/>
        </w:rPr>
        <w:t xml:space="preserve"> Mexicana, Secció</w:t>
      </w:r>
      <w:r w:rsidRPr="002F7E36">
        <w:rPr>
          <w:rFonts w:ascii="Times New Roman" w:hAnsi="Times New Roman"/>
          <w:lang w:val="es-MX"/>
        </w:rPr>
        <w:t>n 9</w:t>
      </w:r>
      <w:r>
        <w:rPr>
          <w:rFonts w:ascii="Times New Roman" w:hAnsi="Times New Roman"/>
          <w:lang w:val="es-MX"/>
        </w:rPr>
        <w:t>, al presidente municipal de</w:t>
      </w:r>
      <w:r w:rsidRPr="002F7E36">
        <w:rPr>
          <w:rFonts w:ascii="Times New Roman" w:hAnsi="Times New Roman"/>
          <w:lang w:val="es-MX"/>
        </w:rPr>
        <w:t xml:space="preserve"> Par</w:t>
      </w:r>
      <w:r>
        <w:rPr>
          <w:rFonts w:ascii="Times New Roman" w:hAnsi="Times New Roman"/>
          <w:lang w:val="es-MX"/>
        </w:rPr>
        <w:t>ral, Valentín Chacón Baca, Noviembre</w:t>
      </w:r>
      <w:r w:rsidRPr="002F7E36">
        <w:rPr>
          <w:rFonts w:ascii="Times New Roman" w:hAnsi="Times New Roman"/>
          <w:lang w:val="es-MX"/>
        </w:rPr>
        <w:t xml:space="preserve"> 14, 1934, 1934/Minas/AMSB.</w:t>
      </w:r>
    </w:p>
  </w:footnote>
  <w:footnote w:id="169">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Pr>
          <w:rFonts w:ascii="Times New Roman" w:hAnsi="Times New Roman"/>
          <w:lang w:val="es-MX"/>
        </w:rPr>
        <w:t>Presidente municipal de Parral, Valentín Chacó</w:t>
      </w:r>
      <w:r w:rsidRPr="002F7E36">
        <w:rPr>
          <w:rFonts w:ascii="Times New Roman" w:hAnsi="Times New Roman"/>
          <w:lang w:val="es-MX"/>
        </w:rPr>
        <w:t xml:space="preserve">n Baca, </w:t>
      </w:r>
      <w:r>
        <w:rPr>
          <w:rFonts w:ascii="Times New Roman" w:hAnsi="Times New Roman"/>
          <w:lang w:val="es-MX"/>
        </w:rPr>
        <w:t>al secretario general del</w:t>
      </w:r>
      <w:r w:rsidRPr="002F7E36">
        <w:rPr>
          <w:rFonts w:ascii="Times New Roman" w:hAnsi="Times New Roman"/>
          <w:i/>
          <w:lang w:val="es-MX"/>
        </w:rPr>
        <w:t xml:space="preserve"> </w:t>
      </w:r>
      <w:r w:rsidRPr="002F7E36">
        <w:rPr>
          <w:rFonts w:ascii="Times New Roman" w:hAnsi="Times New Roman"/>
          <w:lang w:val="es-MX"/>
        </w:rPr>
        <w:t>Sindicato Industrial de Trabajadores Mineros, Metalúrgicos y Similare</w:t>
      </w:r>
      <w:r>
        <w:rPr>
          <w:rFonts w:ascii="Times New Roman" w:hAnsi="Times New Roman"/>
          <w:lang w:val="es-MX"/>
        </w:rPr>
        <w:t xml:space="preserve">s de la República Mexicana, Jesús Herrera, Sección 9 </w:t>
      </w:r>
      <w:r w:rsidRPr="002F7E36">
        <w:rPr>
          <w:rFonts w:ascii="Times New Roman" w:hAnsi="Times New Roman"/>
          <w:lang w:val="es-MX"/>
        </w:rPr>
        <w:t>1934/Minas/AMSB.</w:t>
      </w:r>
    </w:p>
  </w:footnote>
  <w:footnote w:id="170">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Pr>
          <w:rFonts w:ascii="Times New Roman" w:hAnsi="Times New Roman"/>
          <w:lang w:val="es-MX"/>
        </w:rPr>
        <w:t>Secretario del</w:t>
      </w:r>
      <w:r w:rsidRPr="002F7E36">
        <w:rPr>
          <w:rFonts w:ascii="Times New Roman" w:hAnsi="Times New Roman"/>
          <w:i/>
          <w:lang w:val="es-MX"/>
        </w:rPr>
        <w:t xml:space="preserve"> </w:t>
      </w:r>
      <w:r w:rsidRPr="002F7E36">
        <w:rPr>
          <w:rFonts w:ascii="Times New Roman" w:hAnsi="Times New Roman"/>
          <w:lang w:val="es-MX"/>
        </w:rPr>
        <w:t>Industrial de Trabajadores Mineros, Metalúrgicos y Similare</w:t>
      </w:r>
      <w:r>
        <w:rPr>
          <w:rFonts w:ascii="Times New Roman" w:hAnsi="Times New Roman"/>
          <w:lang w:val="es-MX"/>
        </w:rPr>
        <w:t>s de la República Mexicana, Secció</w:t>
      </w:r>
      <w:r w:rsidRPr="002F7E36">
        <w:rPr>
          <w:rFonts w:ascii="Times New Roman" w:hAnsi="Times New Roman"/>
          <w:lang w:val="es-MX"/>
        </w:rPr>
        <w:t xml:space="preserve">n 9, </w:t>
      </w:r>
      <w:r>
        <w:rPr>
          <w:rFonts w:ascii="Times New Roman" w:hAnsi="Times New Roman"/>
          <w:lang w:val="es-MX"/>
        </w:rPr>
        <w:t>al presidente municipal de Parral, Valentí</w:t>
      </w:r>
      <w:r w:rsidRPr="002F7E36">
        <w:rPr>
          <w:rFonts w:ascii="Times New Roman" w:hAnsi="Times New Roman"/>
          <w:lang w:val="es-MX"/>
        </w:rPr>
        <w:t xml:space="preserve">n Chacón Baca, </w:t>
      </w:r>
      <w:r>
        <w:rPr>
          <w:rFonts w:ascii="Times New Roman" w:hAnsi="Times New Roman"/>
          <w:lang w:val="es-MX"/>
        </w:rPr>
        <w:t>Enero</w:t>
      </w:r>
      <w:r w:rsidRPr="002F7E36">
        <w:rPr>
          <w:rFonts w:ascii="Times New Roman" w:hAnsi="Times New Roman"/>
          <w:lang w:val="es-MX"/>
        </w:rPr>
        <w:t xml:space="preserve"> 7,</w:t>
      </w:r>
      <w:r w:rsidRPr="002F7E36">
        <w:rPr>
          <w:rFonts w:ascii="Times New Roman" w:hAnsi="Times New Roman"/>
          <w:vertAlign w:val="superscript"/>
          <w:lang w:val="es-MX"/>
        </w:rPr>
        <w:t xml:space="preserve"> </w:t>
      </w:r>
      <w:r w:rsidRPr="002F7E36">
        <w:rPr>
          <w:rFonts w:ascii="Times New Roman" w:hAnsi="Times New Roman"/>
          <w:lang w:val="es-MX"/>
        </w:rPr>
        <w:t>1935, 1935/AHMP.</w:t>
      </w:r>
    </w:p>
  </w:footnote>
  <w:footnote w:id="171">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Pr>
          <w:rFonts w:ascii="Times New Roman" w:hAnsi="Times New Roman"/>
          <w:lang w:val="es-MX"/>
        </w:rPr>
        <w:t xml:space="preserve"> Jesús Ná</w:t>
      </w:r>
      <w:r w:rsidRPr="002F7E36">
        <w:rPr>
          <w:rFonts w:ascii="Times New Roman" w:hAnsi="Times New Roman"/>
          <w:lang w:val="es-MX"/>
        </w:rPr>
        <w:t xml:space="preserve">jera, </w:t>
      </w:r>
      <w:r>
        <w:rPr>
          <w:rFonts w:ascii="Times New Roman" w:hAnsi="Times New Roman"/>
          <w:lang w:val="es-MX"/>
        </w:rPr>
        <w:t xml:space="preserve">secretario general del </w:t>
      </w:r>
      <w:r w:rsidRPr="002F7E36">
        <w:rPr>
          <w:rFonts w:ascii="Times New Roman" w:hAnsi="Times New Roman"/>
          <w:lang w:val="es-MX"/>
        </w:rPr>
        <w:t>Sindicato</w:t>
      </w:r>
      <w:r w:rsidRPr="002F7E36">
        <w:rPr>
          <w:rFonts w:ascii="Times New Roman" w:hAnsi="Times New Roman"/>
          <w:i/>
          <w:lang w:val="es-MX"/>
        </w:rPr>
        <w:t xml:space="preserve"> </w:t>
      </w:r>
      <w:r w:rsidRPr="002F7E36">
        <w:rPr>
          <w:rFonts w:ascii="Times New Roman" w:hAnsi="Times New Roman"/>
          <w:lang w:val="es-MX"/>
        </w:rPr>
        <w:t>Industrial de Trabajadores Mineros, Metalúrgicos y Similare</w:t>
      </w:r>
      <w:r>
        <w:rPr>
          <w:rFonts w:ascii="Times New Roman" w:hAnsi="Times New Roman"/>
          <w:lang w:val="es-MX"/>
        </w:rPr>
        <w:t>s de la República Mexicana, Secció</w:t>
      </w:r>
      <w:r w:rsidRPr="002F7E36">
        <w:rPr>
          <w:rFonts w:ascii="Times New Roman" w:hAnsi="Times New Roman"/>
          <w:lang w:val="es-MX"/>
        </w:rPr>
        <w:t xml:space="preserve">n 9, </w:t>
      </w:r>
      <w:r>
        <w:rPr>
          <w:rFonts w:ascii="Times New Roman" w:hAnsi="Times New Roman"/>
          <w:lang w:val="es-MX"/>
        </w:rPr>
        <w:t>al presidente municipal de Parral, Valentí</w:t>
      </w:r>
      <w:r w:rsidRPr="002F7E36">
        <w:rPr>
          <w:rFonts w:ascii="Times New Roman" w:hAnsi="Times New Roman"/>
          <w:lang w:val="es-MX"/>
        </w:rPr>
        <w:t xml:space="preserve">n Chacón Baca, </w:t>
      </w:r>
      <w:r>
        <w:rPr>
          <w:rFonts w:ascii="Times New Roman" w:hAnsi="Times New Roman"/>
          <w:lang w:val="es-MX"/>
        </w:rPr>
        <w:t>Enero</w:t>
      </w:r>
      <w:r w:rsidRPr="002F7E36">
        <w:rPr>
          <w:rFonts w:ascii="Times New Roman" w:hAnsi="Times New Roman"/>
          <w:lang w:val="es-MX"/>
        </w:rPr>
        <w:t xml:space="preserve"> 7,</w:t>
      </w:r>
      <w:r w:rsidRPr="002F7E36">
        <w:rPr>
          <w:rFonts w:ascii="Times New Roman" w:hAnsi="Times New Roman"/>
          <w:vertAlign w:val="superscript"/>
          <w:lang w:val="es-MX"/>
        </w:rPr>
        <w:t xml:space="preserve"> </w:t>
      </w:r>
      <w:r w:rsidRPr="002F7E36">
        <w:rPr>
          <w:rFonts w:ascii="Times New Roman" w:hAnsi="Times New Roman"/>
          <w:lang w:val="es-MX"/>
        </w:rPr>
        <w:t>1935, 1935/AHMP.</w:t>
      </w:r>
    </w:p>
  </w:footnote>
  <w:footnote w:id="172">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Frente Regional Revolucionario Obrero y Campesino </w:t>
      </w:r>
      <w:r>
        <w:rPr>
          <w:rFonts w:ascii="Times New Roman" w:hAnsi="Times New Roman"/>
          <w:lang w:val="es-MX"/>
        </w:rPr>
        <w:t>al presidente municipal de</w:t>
      </w:r>
      <w:r w:rsidRPr="002F7E36">
        <w:rPr>
          <w:rFonts w:ascii="Times New Roman" w:hAnsi="Times New Roman"/>
          <w:lang w:val="es-MX"/>
        </w:rPr>
        <w:t xml:space="preserve"> Parral, </w:t>
      </w:r>
      <w:r w:rsidRPr="00810831">
        <w:rPr>
          <w:rFonts w:ascii="Times New Roman" w:hAnsi="Times New Roman"/>
          <w:lang w:val="es-MX"/>
        </w:rPr>
        <w:t>Joaquín</w:t>
      </w:r>
      <w:r>
        <w:rPr>
          <w:rFonts w:ascii="Times New Roman" w:hAnsi="Times New Roman"/>
          <w:lang w:val="es-MX"/>
        </w:rPr>
        <w:t xml:space="preserve"> Aguirre, Enero</w:t>
      </w:r>
      <w:r w:rsidRPr="002F7E36">
        <w:rPr>
          <w:rFonts w:ascii="Times New Roman" w:hAnsi="Times New Roman"/>
          <w:lang w:val="es-MX"/>
        </w:rPr>
        <w:t xml:space="preserve"> 29, 1930, 1930/AHMP.</w:t>
      </w:r>
    </w:p>
  </w:footnote>
  <w:footnote w:id="173">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Frente Regional Revolucionario Obrero y Campesino </w:t>
      </w:r>
      <w:r>
        <w:rPr>
          <w:rFonts w:ascii="Times New Roman" w:hAnsi="Times New Roman"/>
          <w:lang w:val="es-MX"/>
        </w:rPr>
        <w:t>al presidente municipal de Parral</w:t>
      </w:r>
      <w:r w:rsidRPr="002F7E36">
        <w:rPr>
          <w:rFonts w:ascii="Times New Roman" w:hAnsi="Times New Roman"/>
          <w:lang w:val="es-MX"/>
        </w:rPr>
        <w:t xml:space="preserve">, </w:t>
      </w:r>
      <w:r w:rsidRPr="00810831">
        <w:rPr>
          <w:rFonts w:ascii="Times New Roman" w:hAnsi="Times New Roman"/>
          <w:lang w:val="es-MX"/>
        </w:rPr>
        <w:t>Joaquín</w:t>
      </w:r>
      <w:r w:rsidRPr="002F7E36">
        <w:rPr>
          <w:rFonts w:ascii="Times New Roman" w:hAnsi="Times New Roman"/>
          <w:lang w:val="es-MX"/>
        </w:rPr>
        <w:t xml:space="preserve"> Aguirre, </w:t>
      </w:r>
      <w:r>
        <w:rPr>
          <w:rFonts w:ascii="Times New Roman" w:hAnsi="Times New Roman"/>
          <w:lang w:val="es-MX"/>
        </w:rPr>
        <w:t>Enero</w:t>
      </w:r>
      <w:r w:rsidRPr="002F7E36">
        <w:rPr>
          <w:rFonts w:ascii="Times New Roman" w:hAnsi="Times New Roman"/>
          <w:lang w:val="es-MX"/>
        </w:rPr>
        <w:t xml:space="preserve"> 29, 1930, 1930/AHMP.</w:t>
      </w:r>
    </w:p>
  </w:footnote>
  <w:footnote w:id="174">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Salvador Santana, </w:t>
      </w:r>
      <w:r>
        <w:rPr>
          <w:rFonts w:ascii="Times New Roman" w:hAnsi="Times New Roman"/>
          <w:lang w:val="es-MX"/>
        </w:rPr>
        <w:t>secretario general de la Cámara Regional del Trabajo, al presidente municipal de Parral, Gabriel Chávez, Junio</w:t>
      </w:r>
      <w:r w:rsidRPr="002F7E36">
        <w:rPr>
          <w:rFonts w:ascii="Times New Roman" w:hAnsi="Times New Roman"/>
          <w:lang w:val="es-MX"/>
        </w:rPr>
        <w:t xml:space="preserve"> 26, 1933, 1933/AHMP.</w:t>
      </w:r>
    </w:p>
  </w:footnote>
  <w:footnote w:id="175">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Alan Knight, “The Working </w:t>
      </w:r>
      <w:r>
        <w:rPr>
          <w:rFonts w:ascii="Times New Roman" w:hAnsi="Times New Roman"/>
        </w:rPr>
        <w:t>C</w:t>
      </w:r>
      <w:r w:rsidRPr="00CF685C">
        <w:rPr>
          <w:rFonts w:ascii="Times New Roman" w:hAnsi="Times New Roman"/>
        </w:rPr>
        <w:t>lass</w:t>
      </w:r>
      <w:r>
        <w:rPr>
          <w:rFonts w:ascii="Times New Roman" w:hAnsi="Times New Roman"/>
        </w:rPr>
        <w:t>,</w:t>
      </w:r>
      <w:r w:rsidRPr="00CF685C">
        <w:rPr>
          <w:rFonts w:ascii="Times New Roman" w:hAnsi="Times New Roman"/>
        </w:rPr>
        <w:t xml:space="preserve"> and the Mexican Revolution, 1900-1920</w:t>
      </w:r>
      <w:r>
        <w:rPr>
          <w:rFonts w:ascii="Times New Roman" w:hAnsi="Times New Roman"/>
        </w:rPr>
        <w:t>,</w:t>
      </w:r>
      <w:r w:rsidRPr="00CF685C">
        <w:rPr>
          <w:rFonts w:ascii="Times New Roman" w:hAnsi="Times New Roman"/>
        </w:rPr>
        <w:t xml:space="preserve">” </w:t>
      </w:r>
      <w:r w:rsidRPr="00CF685C">
        <w:rPr>
          <w:rFonts w:ascii="Times New Roman" w:hAnsi="Times New Roman"/>
          <w:i/>
        </w:rPr>
        <w:t>Journal of Latin American Studies</w:t>
      </w:r>
      <w:r w:rsidRPr="008F556D">
        <w:rPr>
          <w:rFonts w:ascii="Times New Roman" w:hAnsi="Times New Roman"/>
        </w:rPr>
        <w:t xml:space="preserve"> 16, </w:t>
      </w:r>
      <w:r>
        <w:rPr>
          <w:rFonts w:ascii="Times New Roman" w:hAnsi="Times New Roman"/>
        </w:rPr>
        <w:t>n</w:t>
      </w:r>
      <w:r w:rsidRPr="008F556D">
        <w:rPr>
          <w:rFonts w:ascii="Times New Roman" w:hAnsi="Times New Roman"/>
        </w:rPr>
        <w:t>. 1</w:t>
      </w:r>
      <w:r w:rsidRPr="004E7553">
        <w:rPr>
          <w:rFonts w:ascii="Times New Roman" w:hAnsi="Times New Roman"/>
        </w:rPr>
        <w:t xml:space="preserve"> </w:t>
      </w:r>
      <w:r w:rsidRPr="00CF685C">
        <w:rPr>
          <w:rFonts w:ascii="Times New Roman" w:hAnsi="Times New Roman"/>
        </w:rPr>
        <w:t>(May</w:t>
      </w:r>
      <w:r>
        <w:rPr>
          <w:rFonts w:ascii="Times New Roman" w:hAnsi="Times New Roman"/>
        </w:rPr>
        <w:t>o</w:t>
      </w:r>
      <w:r w:rsidRPr="00CF685C">
        <w:rPr>
          <w:rFonts w:ascii="Times New Roman" w:hAnsi="Times New Roman"/>
        </w:rPr>
        <w:t>, 1984)</w:t>
      </w:r>
      <w:r>
        <w:rPr>
          <w:rFonts w:ascii="Times New Roman" w:hAnsi="Times New Roman"/>
        </w:rPr>
        <w:t>:</w:t>
      </w:r>
      <w:r w:rsidRPr="00CF685C">
        <w:rPr>
          <w:rFonts w:ascii="Times New Roman" w:hAnsi="Times New Roman"/>
        </w:rPr>
        <w:t xml:space="preserve"> 30.</w:t>
      </w:r>
    </w:p>
  </w:footnote>
  <w:footnote w:id="176">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Pedro Díaz Leal, </w:t>
      </w:r>
      <w:r>
        <w:rPr>
          <w:rFonts w:ascii="Times New Roman" w:hAnsi="Times New Roman"/>
          <w:lang w:val="es-MX"/>
        </w:rPr>
        <w:t>secretario general del</w:t>
      </w:r>
      <w:r w:rsidRPr="002F7E36">
        <w:rPr>
          <w:rFonts w:ascii="Times New Roman" w:hAnsi="Times New Roman"/>
          <w:lang w:val="es-MX"/>
        </w:rPr>
        <w:t xml:space="preserve"> Sindicato Industrial de Trabajadores Mineros, </w:t>
      </w:r>
      <w:r w:rsidRPr="009C2DA3">
        <w:rPr>
          <w:rFonts w:ascii="Times New Roman" w:hAnsi="Times New Roman"/>
          <w:lang w:val="es-MX"/>
        </w:rPr>
        <w:t>Metalúrgicos</w:t>
      </w:r>
      <w:r w:rsidRPr="002F7E36">
        <w:rPr>
          <w:rFonts w:ascii="Times New Roman" w:hAnsi="Times New Roman"/>
          <w:lang w:val="es-MX"/>
        </w:rPr>
        <w:t xml:space="preserve"> y Similares de la </w:t>
      </w:r>
      <w:r w:rsidRPr="009C2DA3">
        <w:rPr>
          <w:rFonts w:ascii="Times New Roman" w:hAnsi="Times New Roman"/>
          <w:lang w:val="es-MX"/>
        </w:rPr>
        <w:t>República</w:t>
      </w:r>
      <w:r>
        <w:rPr>
          <w:rFonts w:ascii="Times New Roman" w:hAnsi="Times New Roman"/>
          <w:lang w:val="es-MX"/>
        </w:rPr>
        <w:t xml:space="preserve"> Mexicana, Secció</w:t>
      </w:r>
      <w:r w:rsidRPr="002F7E36">
        <w:rPr>
          <w:rFonts w:ascii="Times New Roman" w:hAnsi="Times New Roman"/>
          <w:lang w:val="es-MX"/>
        </w:rPr>
        <w:t xml:space="preserve">n 11, </w:t>
      </w:r>
      <w:r>
        <w:rPr>
          <w:rFonts w:ascii="Times New Roman" w:hAnsi="Times New Roman"/>
          <w:lang w:val="es-MX"/>
        </w:rPr>
        <w:t>al presidente municipal de</w:t>
      </w:r>
      <w:r w:rsidRPr="002F7E36">
        <w:rPr>
          <w:rFonts w:ascii="Times New Roman" w:hAnsi="Times New Roman"/>
          <w:lang w:val="es-MX"/>
        </w:rPr>
        <w:t xml:space="preserve"> Santa</w:t>
      </w:r>
      <w:r>
        <w:rPr>
          <w:rFonts w:ascii="Times New Roman" w:hAnsi="Times New Roman"/>
          <w:lang w:val="es-MX"/>
        </w:rPr>
        <w:t xml:space="preserve"> Bárbara, Pedro Aguirre, Octubre</w:t>
      </w:r>
      <w:r w:rsidRPr="002F7E36">
        <w:rPr>
          <w:rFonts w:ascii="Times New Roman" w:hAnsi="Times New Roman"/>
          <w:lang w:val="es-MX"/>
        </w:rPr>
        <w:t xml:space="preserve"> 26, 1934, 1934/Minas/AMSB.</w:t>
      </w:r>
    </w:p>
  </w:footnote>
  <w:footnote w:id="177">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sidRPr="009C2DA3">
        <w:rPr>
          <w:rFonts w:ascii="Times New Roman" w:hAnsi="Times New Roman"/>
          <w:lang w:val="es-MX"/>
        </w:rPr>
        <w:t>Nicolás</w:t>
      </w:r>
      <w:r w:rsidRPr="002F7E36">
        <w:rPr>
          <w:rFonts w:ascii="Times New Roman" w:hAnsi="Times New Roman"/>
          <w:lang w:val="es-MX"/>
        </w:rPr>
        <w:t xml:space="preserve"> Arellano, </w:t>
      </w:r>
      <w:r>
        <w:rPr>
          <w:rFonts w:ascii="Times New Roman" w:hAnsi="Times New Roman"/>
          <w:lang w:val="es-MX"/>
        </w:rPr>
        <w:t>secretario general del</w:t>
      </w:r>
      <w:r w:rsidRPr="002F7E36">
        <w:rPr>
          <w:rFonts w:ascii="Times New Roman" w:hAnsi="Times New Roman"/>
          <w:lang w:val="es-MX"/>
        </w:rPr>
        <w:t xml:space="preserve"> Sindicato Industrial de Trabajadores Mineros, </w:t>
      </w:r>
      <w:r w:rsidRPr="009C2DA3">
        <w:rPr>
          <w:rFonts w:ascii="Times New Roman" w:hAnsi="Times New Roman"/>
          <w:lang w:val="es-MX"/>
        </w:rPr>
        <w:t>Metalúrgicos</w:t>
      </w:r>
      <w:r w:rsidRPr="002F7E36">
        <w:rPr>
          <w:rFonts w:ascii="Times New Roman" w:hAnsi="Times New Roman"/>
          <w:lang w:val="es-MX"/>
        </w:rPr>
        <w:t xml:space="preserve"> y Similares de la </w:t>
      </w:r>
      <w:r w:rsidRPr="009C2DA3">
        <w:rPr>
          <w:rFonts w:ascii="Times New Roman" w:hAnsi="Times New Roman"/>
          <w:lang w:val="es-MX"/>
        </w:rPr>
        <w:t>República</w:t>
      </w:r>
      <w:r>
        <w:rPr>
          <w:rFonts w:ascii="Times New Roman" w:hAnsi="Times New Roman"/>
          <w:lang w:val="es-MX"/>
        </w:rPr>
        <w:t xml:space="preserve"> Mexicana, Secció</w:t>
      </w:r>
      <w:r w:rsidRPr="002F7E36">
        <w:rPr>
          <w:rFonts w:ascii="Times New Roman" w:hAnsi="Times New Roman"/>
          <w:lang w:val="es-MX"/>
        </w:rPr>
        <w:t xml:space="preserve">n 11, </w:t>
      </w:r>
      <w:r>
        <w:rPr>
          <w:rFonts w:ascii="Times New Roman" w:hAnsi="Times New Roman"/>
          <w:lang w:val="es-MX"/>
        </w:rPr>
        <w:t>al presidente municipal de Santa Bá</w:t>
      </w:r>
      <w:r w:rsidRPr="002F7E36">
        <w:rPr>
          <w:rFonts w:ascii="Times New Roman" w:hAnsi="Times New Roman"/>
          <w:lang w:val="es-MX"/>
        </w:rPr>
        <w:t>rbara, Pedro Aguirre, May</w:t>
      </w:r>
      <w:r>
        <w:rPr>
          <w:rFonts w:ascii="Times New Roman" w:hAnsi="Times New Roman"/>
          <w:lang w:val="es-MX"/>
        </w:rPr>
        <w:t>o</w:t>
      </w:r>
      <w:r w:rsidRPr="002F7E36">
        <w:rPr>
          <w:rFonts w:ascii="Times New Roman" w:hAnsi="Times New Roman"/>
          <w:lang w:val="es-MX"/>
        </w:rPr>
        <w:t xml:space="preserve"> 21, 1935, 1935/Minas/AMSB.</w:t>
      </w:r>
    </w:p>
  </w:footnote>
  <w:footnote w:id="178">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w:t>
      </w:r>
      <w:r w:rsidRPr="00810831">
        <w:rPr>
          <w:rFonts w:ascii="Times New Roman" w:hAnsi="Times New Roman"/>
          <w:lang w:val="es-MX"/>
        </w:rPr>
        <w:t>Nicolás</w:t>
      </w:r>
      <w:r>
        <w:rPr>
          <w:rFonts w:ascii="Times New Roman" w:hAnsi="Times New Roman"/>
          <w:lang w:val="es-MX"/>
        </w:rPr>
        <w:t xml:space="preserve"> Arellano, secretario general del</w:t>
      </w:r>
      <w:r w:rsidRPr="002F7E36">
        <w:rPr>
          <w:rFonts w:ascii="Times New Roman" w:hAnsi="Times New Roman"/>
          <w:lang w:val="es-MX"/>
        </w:rPr>
        <w:t xml:space="preserve"> Sindicato Industrial de Trabajadores Mineros, </w:t>
      </w:r>
      <w:r w:rsidRPr="00810831">
        <w:rPr>
          <w:rFonts w:ascii="Times New Roman" w:hAnsi="Times New Roman"/>
          <w:lang w:val="es-MX"/>
        </w:rPr>
        <w:t>Metalúrgicos</w:t>
      </w:r>
      <w:r w:rsidRPr="002F7E36">
        <w:rPr>
          <w:rFonts w:ascii="Times New Roman" w:hAnsi="Times New Roman"/>
          <w:lang w:val="es-MX"/>
        </w:rPr>
        <w:t xml:space="preserve"> y Similares de la </w:t>
      </w:r>
      <w:r w:rsidRPr="00810831">
        <w:rPr>
          <w:rFonts w:ascii="Times New Roman" w:hAnsi="Times New Roman"/>
          <w:lang w:val="es-MX"/>
        </w:rPr>
        <w:t>República</w:t>
      </w:r>
      <w:r w:rsidRPr="002F7E36">
        <w:rPr>
          <w:rFonts w:ascii="Times New Roman" w:hAnsi="Times New Roman"/>
          <w:lang w:val="es-MX"/>
        </w:rPr>
        <w:t xml:space="preserve"> Mex</w:t>
      </w:r>
      <w:r>
        <w:rPr>
          <w:rFonts w:ascii="Times New Roman" w:hAnsi="Times New Roman"/>
          <w:lang w:val="es-MX"/>
        </w:rPr>
        <w:t>icana Sección 11, al presidente municipal de</w:t>
      </w:r>
      <w:r w:rsidRPr="002F7E36">
        <w:rPr>
          <w:rFonts w:ascii="Times New Roman" w:hAnsi="Times New Roman"/>
          <w:lang w:val="es-MX"/>
        </w:rPr>
        <w:t xml:space="preserve"> Santa</w:t>
      </w:r>
      <w:r>
        <w:rPr>
          <w:rFonts w:ascii="Times New Roman" w:hAnsi="Times New Roman"/>
          <w:lang w:val="es-MX"/>
        </w:rPr>
        <w:t xml:space="preserve"> Bárbara, Baltazar Aguirre, Junio</w:t>
      </w:r>
      <w:r w:rsidRPr="002F7E36">
        <w:rPr>
          <w:rFonts w:ascii="Times New Roman" w:hAnsi="Times New Roman"/>
          <w:lang w:val="es-MX"/>
        </w:rPr>
        <w:t xml:space="preserve"> 17, 1936, /1936/AHMP.</w:t>
      </w:r>
    </w:p>
  </w:footnote>
  <w:footnote w:id="179">
    <w:p w:rsidR="005007DF" w:rsidRPr="00250680" w:rsidRDefault="005007DF" w:rsidP="009F4A39">
      <w:pPr>
        <w:pStyle w:val="FootnoteText"/>
        <w:jc w:val="both"/>
        <w:rPr>
          <w:rFonts w:ascii="Times New Roman" w:hAnsi="Times New Roman"/>
          <w:lang w:val="es-ES"/>
        </w:rPr>
      </w:pPr>
      <w:r w:rsidRPr="00502966">
        <w:rPr>
          <w:rStyle w:val="FootnoteReference"/>
          <w:rFonts w:eastAsia="Calibri"/>
        </w:rPr>
        <w:footnoteRef/>
      </w:r>
      <w:r w:rsidRPr="009D76BE">
        <w:rPr>
          <w:rFonts w:ascii="Times New Roman" w:hAnsi="Times New Roman"/>
          <w:lang w:val="es-MX"/>
        </w:rPr>
        <w:t xml:space="preserve"> Don Miguel Félix, uno de los fundadores originales de la </w:t>
      </w:r>
      <w:r>
        <w:rPr>
          <w:rFonts w:ascii="Times New Roman" w:hAnsi="Times New Roman"/>
          <w:lang w:val="es-MX"/>
        </w:rPr>
        <w:t>Sección 11 (Santa Bárbara) del</w:t>
      </w:r>
      <w:r w:rsidRPr="009D76BE">
        <w:rPr>
          <w:rFonts w:ascii="Times New Roman" w:hAnsi="Times New Roman"/>
          <w:lang w:val="es-MX"/>
        </w:rPr>
        <w:t xml:space="preserve"> Sindicato Industrial de Trabajadores Mineros, Metalúrgicos y Similares de la República Mexicana, </w:t>
      </w:r>
      <w:r>
        <w:rPr>
          <w:rFonts w:ascii="Times New Roman" w:hAnsi="Times New Roman"/>
          <w:lang w:val="es-MX"/>
        </w:rPr>
        <w:t>entrevistado en</w:t>
      </w:r>
      <w:r w:rsidRPr="009D76BE">
        <w:rPr>
          <w:rFonts w:ascii="Times New Roman" w:hAnsi="Times New Roman"/>
          <w:lang w:val="es-MX"/>
        </w:rPr>
        <w:t xml:space="preserve"> </w:t>
      </w:r>
      <w:r>
        <w:rPr>
          <w:rFonts w:ascii="Times New Roman" w:hAnsi="Times New Roman"/>
          <w:lang w:val="es-MX"/>
        </w:rPr>
        <w:t>Santa Bárbara, Chihuahua, en la casa del Sr. Félix</w:t>
      </w:r>
      <w:r w:rsidRPr="009D76BE">
        <w:rPr>
          <w:rFonts w:ascii="Times New Roman" w:hAnsi="Times New Roman"/>
          <w:lang w:val="es-MX"/>
        </w:rPr>
        <w:t xml:space="preserve">, </w:t>
      </w:r>
      <w:r>
        <w:rPr>
          <w:rFonts w:ascii="Times New Roman" w:hAnsi="Times New Roman"/>
          <w:lang w:val="es-MX"/>
        </w:rPr>
        <w:t xml:space="preserve">por el autor </w:t>
      </w:r>
      <w:r w:rsidRPr="009D76BE">
        <w:rPr>
          <w:rFonts w:ascii="Times New Roman" w:hAnsi="Times New Roman"/>
          <w:lang w:val="es-MX"/>
        </w:rPr>
        <w:t>Andrés</w:t>
      </w:r>
      <w:r>
        <w:rPr>
          <w:rFonts w:ascii="Times New Roman" w:hAnsi="Times New Roman"/>
          <w:lang w:val="es-MX"/>
        </w:rPr>
        <w:t xml:space="preserve"> Hijar, el 16 de julio de 2010. La grabación está en mi posesión.</w:t>
      </w:r>
    </w:p>
  </w:footnote>
  <w:footnote w:id="180">
    <w:p w:rsidR="005007DF" w:rsidRPr="00876C86" w:rsidRDefault="005007DF" w:rsidP="009F4A39">
      <w:pPr>
        <w:pStyle w:val="FootnoteText"/>
        <w:jc w:val="both"/>
        <w:rPr>
          <w:rFonts w:ascii="Times New Roman" w:hAnsi="Times New Roman"/>
          <w:lang w:val="es-ES"/>
        </w:rPr>
      </w:pPr>
      <w:r w:rsidRPr="00CF685C">
        <w:rPr>
          <w:rStyle w:val="FootnoteReference"/>
          <w:rFonts w:eastAsia="Calibri"/>
        </w:rPr>
        <w:footnoteRef/>
      </w:r>
      <w:r w:rsidRPr="00876C86">
        <w:rPr>
          <w:rFonts w:ascii="Times New Roman" w:hAnsi="Times New Roman"/>
          <w:lang w:val="es-ES"/>
        </w:rPr>
        <w:t xml:space="preserve"> Juan Berriosabal, </w:t>
      </w:r>
      <w:r>
        <w:rPr>
          <w:rFonts w:ascii="Times New Roman" w:hAnsi="Times New Roman"/>
          <w:lang w:val="es-ES"/>
        </w:rPr>
        <w:t>secretario general de la</w:t>
      </w:r>
      <w:r w:rsidRPr="00876C86">
        <w:rPr>
          <w:rFonts w:ascii="Times New Roman" w:hAnsi="Times New Roman"/>
          <w:lang w:val="es-ES"/>
        </w:rPr>
        <w:t xml:space="preserve"> Federación de Obreros y Campesinos de Distrito de Hidalgo</w:t>
      </w:r>
      <w:r>
        <w:rPr>
          <w:rFonts w:ascii="Times New Roman" w:hAnsi="Times New Roman"/>
          <w:lang w:val="es-ES"/>
        </w:rPr>
        <w:t>, al presidente municipal de Parral, Joaquí</w:t>
      </w:r>
      <w:r w:rsidRPr="00876C86">
        <w:rPr>
          <w:rFonts w:ascii="Times New Roman" w:hAnsi="Times New Roman"/>
          <w:lang w:val="es-ES"/>
        </w:rPr>
        <w:t xml:space="preserve">n R. Aguirre, </w:t>
      </w:r>
      <w:r>
        <w:rPr>
          <w:rFonts w:ascii="Times New Roman" w:hAnsi="Times New Roman"/>
          <w:lang w:val="es-ES"/>
        </w:rPr>
        <w:t xml:space="preserve">Enero </w:t>
      </w:r>
      <w:r w:rsidRPr="00876C86">
        <w:rPr>
          <w:rFonts w:ascii="Times New Roman" w:hAnsi="Times New Roman"/>
          <w:lang w:val="es-ES"/>
        </w:rPr>
        <w:t>4, 1930, 1930/AHMP.</w:t>
      </w:r>
    </w:p>
  </w:footnote>
  <w:footnote w:id="181">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French, </w:t>
      </w:r>
      <w:r w:rsidRPr="00CF685C">
        <w:rPr>
          <w:rFonts w:ascii="Times New Roman" w:hAnsi="Times New Roman"/>
          <w:i/>
        </w:rPr>
        <w:t>A Peaceful and Working</w:t>
      </w:r>
      <w:r>
        <w:rPr>
          <w:rFonts w:ascii="Times New Roman" w:hAnsi="Times New Roman"/>
          <w:i/>
        </w:rPr>
        <w:t xml:space="preserve"> People</w:t>
      </w:r>
      <w:r w:rsidRPr="00CF685C">
        <w:rPr>
          <w:rFonts w:ascii="Times New Roman" w:hAnsi="Times New Roman"/>
        </w:rPr>
        <w:t>, 5-10</w:t>
      </w:r>
      <w:r>
        <w:rPr>
          <w:rFonts w:ascii="Times New Roman" w:hAnsi="Times New Roman"/>
        </w:rPr>
        <w:t>.</w:t>
      </w:r>
    </w:p>
  </w:footnote>
  <w:footnote w:id="182">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w:t>
      </w:r>
      <w:r w:rsidRPr="00F71C1D">
        <w:rPr>
          <w:rFonts w:ascii="Times New Roman" w:hAnsi="Times New Roman"/>
        </w:rPr>
        <w:t>French</w:t>
      </w:r>
      <w:r w:rsidRPr="00F809B2">
        <w:rPr>
          <w:rFonts w:ascii="Times New Roman" w:hAnsi="Times New Roman"/>
          <w:i/>
        </w:rPr>
        <w:t>, A Peaceful and Working</w:t>
      </w:r>
      <w:r>
        <w:rPr>
          <w:rFonts w:ascii="Times New Roman" w:hAnsi="Times New Roman"/>
          <w:i/>
        </w:rPr>
        <w:t xml:space="preserve"> People</w:t>
      </w:r>
      <w:r>
        <w:rPr>
          <w:rFonts w:ascii="Times New Roman" w:hAnsi="Times New Roman"/>
        </w:rPr>
        <w:t xml:space="preserve">, </w:t>
      </w:r>
      <w:r w:rsidRPr="00CF685C">
        <w:rPr>
          <w:rFonts w:ascii="Times New Roman" w:hAnsi="Times New Roman"/>
        </w:rPr>
        <w:t>54, 79, 84, 85.</w:t>
      </w:r>
      <w:r w:rsidRPr="00504100">
        <w:rPr>
          <w:rFonts w:ascii="Times New Roman" w:hAnsi="Times New Roman"/>
        </w:rPr>
        <w:t xml:space="preserve"> </w:t>
      </w:r>
    </w:p>
  </w:footnote>
  <w:footnote w:id="183">
    <w:p w:rsidR="005007DF" w:rsidRPr="00230566" w:rsidRDefault="005007DF" w:rsidP="009F4A39">
      <w:pPr>
        <w:pStyle w:val="FootnoteText"/>
        <w:jc w:val="both"/>
        <w:rPr>
          <w:rFonts w:ascii="Times New Roman" w:hAnsi="Times New Roman"/>
          <w:lang w:val="es-ES"/>
        </w:rPr>
      </w:pPr>
      <w:r w:rsidRPr="00CF685C">
        <w:rPr>
          <w:rStyle w:val="FootnoteReference"/>
          <w:rFonts w:eastAsia="Calibri"/>
        </w:rPr>
        <w:footnoteRef/>
      </w:r>
      <w:r w:rsidRPr="00230566">
        <w:rPr>
          <w:rFonts w:ascii="Times New Roman" w:hAnsi="Times New Roman"/>
          <w:lang w:val="es-ES"/>
        </w:rPr>
        <w:t xml:space="preserve"> Sindicato Minero</w:t>
      </w:r>
      <w:r w:rsidRPr="00230566">
        <w:rPr>
          <w:rFonts w:ascii="Times New Roman" w:hAnsi="Times New Roman"/>
          <w:i/>
          <w:lang w:val="es-ES"/>
        </w:rPr>
        <w:t xml:space="preserve"> </w:t>
      </w:r>
      <w:r w:rsidRPr="00230566">
        <w:rPr>
          <w:rFonts w:ascii="Times New Roman" w:hAnsi="Times New Roman"/>
          <w:lang w:val="es-ES"/>
        </w:rPr>
        <w:t>“Benito Juárez” al presidente municipal de Parral, Joaquín Aguirre, Noviembre 30, 1930, 1930/AHMP.</w:t>
      </w:r>
    </w:p>
  </w:footnote>
  <w:footnote w:id="184">
    <w:p w:rsidR="005007DF" w:rsidRPr="00230566" w:rsidRDefault="005007DF" w:rsidP="009F4A39">
      <w:pPr>
        <w:pStyle w:val="FootnoteText"/>
        <w:jc w:val="both"/>
        <w:rPr>
          <w:rFonts w:ascii="Times New Roman" w:hAnsi="Times New Roman"/>
          <w:lang w:val="es-ES"/>
        </w:rPr>
      </w:pPr>
      <w:r w:rsidRPr="00CF685C">
        <w:rPr>
          <w:rStyle w:val="FootnoteReference"/>
          <w:rFonts w:eastAsia="Calibri"/>
        </w:rPr>
        <w:footnoteRef/>
      </w:r>
      <w:r w:rsidRPr="00230566">
        <w:rPr>
          <w:rFonts w:ascii="Times New Roman" w:hAnsi="Times New Roman"/>
          <w:lang w:val="es-ES"/>
        </w:rPr>
        <w:t xml:space="preserve"> Sindicato Minero</w:t>
      </w:r>
      <w:r w:rsidRPr="00230566">
        <w:rPr>
          <w:rFonts w:ascii="Times New Roman" w:hAnsi="Times New Roman"/>
          <w:i/>
          <w:lang w:val="es-ES"/>
        </w:rPr>
        <w:t xml:space="preserve"> </w:t>
      </w:r>
      <w:r w:rsidRPr="00230566">
        <w:rPr>
          <w:rFonts w:ascii="Times New Roman" w:hAnsi="Times New Roman"/>
          <w:lang w:val="es-ES"/>
        </w:rPr>
        <w:t>“Benito Juárez” al presidente municipal de Parral, Joaquín Aguirre, Noviembre 30, 1930, 1930/AHMP.</w:t>
      </w:r>
    </w:p>
  </w:footnote>
  <w:footnote w:id="185">
    <w:p w:rsidR="005007DF" w:rsidRPr="00230566" w:rsidRDefault="005007DF" w:rsidP="009F4A39">
      <w:pPr>
        <w:pStyle w:val="FootnoteText"/>
        <w:jc w:val="both"/>
        <w:rPr>
          <w:rFonts w:ascii="Times New Roman" w:hAnsi="Times New Roman"/>
          <w:lang w:val="es-ES"/>
        </w:rPr>
      </w:pPr>
      <w:r w:rsidRPr="00CF685C">
        <w:rPr>
          <w:rStyle w:val="FootnoteReference"/>
          <w:rFonts w:eastAsia="Calibri"/>
        </w:rPr>
        <w:footnoteRef/>
      </w:r>
      <w:r w:rsidRPr="00230566">
        <w:rPr>
          <w:rFonts w:ascii="Times New Roman" w:hAnsi="Times New Roman"/>
          <w:lang w:val="es-ES"/>
        </w:rPr>
        <w:t xml:space="preserve"> Sindicato Minero</w:t>
      </w:r>
      <w:r w:rsidRPr="00230566">
        <w:rPr>
          <w:rFonts w:ascii="Times New Roman" w:hAnsi="Times New Roman"/>
          <w:i/>
          <w:lang w:val="es-ES"/>
        </w:rPr>
        <w:t xml:space="preserve"> </w:t>
      </w:r>
      <w:r w:rsidRPr="00230566">
        <w:rPr>
          <w:rFonts w:ascii="Times New Roman" w:hAnsi="Times New Roman"/>
          <w:lang w:val="es-ES"/>
        </w:rPr>
        <w:t>“Benito Juárez” al presidente municipal de Parral, Joaquín Aguirre, Noviembre 30, 1930, 1930/AHMP</w:t>
      </w:r>
      <w:r w:rsidRPr="00230566" w:rsidDel="00A86D66">
        <w:rPr>
          <w:rFonts w:ascii="Times New Roman" w:hAnsi="Times New Roman"/>
          <w:lang w:val="es-ES"/>
        </w:rPr>
        <w:t xml:space="preserve"> </w:t>
      </w:r>
      <w:r w:rsidRPr="00230566">
        <w:rPr>
          <w:rFonts w:ascii="Times New Roman" w:hAnsi="Times New Roman"/>
          <w:lang w:val="es-ES"/>
        </w:rPr>
        <w:t xml:space="preserve">. </w:t>
      </w:r>
    </w:p>
  </w:footnote>
  <w:footnote w:id="186">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Sindicato Industrial de Mineros, </w:t>
      </w:r>
      <w:r w:rsidRPr="009C2DA3">
        <w:rPr>
          <w:rFonts w:ascii="Times New Roman" w:hAnsi="Times New Roman"/>
          <w:lang w:val="es-MX"/>
        </w:rPr>
        <w:t>Mecánicos</w:t>
      </w:r>
      <w:r w:rsidRPr="002F7E36">
        <w:rPr>
          <w:rFonts w:ascii="Times New Roman" w:hAnsi="Times New Roman"/>
          <w:lang w:val="es-MX"/>
        </w:rPr>
        <w:t xml:space="preserve">, Electricistas y Similares “Vicente Guerrero,” </w:t>
      </w:r>
      <w:r>
        <w:rPr>
          <w:rFonts w:ascii="Times New Roman" w:hAnsi="Times New Roman"/>
          <w:lang w:val="es-MX"/>
        </w:rPr>
        <w:t>al presidente municipal de Santa Bárbara, Pedro Aguirre, Febrero</w:t>
      </w:r>
      <w:r w:rsidRPr="002F7E36">
        <w:rPr>
          <w:rFonts w:ascii="Times New Roman" w:hAnsi="Times New Roman"/>
          <w:lang w:val="es-MX"/>
        </w:rPr>
        <w:t xml:space="preserve"> 28, 1934, 1934/AMSB.</w:t>
      </w:r>
    </w:p>
  </w:footnote>
  <w:footnote w:id="187">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Sindicato Industrial de Mineros, Mecánicos, Electricistas y Similares “Vicente Guerrero,” </w:t>
      </w:r>
      <w:r>
        <w:rPr>
          <w:rFonts w:ascii="Times New Roman" w:hAnsi="Times New Roman"/>
          <w:lang w:val="es-MX"/>
        </w:rPr>
        <w:t>al presidente municipal de Santa Bárbara, Pedro Aguirre, Febrero</w:t>
      </w:r>
      <w:r w:rsidRPr="002F7E36">
        <w:rPr>
          <w:rFonts w:ascii="Times New Roman" w:hAnsi="Times New Roman"/>
          <w:lang w:val="es-MX"/>
        </w:rPr>
        <w:t xml:space="preserve"> 28, 1934, 1934/AMSB.</w:t>
      </w:r>
    </w:p>
  </w:footnote>
  <w:footnote w:id="188">
    <w:p w:rsidR="005007DF" w:rsidRPr="00A758A2" w:rsidRDefault="005007DF" w:rsidP="009F4A39">
      <w:pPr>
        <w:pStyle w:val="FootnoteText"/>
        <w:jc w:val="both"/>
        <w:rPr>
          <w:rFonts w:ascii="Times New Roman" w:hAnsi="Times New Roman"/>
        </w:rPr>
      </w:pPr>
      <w:r w:rsidRPr="00A758A2">
        <w:rPr>
          <w:rStyle w:val="FootnoteReference"/>
          <w:rFonts w:eastAsia="Calibri"/>
        </w:rPr>
        <w:footnoteRef/>
      </w:r>
      <w:r w:rsidRPr="00A758A2">
        <w:rPr>
          <w:rFonts w:ascii="Times New Roman" w:hAnsi="Times New Roman"/>
        </w:rPr>
        <w:t xml:space="preserve"> </w:t>
      </w:r>
      <w:r>
        <w:rPr>
          <w:rFonts w:ascii="Times New Roman" w:hAnsi="Times New Roman"/>
        </w:rPr>
        <w:t xml:space="preserve">Michael Snodgrass, </w:t>
      </w:r>
      <w:r w:rsidRPr="00A758A2">
        <w:rPr>
          <w:rFonts w:ascii="Times New Roman" w:hAnsi="Times New Roman"/>
          <w:i/>
        </w:rPr>
        <w:t>Deference and Defiance in Monterrey: Workers, Paternalism, and Revolution in Mexico, 1890-1950</w:t>
      </w:r>
      <w:r>
        <w:rPr>
          <w:rFonts w:ascii="Times New Roman" w:hAnsi="Times New Roman"/>
        </w:rPr>
        <w:t xml:space="preserve"> (Cambridge: Cambridge University Press, 2003), 55.</w:t>
      </w:r>
    </w:p>
  </w:footnote>
  <w:footnote w:id="189">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Sindicato Industrial de Mineros, Mecánicos, Electricistas y Similares “Vicente Guerrero,” </w:t>
      </w:r>
      <w:r>
        <w:rPr>
          <w:rFonts w:ascii="Times New Roman" w:hAnsi="Times New Roman"/>
          <w:lang w:val="es-MX"/>
        </w:rPr>
        <w:t>al presidente municipal de Santa Bárbara, Pedro Aguirre, Febrero</w:t>
      </w:r>
      <w:r w:rsidRPr="002F7E36">
        <w:rPr>
          <w:rFonts w:ascii="Times New Roman" w:hAnsi="Times New Roman"/>
          <w:lang w:val="es-MX"/>
        </w:rPr>
        <w:t xml:space="preserve"> 28, 1934, 1934/AMSB.</w:t>
      </w:r>
    </w:p>
  </w:footnote>
  <w:footnote w:id="190">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Pr>
          <w:rFonts w:ascii="Times New Roman" w:hAnsi="Times New Roman"/>
          <w:lang w:val="es-MX"/>
        </w:rPr>
        <w:t>Presidente municipal de Santa Bárbara</w:t>
      </w:r>
      <w:r w:rsidRPr="002F7E36">
        <w:rPr>
          <w:rFonts w:ascii="Times New Roman" w:hAnsi="Times New Roman"/>
          <w:lang w:val="es-MX"/>
        </w:rPr>
        <w:t xml:space="preserve">, Pedro Aguirre, </w:t>
      </w:r>
      <w:r>
        <w:rPr>
          <w:rFonts w:ascii="Times New Roman" w:hAnsi="Times New Roman"/>
          <w:lang w:val="es-MX"/>
        </w:rPr>
        <w:t>al</w:t>
      </w:r>
      <w:r w:rsidRPr="002F7E36">
        <w:rPr>
          <w:rFonts w:ascii="Times New Roman" w:hAnsi="Times New Roman"/>
          <w:lang w:val="es-MX"/>
        </w:rPr>
        <w:t xml:space="preserve"> Sindicato Industrial de Mineros, Mecánicos, Electricistas y Sim</w:t>
      </w:r>
      <w:r>
        <w:rPr>
          <w:rFonts w:ascii="Times New Roman" w:hAnsi="Times New Roman"/>
          <w:lang w:val="es-MX"/>
        </w:rPr>
        <w:t>ilares “Vicente Guerrero,” Marzo</w:t>
      </w:r>
      <w:r w:rsidRPr="002F7E36">
        <w:rPr>
          <w:rFonts w:ascii="Times New Roman" w:hAnsi="Times New Roman"/>
          <w:lang w:val="es-MX"/>
        </w:rPr>
        <w:t xml:space="preserve"> 7, 1934, 1934/AMSB.</w:t>
      </w:r>
    </w:p>
  </w:footnote>
  <w:footnote w:id="191">
    <w:p w:rsidR="005007DF" w:rsidRPr="002F7E36" w:rsidRDefault="005007DF" w:rsidP="009F4A39">
      <w:pPr>
        <w:pStyle w:val="FootnoteText"/>
        <w:jc w:val="both"/>
        <w:rPr>
          <w:rFonts w:ascii="Times New Roman" w:hAnsi="Times New Roman"/>
          <w:lang w:val="es-MX"/>
        </w:rPr>
      </w:pPr>
      <w:r w:rsidRPr="00CF685C">
        <w:rPr>
          <w:rStyle w:val="FootnoteReference"/>
          <w:rFonts w:eastAsia="Calibri"/>
        </w:rPr>
        <w:footnoteRef/>
      </w:r>
      <w:r w:rsidRPr="002F7E36">
        <w:rPr>
          <w:rFonts w:ascii="Times New Roman" w:hAnsi="Times New Roman"/>
          <w:lang w:val="es-MX"/>
        </w:rPr>
        <w:t xml:space="preserve"> Frente Regional Revolucionario Obrero y Campesino </w:t>
      </w:r>
      <w:r>
        <w:rPr>
          <w:rFonts w:ascii="Times New Roman" w:hAnsi="Times New Roman"/>
          <w:lang w:val="es-MX"/>
        </w:rPr>
        <w:t>al presidente municipal de Parral, Gustavo Chávez, Abri</w:t>
      </w:r>
      <w:r w:rsidRPr="002F7E36">
        <w:rPr>
          <w:rFonts w:ascii="Times New Roman" w:hAnsi="Times New Roman"/>
          <w:lang w:val="es-MX"/>
        </w:rPr>
        <w:t>l 25, 1939, 1939/AHMP.</w:t>
      </w:r>
    </w:p>
  </w:footnote>
  <w:footnote w:id="192">
    <w:p w:rsidR="005007DF" w:rsidRPr="00CF685C" w:rsidRDefault="005007DF" w:rsidP="009F4A39">
      <w:pPr>
        <w:pStyle w:val="FootnoteText"/>
        <w:jc w:val="both"/>
        <w:rPr>
          <w:rFonts w:ascii="Times New Roman" w:hAnsi="Times New Roman"/>
        </w:rPr>
      </w:pPr>
      <w:r w:rsidRPr="00CF685C">
        <w:rPr>
          <w:rStyle w:val="FootnoteReference"/>
          <w:rFonts w:eastAsia="Calibri"/>
        </w:rPr>
        <w:footnoteRef/>
      </w:r>
      <w:r w:rsidRPr="00CF685C">
        <w:rPr>
          <w:rFonts w:ascii="Times New Roman" w:hAnsi="Times New Roman"/>
        </w:rPr>
        <w:t xml:space="preserve"> French, </w:t>
      </w:r>
      <w:r w:rsidRPr="00CF685C">
        <w:rPr>
          <w:rFonts w:ascii="Times New Roman" w:hAnsi="Times New Roman"/>
          <w:i/>
        </w:rPr>
        <w:t xml:space="preserve">A Peaceful and Working </w:t>
      </w:r>
      <w:r>
        <w:rPr>
          <w:rFonts w:ascii="Times New Roman" w:hAnsi="Times New Roman"/>
          <w:i/>
        </w:rPr>
        <w:t>P</w:t>
      </w:r>
      <w:r w:rsidRPr="00CF685C">
        <w:rPr>
          <w:rFonts w:ascii="Times New Roman" w:hAnsi="Times New Roman"/>
          <w:i/>
        </w:rPr>
        <w:t>eople</w:t>
      </w:r>
      <w:r w:rsidRPr="00CF685C">
        <w:rPr>
          <w:rFonts w:ascii="Times New Roman" w:hAnsi="Times New Roman"/>
        </w:rPr>
        <w:t>, 79-88.</w:t>
      </w:r>
    </w:p>
  </w:footnote>
  <w:footnote w:id="193">
    <w:p w:rsidR="005007DF" w:rsidRPr="003C3B62" w:rsidRDefault="005007DF" w:rsidP="009F4A39">
      <w:pPr>
        <w:pStyle w:val="FootnoteText"/>
        <w:jc w:val="both"/>
        <w:rPr>
          <w:rFonts w:ascii="Times New Roman" w:hAnsi="Times New Roman"/>
        </w:rPr>
      </w:pPr>
      <w:r w:rsidRPr="003C3B62">
        <w:rPr>
          <w:rStyle w:val="FootnoteReference"/>
        </w:rPr>
        <w:footnoteRef/>
      </w:r>
      <w:r w:rsidRPr="003C3B62">
        <w:rPr>
          <w:rFonts w:ascii="Times New Roman" w:hAnsi="Times New Roman"/>
        </w:rPr>
        <w:t xml:space="preserve"> Kevin J Middlebrook, </w:t>
      </w:r>
      <w:r w:rsidRPr="003C3B62">
        <w:rPr>
          <w:rFonts w:ascii="Times New Roman" w:hAnsi="Times New Roman"/>
          <w:i/>
        </w:rPr>
        <w:t>Paradox of Revolution: Labor, the State, and Authoritarianism in Mexico</w:t>
      </w:r>
      <w:r w:rsidRPr="003C3B62">
        <w:rPr>
          <w:rFonts w:ascii="Times New Roman" w:hAnsi="Times New Roman"/>
        </w:rPr>
        <w:t xml:space="preserve"> (Johns Hopkins University Press, 1995)</w:t>
      </w:r>
      <w:r>
        <w:rPr>
          <w:rFonts w:ascii="Times New Roman" w:hAnsi="Times New Roman"/>
        </w:rPr>
        <w:t>,</w:t>
      </w:r>
      <w:r w:rsidRPr="003C3B62">
        <w:rPr>
          <w:rFonts w:ascii="Times New Roman" w:hAnsi="Times New Roman"/>
        </w:rPr>
        <w:t xml:space="preserve"> 56.</w:t>
      </w:r>
    </w:p>
  </w:footnote>
  <w:footnote w:id="194">
    <w:p w:rsidR="005007DF" w:rsidRPr="007F3424" w:rsidRDefault="005007DF" w:rsidP="009F4A39">
      <w:pPr>
        <w:pStyle w:val="FootnoteText"/>
        <w:jc w:val="both"/>
        <w:rPr>
          <w:rFonts w:ascii="Times New Roman" w:hAnsi="Times New Roman"/>
        </w:rPr>
      </w:pPr>
      <w:r w:rsidRPr="007F3424">
        <w:rPr>
          <w:rStyle w:val="FootnoteReference"/>
        </w:rPr>
        <w:footnoteRef/>
      </w:r>
      <w:r w:rsidRPr="007F3424">
        <w:rPr>
          <w:rFonts w:ascii="Times New Roman" w:hAnsi="Times New Roman"/>
        </w:rPr>
        <w:t xml:space="preserve"> </w:t>
      </w:r>
      <w:r>
        <w:rPr>
          <w:rFonts w:ascii="Times New Roman" w:hAnsi="Times New Roman"/>
        </w:rPr>
        <w:t xml:space="preserve">Daniela Spenser, “Radical Mexico: Limits to the Impact of Soviet Communism,” </w:t>
      </w:r>
      <w:r w:rsidRPr="007F3424">
        <w:rPr>
          <w:rFonts w:ascii="Times New Roman" w:hAnsi="Times New Roman"/>
          <w:i/>
        </w:rPr>
        <w:t>Latin American Perspectives</w:t>
      </w:r>
      <w:r>
        <w:rPr>
          <w:rFonts w:ascii="Times New Roman" w:hAnsi="Times New Roman"/>
        </w:rPr>
        <w:t>, vol. 35, n. 2 (2008) 61.</w:t>
      </w:r>
    </w:p>
  </w:footnote>
  <w:footnote w:id="195">
    <w:p w:rsidR="005007DF" w:rsidRDefault="005007DF" w:rsidP="009F4A39">
      <w:pPr>
        <w:pStyle w:val="FootnoteText"/>
        <w:jc w:val="both"/>
      </w:pPr>
      <w:r>
        <w:rPr>
          <w:rStyle w:val="FootnoteReference"/>
        </w:rPr>
        <w:footnoteRef/>
      </w:r>
      <w:r>
        <w:t xml:space="preserve"> </w:t>
      </w:r>
      <w:r w:rsidRPr="000641D3">
        <w:rPr>
          <w:rFonts w:ascii="Times New Roman" w:hAnsi="Times New Roman"/>
        </w:rPr>
        <w:t xml:space="preserve"> Middlebrook, </w:t>
      </w:r>
      <w:r w:rsidRPr="000641D3">
        <w:rPr>
          <w:rFonts w:ascii="Times New Roman" w:hAnsi="Times New Roman"/>
          <w:i/>
        </w:rPr>
        <w:t>Paradox of Revolution</w:t>
      </w:r>
      <w:r>
        <w:rPr>
          <w:rFonts w:ascii="Times New Roman" w:hAnsi="Times New Roman"/>
        </w:rPr>
        <w:t>, 8-10.</w:t>
      </w:r>
    </w:p>
  </w:footnote>
  <w:footnote w:id="196">
    <w:p w:rsidR="005007DF" w:rsidRPr="0038062A" w:rsidRDefault="005007DF" w:rsidP="009F4A39">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 Middlebrook, </w:t>
      </w:r>
      <w:r w:rsidRPr="0038062A">
        <w:rPr>
          <w:rFonts w:ascii="Times New Roman" w:hAnsi="Times New Roman"/>
          <w:i/>
        </w:rPr>
        <w:t>Paradox of Revolution</w:t>
      </w:r>
      <w:r>
        <w:rPr>
          <w:rFonts w:ascii="Times New Roman" w:hAnsi="Times New Roman"/>
        </w:rPr>
        <w:t>, 51.</w:t>
      </w:r>
    </w:p>
  </w:footnote>
  <w:footnote w:id="197">
    <w:p w:rsidR="005007DF" w:rsidRPr="00230566" w:rsidRDefault="005007DF" w:rsidP="009F4A39">
      <w:pPr>
        <w:pStyle w:val="FootnoteText"/>
        <w:jc w:val="both"/>
        <w:rPr>
          <w:rFonts w:ascii="Times New Roman" w:hAnsi="Times New Roman"/>
          <w:lang w:val="es-ES"/>
        </w:rPr>
      </w:pPr>
      <w:r w:rsidRPr="00EB60C7">
        <w:rPr>
          <w:rStyle w:val="FootnoteReference"/>
        </w:rPr>
        <w:footnoteRef/>
      </w:r>
      <w:r w:rsidRPr="00230566">
        <w:rPr>
          <w:rFonts w:ascii="Times New Roman" w:hAnsi="Times New Roman"/>
          <w:lang w:val="es-ES"/>
        </w:rPr>
        <w:t xml:space="preserve"> Para más información acerca de la situación política de Chihuahua en la década de 1920, véase Mark Wasserman, </w:t>
      </w:r>
      <w:r w:rsidRPr="00230566">
        <w:rPr>
          <w:rFonts w:ascii="Times New Roman" w:hAnsi="Times New Roman"/>
          <w:i/>
          <w:lang w:val="es-ES"/>
        </w:rPr>
        <w:t>Persistent Oligarchs: Elites and Politics in Chihuahua Mexico, 1910-1940</w:t>
      </w:r>
      <w:r w:rsidRPr="00230566">
        <w:rPr>
          <w:rFonts w:ascii="Times New Roman" w:hAnsi="Times New Roman"/>
          <w:lang w:val="es-ES"/>
        </w:rPr>
        <w:t xml:space="preserve"> (Durham, N.C.: Duke University Press, 1993).</w:t>
      </w:r>
    </w:p>
  </w:footnote>
  <w:footnote w:id="198">
    <w:p w:rsidR="005007DF" w:rsidRPr="0089599F" w:rsidRDefault="005007DF" w:rsidP="009F4A39">
      <w:pPr>
        <w:pStyle w:val="FootnoteText"/>
        <w:jc w:val="both"/>
        <w:rPr>
          <w:lang w:val="es-ES"/>
        </w:rPr>
      </w:pPr>
      <w:r w:rsidRPr="00AC6D89">
        <w:rPr>
          <w:rStyle w:val="FootnoteReference"/>
        </w:rPr>
        <w:footnoteRef/>
      </w:r>
      <w:r w:rsidRPr="0089599F">
        <w:rPr>
          <w:rFonts w:ascii="Times New Roman" w:hAnsi="Times New Roman"/>
          <w:lang w:val="es-ES"/>
        </w:rPr>
        <w:t xml:space="preserve"> Wasserman, </w:t>
      </w:r>
      <w:r w:rsidRPr="0089599F">
        <w:rPr>
          <w:rFonts w:ascii="Times New Roman" w:hAnsi="Times New Roman"/>
          <w:i/>
          <w:lang w:val="es-ES"/>
        </w:rPr>
        <w:t xml:space="preserve">Persistent Oligarchs, </w:t>
      </w:r>
      <w:r w:rsidRPr="0089599F">
        <w:rPr>
          <w:rFonts w:ascii="Times New Roman" w:hAnsi="Times New Roman"/>
          <w:lang w:val="es-ES"/>
        </w:rPr>
        <w:t>36.</w:t>
      </w:r>
      <w:r w:rsidRPr="0089599F">
        <w:rPr>
          <w:rFonts w:ascii="Times New Roman" w:hAnsi="Times New Roman"/>
          <w:i/>
          <w:lang w:val="es-ES"/>
        </w:rPr>
        <w:t xml:space="preserve"> </w:t>
      </w:r>
    </w:p>
  </w:footnote>
  <w:footnote w:id="199">
    <w:p w:rsidR="005007DF" w:rsidRPr="00232892" w:rsidRDefault="005007DF" w:rsidP="009F4A39">
      <w:pPr>
        <w:pStyle w:val="FootnoteText"/>
        <w:jc w:val="both"/>
        <w:rPr>
          <w:rFonts w:ascii="Times New Roman" w:hAnsi="Times New Roman"/>
          <w:lang w:val="es-ES"/>
        </w:rPr>
      </w:pPr>
      <w:r w:rsidRPr="00B0297F">
        <w:rPr>
          <w:rStyle w:val="FootnoteReference"/>
        </w:rPr>
        <w:footnoteRef/>
      </w:r>
      <w:r w:rsidRPr="00865760">
        <w:rPr>
          <w:rFonts w:ascii="Times New Roman" w:hAnsi="Times New Roman"/>
          <w:lang w:val="es-ES"/>
        </w:rPr>
        <w:t xml:space="preserve"> Para información sobre la aplicación de los código</w:t>
      </w:r>
      <w:r>
        <w:rPr>
          <w:rFonts w:ascii="Times New Roman" w:hAnsi="Times New Roman"/>
          <w:lang w:val="es-ES"/>
        </w:rPr>
        <w:t xml:space="preserve">s laborales a nivel estatal, véase </w:t>
      </w:r>
      <w:r w:rsidRPr="00865760">
        <w:rPr>
          <w:rFonts w:ascii="Times New Roman" w:hAnsi="Times New Roman"/>
          <w:lang w:val="es-ES"/>
        </w:rPr>
        <w:t xml:space="preserve">Middlebrook, </w:t>
      </w:r>
      <w:r w:rsidRPr="00865760">
        <w:rPr>
          <w:rFonts w:ascii="Times New Roman" w:hAnsi="Times New Roman"/>
          <w:i/>
          <w:lang w:val="es-ES"/>
        </w:rPr>
        <w:t>Paradox of Revolution</w:t>
      </w:r>
      <w:r>
        <w:rPr>
          <w:rFonts w:ascii="Times New Roman" w:hAnsi="Times New Roman"/>
          <w:lang w:val="es-ES"/>
        </w:rPr>
        <w:t>, 2-10. Los siguientes casos demuestran el uso por parte de los sindicatos de estos tribunales estatales y locales en ambas regiones durante la década de 1920. Carta del p</w:t>
      </w:r>
      <w:r w:rsidRPr="00B44E74">
        <w:rPr>
          <w:rFonts w:ascii="Times New Roman" w:hAnsi="Times New Roman"/>
          <w:lang w:val="es-ES"/>
        </w:rPr>
        <w:t>residente de la</w:t>
      </w:r>
      <w:r>
        <w:rPr>
          <w:rFonts w:ascii="Times New Roman" w:hAnsi="Times New Roman"/>
          <w:lang w:val="es-ES"/>
        </w:rPr>
        <w:t xml:space="preserve"> Junta Estatal de Conciliación, A. Holguín, a la viuda de </w:t>
      </w:r>
      <w:r w:rsidRPr="00B44E74">
        <w:rPr>
          <w:rFonts w:ascii="Times New Roman" w:hAnsi="Times New Roman"/>
          <w:lang w:val="es-ES"/>
        </w:rPr>
        <w:t xml:space="preserve">Nieves Neyra, </w:t>
      </w:r>
      <w:r>
        <w:rPr>
          <w:rFonts w:ascii="Times New Roman" w:hAnsi="Times New Roman"/>
          <w:lang w:val="es-ES"/>
        </w:rPr>
        <w:t>grupo registrado</w:t>
      </w:r>
      <w:r w:rsidRPr="00B44E74">
        <w:rPr>
          <w:rFonts w:ascii="Times New Roman" w:hAnsi="Times New Roman"/>
          <w:lang w:val="es-ES"/>
        </w:rPr>
        <w:t xml:space="preserve"> 1925, Archivo Municip</w:t>
      </w:r>
      <w:r>
        <w:rPr>
          <w:rFonts w:ascii="Times New Roman" w:hAnsi="Times New Roman"/>
          <w:lang w:val="es-ES"/>
        </w:rPr>
        <w:t>al de Santa Bárbara, Julio</w:t>
      </w:r>
      <w:r w:rsidRPr="00B44E74">
        <w:rPr>
          <w:rFonts w:ascii="Times New Roman" w:hAnsi="Times New Roman"/>
          <w:lang w:val="es-ES"/>
        </w:rPr>
        <w:t xml:space="preserve">13, 1925, </w:t>
      </w:r>
      <w:r>
        <w:rPr>
          <w:rFonts w:ascii="Times New Roman" w:hAnsi="Times New Roman"/>
          <w:lang w:val="es-ES"/>
        </w:rPr>
        <w:t>en lo sucesivo referido como grupo registrado/AMSB. Véase también la carta del p</w:t>
      </w:r>
      <w:r w:rsidRPr="00B44E74">
        <w:rPr>
          <w:rFonts w:ascii="Times New Roman" w:hAnsi="Times New Roman"/>
          <w:lang w:val="es-ES"/>
        </w:rPr>
        <w:t xml:space="preserve">residente de la </w:t>
      </w:r>
      <w:r>
        <w:rPr>
          <w:rFonts w:ascii="Times New Roman" w:hAnsi="Times New Roman"/>
          <w:lang w:val="es-ES"/>
        </w:rPr>
        <w:t xml:space="preserve">Junta Municipal de Conciliación, </w:t>
      </w:r>
      <w:r w:rsidRPr="00DC085A">
        <w:rPr>
          <w:rFonts w:ascii="Times New Roman" w:hAnsi="Times New Roman"/>
          <w:lang w:val="es-ES"/>
        </w:rPr>
        <w:t>E. Fernández</w:t>
      </w:r>
      <w:r>
        <w:rPr>
          <w:rFonts w:ascii="Times New Roman" w:hAnsi="Times New Roman"/>
          <w:lang w:val="es-ES"/>
        </w:rPr>
        <w:t>, al Sr. E. A. Straut, g</w:t>
      </w:r>
      <w:r w:rsidRPr="00DC085A">
        <w:rPr>
          <w:rFonts w:ascii="Times New Roman" w:hAnsi="Times New Roman"/>
          <w:lang w:val="es-ES"/>
        </w:rPr>
        <w:t xml:space="preserve">erente de la San Francisco Mines of México, en San Francisco del Oro, Abril 21, 1925, en la que </w:t>
      </w:r>
      <w:r>
        <w:rPr>
          <w:rFonts w:ascii="Times New Roman" w:hAnsi="Times New Roman"/>
          <w:lang w:val="es-ES"/>
        </w:rPr>
        <w:t xml:space="preserve">la junta local de conciliación ordena a la empresa minera a pagar </w:t>
      </w:r>
      <w:r w:rsidRPr="00DC085A">
        <w:rPr>
          <w:rFonts w:ascii="Times New Roman" w:hAnsi="Times New Roman"/>
          <w:lang w:val="es-ES"/>
        </w:rPr>
        <w:t xml:space="preserve">$400.00 pesos </w:t>
      </w:r>
      <w:r>
        <w:rPr>
          <w:rFonts w:ascii="Times New Roman" w:hAnsi="Times New Roman"/>
          <w:lang w:val="es-ES"/>
        </w:rPr>
        <w:t>por la injusta muerte de</w:t>
      </w:r>
      <w:r w:rsidRPr="00DC085A">
        <w:rPr>
          <w:rFonts w:ascii="Times New Roman" w:hAnsi="Times New Roman"/>
          <w:lang w:val="es-ES"/>
        </w:rPr>
        <w:t xml:space="preserve"> Tomá</w:t>
      </w:r>
      <w:r>
        <w:rPr>
          <w:rFonts w:ascii="Times New Roman" w:hAnsi="Times New Roman"/>
          <w:lang w:val="es-ES"/>
        </w:rPr>
        <w:t>s Payan, empleado de la compañía</w:t>
      </w:r>
      <w:r w:rsidRPr="00DC085A">
        <w:rPr>
          <w:rFonts w:ascii="Times New Roman" w:hAnsi="Times New Roman"/>
          <w:lang w:val="es-ES"/>
        </w:rPr>
        <w:t xml:space="preserve">, </w:t>
      </w:r>
      <w:r>
        <w:rPr>
          <w:rFonts w:ascii="Times New Roman" w:hAnsi="Times New Roman"/>
          <w:lang w:val="es-ES"/>
        </w:rPr>
        <w:t>encontrado en</w:t>
      </w:r>
      <w:r w:rsidRPr="00DC085A">
        <w:rPr>
          <w:rFonts w:ascii="Times New Roman" w:hAnsi="Times New Roman"/>
          <w:lang w:val="es-ES"/>
        </w:rPr>
        <w:t xml:space="preserve"> 1925/AMSB. Durante la déc</w:t>
      </w:r>
      <w:r>
        <w:rPr>
          <w:rFonts w:ascii="Times New Roman" w:hAnsi="Times New Roman"/>
          <w:lang w:val="es-ES"/>
        </w:rPr>
        <w:t xml:space="preserve">ada de 1920, documentos como éstos, </w:t>
      </w:r>
      <w:r w:rsidRPr="00DC085A">
        <w:rPr>
          <w:rFonts w:ascii="Times New Roman" w:hAnsi="Times New Roman"/>
          <w:lang w:val="es-ES"/>
        </w:rPr>
        <w:t xml:space="preserve">en donde las juntas de conciliación locales intervenían en los conflictos </w:t>
      </w:r>
      <w:r>
        <w:rPr>
          <w:rFonts w:ascii="Times New Roman" w:hAnsi="Times New Roman"/>
          <w:lang w:val="es-ES"/>
        </w:rPr>
        <w:t>laborales</w:t>
      </w:r>
      <w:r w:rsidRPr="00DC085A">
        <w:rPr>
          <w:rFonts w:ascii="Times New Roman" w:hAnsi="Times New Roman"/>
          <w:lang w:val="es-ES"/>
        </w:rPr>
        <w:t xml:space="preserve">, </w:t>
      </w:r>
      <w:r>
        <w:rPr>
          <w:rFonts w:ascii="Times New Roman" w:hAnsi="Times New Roman"/>
          <w:lang w:val="es-ES"/>
        </w:rPr>
        <w:t xml:space="preserve">demuestran su uso en el distrito Hidalgo y en la frontera una década antes de su utilización a nivel federal. En </w:t>
      </w:r>
      <w:r w:rsidRPr="00232892">
        <w:rPr>
          <w:rFonts w:ascii="Times New Roman" w:hAnsi="Times New Roman"/>
          <w:lang w:val="es-ES"/>
        </w:rPr>
        <w:t>Juárez, en</w:t>
      </w:r>
      <w:r>
        <w:rPr>
          <w:rFonts w:ascii="Times New Roman" w:hAnsi="Times New Roman"/>
          <w:lang w:val="es-ES"/>
        </w:rPr>
        <w:t xml:space="preserve"> octubre 8, </w:t>
      </w:r>
      <w:r w:rsidRPr="00232892">
        <w:rPr>
          <w:rFonts w:ascii="Times New Roman" w:hAnsi="Times New Roman"/>
          <w:lang w:val="es-ES"/>
        </w:rPr>
        <w:t>1929, cuando los panaderos amenazaron con</w:t>
      </w:r>
      <w:r>
        <w:rPr>
          <w:rFonts w:ascii="Times New Roman" w:hAnsi="Times New Roman"/>
          <w:lang w:val="es-ES"/>
        </w:rPr>
        <w:t xml:space="preserve"> </w:t>
      </w:r>
      <w:r w:rsidRPr="00232892">
        <w:rPr>
          <w:rFonts w:ascii="Times New Roman" w:hAnsi="Times New Roman"/>
          <w:lang w:val="es-ES"/>
        </w:rPr>
        <w:t xml:space="preserve">irse a la huelga en contra de varias panaderías, </w:t>
      </w:r>
      <w:r>
        <w:rPr>
          <w:rFonts w:ascii="Times New Roman" w:hAnsi="Times New Roman"/>
          <w:lang w:val="es-ES"/>
        </w:rPr>
        <w:t xml:space="preserve">la junta local municipal intervino a instancia de ambas partes. Los panaderos no se fueron a la huelga una vez que los contratos colectivos fueron ratificados por todas las partes involucradas; véase </w:t>
      </w:r>
      <w:r w:rsidRPr="00232892">
        <w:rPr>
          <w:rFonts w:ascii="Times New Roman" w:hAnsi="Times New Roman"/>
          <w:i/>
          <w:lang w:val="es-ES"/>
        </w:rPr>
        <w:t>El Continental</w:t>
      </w:r>
      <w:r>
        <w:rPr>
          <w:rFonts w:ascii="Times New Roman" w:hAnsi="Times New Roman"/>
          <w:lang w:val="es-ES"/>
        </w:rPr>
        <w:t>, Octub</w:t>
      </w:r>
      <w:r w:rsidRPr="00232892">
        <w:rPr>
          <w:rFonts w:ascii="Times New Roman" w:hAnsi="Times New Roman"/>
          <w:lang w:val="es-ES"/>
        </w:rPr>
        <w:t>r</w:t>
      </w:r>
      <w:r>
        <w:rPr>
          <w:rFonts w:ascii="Times New Roman" w:hAnsi="Times New Roman"/>
          <w:lang w:val="es-ES"/>
        </w:rPr>
        <w:t>e</w:t>
      </w:r>
      <w:r w:rsidRPr="00232892">
        <w:rPr>
          <w:rFonts w:ascii="Times New Roman" w:hAnsi="Times New Roman"/>
          <w:lang w:val="es-ES"/>
        </w:rPr>
        <w:t xml:space="preserve"> 6-12, 1929.</w:t>
      </w:r>
    </w:p>
  </w:footnote>
  <w:footnote w:id="200">
    <w:p w:rsidR="005007DF" w:rsidRPr="00233017" w:rsidRDefault="005007DF" w:rsidP="009F4A39">
      <w:pPr>
        <w:pStyle w:val="FootnoteText"/>
        <w:jc w:val="both"/>
        <w:rPr>
          <w:rFonts w:ascii="Times New Roman" w:hAnsi="Times New Roman"/>
          <w:lang w:val="es-ES"/>
        </w:rPr>
      </w:pPr>
      <w:r w:rsidRPr="0097175C">
        <w:rPr>
          <w:rStyle w:val="FootnoteReference"/>
        </w:rPr>
        <w:footnoteRef/>
      </w:r>
      <w:r>
        <w:rPr>
          <w:rFonts w:ascii="Times New Roman" w:hAnsi="Times New Roman"/>
          <w:lang w:val="es-ES"/>
        </w:rPr>
        <w:t xml:space="preserve"> Carta de Francisco García, </w:t>
      </w:r>
      <w:r w:rsidRPr="00233017">
        <w:rPr>
          <w:rFonts w:ascii="Times New Roman" w:hAnsi="Times New Roman"/>
          <w:lang w:val="es-ES"/>
        </w:rPr>
        <w:t>secretario del sin</w:t>
      </w:r>
      <w:r>
        <w:rPr>
          <w:rFonts w:ascii="Times New Roman" w:hAnsi="Times New Roman"/>
          <w:lang w:val="es-ES"/>
        </w:rPr>
        <w:t>dicato “Ricardo Flores Magón”, a Genaro Martínez, p</w:t>
      </w:r>
      <w:r w:rsidRPr="00233017">
        <w:rPr>
          <w:rFonts w:ascii="Times New Roman" w:hAnsi="Times New Roman"/>
          <w:lang w:val="es-ES"/>
        </w:rPr>
        <w:t>residente</w:t>
      </w:r>
      <w:r>
        <w:rPr>
          <w:rFonts w:ascii="Times New Roman" w:hAnsi="Times New Roman"/>
          <w:lang w:val="es-ES"/>
        </w:rPr>
        <w:t xml:space="preserve"> municipal</w:t>
      </w:r>
      <w:r w:rsidRPr="00233017">
        <w:rPr>
          <w:rFonts w:ascii="Times New Roman" w:hAnsi="Times New Roman"/>
          <w:lang w:val="es-ES"/>
        </w:rPr>
        <w:t xml:space="preserve"> de Santa Bárbara, Marzo 17, 1925, 1927/Ricardo Flores Magón/AMSB, requiriendo el </w:t>
      </w:r>
      <w:r>
        <w:rPr>
          <w:rFonts w:ascii="Times New Roman" w:hAnsi="Times New Roman"/>
          <w:lang w:val="es-ES"/>
        </w:rPr>
        <w:t>establecimiento de los tribunal</w:t>
      </w:r>
      <w:r w:rsidRPr="00233017">
        <w:rPr>
          <w:rFonts w:ascii="Times New Roman" w:hAnsi="Times New Roman"/>
          <w:lang w:val="es-ES"/>
        </w:rPr>
        <w:t>es de conciliación</w:t>
      </w:r>
      <w:r>
        <w:rPr>
          <w:rFonts w:ascii="Times New Roman" w:hAnsi="Times New Roman"/>
          <w:lang w:val="es-ES"/>
        </w:rPr>
        <w:t xml:space="preserve"> para buscar compensación por la muerte injusta de </w:t>
      </w:r>
      <w:r w:rsidRPr="00233017">
        <w:rPr>
          <w:rFonts w:ascii="Times New Roman" w:hAnsi="Times New Roman"/>
          <w:lang w:val="es-ES"/>
        </w:rPr>
        <w:t xml:space="preserve">Sabino Reyes, </w:t>
      </w:r>
      <w:r>
        <w:rPr>
          <w:rFonts w:ascii="Times New Roman" w:hAnsi="Times New Roman"/>
          <w:lang w:val="es-ES"/>
        </w:rPr>
        <w:t>véase también la carta de Francisco García, secretario del sindicato “Ricardo Flores Magón”, a</w:t>
      </w:r>
      <w:r w:rsidRPr="00233017">
        <w:rPr>
          <w:rFonts w:ascii="Times New Roman" w:hAnsi="Times New Roman"/>
          <w:lang w:val="es-ES"/>
        </w:rPr>
        <w:t xml:space="preserve"> Genaro Martínez,  </w:t>
      </w:r>
      <w:r>
        <w:rPr>
          <w:rFonts w:ascii="Times New Roman" w:hAnsi="Times New Roman"/>
          <w:lang w:val="es-ES"/>
        </w:rPr>
        <w:t>presidente municipal de</w:t>
      </w:r>
      <w:r w:rsidRPr="00233017">
        <w:rPr>
          <w:rFonts w:ascii="Times New Roman" w:hAnsi="Times New Roman"/>
          <w:lang w:val="es-ES"/>
        </w:rPr>
        <w:t xml:space="preserve"> Santa Bárbara, </w:t>
      </w:r>
      <w:r>
        <w:rPr>
          <w:rFonts w:ascii="Times New Roman" w:hAnsi="Times New Roman"/>
          <w:lang w:val="es-ES"/>
        </w:rPr>
        <w:t>requiriendo el establecimiento de los tribunales de conciliación por los despidos injustificados de Irineo Silva</w:t>
      </w:r>
      <w:r w:rsidRPr="00233017">
        <w:rPr>
          <w:rFonts w:ascii="Times New Roman" w:hAnsi="Times New Roman"/>
          <w:lang w:val="es-ES"/>
        </w:rPr>
        <w:t>, Antoni</w:t>
      </w:r>
      <w:r>
        <w:rPr>
          <w:rFonts w:ascii="Times New Roman" w:hAnsi="Times New Roman"/>
          <w:lang w:val="es-ES"/>
        </w:rPr>
        <w:t>o Castillo, Francisco Gadea, y Isidro Garibay, Febrero</w:t>
      </w:r>
      <w:r w:rsidRPr="00233017">
        <w:rPr>
          <w:rFonts w:ascii="Times New Roman" w:hAnsi="Times New Roman"/>
          <w:lang w:val="es-ES"/>
        </w:rPr>
        <w:t xml:space="preserve"> 28, 1927, 1927/Flores Magón/AMSB. </w:t>
      </w:r>
    </w:p>
  </w:footnote>
  <w:footnote w:id="201">
    <w:p w:rsidR="005007DF" w:rsidRPr="00CB627F" w:rsidRDefault="005007DF" w:rsidP="009F4A39">
      <w:pPr>
        <w:pStyle w:val="FootnoteText"/>
        <w:jc w:val="both"/>
        <w:rPr>
          <w:rFonts w:ascii="Times New Roman" w:hAnsi="Times New Roman"/>
          <w:lang w:val="es-ES"/>
        </w:rPr>
      </w:pPr>
      <w:r w:rsidRPr="0063433A">
        <w:rPr>
          <w:rStyle w:val="FootnoteReference"/>
        </w:rPr>
        <w:footnoteRef/>
      </w:r>
      <w:r w:rsidRPr="00CB627F">
        <w:rPr>
          <w:rFonts w:ascii="Times New Roman" w:hAnsi="Times New Roman"/>
          <w:lang w:val="es-ES"/>
        </w:rPr>
        <w:t xml:space="preserve"> Expediente del caso de</w:t>
      </w:r>
      <w:r>
        <w:rPr>
          <w:rFonts w:ascii="Times New Roman" w:hAnsi="Times New Roman"/>
          <w:lang w:val="es-ES"/>
        </w:rPr>
        <w:t xml:space="preserve"> Maximino Avita en contra de</w:t>
      </w:r>
      <w:r w:rsidRPr="00CB627F">
        <w:rPr>
          <w:rFonts w:ascii="Times New Roman" w:hAnsi="Times New Roman"/>
          <w:lang w:val="es-ES"/>
        </w:rPr>
        <w:t xml:space="preserve"> ASARCO, 1925/Ricardo Flores Magón/AMSB/.</w:t>
      </w:r>
    </w:p>
  </w:footnote>
  <w:footnote w:id="202">
    <w:p w:rsidR="005007DF" w:rsidRPr="000C37B6" w:rsidRDefault="005007DF" w:rsidP="009F4A39">
      <w:pPr>
        <w:pStyle w:val="FootnoteText"/>
        <w:jc w:val="both"/>
        <w:rPr>
          <w:rFonts w:ascii="Times New Roman" w:hAnsi="Times New Roman"/>
          <w:lang w:val="es-ES"/>
        </w:rPr>
      </w:pPr>
      <w:r w:rsidRPr="00F00277">
        <w:rPr>
          <w:rStyle w:val="FootnoteReference"/>
        </w:rPr>
        <w:footnoteRef/>
      </w:r>
      <w:r w:rsidRPr="000C37B6">
        <w:rPr>
          <w:rFonts w:ascii="Times New Roman" w:hAnsi="Times New Roman"/>
          <w:lang w:val="es-ES"/>
        </w:rPr>
        <w:t xml:space="preserve"> Entrevista con</w:t>
      </w:r>
      <w:r>
        <w:rPr>
          <w:rFonts w:ascii="Times New Roman" w:hAnsi="Times New Roman"/>
          <w:lang w:val="es-ES"/>
        </w:rPr>
        <w:t xml:space="preserve"> Miguel Félix, uno de los fundadores originales de la Sección</w:t>
      </w:r>
      <w:r w:rsidRPr="000C37B6">
        <w:rPr>
          <w:rFonts w:ascii="Times New Roman" w:hAnsi="Times New Roman"/>
          <w:lang w:val="es-ES"/>
        </w:rPr>
        <w:t xml:space="preserve"> 11 (Santa Bárbara</w:t>
      </w:r>
      <w:r>
        <w:rPr>
          <w:rFonts w:ascii="Times New Roman" w:hAnsi="Times New Roman"/>
          <w:lang w:val="es-ES"/>
        </w:rPr>
        <w:t>) del</w:t>
      </w:r>
      <w:r w:rsidRPr="000C37B6">
        <w:rPr>
          <w:rFonts w:ascii="Times New Roman" w:hAnsi="Times New Roman"/>
          <w:lang w:val="es-ES"/>
        </w:rPr>
        <w:t xml:space="preserve"> Sindicato Industrial de Trabajadores Mineros, Metalúrgicos y Similares de la República</w:t>
      </w:r>
      <w:r>
        <w:rPr>
          <w:rFonts w:ascii="Times New Roman" w:hAnsi="Times New Roman"/>
          <w:lang w:val="es-ES"/>
        </w:rPr>
        <w:t xml:space="preserve"> Mexicana, entrevista grabada en</w:t>
      </w:r>
      <w:r w:rsidRPr="000C37B6">
        <w:rPr>
          <w:rFonts w:ascii="Times New Roman" w:hAnsi="Times New Roman"/>
          <w:lang w:val="es-ES"/>
        </w:rPr>
        <w:t xml:space="preserve"> Santa Bárbara</w:t>
      </w:r>
      <w:r>
        <w:rPr>
          <w:rFonts w:ascii="Times New Roman" w:hAnsi="Times New Roman"/>
          <w:lang w:val="es-ES"/>
        </w:rPr>
        <w:t>, Chihuahua, en la casa del Sr. Félix por</w:t>
      </w:r>
      <w:r w:rsidRPr="000C37B6">
        <w:rPr>
          <w:rFonts w:ascii="Times New Roman" w:hAnsi="Times New Roman"/>
          <w:lang w:val="es-ES"/>
        </w:rPr>
        <w:t xml:space="preserve"> </w:t>
      </w:r>
      <w:r>
        <w:rPr>
          <w:rFonts w:ascii="Times New Roman" w:hAnsi="Times New Roman"/>
          <w:lang w:val="es-ES"/>
        </w:rPr>
        <w:t>Andrés Hijar, Julio</w:t>
      </w:r>
      <w:r w:rsidRPr="000C37B6">
        <w:rPr>
          <w:rFonts w:ascii="Times New Roman" w:hAnsi="Times New Roman"/>
          <w:lang w:val="es-ES"/>
        </w:rPr>
        <w:t xml:space="preserve"> 16, 2010.</w:t>
      </w:r>
    </w:p>
    <w:p w:rsidR="005007DF" w:rsidRPr="000C37B6" w:rsidRDefault="005007DF" w:rsidP="009F4A39">
      <w:pPr>
        <w:pStyle w:val="FootnoteText"/>
        <w:rPr>
          <w:rFonts w:ascii="Times New Roman" w:hAnsi="Times New Roman"/>
          <w:lang w:val="es-ES"/>
        </w:rPr>
      </w:pPr>
    </w:p>
    <w:p w:rsidR="005007DF" w:rsidRPr="000C37B6" w:rsidRDefault="005007DF" w:rsidP="009F4A39">
      <w:pPr>
        <w:pStyle w:val="FootnoteText"/>
        <w:rPr>
          <w:rFonts w:ascii="Times New Roman" w:hAnsi="Times New Roman"/>
          <w:lang w:val="es-ES"/>
        </w:rPr>
      </w:pPr>
    </w:p>
  </w:footnote>
  <w:footnote w:id="203">
    <w:p w:rsidR="005007DF" w:rsidRPr="002F09BD" w:rsidRDefault="005007DF" w:rsidP="009F4A39">
      <w:pPr>
        <w:pStyle w:val="FootnoteText"/>
        <w:jc w:val="both"/>
        <w:rPr>
          <w:lang w:val="es-ES"/>
        </w:rPr>
      </w:pPr>
      <w:r>
        <w:rPr>
          <w:rStyle w:val="FootnoteReference"/>
        </w:rPr>
        <w:footnoteRef/>
      </w:r>
      <w:r>
        <w:rPr>
          <w:rFonts w:ascii="Times New Roman" w:eastAsia="Calibri" w:hAnsi="Times New Roman"/>
          <w:sz w:val="22"/>
          <w:szCs w:val="22"/>
          <w:lang w:val="es-ES"/>
        </w:rPr>
        <w:t xml:space="preserve"> </w:t>
      </w:r>
      <w:r w:rsidRPr="00C178B3">
        <w:rPr>
          <w:rFonts w:ascii="Times New Roman" w:eastAsia="Calibri" w:hAnsi="Times New Roman"/>
          <w:sz w:val="22"/>
          <w:szCs w:val="22"/>
          <w:lang w:val="es-ES"/>
        </w:rPr>
        <w:t>Cá</w:t>
      </w:r>
      <w:r>
        <w:rPr>
          <w:rFonts w:ascii="Times New Roman" w:eastAsia="Calibri" w:hAnsi="Times New Roman"/>
          <w:sz w:val="22"/>
          <w:szCs w:val="22"/>
          <w:lang w:val="es-ES"/>
        </w:rPr>
        <w:t>mara Regional del Trabajo a la</w:t>
      </w:r>
      <w:r w:rsidRPr="00C178B3">
        <w:rPr>
          <w:rFonts w:ascii="Times New Roman" w:eastAsia="Calibri" w:hAnsi="Times New Roman"/>
          <w:sz w:val="22"/>
          <w:szCs w:val="22"/>
          <w:lang w:val="es-ES"/>
        </w:rPr>
        <w:t xml:space="preserve"> Junta Central de</w:t>
      </w:r>
      <w:r>
        <w:rPr>
          <w:rFonts w:ascii="Times New Roman" w:eastAsia="Calibri" w:hAnsi="Times New Roman"/>
          <w:sz w:val="22"/>
          <w:szCs w:val="22"/>
          <w:lang w:val="es-ES"/>
        </w:rPr>
        <w:t xml:space="preserve"> Conciliación y Arbitraje, Marzo</w:t>
      </w:r>
      <w:r w:rsidRPr="00C178B3">
        <w:rPr>
          <w:rFonts w:ascii="Times New Roman" w:eastAsia="Calibri" w:hAnsi="Times New Roman"/>
          <w:sz w:val="22"/>
          <w:szCs w:val="22"/>
          <w:lang w:val="es-ES"/>
        </w:rPr>
        <w:t xml:space="preserve"> 15, 1935, Archivo Hi</w:t>
      </w:r>
      <w:r>
        <w:rPr>
          <w:rFonts w:ascii="Times New Roman" w:eastAsia="Calibri" w:hAnsi="Times New Roman"/>
          <w:sz w:val="22"/>
          <w:szCs w:val="22"/>
          <w:lang w:val="es-ES"/>
        </w:rPr>
        <w:t>stórico Municipal de Parral, caja</w:t>
      </w:r>
      <w:r w:rsidRPr="00C178B3">
        <w:rPr>
          <w:rFonts w:ascii="Times New Roman" w:eastAsia="Calibri" w:hAnsi="Times New Roman"/>
          <w:sz w:val="22"/>
          <w:szCs w:val="22"/>
          <w:lang w:val="es-ES"/>
        </w:rPr>
        <w:t xml:space="preserve"> 1935.</w:t>
      </w:r>
    </w:p>
  </w:footnote>
  <w:footnote w:id="204">
    <w:p w:rsidR="005007DF" w:rsidRPr="002F09BD" w:rsidRDefault="005007DF" w:rsidP="009F4A39">
      <w:pPr>
        <w:pStyle w:val="FootnoteText"/>
        <w:jc w:val="both"/>
        <w:rPr>
          <w:rFonts w:ascii="Times New Roman" w:hAnsi="Times New Roman"/>
          <w:lang w:val="es-ES"/>
        </w:rPr>
      </w:pPr>
    </w:p>
  </w:footnote>
  <w:footnote w:id="205">
    <w:p w:rsidR="005007DF" w:rsidRPr="002F09BD" w:rsidRDefault="005007DF" w:rsidP="009F4A39">
      <w:pPr>
        <w:pStyle w:val="FootnoteText"/>
        <w:jc w:val="both"/>
        <w:rPr>
          <w:rFonts w:ascii="Times New Roman" w:hAnsi="Times New Roman"/>
          <w:lang w:val="es-ES"/>
        </w:rPr>
      </w:pPr>
      <w:r w:rsidRPr="00235406">
        <w:rPr>
          <w:rStyle w:val="FootnoteReference"/>
        </w:rPr>
        <w:footnoteRef/>
      </w:r>
      <w:r w:rsidRPr="002F09BD">
        <w:rPr>
          <w:rFonts w:ascii="Times New Roman" w:hAnsi="Times New Roman"/>
          <w:lang w:val="es-ES"/>
        </w:rPr>
        <w:t xml:space="preserve"> Rubén Rocha Chávez, </w:t>
      </w:r>
      <w:r w:rsidRPr="002F09BD">
        <w:rPr>
          <w:rFonts w:ascii="Times New Roman" w:hAnsi="Times New Roman"/>
          <w:i/>
          <w:lang w:val="es-ES"/>
        </w:rPr>
        <w:t>Tres siglos de Historia, 1631-1978: Biografía de una ciudad Parral</w:t>
      </w:r>
      <w:r w:rsidRPr="002F09BD">
        <w:rPr>
          <w:rFonts w:ascii="Times New Roman" w:hAnsi="Times New Roman"/>
          <w:lang w:val="es-ES"/>
        </w:rPr>
        <w:t xml:space="preserve"> (T</w:t>
      </w:r>
      <w:r>
        <w:rPr>
          <w:rFonts w:ascii="Times New Roman" w:hAnsi="Times New Roman"/>
          <w:lang w:val="es-ES"/>
        </w:rPr>
        <w:t>aller Grafico del Gobierno del e</w:t>
      </w:r>
      <w:r w:rsidRPr="002F09BD">
        <w:rPr>
          <w:rFonts w:ascii="Times New Roman" w:hAnsi="Times New Roman"/>
          <w:lang w:val="es-ES"/>
        </w:rPr>
        <w:t>stado de Chihuahua, 1979), 325-328.</w:t>
      </w:r>
    </w:p>
  </w:footnote>
  <w:footnote w:id="206">
    <w:p w:rsidR="005007DF" w:rsidRPr="00230566" w:rsidRDefault="005007DF" w:rsidP="009F4A39">
      <w:pPr>
        <w:pStyle w:val="FootnoteText"/>
        <w:jc w:val="both"/>
        <w:rPr>
          <w:rFonts w:ascii="Times New Roman" w:hAnsi="Times New Roman"/>
          <w:lang w:val="es-ES"/>
        </w:rPr>
      </w:pPr>
      <w:r w:rsidRPr="0063433A">
        <w:rPr>
          <w:rStyle w:val="FootnoteReference"/>
        </w:rPr>
        <w:footnoteRef/>
      </w:r>
      <w:r w:rsidRPr="00230566">
        <w:rPr>
          <w:rFonts w:ascii="Times New Roman" w:hAnsi="Times New Roman"/>
          <w:lang w:val="es-ES"/>
        </w:rPr>
        <w:t xml:space="preserve"> Entrevista con Miguel Félix, Julio 16, 2010.</w:t>
      </w:r>
    </w:p>
  </w:footnote>
  <w:footnote w:id="207">
    <w:p w:rsidR="005007DF" w:rsidRPr="00230566" w:rsidRDefault="005007DF" w:rsidP="009F4A39">
      <w:pPr>
        <w:pStyle w:val="FootnoteText"/>
        <w:jc w:val="both"/>
        <w:rPr>
          <w:lang w:val="es-ES"/>
        </w:rPr>
      </w:pPr>
      <w:r>
        <w:rPr>
          <w:rStyle w:val="FootnoteReference"/>
        </w:rPr>
        <w:footnoteRef/>
      </w:r>
      <w:r w:rsidRPr="00230566">
        <w:rPr>
          <w:lang w:val="es-ES"/>
        </w:rPr>
        <w:t xml:space="preserve"> </w:t>
      </w:r>
      <w:r w:rsidRPr="00230566">
        <w:rPr>
          <w:rFonts w:ascii="Times New Roman" w:hAnsi="Times New Roman"/>
          <w:lang w:val="es-ES"/>
        </w:rPr>
        <w:t>Entrevista con Miguel Félix, Julio 16, 2010.</w:t>
      </w:r>
    </w:p>
  </w:footnote>
  <w:footnote w:id="208">
    <w:p w:rsidR="005007DF" w:rsidRPr="00F00277" w:rsidRDefault="005007DF" w:rsidP="009F4A39">
      <w:pPr>
        <w:pStyle w:val="FootnoteText"/>
        <w:jc w:val="both"/>
        <w:rPr>
          <w:rFonts w:ascii="Times New Roman" w:hAnsi="Times New Roman"/>
        </w:rPr>
      </w:pPr>
      <w:r w:rsidRPr="00F00277">
        <w:rPr>
          <w:rStyle w:val="FootnoteReference"/>
        </w:rPr>
        <w:footnoteRef/>
      </w:r>
      <w:r w:rsidRPr="00F00277">
        <w:rPr>
          <w:rFonts w:ascii="Times New Roman" w:hAnsi="Times New Roman"/>
        </w:rPr>
        <w:t xml:space="preserve"> Joe C. Ashby, </w:t>
      </w:r>
      <w:r w:rsidRPr="00F00277">
        <w:rPr>
          <w:rFonts w:ascii="Times New Roman" w:hAnsi="Times New Roman"/>
          <w:i/>
        </w:rPr>
        <w:t xml:space="preserve">Organized Labor and the Mexican Revolution under Lázaro Cárdenas </w:t>
      </w:r>
      <w:r w:rsidRPr="00F00277">
        <w:rPr>
          <w:rFonts w:ascii="Times New Roman" w:hAnsi="Times New Roman"/>
        </w:rPr>
        <w:t>(Chapel Hill: University of North Carolina Press, 1967), 98.</w:t>
      </w:r>
    </w:p>
  </w:footnote>
  <w:footnote w:id="209">
    <w:p w:rsidR="005007DF" w:rsidRPr="00230566" w:rsidRDefault="005007DF" w:rsidP="009F4A39">
      <w:pPr>
        <w:pStyle w:val="FootnoteText"/>
        <w:jc w:val="both"/>
        <w:rPr>
          <w:rFonts w:ascii="Times New Roman" w:hAnsi="Times New Roman"/>
          <w:lang w:val="es-ES"/>
        </w:rPr>
      </w:pPr>
      <w:r w:rsidRPr="00F00277">
        <w:rPr>
          <w:rStyle w:val="FootnoteReference"/>
        </w:rPr>
        <w:footnoteRef/>
      </w:r>
      <w:r w:rsidRPr="00230566">
        <w:rPr>
          <w:rFonts w:ascii="Times New Roman" w:hAnsi="Times New Roman"/>
          <w:lang w:val="es-ES"/>
        </w:rPr>
        <w:t xml:space="preserve"> Entrevista con Miguel Félix, Julio 16, 2010.</w:t>
      </w:r>
    </w:p>
  </w:footnote>
  <w:footnote w:id="210">
    <w:p w:rsidR="005007DF" w:rsidRPr="006263DB" w:rsidRDefault="005007DF" w:rsidP="009F4A39">
      <w:pPr>
        <w:pStyle w:val="FootnoteText"/>
        <w:jc w:val="both"/>
        <w:rPr>
          <w:rFonts w:ascii="Times New Roman" w:hAnsi="Times New Roman"/>
        </w:rPr>
      </w:pPr>
      <w:r w:rsidRPr="006263DB">
        <w:rPr>
          <w:rStyle w:val="FootnoteReference"/>
        </w:rPr>
        <w:footnoteRef/>
      </w:r>
      <w:r w:rsidRPr="006263DB">
        <w:rPr>
          <w:rFonts w:ascii="Times New Roman" w:hAnsi="Times New Roman"/>
        </w:rPr>
        <w:t xml:space="preserve"> </w:t>
      </w:r>
      <w:r>
        <w:rPr>
          <w:rFonts w:ascii="Times New Roman" w:hAnsi="Times New Roman"/>
        </w:rPr>
        <w:t xml:space="preserve">Michael Snodgrass, </w:t>
      </w:r>
      <w:r w:rsidRPr="00E66283">
        <w:rPr>
          <w:rFonts w:ascii="Times New Roman" w:hAnsi="Times New Roman"/>
          <w:i/>
        </w:rPr>
        <w:t>Deference and Defiance in Monterrey: Workers, Paternalism, and the Revolution in Mexico, 1850-1950</w:t>
      </w:r>
      <w:r>
        <w:rPr>
          <w:rFonts w:ascii="Times New Roman" w:hAnsi="Times New Roman"/>
        </w:rPr>
        <w:t xml:space="preserve"> (Cambridge: Cambridge University Press, 2003), 232-233.</w:t>
      </w:r>
    </w:p>
  </w:footnote>
  <w:footnote w:id="211">
    <w:p w:rsidR="005007DF" w:rsidRPr="00076440" w:rsidRDefault="005007DF" w:rsidP="009F4A39">
      <w:pPr>
        <w:pStyle w:val="FootnoteText"/>
        <w:jc w:val="both"/>
        <w:rPr>
          <w:rFonts w:ascii="Times New Roman" w:hAnsi="Times New Roman"/>
        </w:rPr>
      </w:pPr>
      <w:r w:rsidRPr="00076440">
        <w:rPr>
          <w:rStyle w:val="FootnoteReference"/>
        </w:rPr>
        <w:footnoteRef/>
      </w:r>
      <w:r>
        <w:rPr>
          <w:rFonts w:ascii="Times New Roman" w:hAnsi="Times New Roman"/>
        </w:rPr>
        <w:t xml:space="preserve"> </w:t>
      </w:r>
      <w:r w:rsidRPr="00076440">
        <w:rPr>
          <w:rFonts w:ascii="Times New Roman" w:hAnsi="Times New Roman"/>
        </w:rPr>
        <w:t>Barry Carr</w:t>
      </w:r>
      <w:r>
        <w:rPr>
          <w:rFonts w:ascii="Times New Roman" w:hAnsi="Times New Roman"/>
        </w:rPr>
        <w:t xml:space="preserve">, </w:t>
      </w:r>
      <w:r w:rsidRPr="00076440">
        <w:rPr>
          <w:rFonts w:ascii="Times New Roman" w:hAnsi="Times New Roman"/>
          <w:i/>
        </w:rPr>
        <w:t>Marxism and Communism in Twentieth Century Mexico</w:t>
      </w:r>
      <w:r>
        <w:rPr>
          <w:rFonts w:ascii="Times New Roman" w:hAnsi="Times New Roman"/>
        </w:rPr>
        <w:t xml:space="preserve"> (Lincoln: University of Nebraska Press, 1992), 36</w:t>
      </w:r>
    </w:p>
  </w:footnote>
  <w:footnote w:id="212">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Secretario del</w:t>
      </w:r>
      <w:r w:rsidRPr="002F09BD">
        <w:rPr>
          <w:rFonts w:ascii="Times New Roman" w:hAnsi="Times New Roman"/>
          <w:lang w:val="es-ES"/>
        </w:rPr>
        <w:t xml:space="preserve"> Sindicato Industrial de Trabajadores Mineros, </w:t>
      </w:r>
      <w:r w:rsidRPr="00F25EAC">
        <w:rPr>
          <w:rFonts w:ascii="Times New Roman" w:hAnsi="Times New Roman"/>
          <w:lang w:val="es-ES"/>
        </w:rPr>
        <w:t>Metalúrgicos</w:t>
      </w:r>
      <w:r w:rsidRPr="002F09BD">
        <w:rPr>
          <w:rFonts w:ascii="Times New Roman" w:hAnsi="Times New Roman"/>
          <w:lang w:val="es-ES"/>
        </w:rPr>
        <w:t xml:space="preserve"> y Similares de la República Mexicana,</w:t>
      </w:r>
      <w:r>
        <w:rPr>
          <w:rFonts w:ascii="Times New Roman" w:hAnsi="Times New Roman"/>
          <w:lang w:val="es-ES"/>
        </w:rPr>
        <w:t xml:space="preserve"> Sección 11, Nicolás Arellano, a la ASARCO y su superintendente</w:t>
      </w:r>
      <w:r w:rsidRPr="002F09BD">
        <w:rPr>
          <w:rFonts w:ascii="Times New Roman" w:hAnsi="Times New Roman"/>
          <w:lang w:val="es-ES"/>
        </w:rPr>
        <w:t>, P.B. Lord, May</w:t>
      </w:r>
      <w:r>
        <w:rPr>
          <w:rFonts w:ascii="Times New Roman" w:hAnsi="Times New Roman"/>
          <w:lang w:val="es-ES"/>
        </w:rPr>
        <w:t>o</w:t>
      </w:r>
      <w:r w:rsidRPr="002F09BD">
        <w:rPr>
          <w:rFonts w:ascii="Times New Roman" w:hAnsi="Times New Roman"/>
          <w:lang w:val="es-ES"/>
        </w:rPr>
        <w:t xml:space="preserve"> 15, 1934, 1934/AMSB.</w:t>
      </w:r>
    </w:p>
  </w:footnote>
  <w:footnote w:id="213">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Secretario del</w:t>
      </w:r>
      <w:r w:rsidRPr="002F09BD">
        <w:rPr>
          <w:rFonts w:ascii="Times New Roman" w:hAnsi="Times New Roman"/>
          <w:lang w:val="es-ES"/>
        </w:rPr>
        <w:t xml:space="preserve"> Sindicato Industrial de Trabajadores Mineros, Metalúrgicos y Similare</w:t>
      </w:r>
      <w:r>
        <w:rPr>
          <w:rFonts w:ascii="Times New Roman" w:hAnsi="Times New Roman"/>
          <w:lang w:val="es-ES"/>
        </w:rPr>
        <w:t>s de la República Mexicana, Secc</w:t>
      </w:r>
      <w:r w:rsidRPr="00F25EAC">
        <w:rPr>
          <w:rFonts w:ascii="Times New Roman" w:hAnsi="Times New Roman"/>
          <w:lang w:val="es-ES"/>
        </w:rPr>
        <w:t>ión</w:t>
      </w:r>
      <w:r w:rsidRPr="002F09BD">
        <w:rPr>
          <w:rFonts w:ascii="Times New Roman" w:hAnsi="Times New Roman"/>
          <w:lang w:val="es-ES"/>
        </w:rPr>
        <w:t xml:space="preserve"> 11, </w:t>
      </w:r>
      <w:r w:rsidRPr="00F25EAC">
        <w:rPr>
          <w:rFonts w:ascii="Times New Roman" w:hAnsi="Times New Roman"/>
          <w:lang w:val="es-ES"/>
        </w:rPr>
        <w:t>Nicolás</w:t>
      </w:r>
      <w:r>
        <w:rPr>
          <w:rFonts w:ascii="Times New Roman" w:hAnsi="Times New Roman"/>
          <w:lang w:val="es-ES"/>
        </w:rPr>
        <w:t xml:space="preserve"> Arellano, a la ASARCO y su superintendente</w:t>
      </w:r>
      <w:r w:rsidRPr="002F09BD">
        <w:rPr>
          <w:rFonts w:ascii="Times New Roman" w:hAnsi="Times New Roman"/>
          <w:lang w:val="es-ES"/>
        </w:rPr>
        <w:t>, P.B. Lord, May</w:t>
      </w:r>
      <w:r>
        <w:rPr>
          <w:rFonts w:ascii="Times New Roman" w:hAnsi="Times New Roman"/>
          <w:lang w:val="es-ES"/>
        </w:rPr>
        <w:t>o</w:t>
      </w:r>
      <w:r w:rsidRPr="002F09BD">
        <w:rPr>
          <w:rFonts w:ascii="Times New Roman" w:hAnsi="Times New Roman"/>
          <w:lang w:val="es-ES"/>
        </w:rPr>
        <w:t xml:space="preserve"> 15, 1934, AMSB/1934.</w:t>
      </w:r>
    </w:p>
  </w:footnote>
  <w:footnote w:id="214">
    <w:p w:rsidR="005007DF" w:rsidRPr="002F09BD" w:rsidRDefault="005007DF" w:rsidP="009F4A39">
      <w:pPr>
        <w:pStyle w:val="FootnoteText"/>
        <w:jc w:val="both"/>
        <w:rPr>
          <w:rFonts w:ascii="Times New Roman" w:hAnsi="Times New Roman"/>
          <w:lang w:val="es-ES"/>
        </w:rPr>
      </w:pPr>
      <w:r w:rsidRPr="00643678">
        <w:rPr>
          <w:rStyle w:val="FootnoteReference"/>
        </w:rPr>
        <w:footnoteRef/>
      </w:r>
      <w:r w:rsidRPr="002F09BD">
        <w:rPr>
          <w:rFonts w:ascii="Times New Roman" w:hAnsi="Times New Roman"/>
          <w:lang w:val="es-ES"/>
        </w:rPr>
        <w:t xml:space="preserve"> </w:t>
      </w:r>
      <w:r>
        <w:rPr>
          <w:rFonts w:ascii="Times New Roman" w:hAnsi="Times New Roman"/>
          <w:lang w:val="es-ES"/>
        </w:rPr>
        <w:t>Legajo del caso de</w:t>
      </w:r>
      <w:r w:rsidRPr="002F09BD">
        <w:rPr>
          <w:rFonts w:ascii="Times New Roman" w:hAnsi="Times New Roman"/>
          <w:lang w:val="es-ES"/>
        </w:rPr>
        <w:t xml:space="preserve"> Nazario Barrera </w:t>
      </w:r>
      <w:r>
        <w:rPr>
          <w:rFonts w:ascii="Times New Roman" w:hAnsi="Times New Roman"/>
          <w:lang w:val="es-ES"/>
        </w:rPr>
        <w:t xml:space="preserve">contra la </w:t>
      </w:r>
      <w:r w:rsidRPr="002F09BD">
        <w:rPr>
          <w:rFonts w:ascii="Times New Roman" w:hAnsi="Times New Roman"/>
          <w:lang w:val="es-ES"/>
        </w:rPr>
        <w:t>Compañía Minera Fundidora y Afinadora de Monterrey,</w:t>
      </w:r>
      <w:r>
        <w:rPr>
          <w:rFonts w:ascii="Times New Roman" w:hAnsi="Times New Roman"/>
          <w:lang w:val="es-ES"/>
        </w:rPr>
        <w:t xml:space="preserve"> Enero </w:t>
      </w:r>
      <w:r w:rsidRPr="002F09BD">
        <w:rPr>
          <w:rFonts w:ascii="Times New Roman" w:hAnsi="Times New Roman"/>
          <w:lang w:val="es-ES"/>
        </w:rPr>
        <w:t xml:space="preserve">10, 1935, </w:t>
      </w:r>
      <w:r>
        <w:rPr>
          <w:rFonts w:ascii="Times New Roman" w:hAnsi="Times New Roman"/>
          <w:lang w:val="es-ES"/>
        </w:rPr>
        <w:t>encontrado en</w:t>
      </w:r>
      <w:r w:rsidRPr="002F09BD">
        <w:rPr>
          <w:rFonts w:ascii="Times New Roman" w:hAnsi="Times New Roman"/>
          <w:lang w:val="es-ES"/>
        </w:rPr>
        <w:t xml:space="preserve"> 1935/Conciliación/AMSB.</w:t>
      </w:r>
    </w:p>
  </w:footnote>
  <w:footnote w:id="215">
    <w:p w:rsidR="005007DF" w:rsidRPr="002F09BD" w:rsidRDefault="005007DF" w:rsidP="009F4A39">
      <w:pPr>
        <w:pStyle w:val="FootnoteText"/>
        <w:jc w:val="both"/>
        <w:rPr>
          <w:rFonts w:ascii="Times New Roman" w:hAnsi="Times New Roman"/>
          <w:lang w:val="es-ES"/>
        </w:rPr>
      </w:pPr>
      <w:r w:rsidRPr="00CB1600">
        <w:rPr>
          <w:rStyle w:val="FootnoteReference"/>
        </w:rPr>
        <w:footnoteRef/>
      </w:r>
      <w:r w:rsidRPr="002F09BD">
        <w:rPr>
          <w:rFonts w:ascii="Times New Roman" w:hAnsi="Times New Roman"/>
          <w:lang w:val="es-ES"/>
        </w:rPr>
        <w:t xml:space="preserve"> </w:t>
      </w:r>
      <w:r>
        <w:rPr>
          <w:rFonts w:ascii="Times New Roman" w:hAnsi="Times New Roman"/>
          <w:lang w:val="es-ES"/>
        </w:rPr>
        <w:t>Secretario del</w:t>
      </w:r>
      <w:r w:rsidRPr="002F09BD">
        <w:rPr>
          <w:rFonts w:ascii="Times New Roman" w:hAnsi="Times New Roman"/>
          <w:lang w:val="es-ES"/>
        </w:rPr>
        <w:t xml:space="preserve"> Sindicato Industrial de Trabajadores Mineros, Metalúrgicos y Similare</w:t>
      </w:r>
      <w:r>
        <w:rPr>
          <w:rFonts w:ascii="Times New Roman" w:hAnsi="Times New Roman"/>
          <w:lang w:val="es-ES"/>
        </w:rPr>
        <w:t>s de la República Mexicana, Secció</w:t>
      </w:r>
      <w:r w:rsidRPr="002F09BD">
        <w:rPr>
          <w:rFonts w:ascii="Times New Roman" w:hAnsi="Times New Roman"/>
          <w:lang w:val="es-ES"/>
        </w:rPr>
        <w:t>n</w:t>
      </w:r>
      <w:r w:rsidRPr="002F09BD" w:rsidDel="00E96DB8">
        <w:rPr>
          <w:rFonts w:ascii="Times New Roman" w:hAnsi="Times New Roman"/>
          <w:lang w:val="es-ES"/>
        </w:rPr>
        <w:t xml:space="preserve"> </w:t>
      </w:r>
      <w:r w:rsidRPr="002F09BD">
        <w:rPr>
          <w:rFonts w:ascii="Times New Roman" w:hAnsi="Times New Roman"/>
          <w:lang w:val="es-ES"/>
        </w:rPr>
        <w:t xml:space="preserve">9, Silverio Sierra, </w:t>
      </w:r>
      <w:r>
        <w:rPr>
          <w:rFonts w:ascii="Times New Roman" w:hAnsi="Times New Roman"/>
          <w:lang w:val="es-ES"/>
        </w:rPr>
        <w:t>a Jesú</w:t>
      </w:r>
      <w:r w:rsidRPr="002F09BD">
        <w:rPr>
          <w:rFonts w:ascii="Times New Roman" w:hAnsi="Times New Roman"/>
          <w:lang w:val="es-ES"/>
        </w:rPr>
        <w:t xml:space="preserve">s Sierra, </w:t>
      </w:r>
      <w:r>
        <w:rPr>
          <w:rFonts w:ascii="Times New Roman" w:hAnsi="Times New Roman"/>
          <w:lang w:val="es-ES"/>
        </w:rPr>
        <w:t>mediador federal</w:t>
      </w:r>
      <w:r w:rsidRPr="002F09BD">
        <w:rPr>
          <w:rFonts w:ascii="Times New Roman" w:hAnsi="Times New Roman"/>
          <w:lang w:val="es-ES"/>
        </w:rPr>
        <w:t xml:space="preserve">, </w:t>
      </w:r>
      <w:r>
        <w:rPr>
          <w:rFonts w:ascii="Times New Roman" w:hAnsi="Times New Roman"/>
          <w:lang w:val="es-ES"/>
        </w:rPr>
        <w:t>encontrado en grupo de registro 1936, Archivo Histó</w:t>
      </w:r>
      <w:r w:rsidRPr="002F09BD">
        <w:rPr>
          <w:rFonts w:ascii="Times New Roman" w:hAnsi="Times New Roman"/>
          <w:lang w:val="es-ES"/>
        </w:rPr>
        <w:t xml:space="preserve">rico Municipal de Parral, </w:t>
      </w:r>
      <w:r>
        <w:rPr>
          <w:rFonts w:ascii="Times New Roman" w:hAnsi="Times New Roman"/>
          <w:lang w:val="es-ES"/>
        </w:rPr>
        <w:t>en adelante referido como</w:t>
      </w:r>
      <w:r w:rsidRPr="002F09BD">
        <w:rPr>
          <w:rFonts w:ascii="Times New Roman" w:hAnsi="Times New Roman"/>
          <w:lang w:val="es-ES"/>
        </w:rPr>
        <w:t xml:space="preserve"> 1936/AHMP.</w:t>
      </w:r>
    </w:p>
  </w:footnote>
  <w:footnote w:id="216">
    <w:p w:rsidR="005007DF" w:rsidRPr="00230566" w:rsidRDefault="005007DF" w:rsidP="009F4A39">
      <w:pPr>
        <w:pStyle w:val="FootnoteText"/>
        <w:jc w:val="both"/>
        <w:rPr>
          <w:rFonts w:ascii="Times New Roman" w:hAnsi="Times New Roman"/>
          <w:lang w:val="es-ES"/>
        </w:rPr>
      </w:pPr>
      <w:r w:rsidRPr="00CB1600">
        <w:rPr>
          <w:rStyle w:val="FootnoteReference"/>
        </w:rPr>
        <w:footnoteRef/>
      </w:r>
      <w:r w:rsidRPr="00230566">
        <w:rPr>
          <w:rFonts w:ascii="Times New Roman" w:hAnsi="Times New Roman"/>
          <w:lang w:val="es-ES"/>
        </w:rPr>
        <w:t xml:space="preserve"> Tito Herrera, representante regional del </w:t>
      </w:r>
      <w:r w:rsidRPr="002F09BD">
        <w:rPr>
          <w:rFonts w:ascii="Times New Roman" w:hAnsi="Times New Roman"/>
          <w:lang w:val="es-ES"/>
        </w:rPr>
        <w:t>Sindicato Industrial de Trabajadores Mineros, Metalúrgicos y Similare</w:t>
      </w:r>
      <w:r>
        <w:rPr>
          <w:rFonts w:ascii="Times New Roman" w:hAnsi="Times New Roman"/>
          <w:lang w:val="es-ES"/>
        </w:rPr>
        <w:t>s de la República Mexicana</w:t>
      </w:r>
      <w:r w:rsidRPr="00230566">
        <w:rPr>
          <w:rFonts w:ascii="Times New Roman" w:hAnsi="Times New Roman"/>
          <w:lang w:val="es-ES"/>
        </w:rPr>
        <w:t xml:space="preserve"> ante el Departamento Federal del Trabajo, Diciembre 24, 1937, encontrado en 1937/minas/AMSB.</w:t>
      </w:r>
    </w:p>
  </w:footnote>
  <w:footnote w:id="217">
    <w:p w:rsidR="005007DF" w:rsidRPr="007E0D78" w:rsidRDefault="005007DF" w:rsidP="009F4A39">
      <w:pPr>
        <w:pStyle w:val="FootnoteText"/>
        <w:rPr>
          <w:rFonts w:ascii="Times New Roman" w:hAnsi="Times New Roman"/>
          <w:lang w:val="es-ES"/>
        </w:rPr>
      </w:pPr>
      <w:r>
        <w:rPr>
          <w:rStyle w:val="FootnoteReference"/>
        </w:rPr>
        <w:footnoteRef/>
      </w:r>
      <w:r w:rsidRPr="007E0D78">
        <w:rPr>
          <w:lang w:val="es-ES"/>
        </w:rPr>
        <w:t xml:space="preserve"> </w:t>
      </w:r>
      <w:r>
        <w:rPr>
          <w:rFonts w:ascii="Times New Roman" w:hAnsi="Times New Roman"/>
          <w:lang w:val="es-ES"/>
        </w:rPr>
        <w:t xml:space="preserve">Secretario del Sindicato </w:t>
      </w:r>
      <w:r w:rsidRPr="007E0D78">
        <w:rPr>
          <w:rFonts w:ascii="Times New Roman" w:hAnsi="Times New Roman"/>
          <w:lang w:val="es-ES"/>
        </w:rPr>
        <w:t>de Traba</w:t>
      </w:r>
      <w:r>
        <w:rPr>
          <w:rFonts w:ascii="Times New Roman" w:hAnsi="Times New Roman"/>
          <w:lang w:val="es-ES"/>
        </w:rPr>
        <w:t xml:space="preserve">jadores Mineros “Benito Juárez”, </w:t>
      </w:r>
      <w:r w:rsidRPr="007E0D78">
        <w:rPr>
          <w:rFonts w:ascii="Times New Roman" w:hAnsi="Times New Roman"/>
          <w:lang w:val="es-ES"/>
        </w:rPr>
        <w:t>Toribio Reyes</w:t>
      </w:r>
      <w:r>
        <w:rPr>
          <w:rFonts w:ascii="Times New Roman" w:hAnsi="Times New Roman"/>
          <w:lang w:val="es-ES"/>
        </w:rPr>
        <w:t>, al presidente municipal de</w:t>
      </w:r>
      <w:r w:rsidRPr="007E0D78">
        <w:rPr>
          <w:rFonts w:ascii="Times New Roman" w:hAnsi="Times New Roman"/>
          <w:lang w:val="es-ES"/>
        </w:rPr>
        <w:t xml:space="preserve"> Parral, Joaquín</w:t>
      </w:r>
      <w:r>
        <w:rPr>
          <w:rFonts w:ascii="Times New Roman" w:hAnsi="Times New Roman"/>
          <w:lang w:val="es-ES"/>
        </w:rPr>
        <w:t xml:space="preserve"> Aguirre, Julio</w:t>
      </w:r>
      <w:r w:rsidRPr="007E0D78">
        <w:rPr>
          <w:rFonts w:ascii="Times New Roman" w:hAnsi="Times New Roman"/>
          <w:lang w:val="es-ES"/>
        </w:rPr>
        <w:t xml:space="preserve"> 8, 1930, 1930/AHMP.</w:t>
      </w:r>
    </w:p>
    <w:p w:rsidR="005007DF" w:rsidRPr="007E0D78" w:rsidRDefault="005007DF" w:rsidP="009F4A39">
      <w:pPr>
        <w:pStyle w:val="FootnoteText"/>
        <w:rPr>
          <w:lang w:val="es-ES"/>
        </w:rPr>
      </w:pPr>
    </w:p>
  </w:footnote>
  <w:footnote w:id="218">
    <w:p w:rsidR="005007DF" w:rsidRPr="00076440" w:rsidRDefault="005007DF" w:rsidP="009F4A39">
      <w:pPr>
        <w:pStyle w:val="FootnoteText"/>
        <w:jc w:val="both"/>
        <w:rPr>
          <w:rFonts w:ascii="Times New Roman" w:hAnsi="Times New Roman"/>
        </w:rPr>
      </w:pPr>
      <w:r w:rsidRPr="00076440">
        <w:rPr>
          <w:rStyle w:val="FootnoteReference"/>
        </w:rPr>
        <w:footnoteRef/>
      </w:r>
      <w:r w:rsidRPr="00076440">
        <w:rPr>
          <w:rFonts w:ascii="Times New Roman" w:hAnsi="Times New Roman"/>
        </w:rPr>
        <w:t xml:space="preserve"> Robert Weis, </w:t>
      </w:r>
      <w:r w:rsidRPr="00622E92">
        <w:rPr>
          <w:rFonts w:ascii="Times New Roman" w:hAnsi="Times New Roman"/>
          <w:i/>
        </w:rPr>
        <w:t>Bakers and Basques: A Social History of Bread in Mexico</w:t>
      </w:r>
      <w:r w:rsidRPr="00076440">
        <w:rPr>
          <w:rFonts w:ascii="Times New Roman" w:hAnsi="Times New Roman"/>
        </w:rPr>
        <w:t xml:space="preserve"> (Albuquerque: University of New Mexico Press, 2012), 7.</w:t>
      </w:r>
    </w:p>
  </w:footnote>
  <w:footnote w:id="219">
    <w:p w:rsidR="005007DF" w:rsidRPr="00D05C1F" w:rsidRDefault="005007DF" w:rsidP="009F4A39">
      <w:pPr>
        <w:pStyle w:val="FootnoteText"/>
        <w:jc w:val="both"/>
        <w:rPr>
          <w:lang w:val="es-ES"/>
        </w:rPr>
      </w:pPr>
      <w:r>
        <w:rPr>
          <w:rStyle w:val="FootnoteReference"/>
        </w:rPr>
        <w:footnoteRef/>
      </w:r>
      <w:r w:rsidRPr="00D05C1F">
        <w:rPr>
          <w:lang w:val="es-ES"/>
        </w:rPr>
        <w:t xml:space="preserve"> </w:t>
      </w:r>
      <w:r w:rsidRPr="00D05C1F">
        <w:rPr>
          <w:rFonts w:ascii="Times New Roman" w:hAnsi="Times New Roman"/>
          <w:lang w:val="es-ES"/>
        </w:rPr>
        <w:t xml:space="preserve">Weis, </w:t>
      </w:r>
      <w:r w:rsidRPr="00D05C1F">
        <w:rPr>
          <w:rFonts w:ascii="Times New Roman" w:hAnsi="Times New Roman"/>
          <w:i/>
          <w:lang w:val="es-ES"/>
        </w:rPr>
        <w:t>Bakers and Basques</w:t>
      </w:r>
      <w:r w:rsidRPr="00D05C1F">
        <w:rPr>
          <w:rFonts w:ascii="Times New Roman" w:hAnsi="Times New Roman"/>
          <w:lang w:val="es-ES"/>
        </w:rPr>
        <w:t>, 100.</w:t>
      </w:r>
    </w:p>
  </w:footnote>
  <w:footnote w:id="220">
    <w:p w:rsidR="005007DF" w:rsidRPr="00F9442F" w:rsidRDefault="005007DF" w:rsidP="009F4A39">
      <w:pPr>
        <w:pStyle w:val="FootnoteText"/>
        <w:jc w:val="both"/>
        <w:rPr>
          <w:lang w:val="es-ES"/>
        </w:rPr>
      </w:pPr>
      <w:r w:rsidRPr="00CF445E">
        <w:rPr>
          <w:rStyle w:val="FootnoteReference"/>
        </w:rPr>
        <w:footnoteRef/>
      </w:r>
      <w:r w:rsidRPr="00F9442F">
        <w:rPr>
          <w:rFonts w:ascii="Times New Roman" w:hAnsi="Times New Roman"/>
          <w:lang w:val="es-ES"/>
        </w:rPr>
        <w:t xml:space="preserve"> Presidente</w:t>
      </w:r>
      <w:r>
        <w:rPr>
          <w:rFonts w:ascii="Times New Roman" w:hAnsi="Times New Roman"/>
          <w:lang w:val="es-ES"/>
        </w:rPr>
        <w:t xml:space="preserve"> municipal</w:t>
      </w:r>
      <w:r w:rsidRPr="00F9442F">
        <w:rPr>
          <w:rFonts w:ascii="Times New Roman" w:hAnsi="Times New Roman"/>
          <w:lang w:val="es-ES"/>
        </w:rPr>
        <w:t xml:space="preserve"> de Parral, Joaquín Aguirre, a José A. Reyes, dueño de una panadería local</w:t>
      </w:r>
      <w:r>
        <w:rPr>
          <w:rFonts w:ascii="Times New Roman" w:hAnsi="Times New Roman"/>
          <w:lang w:val="es-ES"/>
        </w:rPr>
        <w:t>, Julio</w:t>
      </w:r>
      <w:r w:rsidRPr="00F9442F">
        <w:rPr>
          <w:rFonts w:ascii="Times New Roman" w:hAnsi="Times New Roman"/>
          <w:lang w:val="es-ES"/>
        </w:rPr>
        <w:t xml:space="preserve"> 8, 1930, 1930/sindicatos AMSB.</w:t>
      </w:r>
    </w:p>
  </w:footnote>
  <w:footnote w:id="221">
    <w:p w:rsidR="005007DF" w:rsidRPr="00F9442F" w:rsidRDefault="005007DF" w:rsidP="009F4A39">
      <w:pPr>
        <w:pStyle w:val="FootnoteText"/>
        <w:jc w:val="both"/>
        <w:rPr>
          <w:rFonts w:ascii="Times New Roman" w:hAnsi="Times New Roman"/>
          <w:lang w:val="es-ES"/>
        </w:rPr>
      </w:pPr>
      <w:r w:rsidRPr="00622E92">
        <w:rPr>
          <w:rStyle w:val="FootnoteReference"/>
        </w:rPr>
        <w:footnoteRef/>
      </w:r>
      <w:r w:rsidRPr="00F9442F">
        <w:rPr>
          <w:lang w:val="es-ES"/>
        </w:rPr>
        <w:t xml:space="preserve"> </w:t>
      </w:r>
      <w:r w:rsidRPr="00F9442F">
        <w:rPr>
          <w:rFonts w:ascii="Times New Roman" w:hAnsi="Times New Roman"/>
          <w:lang w:val="es-ES"/>
        </w:rPr>
        <w:t>Carta del president</w:t>
      </w:r>
      <w:r>
        <w:rPr>
          <w:rFonts w:ascii="Times New Roman" w:hAnsi="Times New Roman"/>
          <w:lang w:val="es-ES"/>
        </w:rPr>
        <w:t>e</w:t>
      </w:r>
      <w:r w:rsidRPr="00F9442F">
        <w:rPr>
          <w:rFonts w:ascii="Times New Roman" w:hAnsi="Times New Roman"/>
          <w:lang w:val="es-ES"/>
        </w:rPr>
        <w:t xml:space="preserve"> </w:t>
      </w:r>
      <w:r>
        <w:rPr>
          <w:rFonts w:ascii="Times New Roman" w:hAnsi="Times New Roman"/>
          <w:lang w:val="es-ES"/>
        </w:rPr>
        <w:t xml:space="preserve">municipal </w:t>
      </w:r>
      <w:r w:rsidRPr="00F9442F">
        <w:rPr>
          <w:rFonts w:ascii="Times New Roman" w:hAnsi="Times New Roman"/>
          <w:lang w:val="es-ES"/>
        </w:rPr>
        <w:t>de Parral, Joaquín Aguirre,</w:t>
      </w:r>
      <w:r>
        <w:rPr>
          <w:rFonts w:ascii="Times New Roman" w:hAnsi="Times New Roman"/>
          <w:lang w:val="es-ES"/>
        </w:rPr>
        <w:t xml:space="preserve"> a Cartulo Ayala, secretario del</w:t>
      </w:r>
      <w:r w:rsidRPr="00F9442F">
        <w:rPr>
          <w:rFonts w:ascii="Times New Roman" w:hAnsi="Times New Roman"/>
          <w:lang w:val="es-ES"/>
        </w:rPr>
        <w:t xml:space="preserve"> Sindicato de Choferes y Mecánicos del Distrito Hidalgo</w:t>
      </w:r>
      <w:r w:rsidRPr="00F9442F">
        <w:rPr>
          <w:rFonts w:ascii="Times New Roman" w:hAnsi="Times New Roman"/>
          <w:i/>
          <w:lang w:val="es-ES"/>
        </w:rPr>
        <w:t>,</w:t>
      </w:r>
      <w:r>
        <w:rPr>
          <w:rFonts w:ascii="Times New Roman" w:hAnsi="Times New Roman"/>
          <w:lang w:val="es-ES"/>
        </w:rPr>
        <w:t xml:space="preserve"> Julio</w:t>
      </w:r>
      <w:r w:rsidRPr="00F9442F">
        <w:rPr>
          <w:rFonts w:ascii="Times New Roman" w:hAnsi="Times New Roman"/>
          <w:lang w:val="es-ES"/>
        </w:rPr>
        <w:t xml:space="preserve"> 9, 1930, AMSB/ 1930/sindicatos.</w:t>
      </w:r>
    </w:p>
  </w:footnote>
  <w:footnote w:id="222">
    <w:p w:rsidR="005007DF" w:rsidRPr="00D05C1F" w:rsidRDefault="005007DF" w:rsidP="009F4A39">
      <w:pPr>
        <w:pStyle w:val="FootnoteText"/>
        <w:jc w:val="both"/>
        <w:rPr>
          <w:rFonts w:ascii="Times New Roman" w:hAnsi="Times New Roman"/>
          <w:lang w:val="es-ES"/>
        </w:rPr>
      </w:pPr>
      <w:r w:rsidRPr="00622E92">
        <w:rPr>
          <w:rStyle w:val="FootnoteReference"/>
        </w:rPr>
        <w:footnoteRef/>
      </w:r>
      <w:r w:rsidRPr="00D05C1F">
        <w:rPr>
          <w:lang w:val="es-ES"/>
        </w:rPr>
        <w:t xml:space="preserve"> </w:t>
      </w:r>
      <w:r>
        <w:rPr>
          <w:rFonts w:ascii="Times New Roman" w:hAnsi="Times New Roman"/>
          <w:lang w:val="es-ES"/>
        </w:rPr>
        <w:t>Carta del presidente municipal de Parral, Joaquín Aguirre, para Cartulo Ayala, secretario del</w:t>
      </w:r>
      <w:r w:rsidRPr="00D05C1F">
        <w:rPr>
          <w:rFonts w:ascii="Times New Roman" w:hAnsi="Times New Roman"/>
          <w:lang w:val="es-ES"/>
        </w:rPr>
        <w:t xml:space="preserve"> Sindicato de Choferes y Mecánicos del Distrito Hidalgo</w:t>
      </w:r>
      <w:r w:rsidRPr="00D05C1F">
        <w:rPr>
          <w:rFonts w:ascii="Times New Roman" w:hAnsi="Times New Roman"/>
          <w:i/>
          <w:lang w:val="es-ES"/>
        </w:rPr>
        <w:t>,</w:t>
      </w:r>
      <w:r w:rsidRPr="00D05C1F">
        <w:rPr>
          <w:rFonts w:ascii="Times New Roman" w:hAnsi="Times New Roman"/>
          <w:lang w:val="es-ES"/>
        </w:rPr>
        <w:t xml:space="preserve"> </w:t>
      </w:r>
      <w:r>
        <w:rPr>
          <w:rFonts w:ascii="Times New Roman" w:hAnsi="Times New Roman"/>
          <w:lang w:val="es-ES"/>
        </w:rPr>
        <w:t>9 de julio de</w:t>
      </w:r>
      <w:r w:rsidRPr="00D05C1F">
        <w:rPr>
          <w:rFonts w:ascii="Times New Roman" w:hAnsi="Times New Roman"/>
          <w:lang w:val="es-ES"/>
        </w:rPr>
        <w:t xml:space="preserve"> 1930, AMSB/ 1930/sindicatos.</w:t>
      </w:r>
    </w:p>
  </w:footnote>
  <w:footnote w:id="223">
    <w:p w:rsidR="005007DF" w:rsidRPr="00D05C1F" w:rsidRDefault="005007DF" w:rsidP="009F4A39">
      <w:pPr>
        <w:pStyle w:val="FootnoteText"/>
        <w:jc w:val="both"/>
        <w:rPr>
          <w:lang w:val="es-ES"/>
        </w:rPr>
      </w:pPr>
    </w:p>
  </w:footnote>
  <w:footnote w:id="224">
    <w:p w:rsidR="005007DF" w:rsidRPr="002F09BD" w:rsidRDefault="005007DF" w:rsidP="009F4A39">
      <w:pPr>
        <w:pStyle w:val="FootnoteText"/>
        <w:jc w:val="both"/>
        <w:rPr>
          <w:lang w:val="es-ES"/>
        </w:rPr>
      </w:pPr>
      <w:r w:rsidRPr="00CF445E">
        <w:rPr>
          <w:rStyle w:val="FootnoteReference"/>
        </w:rPr>
        <w:footnoteRef/>
      </w:r>
      <w:r w:rsidRPr="002F09BD">
        <w:rPr>
          <w:rFonts w:ascii="Times New Roman" w:hAnsi="Times New Roman"/>
          <w:lang w:val="es-ES"/>
        </w:rPr>
        <w:t xml:space="preserve"> </w:t>
      </w:r>
      <w:r>
        <w:rPr>
          <w:rFonts w:ascii="Times New Roman" w:hAnsi="Times New Roman"/>
          <w:lang w:val="es-ES"/>
        </w:rPr>
        <w:t>Secretario del</w:t>
      </w:r>
      <w:r w:rsidRPr="002F09BD">
        <w:rPr>
          <w:rFonts w:ascii="Times New Roman" w:hAnsi="Times New Roman"/>
          <w:lang w:val="es-ES"/>
        </w:rPr>
        <w:t xml:space="preserve"> Sindicato de O</w:t>
      </w:r>
      <w:r>
        <w:rPr>
          <w:rFonts w:ascii="Times New Roman" w:hAnsi="Times New Roman"/>
          <w:lang w:val="es-ES"/>
        </w:rPr>
        <w:t>breros Panaderos “Benito Juárez”, Lorenzo Magallanes, al presidente de</w:t>
      </w:r>
      <w:r w:rsidRPr="002F09BD">
        <w:rPr>
          <w:rFonts w:ascii="Times New Roman" w:hAnsi="Times New Roman"/>
          <w:lang w:val="es-ES"/>
        </w:rPr>
        <w:t xml:space="preserve"> </w:t>
      </w:r>
      <w:r>
        <w:rPr>
          <w:rFonts w:ascii="Times New Roman" w:hAnsi="Times New Roman"/>
          <w:lang w:val="es-ES"/>
        </w:rPr>
        <w:t>la</w:t>
      </w:r>
      <w:r w:rsidRPr="002F09BD">
        <w:rPr>
          <w:rFonts w:ascii="Times New Roman" w:hAnsi="Times New Roman"/>
          <w:lang w:val="es-ES"/>
        </w:rPr>
        <w:t xml:space="preserve"> Junta de</w:t>
      </w:r>
      <w:r>
        <w:rPr>
          <w:rFonts w:ascii="Times New Roman" w:hAnsi="Times New Roman"/>
          <w:lang w:val="es-ES"/>
        </w:rPr>
        <w:t xml:space="preserve"> Conciliación de Arbitraje, Jesú</w:t>
      </w:r>
      <w:r w:rsidRPr="002F09BD">
        <w:rPr>
          <w:rFonts w:ascii="Times New Roman" w:hAnsi="Times New Roman"/>
          <w:lang w:val="es-ES"/>
        </w:rPr>
        <w:t>s Sierra, 1936-1938/AHMP</w:t>
      </w:r>
    </w:p>
  </w:footnote>
  <w:footnote w:id="225">
    <w:p w:rsidR="005007DF" w:rsidRPr="00230566" w:rsidRDefault="005007DF" w:rsidP="009F4A39">
      <w:pPr>
        <w:pStyle w:val="FootnoteText"/>
        <w:jc w:val="both"/>
        <w:rPr>
          <w:lang w:val="es-ES"/>
        </w:rPr>
      </w:pPr>
      <w:r w:rsidRPr="00CF445E">
        <w:rPr>
          <w:rStyle w:val="FootnoteReference"/>
        </w:rPr>
        <w:footnoteRef/>
      </w:r>
      <w:r w:rsidRPr="00230566">
        <w:rPr>
          <w:lang w:val="es-ES"/>
        </w:rPr>
        <w:t xml:space="preserve"> </w:t>
      </w:r>
      <w:r w:rsidRPr="00230566">
        <w:rPr>
          <w:rFonts w:ascii="Times New Roman" w:hAnsi="Times New Roman"/>
          <w:lang w:val="es-ES"/>
        </w:rPr>
        <w:t>Archivos Nacionales de Estados Unidos, College Park Maryland, grupo de registro 84.3, American Council in Chihuahua City, reporte laboral de Lee. R. Blohm, Mayo, 1936, en adelante referido como USNARG 84.3, ACCC, 1936:5.</w:t>
      </w:r>
    </w:p>
  </w:footnote>
  <w:footnote w:id="226">
    <w:p w:rsidR="005007DF" w:rsidRDefault="005007DF" w:rsidP="009F4A39">
      <w:pPr>
        <w:pStyle w:val="FootnoteText"/>
        <w:jc w:val="both"/>
      </w:pPr>
      <w:r w:rsidRPr="00A5215B">
        <w:rPr>
          <w:rStyle w:val="FootnoteReference"/>
        </w:rPr>
        <w:footnoteRef/>
      </w:r>
      <w:r>
        <w:t xml:space="preserve"> </w:t>
      </w:r>
      <w:r w:rsidRPr="00F00277">
        <w:rPr>
          <w:rFonts w:ascii="Times New Roman" w:hAnsi="Times New Roman"/>
        </w:rPr>
        <w:t>Charles E. Hershberger, “The Death of Borunda Alcalde of Ciu</w:t>
      </w:r>
      <w:r>
        <w:rPr>
          <w:rFonts w:ascii="Times New Roman" w:hAnsi="Times New Roman"/>
        </w:rPr>
        <w:t xml:space="preserve">dad Juarez: Chihuahuan Politics </w:t>
      </w:r>
      <w:r w:rsidRPr="00F00277">
        <w:rPr>
          <w:rFonts w:ascii="Times New Roman" w:hAnsi="Times New Roman"/>
        </w:rPr>
        <w:t>During the 1930s</w:t>
      </w:r>
      <w:r>
        <w:rPr>
          <w:rFonts w:ascii="Times New Roman" w:hAnsi="Times New Roman"/>
        </w:rPr>
        <w:t>"</w:t>
      </w:r>
      <w:r w:rsidRPr="00F00277">
        <w:rPr>
          <w:rFonts w:ascii="Times New Roman" w:hAnsi="Times New Roman"/>
        </w:rPr>
        <w:t xml:space="preserve">, </w:t>
      </w:r>
      <w:r w:rsidRPr="00F00277">
        <w:rPr>
          <w:rFonts w:ascii="Times New Roman" w:hAnsi="Times New Roman"/>
          <w:i/>
        </w:rPr>
        <w:t>Arizona and the West</w:t>
      </w:r>
      <w:r w:rsidRPr="00F00277">
        <w:rPr>
          <w:rFonts w:ascii="Times New Roman" w:hAnsi="Times New Roman"/>
        </w:rPr>
        <w:t xml:space="preserve"> 8, </w:t>
      </w:r>
      <w:r>
        <w:rPr>
          <w:rFonts w:ascii="Times New Roman" w:hAnsi="Times New Roman"/>
        </w:rPr>
        <w:t>n. 3 (Otoño</w:t>
      </w:r>
      <w:r w:rsidRPr="00F00277">
        <w:rPr>
          <w:rFonts w:ascii="Times New Roman" w:hAnsi="Times New Roman"/>
        </w:rPr>
        <w:t xml:space="preserve"> 1966)</w:t>
      </w:r>
      <w:r>
        <w:rPr>
          <w:rFonts w:ascii="Times New Roman" w:hAnsi="Times New Roman"/>
        </w:rPr>
        <w:t>:</w:t>
      </w:r>
      <w:r w:rsidRPr="00F00277">
        <w:rPr>
          <w:rFonts w:ascii="Times New Roman" w:hAnsi="Times New Roman"/>
        </w:rPr>
        <w:t xml:space="preserve"> 219.                                                                                                                                                                                                       </w:t>
      </w:r>
    </w:p>
  </w:footnote>
  <w:footnote w:id="227">
    <w:p w:rsidR="005007DF" w:rsidRPr="00230566" w:rsidRDefault="005007DF" w:rsidP="009F4A39">
      <w:pPr>
        <w:pStyle w:val="FootnoteText"/>
        <w:jc w:val="both"/>
        <w:rPr>
          <w:rFonts w:ascii="Times New Roman" w:hAnsi="Times New Roman"/>
          <w:lang w:val="es-ES"/>
        </w:rPr>
      </w:pPr>
      <w:r w:rsidRPr="00F00277">
        <w:rPr>
          <w:rStyle w:val="FootnoteReference"/>
        </w:rPr>
        <w:footnoteRef/>
      </w:r>
      <w:r w:rsidRPr="00230566">
        <w:rPr>
          <w:rFonts w:ascii="Times New Roman" w:hAnsi="Times New Roman"/>
          <w:lang w:val="es-ES"/>
        </w:rPr>
        <w:t xml:space="preserve"> Sindicato de Cantineros, Meseros y Similares (CSO) al presidente municipal de Ciudad, Juárez, Jesús Quevedo, Abril 8, 1932, grupo de registro 1932, folder 650, Archivo Municipal de Ciudad Juárez, en Adelante referido como AMCJ/650/1932 y Jesús Quevedo, presidente municipal de Ciudad Juárez, al CSO, Junio 12, 1934, 1932/650/AMCJ.</w:t>
      </w:r>
    </w:p>
  </w:footnote>
  <w:footnote w:id="228">
    <w:p w:rsidR="005007DF" w:rsidRPr="002F09BD" w:rsidRDefault="005007DF" w:rsidP="009F4A39">
      <w:pPr>
        <w:pStyle w:val="FootnoteText"/>
        <w:jc w:val="both"/>
        <w:rPr>
          <w:rFonts w:ascii="Times New Roman" w:hAnsi="Times New Roman"/>
          <w:lang w:val="es-ES"/>
        </w:rPr>
      </w:pPr>
      <w:r w:rsidRPr="00745F1B">
        <w:rPr>
          <w:rStyle w:val="FootnoteReference"/>
        </w:rPr>
        <w:footnoteRef/>
      </w:r>
      <w:r w:rsidRPr="002F09BD">
        <w:rPr>
          <w:rFonts w:ascii="Times New Roman" w:hAnsi="Times New Roman"/>
          <w:lang w:val="es-ES"/>
        </w:rPr>
        <w:t xml:space="preserve"> Clark, </w:t>
      </w:r>
      <w:r w:rsidRPr="002F09BD">
        <w:rPr>
          <w:rFonts w:ascii="Times New Roman" w:hAnsi="Times New Roman"/>
          <w:i/>
          <w:lang w:val="es-ES"/>
        </w:rPr>
        <w:t>La Organización Obrera en México</w:t>
      </w:r>
      <w:r w:rsidRPr="002F09BD">
        <w:rPr>
          <w:rFonts w:ascii="Times New Roman" w:hAnsi="Times New Roman"/>
          <w:lang w:val="es-ES"/>
        </w:rPr>
        <w:t>, 89-109.</w:t>
      </w:r>
    </w:p>
  </w:footnote>
  <w:footnote w:id="229">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Secretario</w:t>
      </w:r>
      <w:r w:rsidRPr="002F09BD">
        <w:rPr>
          <w:rFonts w:ascii="Times New Roman" w:hAnsi="Times New Roman"/>
          <w:lang w:val="es-ES"/>
        </w:rPr>
        <w:t xml:space="preserve"> </w:t>
      </w:r>
      <w:r>
        <w:rPr>
          <w:rFonts w:ascii="Times New Roman" w:hAnsi="Times New Roman"/>
          <w:lang w:val="es-ES"/>
        </w:rPr>
        <w:t xml:space="preserve">del Sindicato de Empleados </w:t>
      </w:r>
      <w:r w:rsidRPr="002F09BD">
        <w:rPr>
          <w:rFonts w:ascii="Times New Roman" w:hAnsi="Times New Roman"/>
          <w:lang w:val="es-ES"/>
        </w:rPr>
        <w:t xml:space="preserve">de Hoteles, Restaurantes y Cantinas, Isidro Prieto, </w:t>
      </w:r>
      <w:r>
        <w:rPr>
          <w:rFonts w:ascii="Times New Roman" w:hAnsi="Times New Roman"/>
          <w:lang w:val="es-ES"/>
        </w:rPr>
        <w:t>al presidente municipal, Gustavo Flores, Ab</w:t>
      </w:r>
      <w:r w:rsidRPr="002F09BD">
        <w:rPr>
          <w:rFonts w:ascii="Times New Roman" w:hAnsi="Times New Roman"/>
          <w:lang w:val="es-ES"/>
        </w:rPr>
        <w:t>ril 24, 1930, 1930/676.1147/AMCJ/.</w:t>
      </w:r>
    </w:p>
  </w:footnote>
  <w:footnote w:id="230">
    <w:p w:rsidR="005007DF" w:rsidRPr="002F09BD" w:rsidRDefault="005007DF" w:rsidP="009F4A39">
      <w:pPr>
        <w:pStyle w:val="FootnoteText"/>
        <w:jc w:val="both"/>
        <w:rPr>
          <w:rFonts w:ascii="Times New Roman" w:hAnsi="Times New Roman"/>
          <w:lang w:val="es-ES"/>
        </w:rPr>
      </w:pPr>
      <w:r w:rsidRPr="00F00277">
        <w:rPr>
          <w:rStyle w:val="FootnoteReference"/>
        </w:rPr>
        <w:footnoteRef/>
      </w:r>
      <w:r w:rsidRPr="002F09BD">
        <w:rPr>
          <w:rFonts w:ascii="Times New Roman" w:hAnsi="Times New Roman"/>
          <w:lang w:val="es-ES"/>
        </w:rPr>
        <w:t xml:space="preserve"> </w:t>
      </w:r>
      <w:r>
        <w:rPr>
          <w:rFonts w:ascii="Times New Roman" w:hAnsi="Times New Roman"/>
          <w:lang w:val="es-ES"/>
        </w:rPr>
        <w:t>Secretario de la</w:t>
      </w:r>
      <w:r w:rsidRPr="002F09BD">
        <w:rPr>
          <w:rFonts w:ascii="Times New Roman" w:hAnsi="Times New Roman"/>
          <w:lang w:val="es-ES"/>
        </w:rPr>
        <w:t xml:space="preserve"> Federación de Sindi</w:t>
      </w:r>
      <w:r>
        <w:rPr>
          <w:rFonts w:ascii="Times New Roman" w:hAnsi="Times New Roman"/>
          <w:lang w:val="es-ES"/>
        </w:rPr>
        <w:t>catos del Norte, Esteban Flores, al presidente municipal</w:t>
      </w:r>
      <w:r w:rsidRPr="002F09BD">
        <w:rPr>
          <w:rFonts w:ascii="Times New Roman" w:hAnsi="Times New Roman"/>
          <w:lang w:val="es-ES"/>
        </w:rPr>
        <w:t>, Baltasar Adame, May</w:t>
      </w:r>
      <w:r>
        <w:rPr>
          <w:rFonts w:ascii="Times New Roman" w:hAnsi="Times New Roman"/>
          <w:lang w:val="es-ES"/>
        </w:rPr>
        <w:t>o</w:t>
      </w:r>
      <w:r w:rsidRPr="002F09BD">
        <w:rPr>
          <w:rFonts w:ascii="Times New Roman" w:hAnsi="Times New Roman"/>
          <w:lang w:val="es-ES"/>
        </w:rPr>
        <w:t xml:space="preserve"> 16, 1931, 1931/692.1191/AMCJ.</w:t>
      </w:r>
    </w:p>
  </w:footnote>
  <w:footnote w:id="231">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Sindicato </w:t>
      </w:r>
      <w:r w:rsidRPr="002F09BD">
        <w:rPr>
          <w:rFonts w:ascii="Times New Roman" w:hAnsi="Times New Roman"/>
          <w:lang w:val="es-ES"/>
        </w:rPr>
        <w:t xml:space="preserve">de Filarmónicos de Ciudad Juárez </w:t>
      </w:r>
      <w:r>
        <w:rPr>
          <w:rFonts w:ascii="Times New Roman" w:hAnsi="Times New Roman"/>
          <w:lang w:val="es-ES"/>
        </w:rPr>
        <w:t>a la Junta Municipal de Conciliación, Ab</w:t>
      </w:r>
      <w:r w:rsidRPr="002F09BD">
        <w:rPr>
          <w:rFonts w:ascii="Times New Roman" w:hAnsi="Times New Roman"/>
          <w:lang w:val="es-ES"/>
        </w:rPr>
        <w:t>ril 25, 1933, 1933/735.1302/AMCJ.</w:t>
      </w:r>
    </w:p>
  </w:footnote>
  <w:footnote w:id="232">
    <w:p w:rsidR="005007DF" w:rsidRPr="002F09BD" w:rsidRDefault="005007DF" w:rsidP="009F4A39">
      <w:pPr>
        <w:pStyle w:val="FootnoteText"/>
        <w:jc w:val="both"/>
        <w:rPr>
          <w:rFonts w:ascii="Times New Roman" w:hAnsi="Times New Roman"/>
          <w:lang w:val="es-ES"/>
        </w:rPr>
      </w:pPr>
      <w:r w:rsidRPr="00F00277">
        <w:rPr>
          <w:rStyle w:val="FootnoteReference"/>
        </w:rPr>
        <w:footnoteRef/>
      </w:r>
      <w:r w:rsidRPr="002F09BD">
        <w:rPr>
          <w:rFonts w:ascii="Times New Roman" w:hAnsi="Times New Roman"/>
          <w:lang w:val="es-ES"/>
        </w:rPr>
        <w:t xml:space="preserve"> Sindicato de Cargad</w:t>
      </w:r>
      <w:r>
        <w:rPr>
          <w:rFonts w:ascii="Times New Roman" w:hAnsi="Times New Roman"/>
          <w:lang w:val="es-ES"/>
        </w:rPr>
        <w:t xml:space="preserve">ores de Almacenes y Similares a la Maderería Rio Grande, Septiembre </w:t>
      </w:r>
      <w:r w:rsidRPr="002F09BD">
        <w:rPr>
          <w:rFonts w:ascii="Times New Roman" w:hAnsi="Times New Roman"/>
          <w:lang w:val="es-ES"/>
        </w:rPr>
        <w:t>30, 1935, 1935/753.1347/AMCJ.</w:t>
      </w:r>
    </w:p>
  </w:footnote>
  <w:footnote w:id="233">
    <w:p w:rsidR="005007DF" w:rsidRPr="002F09BD" w:rsidRDefault="005007DF" w:rsidP="009F4A39">
      <w:pPr>
        <w:pStyle w:val="FootnoteText"/>
        <w:jc w:val="both"/>
        <w:rPr>
          <w:rFonts w:ascii="Times New Roman" w:hAnsi="Times New Roman"/>
          <w:lang w:val="es-ES"/>
        </w:rPr>
      </w:pPr>
      <w:r w:rsidRPr="00F00277">
        <w:rPr>
          <w:rStyle w:val="FootnoteReference"/>
        </w:rPr>
        <w:footnoteRef/>
      </w:r>
      <w:r w:rsidRPr="002F09BD">
        <w:rPr>
          <w:rFonts w:ascii="Times New Roman" w:hAnsi="Times New Roman"/>
          <w:lang w:val="es-ES"/>
        </w:rPr>
        <w:t xml:space="preserve"> Unión Sindical de Obreros Industriales de Ciudad Juárez (CSO) </w:t>
      </w:r>
      <w:r>
        <w:rPr>
          <w:rFonts w:ascii="Times New Roman" w:hAnsi="Times New Roman"/>
          <w:lang w:val="es-ES"/>
        </w:rPr>
        <w:t>al presidente municipal de</w:t>
      </w:r>
      <w:r w:rsidRPr="002F09BD">
        <w:rPr>
          <w:rFonts w:ascii="Times New Roman" w:hAnsi="Times New Roman"/>
          <w:lang w:val="es-ES"/>
        </w:rPr>
        <w:t xml:space="preserve"> C</w:t>
      </w:r>
      <w:r>
        <w:rPr>
          <w:rFonts w:ascii="Times New Roman" w:hAnsi="Times New Roman"/>
          <w:lang w:val="es-ES"/>
        </w:rPr>
        <w:t>iudad Juárez, José Quevedo, Octubre</w:t>
      </w:r>
      <w:r w:rsidRPr="002F09BD">
        <w:rPr>
          <w:rFonts w:ascii="Times New Roman" w:hAnsi="Times New Roman"/>
          <w:lang w:val="es-ES"/>
        </w:rPr>
        <w:t xml:space="preserve"> 2, 1935, 1935/753.1347/AMCJ.</w:t>
      </w:r>
    </w:p>
  </w:footnote>
  <w:footnote w:id="234">
    <w:p w:rsidR="005007DF" w:rsidRPr="002F09BD" w:rsidRDefault="005007DF" w:rsidP="009F4A39">
      <w:pPr>
        <w:pStyle w:val="FootnoteText"/>
        <w:jc w:val="both"/>
        <w:rPr>
          <w:rFonts w:ascii="Times New Roman" w:hAnsi="Times New Roman"/>
          <w:lang w:val="es-ES"/>
        </w:rPr>
      </w:pPr>
      <w:r w:rsidRPr="00F00277">
        <w:rPr>
          <w:rStyle w:val="FootnoteReference"/>
        </w:rPr>
        <w:footnoteRef/>
      </w:r>
      <w:r w:rsidRPr="002F09BD">
        <w:rPr>
          <w:rFonts w:ascii="Times New Roman" w:hAnsi="Times New Roman"/>
          <w:lang w:val="es-ES"/>
        </w:rPr>
        <w:t xml:space="preserve"> </w:t>
      </w:r>
      <w:r w:rsidRPr="002F09BD">
        <w:rPr>
          <w:rFonts w:ascii="Times New Roman" w:hAnsi="Times New Roman"/>
          <w:i/>
          <w:lang w:val="es-ES"/>
        </w:rPr>
        <w:t>El Continental</w:t>
      </w:r>
      <w:r>
        <w:rPr>
          <w:rFonts w:ascii="Times New Roman" w:hAnsi="Times New Roman"/>
          <w:lang w:val="es-ES"/>
        </w:rPr>
        <w:t>, Junio</w:t>
      </w:r>
      <w:r w:rsidRPr="002F09BD">
        <w:rPr>
          <w:rFonts w:ascii="Times New Roman" w:hAnsi="Times New Roman"/>
          <w:lang w:val="es-ES"/>
        </w:rPr>
        <w:t xml:space="preserve"> 6, 1931.</w:t>
      </w:r>
    </w:p>
  </w:footnote>
  <w:footnote w:id="235">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Secretario</w:t>
      </w:r>
      <w:r w:rsidRPr="002F09BD">
        <w:rPr>
          <w:rFonts w:ascii="Times New Roman" w:hAnsi="Times New Roman"/>
          <w:lang w:val="es-ES"/>
        </w:rPr>
        <w:t xml:space="preserve"> </w:t>
      </w:r>
      <w:r>
        <w:rPr>
          <w:rFonts w:ascii="Times New Roman" w:hAnsi="Times New Roman"/>
          <w:lang w:val="es-ES"/>
        </w:rPr>
        <w:t>de La</w:t>
      </w:r>
      <w:r w:rsidRPr="002F09BD">
        <w:rPr>
          <w:rFonts w:ascii="Times New Roman" w:hAnsi="Times New Roman"/>
          <w:lang w:val="es-ES"/>
        </w:rPr>
        <w:t xml:space="preserve"> Gran </w:t>
      </w:r>
      <w:r>
        <w:rPr>
          <w:rFonts w:ascii="Times New Roman" w:hAnsi="Times New Roman"/>
          <w:lang w:val="es-ES"/>
        </w:rPr>
        <w:t>Liga Socialista, Antonio Castro, al presidente municipal de</w:t>
      </w:r>
      <w:r w:rsidRPr="002F09BD">
        <w:rPr>
          <w:rFonts w:ascii="Times New Roman" w:hAnsi="Times New Roman"/>
          <w:lang w:val="es-ES"/>
        </w:rPr>
        <w:t xml:space="preserve"> Ciudad </w:t>
      </w:r>
      <w:r>
        <w:rPr>
          <w:rFonts w:ascii="Times New Roman" w:hAnsi="Times New Roman"/>
          <w:lang w:val="es-ES"/>
        </w:rPr>
        <w:t>Juárez, Jesús Quevedo, Septiembre</w:t>
      </w:r>
      <w:r w:rsidRPr="002F09BD">
        <w:rPr>
          <w:rFonts w:ascii="Times New Roman" w:hAnsi="Times New Roman"/>
          <w:lang w:val="es-ES"/>
        </w:rPr>
        <w:t xml:space="preserve"> 22, 1930, 1930/679/AMCJ. </w:t>
      </w:r>
    </w:p>
  </w:footnote>
  <w:footnote w:id="236">
    <w:p w:rsidR="005007DF" w:rsidRPr="00230566" w:rsidRDefault="005007DF" w:rsidP="009F4A39">
      <w:pPr>
        <w:pStyle w:val="FootnoteText"/>
        <w:rPr>
          <w:rFonts w:ascii="Times New Roman" w:hAnsi="Times New Roman"/>
          <w:lang w:val="es-ES"/>
        </w:rPr>
      </w:pPr>
      <w:r w:rsidRPr="00F00277">
        <w:rPr>
          <w:rStyle w:val="FootnoteReference"/>
        </w:rPr>
        <w:footnoteRef/>
      </w:r>
      <w:r w:rsidRPr="00230566">
        <w:rPr>
          <w:rFonts w:ascii="Times New Roman" w:hAnsi="Times New Roman"/>
          <w:lang w:val="es-ES"/>
        </w:rPr>
        <w:t xml:space="preserve">  José Borunda, presidente del tribunal de conciliación local, a todas las partes involucradas, Septiembre 18, 1930, 1930/663/AMCJ.</w:t>
      </w:r>
    </w:p>
  </w:footnote>
  <w:footnote w:id="237">
    <w:p w:rsidR="005007DF" w:rsidRPr="00230566" w:rsidRDefault="005007DF" w:rsidP="009F4A39">
      <w:pPr>
        <w:pStyle w:val="FootnoteText"/>
        <w:rPr>
          <w:rFonts w:ascii="Times New Roman" w:hAnsi="Times New Roman"/>
          <w:lang w:val="es-ES"/>
        </w:rPr>
      </w:pPr>
      <w:r>
        <w:rPr>
          <w:rStyle w:val="FootnoteReference"/>
        </w:rPr>
        <w:footnoteRef/>
      </w:r>
      <w:r w:rsidRPr="00230566">
        <w:rPr>
          <w:lang w:val="es-ES"/>
        </w:rPr>
        <w:t xml:space="preserve"> </w:t>
      </w:r>
      <w:r w:rsidRPr="00230566">
        <w:rPr>
          <w:rFonts w:ascii="Times New Roman" w:hAnsi="Times New Roman"/>
          <w:lang w:val="es-ES"/>
        </w:rPr>
        <w:t>Secretario general de La Gran Liga Socialista, Gonzalo Molina, al presidente municipal de Juárez, Jesús Quevedo, Enero 27, 1932, 1933/731/AMCJ.</w:t>
      </w:r>
    </w:p>
  </w:footnote>
  <w:footnote w:id="238">
    <w:p w:rsidR="005007DF" w:rsidRPr="00230566" w:rsidRDefault="005007DF" w:rsidP="009F4A39">
      <w:pPr>
        <w:pStyle w:val="FootnoteText"/>
        <w:rPr>
          <w:rFonts w:ascii="Times New Roman" w:hAnsi="Times New Roman"/>
          <w:lang w:val="es-ES"/>
        </w:rPr>
      </w:pPr>
      <w:r w:rsidRPr="00987053">
        <w:rPr>
          <w:rStyle w:val="FootnoteReference"/>
        </w:rPr>
        <w:footnoteRef/>
      </w:r>
      <w:r w:rsidRPr="00230566">
        <w:rPr>
          <w:rFonts w:ascii="Times New Roman" w:hAnsi="Times New Roman"/>
          <w:lang w:val="es-ES"/>
        </w:rPr>
        <w:t xml:space="preserve"> Carta del secretario de La Gran Liga Socialista, Antonio Cuevas, al presidente municipal de Juárez, Daniel Quiroz Reyez, Agosto 8, 1934, 1934/1323/AMCJ. </w:t>
      </w:r>
    </w:p>
  </w:footnote>
  <w:footnote w:id="239">
    <w:p w:rsidR="005007DF" w:rsidRPr="002F09BD" w:rsidRDefault="005007DF" w:rsidP="009F4A39">
      <w:pPr>
        <w:pStyle w:val="FootnoteText"/>
        <w:rPr>
          <w:rFonts w:ascii="Times New Roman" w:hAnsi="Times New Roman"/>
          <w:lang w:val="es-ES"/>
        </w:rPr>
      </w:pPr>
      <w:r>
        <w:rPr>
          <w:rStyle w:val="FootnoteReference"/>
        </w:rPr>
        <w:footnoteRef/>
      </w:r>
      <w:r w:rsidRPr="002F09BD">
        <w:rPr>
          <w:lang w:val="es-ES"/>
        </w:rPr>
        <w:t xml:space="preserve"> </w:t>
      </w:r>
      <w:r>
        <w:rPr>
          <w:rFonts w:ascii="Times New Roman" w:hAnsi="Times New Roman"/>
          <w:lang w:val="es-ES"/>
        </w:rPr>
        <w:t>Secretario</w:t>
      </w:r>
      <w:r w:rsidRPr="002F09BD">
        <w:rPr>
          <w:rFonts w:ascii="Times New Roman" w:hAnsi="Times New Roman"/>
          <w:lang w:val="es-ES"/>
        </w:rPr>
        <w:t xml:space="preserve"> </w:t>
      </w:r>
      <w:r>
        <w:rPr>
          <w:rFonts w:ascii="Times New Roman" w:hAnsi="Times New Roman"/>
          <w:lang w:val="es-ES"/>
        </w:rPr>
        <w:t>de la</w:t>
      </w:r>
      <w:r w:rsidRPr="002F09BD">
        <w:rPr>
          <w:rFonts w:ascii="Times New Roman" w:hAnsi="Times New Roman"/>
          <w:lang w:val="es-ES"/>
        </w:rPr>
        <w:t xml:space="preserve"> Cámara de Sindicatos Obreros y Campesinos del E</w:t>
      </w:r>
      <w:r>
        <w:rPr>
          <w:rFonts w:ascii="Times New Roman" w:hAnsi="Times New Roman"/>
          <w:lang w:val="es-ES"/>
        </w:rPr>
        <w:t>stado De Chihuahua (representando a</w:t>
      </w:r>
      <w:r w:rsidRPr="002F09BD">
        <w:rPr>
          <w:rFonts w:ascii="Times New Roman" w:hAnsi="Times New Roman"/>
          <w:lang w:val="es-ES"/>
        </w:rPr>
        <w:t xml:space="preserve"> La Gran Liga), Manuel Pineda, </w:t>
      </w:r>
      <w:r>
        <w:rPr>
          <w:rFonts w:ascii="Times New Roman" w:hAnsi="Times New Roman"/>
          <w:lang w:val="es-ES"/>
        </w:rPr>
        <w:t>al presidente municipal de</w:t>
      </w:r>
      <w:r w:rsidRPr="002F09BD">
        <w:rPr>
          <w:rFonts w:ascii="Times New Roman" w:hAnsi="Times New Roman"/>
          <w:lang w:val="es-ES"/>
        </w:rPr>
        <w:t xml:space="preserve"> Juárez, Daniel Reyez Quiroz, May</w:t>
      </w:r>
      <w:r>
        <w:rPr>
          <w:rFonts w:ascii="Times New Roman" w:hAnsi="Times New Roman"/>
          <w:lang w:val="es-ES"/>
        </w:rPr>
        <w:t>o</w:t>
      </w:r>
      <w:r w:rsidRPr="002F09BD">
        <w:rPr>
          <w:rFonts w:ascii="Times New Roman" w:hAnsi="Times New Roman"/>
          <w:lang w:val="es-ES"/>
        </w:rPr>
        <w:t xml:space="preserve"> 28, 1935, 1935/1349/AMCJ.</w:t>
      </w:r>
    </w:p>
  </w:footnote>
  <w:footnote w:id="240">
    <w:p w:rsidR="005007DF" w:rsidRPr="00230566" w:rsidRDefault="005007DF" w:rsidP="009F4A39">
      <w:pPr>
        <w:pStyle w:val="FootnoteText"/>
        <w:rPr>
          <w:lang w:val="es-ES"/>
        </w:rPr>
      </w:pPr>
      <w:r>
        <w:rPr>
          <w:rStyle w:val="FootnoteReference"/>
        </w:rPr>
        <w:footnoteRef/>
      </w:r>
      <w:r w:rsidRPr="00230566">
        <w:rPr>
          <w:lang w:val="es-ES"/>
        </w:rPr>
        <w:t xml:space="preserve"> </w:t>
      </w:r>
      <w:r w:rsidRPr="00230566">
        <w:rPr>
          <w:rFonts w:ascii="Times New Roman" w:hAnsi="Times New Roman"/>
          <w:lang w:val="es-ES"/>
        </w:rPr>
        <w:t>Carta del secretario de La Gran Liga Socialista, Antonio Castro, al presidente municipal de Ciudad Juárez, Daniel Quiroz, Diciembre 4, 1935, 1935/1323/AMCJ.</w:t>
      </w:r>
    </w:p>
  </w:footnote>
  <w:footnote w:id="241">
    <w:p w:rsidR="005007DF" w:rsidRPr="002F09BD" w:rsidRDefault="005007DF" w:rsidP="009F4A39">
      <w:pPr>
        <w:pStyle w:val="FootnoteText"/>
        <w:jc w:val="both"/>
        <w:rPr>
          <w:rFonts w:ascii="Times New Roman" w:hAnsi="Times New Roman"/>
          <w:lang w:val="es-ES"/>
        </w:rPr>
      </w:pPr>
      <w:r w:rsidRPr="00553A01">
        <w:rPr>
          <w:rStyle w:val="FootnoteReference"/>
        </w:rPr>
        <w:footnoteRef/>
      </w:r>
      <w:r w:rsidRPr="002F09BD">
        <w:rPr>
          <w:rFonts w:ascii="Times New Roman" w:hAnsi="Times New Roman"/>
          <w:lang w:val="es-ES"/>
        </w:rPr>
        <w:t xml:space="preserve"> </w:t>
      </w:r>
      <w:r w:rsidRPr="002F09BD">
        <w:rPr>
          <w:rFonts w:ascii="Times New Roman" w:hAnsi="Times New Roman"/>
          <w:i/>
          <w:lang w:val="es-ES"/>
        </w:rPr>
        <w:t>El Continental</w:t>
      </w:r>
      <w:r>
        <w:rPr>
          <w:rFonts w:ascii="Times New Roman" w:hAnsi="Times New Roman"/>
          <w:lang w:val="es-ES"/>
        </w:rPr>
        <w:t>, Octubre</w:t>
      </w:r>
      <w:r w:rsidRPr="002F09BD">
        <w:rPr>
          <w:rFonts w:ascii="Times New Roman" w:hAnsi="Times New Roman"/>
          <w:lang w:val="es-ES"/>
        </w:rPr>
        <w:t xml:space="preserve"> 8, 1929.</w:t>
      </w:r>
    </w:p>
  </w:footnote>
  <w:footnote w:id="242">
    <w:p w:rsidR="005007DF" w:rsidRPr="002F09BD" w:rsidRDefault="005007DF" w:rsidP="009F4A39">
      <w:pPr>
        <w:pStyle w:val="FootnoteText"/>
        <w:jc w:val="both"/>
        <w:rPr>
          <w:rFonts w:ascii="Times New Roman" w:hAnsi="Times New Roman"/>
          <w:lang w:val="es-ES"/>
        </w:rPr>
      </w:pPr>
      <w:r w:rsidRPr="00553A01">
        <w:rPr>
          <w:rStyle w:val="FootnoteReference"/>
        </w:rPr>
        <w:footnoteRef/>
      </w:r>
      <w:r w:rsidRPr="002F09BD">
        <w:rPr>
          <w:rFonts w:ascii="Times New Roman" w:hAnsi="Times New Roman"/>
          <w:lang w:val="es-ES"/>
        </w:rPr>
        <w:t xml:space="preserve"> </w:t>
      </w:r>
      <w:r w:rsidRPr="002F09BD">
        <w:rPr>
          <w:rFonts w:ascii="Times New Roman" w:hAnsi="Times New Roman"/>
          <w:i/>
          <w:lang w:val="es-ES"/>
        </w:rPr>
        <w:t>El Continental</w:t>
      </w:r>
      <w:r w:rsidRPr="002F09BD">
        <w:rPr>
          <w:rFonts w:ascii="Times New Roman" w:hAnsi="Times New Roman"/>
          <w:lang w:val="es-ES"/>
        </w:rPr>
        <w:t>, Nov</w:t>
      </w:r>
      <w:r>
        <w:rPr>
          <w:rFonts w:ascii="Times New Roman" w:hAnsi="Times New Roman"/>
          <w:lang w:val="es-ES"/>
        </w:rPr>
        <w:t>i</w:t>
      </w:r>
      <w:r w:rsidRPr="002F09BD">
        <w:rPr>
          <w:rFonts w:ascii="Times New Roman" w:hAnsi="Times New Roman"/>
          <w:lang w:val="es-ES"/>
        </w:rPr>
        <w:t>emb</w:t>
      </w:r>
      <w:r>
        <w:rPr>
          <w:rFonts w:ascii="Times New Roman" w:hAnsi="Times New Roman"/>
          <w:lang w:val="es-ES"/>
        </w:rPr>
        <w:t>re</w:t>
      </w:r>
      <w:r w:rsidRPr="002F09BD">
        <w:rPr>
          <w:rFonts w:ascii="Times New Roman" w:hAnsi="Times New Roman"/>
          <w:lang w:val="es-ES"/>
        </w:rPr>
        <w:t xml:space="preserve"> 3, 1929.</w:t>
      </w:r>
    </w:p>
  </w:footnote>
  <w:footnote w:id="243">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Secretario del</w:t>
      </w:r>
      <w:r w:rsidRPr="002F09BD">
        <w:rPr>
          <w:rFonts w:ascii="Times New Roman" w:hAnsi="Times New Roman"/>
          <w:lang w:val="es-ES"/>
        </w:rPr>
        <w:t xml:space="preserve"> Sindicato de Obreros Panaderos de Ciudad Juárez, Felipe </w:t>
      </w:r>
      <w:r w:rsidRPr="00996110">
        <w:rPr>
          <w:rFonts w:ascii="Times New Roman" w:hAnsi="Times New Roman"/>
          <w:lang w:val="es-ES"/>
        </w:rPr>
        <w:t>Hernández</w:t>
      </w:r>
      <w:r w:rsidRPr="002F09BD">
        <w:rPr>
          <w:rFonts w:ascii="Times New Roman" w:hAnsi="Times New Roman"/>
          <w:lang w:val="es-ES"/>
        </w:rPr>
        <w:t xml:space="preserve">, </w:t>
      </w:r>
      <w:r>
        <w:rPr>
          <w:rFonts w:ascii="Times New Roman" w:hAnsi="Times New Roman"/>
          <w:lang w:val="es-ES"/>
        </w:rPr>
        <w:t>al presidente municipal de</w:t>
      </w:r>
      <w:r w:rsidRPr="002F09BD">
        <w:rPr>
          <w:rFonts w:ascii="Times New Roman" w:hAnsi="Times New Roman"/>
          <w:lang w:val="es-ES"/>
        </w:rPr>
        <w:t xml:space="preserve"> Ciudad Ju</w:t>
      </w:r>
      <w:r>
        <w:rPr>
          <w:rFonts w:ascii="Times New Roman" w:hAnsi="Times New Roman"/>
          <w:lang w:val="es-ES"/>
        </w:rPr>
        <w:t xml:space="preserve">árez, Baltasar Adame, Septiembre </w:t>
      </w:r>
      <w:r w:rsidRPr="002F09BD">
        <w:rPr>
          <w:rFonts w:ascii="Times New Roman" w:hAnsi="Times New Roman"/>
          <w:lang w:val="es-ES"/>
        </w:rPr>
        <w:t>3, 1931, 1931/692.1190/AMCJ.</w:t>
      </w:r>
    </w:p>
  </w:footnote>
  <w:footnote w:id="244">
    <w:p w:rsidR="005007DF" w:rsidRPr="002F09BD" w:rsidRDefault="005007DF" w:rsidP="009F4A39">
      <w:pPr>
        <w:pStyle w:val="FootnoteText"/>
        <w:jc w:val="both"/>
        <w:rPr>
          <w:rFonts w:ascii="Times New Roman" w:hAnsi="Times New Roman"/>
          <w:lang w:val="es-ES"/>
        </w:rPr>
      </w:pPr>
      <w:r>
        <w:rPr>
          <w:rStyle w:val="FootnoteReference"/>
        </w:rPr>
        <w:footnoteRef/>
      </w:r>
      <w:r w:rsidRPr="002F09BD">
        <w:rPr>
          <w:lang w:val="es-ES"/>
        </w:rPr>
        <w:t xml:space="preserve"> </w:t>
      </w:r>
      <w:r>
        <w:rPr>
          <w:rFonts w:ascii="Times New Roman" w:hAnsi="Times New Roman"/>
          <w:lang w:val="es-ES"/>
        </w:rPr>
        <w:t xml:space="preserve"> Secretario</w:t>
      </w:r>
      <w:r w:rsidRPr="002F09BD">
        <w:rPr>
          <w:rFonts w:ascii="Times New Roman" w:hAnsi="Times New Roman"/>
          <w:lang w:val="es-ES"/>
        </w:rPr>
        <w:t xml:space="preserve"> </w:t>
      </w:r>
      <w:r>
        <w:rPr>
          <w:rFonts w:ascii="Times New Roman" w:hAnsi="Times New Roman"/>
          <w:lang w:val="es-ES"/>
        </w:rPr>
        <w:t>del</w:t>
      </w:r>
      <w:r w:rsidRPr="002F09BD">
        <w:rPr>
          <w:rFonts w:ascii="Times New Roman" w:hAnsi="Times New Roman"/>
          <w:lang w:val="es-ES"/>
        </w:rPr>
        <w:t xml:space="preserve"> Sindicato de Obreros Panaderos de Ciudad Juárez, Miguel Martínez, </w:t>
      </w:r>
      <w:r>
        <w:rPr>
          <w:rFonts w:ascii="Times New Roman" w:hAnsi="Times New Roman"/>
          <w:lang w:val="es-ES"/>
        </w:rPr>
        <w:t>al presidente municipal de</w:t>
      </w:r>
      <w:r w:rsidRPr="002F09BD">
        <w:rPr>
          <w:rFonts w:ascii="Times New Roman" w:hAnsi="Times New Roman"/>
          <w:lang w:val="es-ES"/>
        </w:rPr>
        <w:t xml:space="preserve"> Ciudad Juárez, Danie</w:t>
      </w:r>
      <w:r>
        <w:rPr>
          <w:rFonts w:ascii="Times New Roman" w:hAnsi="Times New Roman"/>
          <w:lang w:val="es-ES"/>
        </w:rPr>
        <w:t>l Quiroz Reyes, Agosto</w:t>
      </w:r>
      <w:r w:rsidRPr="002F09BD">
        <w:rPr>
          <w:rFonts w:ascii="Times New Roman" w:hAnsi="Times New Roman"/>
          <w:lang w:val="es-ES"/>
        </w:rPr>
        <w:t xml:space="preserve"> 28, 1934, 1934/1323/AMCJ.</w:t>
      </w:r>
    </w:p>
  </w:footnote>
  <w:footnote w:id="245">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Secretario del</w:t>
      </w:r>
      <w:r w:rsidRPr="002F09BD">
        <w:rPr>
          <w:rFonts w:ascii="Times New Roman" w:hAnsi="Times New Roman"/>
          <w:lang w:val="es-ES"/>
        </w:rPr>
        <w:t xml:space="preserve"> Sindicato de Obreros Panaderos de Ciudad Juárez, Felipe Hernández, </w:t>
      </w:r>
      <w:r>
        <w:rPr>
          <w:rFonts w:ascii="Times New Roman" w:hAnsi="Times New Roman"/>
          <w:lang w:val="es-ES"/>
        </w:rPr>
        <w:t>al presidente municipal de</w:t>
      </w:r>
      <w:r w:rsidRPr="002F09BD">
        <w:rPr>
          <w:rFonts w:ascii="Times New Roman" w:hAnsi="Times New Roman"/>
          <w:lang w:val="es-ES"/>
        </w:rPr>
        <w:t xml:space="preserve"> Ciu</w:t>
      </w:r>
      <w:r>
        <w:rPr>
          <w:rFonts w:ascii="Times New Roman" w:hAnsi="Times New Roman"/>
          <w:lang w:val="es-ES"/>
        </w:rPr>
        <w:t>dad Juárez, Jesús Quevedo, Marzo</w:t>
      </w:r>
      <w:r w:rsidRPr="002F09BD">
        <w:rPr>
          <w:rFonts w:ascii="Times New Roman" w:hAnsi="Times New Roman"/>
          <w:lang w:val="es-ES"/>
        </w:rPr>
        <w:t xml:space="preserve"> 16, 1932, 1932/1256/AMCJ.</w:t>
      </w:r>
    </w:p>
  </w:footnote>
  <w:footnote w:id="246">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w:t>
      </w:r>
      <w:r w:rsidRPr="002F09BD">
        <w:rPr>
          <w:rFonts w:ascii="Times New Roman" w:hAnsi="Times New Roman"/>
          <w:lang w:val="es-ES"/>
        </w:rPr>
        <w:t xml:space="preserve">Sindicato de Obreros y Panaderos de Ciudad Juárez, Manuel Torrero, </w:t>
      </w:r>
      <w:r>
        <w:rPr>
          <w:rFonts w:ascii="Times New Roman" w:hAnsi="Times New Roman"/>
          <w:lang w:val="es-ES"/>
        </w:rPr>
        <w:t>al presidente municipal de</w:t>
      </w:r>
      <w:r w:rsidRPr="002F09BD">
        <w:rPr>
          <w:rFonts w:ascii="Times New Roman" w:hAnsi="Times New Roman"/>
          <w:lang w:val="es-ES"/>
        </w:rPr>
        <w:t xml:space="preserve"> Ciu</w:t>
      </w:r>
      <w:r>
        <w:rPr>
          <w:rFonts w:ascii="Times New Roman" w:hAnsi="Times New Roman"/>
          <w:lang w:val="es-ES"/>
        </w:rPr>
        <w:t>dad Juárez, Jesús Quevedo, Marzo</w:t>
      </w:r>
      <w:r w:rsidRPr="002F09BD">
        <w:rPr>
          <w:rFonts w:ascii="Times New Roman" w:hAnsi="Times New Roman"/>
          <w:lang w:val="es-ES"/>
        </w:rPr>
        <w:t xml:space="preserve"> 31, 1936, 1936/761.1369/AMCJ.</w:t>
      </w:r>
    </w:p>
  </w:footnote>
  <w:footnote w:id="247">
    <w:p w:rsidR="005007DF" w:rsidRPr="002F09BD" w:rsidRDefault="005007DF" w:rsidP="009F4A39">
      <w:pPr>
        <w:pStyle w:val="FootnoteText"/>
        <w:jc w:val="both"/>
        <w:rPr>
          <w:rFonts w:ascii="Times New Roman" w:hAnsi="Times New Roman"/>
          <w:lang w:val="es-ES"/>
        </w:rPr>
      </w:pPr>
      <w:r w:rsidRPr="00F00277">
        <w:rPr>
          <w:rStyle w:val="FootnoteReference"/>
        </w:rPr>
        <w:footnoteRef/>
      </w:r>
      <w:r>
        <w:rPr>
          <w:rFonts w:ascii="Times New Roman" w:hAnsi="Times New Roman"/>
          <w:lang w:val="es-ES"/>
        </w:rPr>
        <w:t xml:space="preserve"> Baltasar Adame, presidente municipal de </w:t>
      </w:r>
      <w:r w:rsidRPr="002F09BD">
        <w:rPr>
          <w:rFonts w:ascii="Times New Roman" w:hAnsi="Times New Roman"/>
          <w:lang w:val="es-ES"/>
        </w:rPr>
        <w:t xml:space="preserve">Ciudad Juárez, </w:t>
      </w:r>
      <w:r>
        <w:rPr>
          <w:rFonts w:ascii="Times New Roman" w:hAnsi="Times New Roman"/>
          <w:lang w:val="es-ES"/>
        </w:rPr>
        <w:t>al secretario del</w:t>
      </w:r>
      <w:r w:rsidRPr="002F09BD">
        <w:rPr>
          <w:rFonts w:ascii="Times New Roman" w:hAnsi="Times New Roman"/>
          <w:lang w:val="es-ES"/>
        </w:rPr>
        <w:t xml:space="preserve"> Sindicato de Obreros y Panaderos de Ciudad Juá</w:t>
      </w:r>
      <w:r>
        <w:rPr>
          <w:rFonts w:ascii="Times New Roman" w:hAnsi="Times New Roman"/>
          <w:lang w:val="es-ES"/>
        </w:rPr>
        <w:t>rez, Felipe Hernández, Septiembre</w:t>
      </w:r>
      <w:r w:rsidRPr="002F09BD">
        <w:rPr>
          <w:rFonts w:ascii="Times New Roman" w:hAnsi="Times New Roman"/>
          <w:lang w:val="es-ES"/>
        </w:rPr>
        <w:t xml:space="preserve"> 3, 1931, 1931/692.1190/AMCJ.</w:t>
      </w:r>
    </w:p>
  </w:footnote>
  <w:footnote w:id="248">
    <w:p w:rsidR="005007DF" w:rsidRPr="002F09BD" w:rsidRDefault="005007DF" w:rsidP="009F4A39">
      <w:pPr>
        <w:pStyle w:val="FootnoteText"/>
        <w:jc w:val="both"/>
        <w:rPr>
          <w:rFonts w:ascii="Times New Roman" w:hAnsi="Times New Roman"/>
          <w:lang w:val="es-ES"/>
        </w:rPr>
      </w:pPr>
      <w:r w:rsidRPr="00371238">
        <w:rPr>
          <w:rStyle w:val="FootnoteReference"/>
        </w:rPr>
        <w:footnoteRef/>
      </w:r>
      <w:r>
        <w:rPr>
          <w:rFonts w:ascii="Times New Roman" w:hAnsi="Times New Roman"/>
          <w:lang w:val="es-ES"/>
        </w:rPr>
        <w:t xml:space="preserve"> Secretario</w:t>
      </w:r>
      <w:r w:rsidRPr="002F09BD">
        <w:rPr>
          <w:rFonts w:ascii="Times New Roman" w:hAnsi="Times New Roman"/>
          <w:lang w:val="es-ES"/>
        </w:rPr>
        <w:t xml:space="preserve"> general </w:t>
      </w:r>
      <w:r>
        <w:rPr>
          <w:rFonts w:ascii="Times New Roman" w:hAnsi="Times New Roman"/>
          <w:lang w:val="es-ES"/>
        </w:rPr>
        <w:t>del</w:t>
      </w:r>
      <w:r w:rsidRPr="002F09BD">
        <w:rPr>
          <w:rFonts w:ascii="Times New Roman" w:hAnsi="Times New Roman"/>
          <w:lang w:val="es-ES"/>
        </w:rPr>
        <w:t xml:space="preserve"> Sindicato de Obreros Panaderos, Antonio Moreno, </w:t>
      </w:r>
      <w:r>
        <w:rPr>
          <w:rFonts w:ascii="Times New Roman" w:hAnsi="Times New Roman"/>
          <w:lang w:val="es-ES"/>
        </w:rPr>
        <w:t>al presidente municipal de</w:t>
      </w:r>
      <w:r w:rsidRPr="002F09BD">
        <w:rPr>
          <w:rFonts w:ascii="Times New Roman" w:hAnsi="Times New Roman"/>
          <w:lang w:val="es-ES"/>
        </w:rPr>
        <w:t xml:space="preserve"> Ciud</w:t>
      </w:r>
      <w:r>
        <w:rPr>
          <w:rFonts w:ascii="Times New Roman" w:hAnsi="Times New Roman"/>
          <w:lang w:val="es-ES"/>
        </w:rPr>
        <w:t>ad Juárez, José Quevedo, Enero</w:t>
      </w:r>
      <w:r w:rsidRPr="002F09BD">
        <w:rPr>
          <w:rFonts w:ascii="Times New Roman" w:hAnsi="Times New Roman"/>
          <w:lang w:val="es-ES"/>
        </w:rPr>
        <w:t xml:space="preserve"> 2, 1936, 1936/1369/AMCJ.</w:t>
      </w:r>
    </w:p>
  </w:footnote>
  <w:footnote w:id="249">
    <w:p w:rsidR="005007DF" w:rsidRPr="002F09BD" w:rsidRDefault="005007DF" w:rsidP="009F4A39">
      <w:pPr>
        <w:pStyle w:val="FootnoteText"/>
        <w:jc w:val="both"/>
        <w:rPr>
          <w:lang w:val="es-ES"/>
        </w:rPr>
      </w:pPr>
      <w:r>
        <w:rPr>
          <w:rStyle w:val="FootnoteReference"/>
        </w:rPr>
        <w:footnoteRef/>
      </w:r>
      <w:r w:rsidRPr="002F09BD">
        <w:rPr>
          <w:lang w:val="es-ES"/>
        </w:rPr>
        <w:t xml:space="preserve"> </w:t>
      </w:r>
      <w:r w:rsidRPr="002F09BD">
        <w:rPr>
          <w:rFonts w:ascii="Times New Roman" w:hAnsi="Times New Roman"/>
          <w:lang w:val="es-ES"/>
        </w:rPr>
        <w:t xml:space="preserve">Secretario general de la Cámara Unitaria del Trabajo de Ciudad Juárez, B. Palacios, </w:t>
      </w:r>
      <w:r>
        <w:rPr>
          <w:rFonts w:ascii="Times New Roman" w:hAnsi="Times New Roman"/>
          <w:lang w:val="es-ES"/>
        </w:rPr>
        <w:t>a los tribunales locales de conciliación, Ab</w:t>
      </w:r>
      <w:r w:rsidRPr="002F09BD">
        <w:rPr>
          <w:rFonts w:ascii="Times New Roman" w:hAnsi="Times New Roman"/>
          <w:lang w:val="es-ES"/>
        </w:rPr>
        <w:t>ril 3, 1936, 1936/AMCJ.</w:t>
      </w:r>
    </w:p>
  </w:footnote>
  <w:footnote w:id="250">
    <w:p w:rsidR="005007DF" w:rsidRPr="002F09BD" w:rsidRDefault="005007DF" w:rsidP="009F4A39">
      <w:pPr>
        <w:pStyle w:val="FootnoteText"/>
        <w:jc w:val="both"/>
        <w:rPr>
          <w:rFonts w:ascii="Times New Roman" w:hAnsi="Times New Roman"/>
          <w:lang w:val="es-ES"/>
        </w:rPr>
      </w:pPr>
      <w:r w:rsidRPr="00371238">
        <w:rPr>
          <w:rStyle w:val="FootnoteReference"/>
        </w:rPr>
        <w:footnoteRef/>
      </w:r>
      <w:r>
        <w:rPr>
          <w:rFonts w:ascii="Times New Roman" w:hAnsi="Times New Roman"/>
          <w:lang w:val="es-ES"/>
        </w:rPr>
        <w:t xml:space="preserve"> Secretario</w:t>
      </w:r>
      <w:r w:rsidRPr="002F09BD">
        <w:rPr>
          <w:rFonts w:ascii="Times New Roman" w:hAnsi="Times New Roman"/>
          <w:lang w:val="es-ES"/>
        </w:rPr>
        <w:t xml:space="preserve"> general </w:t>
      </w:r>
      <w:r>
        <w:rPr>
          <w:rFonts w:ascii="Times New Roman" w:hAnsi="Times New Roman"/>
          <w:lang w:val="es-ES"/>
        </w:rPr>
        <w:t>de la</w:t>
      </w:r>
      <w:r w:rsidRPr="002F09BD">
        <w:rPr>
          <w:rFonts w:ascii="Times New Roman" w:hAnsi="Times New Roman"/>
          <w:lang w:val="es-ES"/>
        </w:rPr>
        <w:t xml:space="preserve"> Cámara Sindical Obrera, Pedro Díaz, </w:t>
      </w:r>
      <w:r>
        <w:rPr>
          <w:rFonts w:ascii="Times New Roman" w:hAnsi="Times New Roman"/>
          <w:lang w:val="es-ES"/>
        </w:rPr>
        <w:t>al presidente municipal de</w:t>
      </w:r>
      <w:r w:rsidRPr="002F09BD">
        <w:rPr>
          <w:rFonts w:ascii="Times New Roman" w:hAnsi="Times New Roman"/>
          <w:lang w:val="es-ES"/>
        </w:rPr>
        <w:t xml:space="preserve"> Ciudad Juárez, José Quevedo, May</w:t>
      </w:r>
      <w:r>
        <w:rPr>
          <w:rFonts w:ascii="Times New Roman" w:hAnsi="Times New Roman"/>
          <w:lang w:val="es-ES"/>
        </w:rPr>
        <w:t>o</w:t>
      </w:r>
      <w:r w:rsidRPr="002F09BD">
        <w:rPr>
          <w:rFonts w:ascii="Times New Roman" w:hAnsi="Times New Roman"/>
          <w:lang w:val="es-ES"/>
        </w:rPr>
        <w:t xml:space="preserve"> 27, 1936, 1936/1374/AMCJ.</w:t>
      </w:r>
    </w:p>
  </w:footnote>
  <w:footnote w:id="251">
    <w:p w:rsidR="005007DF" w:rsidRPr="002F09BD" w:rsidRDefault="005007DF" w:rsidP="009F4A39">
      <w:pPr>
        <w:pStyle w:val="FootnoteText"/>
        <w:jc w:val="both"/>
        <w:rPr>
          <w:rFonts w:ascii="Times New Roman" w:hAnsi="Times New Roman"/>
          <w:lang w:val="es-ES"/>
        </w:rPr>
      </w:pPr>
      <w:r w:rsidRPr="001263F8">
        <w:rPr>
          <w:rStyle w:val="FootnoteReference"/>
        </w:rPr>
        <w:footnoteRef/>
      </w:r>
      <w:r>
        <w:rPr>
          <w:rFonts w:ascii="Times New Roman" w:hAnsi="Times New Roman"/>
          <w:lang w:val="es-ES"/>
        </w:rPr>
        <w:t xml:space="preserve"> Secretario del</w:t>
      </w:r>
      <w:r w:rsidRPr="002F09BD">
        <w:rPr>
          <w:rFonts w:ascii="Times New Roman" w:hAnsi="Times New Roman"/>
          <w:lang w:val="es-ES"/>
        </w:rPr>
        <w:t xml:space="preserve"> Sindicato de Panaderos y Similares “Libertad”, </w:t>
      </w:r>
      <w:r>
        <w:rPr>
          <w:rFonts w:ascii="Times New Roman" w:hAnsi="Times New Roman"/>
          <w:lang w:val="es-ES"/>
        </w:rPr>
        <w:t>al presidente municipal interino de</w:t>
      </w:r>
      <w:r w:rsidRPr="002F09BD">
        <w:rPr>
          <w:rFonts w:ascii="Times New Roman" w:hAnsi="Times New Roman"/>
          <w:lang w:val="es-ES"/>
        </w:rPr>
        <w:t xml:space="preserve"> Ciudad Juárez, Jesús Molina, May</w:t>
      </w:r>
      <w:r>
        <w:rPr>
          <w:rFonts w:ascii="Times New Roman" w:hAnsi="Times New Roman"/>
          <w:lang w:val="es-ES"/>
        </w:rPr>
        <w:t>o</w:t>
      </w:r>
      <w:r w:rsidRPr="002F09BD">
        <w:rPr>
          <w:rFonts w:ascii="Times New Roman" w:hAnsi="Times New Roman"/>
          <w:lang w:val="es-ES"/>
        </w:rPr>
        <w:t xml:space="preserve"> 25, 1936, 1936/1374/AMCJ.</w:t>
      </w:r>
    </w:p>
  </w:footnote>
  <w:footnote w:id="252">
    <w:p w:rsidR="005007DF" w:rsidRPr="002F09BD" w:rsidRDefault="005007DF" w:rsidP="009F4A39">
      <w:pPr>
        <w:pStyle w:val="FootnoteText"/>
        <w:jc w:val="both"/>
        <w:rPr>
          <w:rFonts w:ascii="Times New Roman" w:hAnsi="Times New Roman"/>
          <w:lang w:val="es-ES"/>
        </w:rPr>
      </w:pPr>
      <w:r w:rsidRPr="00101BC7">
        <w:rPr>
          <w:rStyle w:val="FootnoteReference"/>
        </w:rPr>
        <w:footnoteRef/>
      </w:r>
      <w:r w:rsidRPr="002F09BD">
        <w:rPr>
          <w:rFonts w:ascii="Times New Roman" w:hAnsi="Times New Roman"/>
          <w:lang w:val="es-ES"/>
        </w:rPr>
        <w:t xml:space="preserve"> </w:t>
      </w:r>
      <w:r w:rsidRPr="002F09BD">
        <w:rPr>
          <w:rFonts w:ascii="Times New Roman" w:hAnsi="Times New Roman"/>
          <w:i/>
          <w:lang w:val="es-ES"/>
        </w:rPr>
        <w:t>El Continental</w:t>
      </w:r>
      <w:r>
        <w:rPr>
          <w:rFonts w:ascii="Times New Roman" w:hAnsi="Times New Roman"/>
          <w:lang w:val="es-ES"/>
        </w:rPr>
        <w:t>, Febrero</w:t>
      </w:r>
      <w:r w:rsidRPr="002F09BD">
        <w:rPr>
          <w:rFonts w:ascii="Times New Roman" w:hAnsi="Times New Roman"/>
          <w:lang w:val="es-ES"/>
        </w:rPr>
        <w:t xml:space="preserve"> 20, 1938.</w:t>
      </w:r>
    </w:p>
  </w:footnote>
  <w:footnote w:id="253">
    <w:p w:rsidR="005007DF" w:rsidRPr="002F09BD" w:rsidRDefault="005007DF" w:rsidP="009F4A39">
      <w:pPr>
        <w:pStyle w:val="FootnoteText"/>
        <w:jc w:val="both"/>
        <w:rPr>
          <w:rFonts w:ascii="Times New Roman" w:hAnsi="Times New Roman"/>
          <w:lang w:val="es-ES"/>
        </w:rPr>
      </w:pPr>
      <w:r w:rsidRPr="00101BC7">
        <w:rPr>
          <w:rStyle w:val="FootnoteReference"/>
        </w:rPr>
        <w:footnoteRef/>
      </w:r>
      <w:r w:rsidRPr="002F09BD">
        <w:rPr>
          <w:rFonts w:ascii="Times New Roman" w:hAnsi="Times New Roman"/>
          <w:lang w:val="es-ES"/>
        </w:rPr>
        <w:t xml:space="preserve"> </w:t>
      </w:r>
      <w:r w:rsidRPr="002F09BD">
        <w:rPr>
          <w:rFonts w:ascii="Times New Roman" w:hAnsi="Times New Roman"/>
          <w:i/>
          <w:lang w:val="es-ES"/>
        </w:rPr>
        <w:t>El Continental</w:t>
      </w:r>
      <w:r>
        <w:rPr>
          <w:rFonts w:ascii="Times New Roman" w:hAnsi="Times New Roman"/>
          <w:lang w:val="es-ES"/>
        </w:rPr>
        <w:t>, Febrero</w:t>
      </w:r>
      <w:r w:rsidRPr="002F09BD">
        <w:rPr>
          <w:rFonts w:ascii="Times New Roman" w:hAnsi="Times New Roman"/>
          <w:lang w:val="es-ES"/>
        </w:rPr>
        <w:t xml:space="preserve"> 24, 1938.</w:t>
      </w:r>
    </w:p>
  </w:footnote>
  <w:footnote w:id="254">
    <w:p w:rsidR="005007DF" w:rsidRPr="00230566" w:rsidRDefault="005007DF" w:rsidP="009F4A39">
      <w:pPr>
        <w:pStyle w:val="FootnoteText"/>
        <w:jc w:val="both"/>
        <w:rPr>
          <w:rFonts w:ascii="Times New Roman" w:hAnsi="Times New Roman"/>
          <w:lang w:val="es-ES"/>
        </w:rPr>
      </w:pPr>
      <w:r w:rsidRPr="00B13C0C">
        <w:rPr>
          <w:rStyle w:val="FootnoteReference"/>
        </w:rPr>
        <w:footnoteRef/>
      </w:r>
      <w:r w:rsidRPr="00230566">
        <w:rPr>
          <w:rFonts w:ascii="Times New Roman" w:hAnsi="Times New Roman"/>
          <w:lang w:val="es-ES"/>
        </w:rPr>
        <w:t xml:space="preserve"> Manuel Pineda, secretario de la Federación Laboral, al Dr. Daniel Reyes Quiroz, Marzo 16, 1934,</w:t>
      </w:r>
      <w:r w:rsidRPr="00230566">
        <w:rPr>
          <w:b/>
          <w:lang w:val="es-ES"/>
        </w:rPr>
        <w:t xml:space="preserve"> </w:t>
      </w:r>
      <w:r w:rsidRPr="00230566">
        <w:rPr>
          <w:rFonts w:ascii="Times New Roman" w:hAnsi="Times New Roman"/>
          <w:lang w:val="es-ES"/>
        </w:rPr>
        <w:t>exhortándolo a aceptar la invitación de asistir al primer congreso laboral debido al hecho de que el 80 por ciento de los conflictos laborales en el estado provenían de Ciudad Juárez, y que la vasta mayoría de ellos tenía que ver con violaciones de los contratos colectivos, 1934/1323/AMCJ.</w:t>
      </w:r>
    </w:p>
  </w:footnote>
  <w:footnote w:id="255">
    <w:p w:rsidR="005007DF" w:rsidRDefault="005007DF" w:rsidP="009F4A39">
      <w:pPr>
        <w:pStyle w:val="FootnoteText"/>
        <w:jc w:val="both"/>
        <w:rPr>
          <w:rFonts w:ascii="Times New Roman" w:hAnsi="Times New Roman"/>
        </w:rPr>
      </w:pPr>
      <w:r w:rsidRPr="00E32374">
        <w:rPr>
          <w:rStyle w:val="FootnoteReference"/>
        </w:rPr>
        <w:footnoteRef/>
      </w:r>
      <w:r w:rsidRPr="00E32374">
        <w:rPr>
          <w:rFonts w:ascii="Times New Roman" w:hAnsi="Times New Roman"/>
        </w:rPr>
        <w:t xml:space="preserve"> </w:t>
      </w:r>
      <w:r>
        <w:rPr>
          <w:rFonts w:ascii="Times New Roman" w:hAnsi="Times New Roman"/>
        </w:rPr>
        <w:t xml:space="preserve">Véase </w:t>
      </w:r>
      <w:r w:rsidRPr="00E32374">
        <w:rPr>
          <w:rFonts w:ascii="Times New Roman" w:hAnsi="Times New Roman"/>
        </w:rPr>
        <w:t xml:space="preserve">Antonio Gramsci, </w:t>
      </w:r>
      <w:r w:rsidRPr="001E1114">
        <w:rPr>
          <w:rFonts w:ascii="Times New Roman" w:hAnsi="Times New Roman"/>
          <w:i/>
        </w:rPr>
        <w:t xml:space="preserve">Selections from the </w:t>
      </w:r>
      <w:r>
        <w:rPr>
          <w:rFonts w:ascii="Times New Roman" w:hAnsi="Times New Roman"/>
          <w:i/>
        </w:rPr>
        <w:t>P</w:t>
      </w:r>
      <w:r w:rsidRPr="001E1114">
        <w:rPr>
          <w:rFonts w:ascii="Times New Roman" w:hAnsi="Times New Roman"/>
          <w:i/>
        </w:rPr>
        <w:t xml:space="preserve">rison </w:t>
      </w:r>
      <w:r>
        <w:rPr>
          <w:rFonts w:ascii="Times New Roman" w:hAnsi="Times New Roman"/>
          <w:i/>
        </w:rPr>
        <w:t>N</w:t>
      </w:r>
      <w:r w:rsidRPr="001E1114">
        <w:rPr>
          <w:rFonts w:ascii="Times New Roman" w:hAnsi="Times New Roman"/>
          <w:i/>
        </w:rPr>
        <w:t>otebooks of Antonio</w:t>
      </w:r>
      <w:r>
        <w:rPr>
          <w:rFonts w:ascii="Times New Roman" w:hAnsi="Times New Roman"/>
        </w:rPr>
        <w:t xml:space="preserve"> </w:t>
      </w:r>
      <w:r w:rsidRPr="00BE6881">
        <w:rPr>
          <w:rFonts w:ascii="Times New Roman" w:hAnsi="Times New Roman"/>
          <w:i/>
        </w:rPr>
        <w:t>Gramsci</w:t>
      </w:r>
      <w:r>
        <w:rPr>
          <w:rFonts w:ascii="Times New Roman" w:hAnsi="Times New Roman"/>
        </w:rPr>
        <w:t xml:space="preserve"> (New </w:t>
      </w:r>
    </w:p>
    <w:p w:rsidR="005007DF" w:rsidRPr="00E32374" w:rsidRDefault="005007DF" w:rsidP="009F4A39">
      <w:pPr>
        <w:pStyle w:val="FootnoteText"/>
        <w:jc w:val="both"/>
        <w:rPr>
          <w:rFonts w:ascii="Times New Roman" w:hAnsi="Times New Roman"/>
        </w:rPr>
      </w:pPr>
      <w:r>
        <w:rPr>
          <w:rFonts w:ascii="Times New Roman" w:hAnsi="Times New Roman"/>
        </w:rPr>
        <w:t xml:space="preserve">York: International Publishers, 1972); para una discusion de la hegemonía en el contexto mexicano, véase Jeffrey Bortz, </w:t>
      </w:r>
      <w:r w:rsidRPr="001E1114">
        <w:rPr>
          <w:rFonts w:ascii="Times New Roman" w:hAnsi="Times New Roman"/>
          <w:i/>
        </w:rPr>
        <w:t xml:space="preserve">Revolution within the </w:t>
      </w:r>
      <w:r>
        <w:rPr>
          <w:rFonts w:ascii="Times New Roman" w:hAnsi="Times New Roman"/>
          <w:i/>
        </w:rPr>
        <w:t>R</w:t>
      </w:r>
      <w:r w:rsidRPr="001E1114">
        <w:rPr>
          <w:rFonts w:ascii="Times New Roman" w:hAnsi="Times New Roman"/>
          <w:i/>
        </w:rPr>
        <w:t xml:space="preserve">evolution: </w:t>
      </w:r>
      <w:r>
        <w:rPr>
          <w:rFonts w:ascii="Times New Roman" w:hAnsi="Times New Roman"/>
          <w:i/>
        </w:rPr>
        <w:t>C</w:t>
      </w:r>
      <w:r w:rsidRPr="001E1114">
        <w:rPr>
          <w:rFonts w:ascii="Times New Roman" w:hAnsi="Times New Roman"/>
          <w:i/>
        </w:rPr>
        <w:t xml:space="preserve">otton </w:t>
      </w:r>
      <w:r>
        <w:rPr>
          <w:rFonts w:ascii="Times New Roman" w:hAnsi="Times New Roman"/>
          <w:i/>
        </w:rPr>
        <w:t>T</w:t>
      </w:r>
      <w:r w:rsidRPr="001E1114">
        <w:rPr>
          <w:rFonts w:ascii="Times New Roman" w:hAnsi="Times New Roman"/>
          <w:i/>
        </w:rPr>
        <w:t xml:space="preserve">extile </w:t>
      </w:r>
      <w:r>
        <w:rPr>
          <w:rFonts w:ascii="Times New Roman" w:hAnsi="Times New Roman"/>
          <w:i/>
        </w:rPr>
        <w:t>W</w:t>
      </w:r>
      <w:r w:rsidRPr="001E1114">
        <w:rPr>
          <w:rFonts w:ascii="Times New Roman" w:hAnsi="Times New Roman"/>
          <w:i/>
        </w:rPr>
        <w:t xml:space="preserve">orkers and the Mexican </w:t>
      </w:r>
      <w:r>
        <w:rPr>
          <w:rFonts w:ascii="Times New Roman" w:hAnsi="Times New Roman"/>
          <w:i/>
        </w:rPr>
        <w:t>L</w:t>
      </w:r>
      <w:r w:rsidRPr="001E1114">
        <w:rPr>
          <w:rFonts w:ascii="Times New Roman" w:hAnsi="Times New Roman"/>
          <w:i/>
        </w:rPr>
        <w:t xml:space="preserve">abor </w:t>
      </w:r>
      <w:r>
        <w:rPr>
          <w:rFonts w:ascii="Times New Roman" w:hAnsi="Times New Roman"/>
          <w:i/>
        </w:rPr>
        <w:t>R</w:t>
      </w:r>
      <w:r w:rsidRPr="001E1114">
        <w:rPr>
          <w:rFonts w:ascii="Times New Roman" w:hAnsi="Times New Roman"/>
          <w:i/>
        </w:rPr>
        <w:t>egime, 1910-1923</w:t>
      </w:r>
      <w:r>
        <w:rPr>
          <w:rFonts w:ascii="Times New Roman" w:hAnsi="Times New Roman"/>
        </w:rPr>
        <w:t xml:space="preserve"> (Stanford: Stanford University Press, 2008), 1-2 y Florencia Mallon, </w:t>
      </w:r>
      <w:r w:rsidRPr="001E1114">
        <w:rPr>
          <w:rFonts w:ascii="Times New Roman" w:hAnsi="Times New Roman"/>
          <w:i/>
        </w:rPr>
        <w:t xml:space="preserve">Peasant and </w:t>
      </w:r>
      <w:r>
        <w:rPr>
          <w:rFonts w:ascii="Times New Roman" w:hAnsi="Times New Roman"/>
          <w:i/>
        </w:rPr>
        <w:t>N</w:t>
      </w:r>
      <w:r w:rsidRPr="001E1114">
        <w:rPr>
          <w:rFonts w:ascii="Times New Roman" w:hAnsi="Times New Roman"/>
          <w:i/>
        </w:rPr>
        <w:t xml:space="preserve">ation: </w:t>
      </w:r>
      <w:r>
        <w:rPr>
          <w:rFonts w:ascii="Times New Roman" w:hAnsi="Times New Roman"/>
          <w:i/>
        </w:rPr>
        <w:t>T</w:t>
      </w:r>
      <w:r w:rsidRPr="001E1114">
        <w:rPr>
          <w:rFonts w:ascii="Times New Roman" w:hAnsi="Times New Roman"/>
          <w:i/>
        </w:rPr>
        <w:t xml:space="preserve">he </w:t>
      </w:r>
      <w:r>
        <w:rPr>
          <w:rFonts w:ascii="Times New Roman" w:hAnsi="Times New Roman"/>
          <w:i/>
        </w:rPr>
        <w:t>M</w:t>
      </w:r>
      <w:r w:rsidRPr="001E1114">
        <w:rPr>
          <w:rFonts w:ascii="Times New Roman" w:hAnsi="Times New Roman"/>
          <w:i/>
        </w:rPr>
        <w:t xml:space="preserve">aking of </w:t>
      </w:r>
      <w:r>
        <w:rPr>
          <w:rFonts w:ascii="Times New Roman" w:hAnsi="Times New Roman"/>
          <w:i/>
        </w:rPr>
        <w:t>P</w:t>
      </w:r>
      <w:r w:rsidRPr="001E1114">
        <w:rPr>
          <w:rFonts w:ascii="Times New Roman" w:hAnsi="Times New Roman"/>
          <w:i/>
        </w:rPr>
        <w:t>ostcolonial Mexico and Peru</w:t>
      </w:r>
      <w:r>
        <w:rPr>
          <w:rFonts w:ascii="Times New Roman" w:hAnsi="Times New Roman"/>
        </w:rPr>
        <w:t xml:space="preserve"> (Berkeley: University of California Press, 1995). </w:t>
      </w:r>
    </w:p>
  </w:footnote>
  <w:footnote w:id="256">
    <w:p w:rsidR="005007DF" w:rsidRPr="00230566" w:rsidRDefault="005007DF" w:rsidP="009F4A39">
      <w:pPr>
        <w:pStyle w:val="FootnoteText"/>
        <w:jc w:val="both"/>
        <w:rPr>
          <w:lang w:val="es-ES"/>
        </w:rPr>
      </w:pPr>
      <w:r>
        <w:rPr>
          <w:rStyle w:val="FootnoteReference"/>
        </w:rPr>
        <w:footnoteRef/>
      </w:r>
      <w:r w:rsidRPr="00D8545F">
        <w:rPr>
          <w:lang w:val="es-ES"/>
        </w:rPr>
        <w:t xml:space="preserve"> </w:t>
      </w:r>
      <w:r w:rsidRPr="00D8545F">
        <w:rPr>
          <w:rFonts w:ascii="Times New Roman" w:hAnsi="Times New Roman"/>
          <w:lang w:val="es-ES"/>
        </w:rPr>
        <w:t>Sindicato de Choferes y Mecánicos del Distrito de Hidalgo</w:t>
      </w:r>
      <w:r>
        <w:rPr>
          <w:rFonts w:ascii="Times New Roman" w:hAnsi="Times New Roman"/>
          <w:lang w:val="es-ES"/>
        </w:rPr>
        <w:t xml:space="preserve"> al público</w:t>
      </w:r>
      <w:r w:rsidRPr="00D8545F">
        <w:rPr>
          <w:rFonts w:ascii="Times New Roman" w:hAnsi="Times New Roman"/>
          <w:lang w:val="es-ES"/>
        </w:rPr>
        <w:t>,</w:t>
      </w:r>
      <w:r>
        <w:rPr>
          <w:rFonts w:ascii="Times New Roman" w:hAnsi="Times New Roman"/>
          <w:lang w:val="es-ES"/>
        </w:rPr>
        <w:t xml:space="preserve"> 16 de febrero de</w:t>
      </w:r>
      <w:r w:rsidRPr="00D8545F">
        <w:rPr>
          <w:rFonts w:ascii="Times New Roman" w:hAnsi="Times New Roman"/>
          <w:lang w:val="es-ES"/>
        </w:rPr>
        <w:t xml:space="preserve"> 1930. </w:t>
      </w:r>
      <w:r w:rsidRPr="00230566">
        <w:rPr>
          <w:rFonts w:ascii="Times New Roman" w:hAnsi="Times New Roman"/>
          <w:lang w:val="es-ES"/>
        </w:rPr>
        <w:t>Grupo de registro 1930, Archivo Histórico Municipal de Parral, en adelante referido como 1930/AHMP.</w:t>
      </w:r>
    </w:p>
  </w:footnote>
  <w:footnote w:id="257">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Cámara Regional del Trabajo (CRT) </w:t>
      </w:r>
      <w:r>
        <w:rPr>
          <w:rFonts w:ascii="Times New Roman" w:hAnsi="Times New Roman"/>
          <w:lang w:val="es-ES"/>
        </w:rPr>
        <w:t>al presidente de México</w:t>
      </w:r>
      <w:r w:rsidRPr="00D8545F">
        <w:rPr>
          <w:rFonts w:ascii="Times New Roman" w:hAnsi="Times New Roman"/>
          <w:lang w:val="es-ES"/>
        </w:rPr>
        <w:t>, Abelardo Rodríguez,</w:t>
      </w:r>
      <w:r>
        <w:rPr>
          <w:rFonts w:ascii="Times New Roman" w:hAnsi="Times New Roman"/>
          <w:lang w:val="es-ES"/>
        </w:rPr>
        <w:t xml:space="preserve"> 23 de octubre de 1933, en</w:t>
      </w:r>
      <w:r w:rsidRPr="00D8545F">
        <w:rPr>
          <w:rFonts w:ascii="Times New Roman" w:hAnsi="Times New Roman"/>
          <w:lang w:val="es-ES"/>
        </w:rPr>
        <w:t xml:space="preserve"> </w:t>
      </w:r>
      <w:r>
        <w:rPr>
          <w:rFonts w:ascii="Times New Roman" w:hAnsi="Times New Roman"/>
          <w:lang w:val="es-ES"/>
        </w:rPr>
        <w:t xml:space="preserve">el </w:t>
      </w:r>
      <w:r w:rsidRPr="00D8545F">
        <w:rPr>
          <w:rFonts w:ascii="Times New Roman" w:hAnsi="Times New Roman"/>
          <w:lang w:val="es-ES"/>
        </w:rPr>
        <w:t>Grupo Documental: Abelardo Rodríguez, Vol. 199, Exp</w:t>
      </w:r>
      <w:r>
        <w:rPr>
          <w:rFonts w:ascii="Times New Roman" w:hAnsi="Times New Roman"/>
          <w:lang w:val="es-ES"/>
        </w:rPr>
        <w:t xml:space="preserve">. </w:t>
      </w:r>
      <w:r w:rsidRPr="00D8545F">
        <w:rPr>
          <w:rFonts w:ascii="Times New Roman" w:hAnsi="Times New Roman"/>
          <w:lang w:val="es-ES"/>
        </w:rPr>
        <w:t xml:space="preserve"> 561.4128.31, Archiv</w:t>
      </w:r>
      <w:r>
        <w:rPr>
          <w:rFonts w:ascii="Times New Roman" w:hAnsi="Times New Roman"/>
          <w:lang w:val="es-ES"/>
        </w:rPr>
        <w:t>o General de la Nación, localizado en</w:t>
      </w:r>
      <w:r w:rsidRPr="00D8545F">
        <w:rPr>
          <w:rFonts w:ascii="Times New Roman" w:hAnsi="Times New Roman"/>
          <w:lang w:val="es-ES"/>
        </w:rPr>
        <w:t>,</w:t>
      </w:r>
      <w:r>
        <w:rPr>
          <w:rFonts w:ascii="Times New Roman" w:hAnsi="Times New Roman"/>
          <w:lang w:val="es-ES"/>
        </w:rPr>
        <w:t xml:space="preserve"> la Ciudad de México, en adelante referido como </w:t>
      </w:r>
      <w:r w:rsidRPr="00D8545F">
        <w:rPr>
          <w:rFonts w:ascii="Times New Roman" w:hAnsi="Times New Roman"/>
          <w:lang w:val="es-ES"/>
        </w:rPr>
        <w:t>199/561.4128.31</w:t>
      </w:r>
      <w:r w:rsidRPr="00D8545F" w:rsidDel="00073A06">
        <w:rPr>
          <w:rFonts w:ascii="Times New Roman" w:hAnsi="Times New Roman"/>
          <w:lang w:val="es-ES"/>
        </w:rPr>
        <w:t xml:space="preserve"> </w:t>
      </w:r>
      <w:r w:rsidRPr="00D8545F">
        <w:rPr>
          <w:rFonts w:ascii="Times New Roman" w:hAnsi="Times New Roman"/>
          <w:lang w:val="es-ES"/>
        </w:rPr>
        <w:t>/AGN</w:t>
      </w:r>
      <w:r>
        <w:rPr>
          <w:rFonts w:ascii="Times New Roman" w:hAnsi="Times New Roman"/>
          <w:lang w:val="es-ES"/>
        </w:rPr>
        <w:t>.</w:t>
      </w:r>
    </w:p>
  </w:footnote>
  <w:footnote w:id="258">
    <w:p w:rsidR="005007DF" w:rsidRPr="00D8545F" w:rsidRDefault="005007DF" w:rsidP="009F4A39">
      <w:pPr>
        <w:pStyle w:val="FootnoteText"/>
        <w:jc w:val="both"/>
        <w:rPr>
          <w:rFonts w:ascii="Times New Roman" w:hAnsi="Times New Roman"/>
          <w:lang w:val="es-ES"/>
        </w:rPr>
      </w:pPr>
      <w:r w:rsidRPr="00C66AC6">
        <w:rPr>
          <w:rStyle w:val="FootnoteReference"/>
        </w:rPr>
        <w:footnoteRef/>
      </w:r>
      <w:r w:rsidRPr="00C66AC6">
        <w:rPr>
          <w:rFonts w:ascii="Times New Roman" w:hAnsi="Times New Roman"/>
          <w:lang w:val="es-ES"/>
        </w:rPr>
        <w:t xml:space="preserve"> Gabriel Chávez, presidente municipal de Parral, al p</w:t>
      </w:r>
      <w:r w:rsidRPr="00D8545F">
        <w:rPr>
          <w:rFonts w:ascii="Times New Roman" w:hAnsi="Times New Roman"/>
          <w:lang w:val="es-ES"/>
        </w:rPr>
        <w:t>resident</w:t>
      </w:r>
      <w:r w:rsidRPr="00C66AC6">
        <w:rPr>
          <w:rFonts w:ascii="Times New Roman" w:hAnsi="Times New Roman"/>
          <w:lang w:val="es-ES"/>
        </w:rPr>
        <w:t>e</w:t>
      </w:r>
      <w:r w:rsidRPr="00D8545F">
        <w:rPr>
          <w:rFonts w:ascii="Times New Roman" w:hAnsi="Times New Roman"/>
          <w:lang w:val="es-ES"/>
        </w:rPr>
        <w:t xml:space="preserve"> Abelardo Rodríguez,</w:t>
      </w:r>
      <w:r w:rsidRPr="00C66AC6">
        <w:rPr>
          <w:rFonts w:ascii="Times New Roman" w:hAnsi="Times New Roman"/>
          <w:lang w:val="es-ES"/>
        </w:rPr>
        <w:t xml:space="preserve"> 27 de octubre</w:t>
      </w:r>
      <w:r w:rsidRPr="00D8545F">
        <w:rPr>
          <w:rFonts w:ascii="Times New Roman" w:hAnsi="Times New Roman"/>
          <w:lang w:val="es-ES"/>
        </w:rPr>
        <w:t xml:space="preserve">, 1933, </w:t>
      </w:r>
      <w:r w:rsidRPr="00C66AC6">
        <w:rPr>
          <w:rFonts w:ascii="Times New Roman" w:hAnsi="Times New Roman"/>
          <w:lang w:val="es-ES"/>
        </w:rPr>
        <w:t xml:space="preserve">localizado en </w:t>
      </w:r>
      <w:r w:rsidRPr="00D8545F">
        <w:rPr>
          <w:rFonts w:ascii="Times New Roman" w:hAnsi="Times New Roman"/>
          <w:lang w:val="es-ES"/>
        </w:rPr>
        <w:t>Grupo Documental: Abelardo Rodríguez, 199/561.4128.31/AGN</w:t>
      </w:r>
    </w:p>
  </w:footnote>
  <w:footnote w:id="259">
    <w:p w:rsidR="005007DF" w:rsidRPr="00C66AC6" w:rsidRDefault="005007DF" w:rsidP="009F4A39">
      <w:pPr>
        <w:pStyle w:val="FootnoteText"/>
        <w:jc w:val="both"/>
        <w:rPr>
          <w:rFonts w:ascii="Times New Roman" w:hAnsi="Times New Roman"/>
        </w:rPr>
      </w:pPr>
      <w:r w:rsidRPr="00C66AC6">
        <w:rPr>
          <w:rStyle w:val="FootnoteReference"/>
        </w:rPr>
        <w:footnoteRef/>
      </w:r>
      <w:r w:rsidRPr="00C66AC6">
        <w:rPr>
          <w:rFonts w:ascii="Times New Roman" w:hAnsi="Times New Roman"/>
        </w:rPr>
        <w:t xml:space="preserve"> Michael Gonzales, “U.S. Copper Companies, the Mine Workers’ Movement, and the Mexican Revolution,” </w:t>
      </w:r>
      <w:r w:rsidRPr="00C66AC6">
        <w:rPr>
          <w:rFonts w:ascii="Times New Roman" w:hAnsi="Times New Roman"/>
          <w:i/>
        </w:rPr>
        <w:t>HAHR</w:t>
      </w:r>
      <w:r w:rsidRPr="00C66AC6">
        <w:rPr>
          <w:rFonts w:ascii="Times New Roman" w:hAnsi="Times New Roman"/>
        </w:rPr>
        <w:t xml:space="preserve"> 76, n. 3 (1996): 506, Michael Snodgrass, </w:t>
      </w:r>
      <w:r w:rsidRPr="00C66AC6">
        <w:rPr>
          <w:rFonts w:ascii="Times New Roman" w:hAnsi="Times New Roman"/>
          <w:i/>
        </w:rPr>
        <w:t>Deference and Defiance in Monterrey: Workers, Paternalism, and the Revolution in Mexico</w:t>
      </w:r>
      <w:r w:rsidRPr="00C66AC6">
        <w:rPr>
          <w:rFonts w:ascii="Times New Roman" w:hAnsi="Times New Roman"/>
        </w:rPr>
        <w:t xml:space="preserve"> (Cambridge: Cambridge University Press, 2003), 34-49, y Andrés Hijar,</w:t>
      </w:r>
      <w:r>
        <w:rPr>
          <w:rFonts w:ascii="Times New Roman" w:hAnsi="Times New Roman"/>
        </w:rPr>
        <w:t xml:space="preserve"> </w:t>
      </w:r>
      <w:r>
        <w:rPr>
          <w:rFonts w:ascii="Times New Roman" w:hAnsi="Times New Roman"/>
          <w:i/>
        </w:rPr>
        <w:t xml:space="preserve">Where </w:t>
      </w:r>
      <w:r w:rsidRPr="00C66AC6">
        <w:rPr>
          <w:rFonts w:ascii="Times New Roman" w:hAnsi="Times New Roman"/>
          <w:i/>
        </w:rPr>
        <w:t>is our Revolution: Workers in Ciudad Juarez and Parral-Santa Barbara in the 1930s</w:t>
      </w:r>
      <w:r>
        <w:rPr>
          <w:rFonts w:ascii="Times New Roman" w:hAnsi="Times New Roman"/>
        </w:rPr>
        <w:t xml:space="preserve"> (Disertación no publicada</w:t>
      </w:r>
      <w:r w:rsidRPr="00C66AC6">
        <w:rPr>
          <w:rFonts w:ascii="Times New Roman" w:hAnsi="Times New Roman"/>
        </w:rPr>
        <w:t>, 2015).</w:t>
      </w:r>
    </w:p>
  </w:footnote>
  <w:footnote w:id="260">
    <w:p w:rsidR="005007DF" w:rsidRPr="00C66AC6" w:rsidRDefault="005007DF" w:rsidP="009F4A39">
      <w:pPr>
        <w:pStyle w:val="FootnoteText"/>
        <w:jc w:val="both"/>
        <w:rPr>
          <w:rFonts w:ascii="Times New Roman" w:hAnsi="Times New Roman"/>
        </w:rPr>
      </w:pPr>
      <w:r w:rsidRPr="00C66AC6">
        <w:rPr>
          <w:rStyle w:val="FootnoteReference"/>
        </w:rPr>
        <w:footnoteRef/>
      </w:r>
      <w:r w:rsidRPr="00C66AC6">
        <w:rPr>
          <w:rFonts w:ascii="Times New Roman" w:hAnsi="Times New Roman"/>
        </w:rPr>
        <w:t xml:space="preserve"> Kevin J. Middlebrook, </w:t>
      </w:r>
      <w:r w:rsidRPr="00C66AC6">
        <w:rPr>
          <w:rFonts w:ascii="Times New Roman" w:hAnsi="Times New Roman"/>
          <w:i/>
        </w:rPr>
        <w:t>The Paradox of Revolution: Labor, the State, and Authoritarianism in Mexico</w:t>
      </w:r>
      <w:r w:rsidRPr="00C66AC6">
        <w:rPr>
          <w:rFonts w:ascii="Times New Roman" w:hAnsi="Times New Roman"/>
        </w:rPr>
        <w:t xml:space="preserve"> (Baltimore: Johns Hopkins Press, 1995), 90.  </w:t>
      </w:r>
    </w:p>
  </w:footnote>
  <w:footnote w:id="261">
    <w:p w:rsidR="005007DF" w:rsidRPr="00396A03" w:rsidRDefault="005007DF" w:rsidP="009F4A39">
      <w:pPr>
        <w:jc w:val="both"/>
      </w:pPr>
      <w:r w:rsidRPr="00C66AC6">
        <w:rPr>
          <w:rStyle w:val="FootnoteReference"/>
        </w:rPr>
        <w:footnoteRef/>
      </w:r>
      <w:r w:rsidRPr="00C66AC6">
        <w:rPr>
          <w:rFonts w:ascii="Times New Roman" w:hAnsi="Times New Roman"/>
          <w:sz w:val="20"/>
          <w:szCs w:val="20"/>
        </w:rPr>
        <w:t xml:space="preserve"> Carr, </w:t>
      </w:r>
      <w:r w:rsidRPr="00C66AC6">
        <w:rPr>
          <w:rFonts w:ascii="Times New Roman" w:hAnsi="Times New Roman"/>
          <w:i/>
          <w:sz w:val="20"/>
          <w:szCs w:val="20"/>
        </w:rPr>
        <w:t>Marxism and communism in twentieth century Mexico</w:t>
      </w:r>
      <w:r w:rsidRPr="00C66AC6">
        <w:rPr>
          <w:rFonts w:ascii="Times New Roman" w:hAnsi="Times New Roman"/>
          <w:sz w:val="20"/>
          <w:szCs w:val="20"/>
        </w:rPr>
        <w:t xml:space="preserve"> (Lincoln: University of Nebraska Press, 1992), 32, y Snodgrass, </w:t>
      </w:r>
      <w:r w:rsidRPr="00C66AC6">
        <w:rPr>
          <w:rFonts w:ascii="Times New Roman" w:hAnsi="Times New Roman"/>
          <w:i/>
          <w:sz w:val="20"/>
          <w:szCs w:val="20"/>
        </w:rPr>
        <w:t>Deference and Defiance in Monterey</w:t>
      </w:r>
      <w:r w:rsidRPr="00C66AC6">
        <w:rPr>
          <w:rFonts w:ascii="Times New Roman" w:hAnsi="Times New Roman"/>
          <w:sz w:val="20"/>
          <w:szCs w:val="20"/>
        </w:rPr>
        <w:t>, 179.</w:t>
      </w:r>
    </w:p>
  </w:footnote>
  <w:footnote w:id="262">
    <w:p w:rsidR="005007DF" w:rsidRPr="002E40CE" w:rsidRDefault="005007DF" w:rsidP="009F4A39">
      <w:pPr>
        <w:pStyle w:val="FootnoteText"/>
        <w:jc w:val="both"/>
        <w:rPr>
          <w:rFonts w:ascii="Times New Roman" w:hAnsi="Times New Roman"/>
          <w:lang w:val="es-ES"/>
        </w:rPr>
      </w:pPr>
      <w:r w:rsidRPr="00277BEF">
        <w:rPr>
          <w:rStyle w:val="FootnoteReference"/>
        </w:rPr>
        <w:footnoteRef/>
      </w:r>
      <w:r w:rsidRPr="002E40CE">
        <w:rPr>
          <w:rFonts w:ascii="Times New Roman" w:hAnsi="Times New Roman"/>
          <w:lang w:val="es-ES"/>
        </w:rPr>
        <w:t xml:space="preserve"> Don Miguel Félix, uno de los primeros fundadores de la Sección 11</w:t>
      </w:r>
      <w:r>
        <w:rPr>
          <w:rFonts w:ascii="Times New Roman" w:hAnsi="Times New Roman"/>
          <w:lang w:val="es-ES"/>
        </w:rPr>
        <w:t>(Santa Bárbara) del</w:t>
      </w:r>
      <w:r w:rsidRPr="002E40CE">
        <w:rPr>
          <w:rFonts w:ascii="Times New Roman" w:hAnsi="Times New Roman"/>
          <w:lang w:val="es-ES"/>
        </w:rPr>
        <w:t xml:space="preserve"> Sindicato Industrial de Trabajadores Mineros, Metalúrgicos y Simi</w:t>
      </w:r>
      <w:r>
        <w:rPr>
          <w:rFonts w:ascii="Times New Roman" w:hAnsi="Times New Roman"/>
          <w:lang w:val="es-ES"/>
        </w:rPr>
        <w:t>lares de la República Mexicana, entrevistado en</w:t>
      </w:r>
      <w:r w:rsidRPr="002E40CE">
        <w:rPr>
          <w:rFonts w:ascii="Times New Roman" w:hAnsi="Times New Roman"/>
          <w:lang w:val="es-ES"/>
        </w:rPr>
        <w:t xml:space="preserve"> Santa Bárbara</w:t>
      </w:r>
      <w:r>
        <w:rPr>
          <w:rFonts w:ascii="Times New Roman" w:hAnsi="Times New Roman"/>
          <w:lang w:val="es-ES"/>
        </w:rPr>
        <w:t>, Chihuahua, en la casa del Sr. Félix por el autor, Andrés Hijar, 16 de julio del 2010. La grabación está en mi poder.</w:t>
      </w:r>
    </w:p>
  </w:footnote>
  <w:footnote w:id="263">
    <w:p w:rsidR="005007DF" w:rsidRPr="002E40CE" w:rsidRDefault="005007DF" w:rsidP="009F4A39">
      <w:pPr>
        <w:pStyle w:val="FootnoteText"/>
        <w:jc w:val="both"/>
        <w:rPr>
          <w:rFonts w:ascii="Times New Roman" w:hAnsi="Times New Roman"/>
          <w:lang w:val="es-ES"/>
        </w:rPr>
      </w:pPr>
      <w:r w:rsidRPr="00967237">
        <w:rPr>
          <w:rStyle w:val="FootnoteReference"/>
        </w:rPr>
        <w:footnoteRef/>
      </w:r>
      <w:r>
        <w:rPr>
          <w:rFonts w:ascii="Times New Roman" w:hAnsi="Times New Roman"/>
          <w:lang w:val="es-ES"/>
        </w:rPr>
        <w:t xml:space="preserve"> Ricardo Mora, </w:t>
      </w:r>
      <w:r w:rsidRPr="002E40CE">
        <w:rPr>
          <w:rFonts w:ascii="Times New Roman" w:hAnsi="Times New Roman"/>
          <w:lang w:val="es-ES"/>
        </w:rPr>
        <w:t>representante legal de la ASARCO,</w:t>
      </w:r>
      <w:r>
        <w:rPr>
          <w:rFonts w:ascii="Times New Roman" w:hAnsi="Times New Roman"/>
          <w:lang w:val="es-ES"/>
        </w:rPr>
        <w:t xml:space="preserve"> al p</w:t>
      </w:r>
      <w:r w:rsidRPr="002E40CE">
        <w:rPr>
          <w:rFonts w:ascii="Times New Roman" w:hAnsi="Times New Roman"/>
          <w:lang w:val="es-ES"/>
        </w:rPr>
        <w:t>resident</w:t>
      </w:r>
      <w:r>
        <w:rPr>
          <w:rFonts w:ascii="Times New Roman" w:hAnsi="Times New Roman"/>
          <w:lang w:val="es-ES"/>
        </w:rPr>
        <w:t>e</w:t>
      </w:r>
      <w:r w:rsidRPr="002E40CE">
        <w:rPr>
          <w:rFonts w:ascii="Times New Roman" w:hAnsi="Times New Roman"/>
          <w:lang w:val="es-ES"/>
        </w:rPr>
        <w:t xml:space="preserve"> Abelardo Rodríguez</w:t>
      </w:r>
      <w:r>
        <w:rPr>
          <w:rFonts w:ascii="Times New Roman" w:hAnsi="Times New Roman"/>
          <w:lang w:val="es-ES"/>
        </w:rPr>
        <w:t xml:space="preserve">, </w:t>
      </w:r>
      <w:r w:rsidRPr="002E40CE">
        <w:rPr>
          <w:rFonts w:ascii="Times New Roman" w:hAnsi="Times New Roman"/>
          <w:lang w:val="es-ES"/>
        </w:rPr>
        <w:t>11</w:t>
      </w:r>
      <w:r>
        <w:rPr>
          <w:rFonts w:ascii="Times New Roman" w:hAnsi="Times New Roman"/>
          <w:lang w:val="es-ES"/>
        </w:rPr>
        <w:t xml:space="preserve"> de septiembre de 1934, localizado en</w:t>
      </w:r>
      <w:r w:rsidRPr="002E40CE">
        <w:rPr>
          <w:rFonts w:ascii="Times New Roman" w:hAnsi="Times New Roman"/>
          <w:lang w:val="es-ES"/>
        </w:rPr>
        <w:t xml:space="preserve"> Grupo Documental: Abelardo Rodríguez, 199/561.4128.31/AGN</w:t>
      </w:r>
    </w:p>
  </w:footnote>
  <w:footnote w:id="264">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Ricardo Mora,</w:t>
      </w:r>
      <w:r>
        <w:rPr>
          <w:rFonts w:ascii="Times New Roman" w:hAnsi="Times New Roman"/>
          <w:lang w:val="es-ES"/>
        </w:rPr>
        <w:t xml:space="preserve"> representante legal de la ASARCO, al p</w:t>
      </w:r>
      <w:r w:rsidRPr="00D8545F">
        <w:rPr>
          <w:rFonts w:ascii="Times New Roman" w:hAnsi="Times New Roman"/>
          <w:lang w:val="es-ES"/>
        </w:rPr>
        <w:t>resident</w:t>
      </w:r>
      <w:r>
        <w:rPr>
          <w:rFonts w:ascii="Times New Roman" w:hAnsi="Times New Roman"/>
          <w:lang w:val="es-ES"/>
        </w:rPr>
        <w:t>e</w:t>
      </w:r>
      <w:r w:rsidRPr="00D8545F">
        <w:rPr>
          <w:rFonts w:ascii="Times New Roman" w:hAnsi="Times New Roman"/>
          <w:lang w:val="es-ES"/>
        </w:rPr>
        <w:t xml:space="preserve"> Abelardo Rodríguez,</w:t>
      </w:r>
      <w:r>
        <w:rPr>
          <w:rFonts w:ascii="Times New Roman" w:hAnsi="Times New Roman"/>
          <w:lang w:val="es-ES"/>
        </w:rPr>
        <w:t xml:space="preserve"> 11 de s</w:t>
      </w:r>
      <w:r w:rsidRPr="00D8545F">
        <w:rPr>
          <w:rFonts w:ascii="Times New Roman" w:hAnsi="Times New Roman"/>
          <w:lang w:val="es-ES"/>
        </w:rPr>
        <w:t>ept</w:t>
      </w:r>
      <w:r>
        <w:rPr>
          <w:rFonts w:ascii="Times New Roman" w:hAnsi="Times New Roman"/>
          <w:lang w:val="es-ES"/>
        </w:rPr>
        <w:t>iembre de 1934, localizado en</w:t>
      </w:r>
      <w:r w:rsidRPr="00D8545F">
        <w:rPr>
          <w:rFonts w:ascii="Times New Roman" w:hAnsi="Times New Roman"/>
          <w:lang w:val="es-ES"/>
        </w:rPr>
        <w:t xml:space="preserve"> Grupo Documental: Abelardo Rodríguez, 199/561.4128.31/AGN</w:t>
      </w:r>
    </w:p>
  </w:footnote>
  <w:footnote w:id="265">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Ibíd.</w:t>
      </w:r>
    </w:p>
  </w:footnote>
  <w:footnote w:id="266">
    <w:p w:rsidR="005007DF" w:rsidRPr="00D70D53" w:rsidRDefault="005007DF" w:rsidP="009F4A39">
      <w:pPr>
        <w:pStyle w:val="FootnoteText"/>
        <w:jc w:val="both"/>
        <w:rPr>
          <w:rFonts w:ascii="Times New Roman" w:hAnsi="Times New Roman"/>
          <w:lang w:val="es-ES"/>
        </w:rPr>
      </w:pPr>
      <w:r w:rsidRPr="00967237">
        <w:rPr>
          <w:rStyle w:val="FootnoteReference"/>
        </w:rPr>
        <w:footnoteRef/>
      </w:r>
      <w:r w:rsidRPr="00D70D53">
        <w:rPr>
          <w:rFonts w:ascii="Times New Roman" w:hAnsi="Times New Roman"/>
          <w:lang w:val="es-ES"/>
        </w:rPr>
        <w:t xml:space="preserve"> Agustín Guzmán, secretario general del S</w:t>
      </w:r>
      <w:r>
        <w:rPr>
          <w:rFonts w:ascii="Times New Roman" w:hAnsi="Times New Roman"/>
          <w:lang w:val="es-ES"/>
        </w:rPr>
        <w:t>indicato Nacional de Mineros</w:t>
      </w:r>
      <w:r w:rsidRPr="00D70D53">
        <w:rPr>
          <w:rFonts w:ascii="Times New Roman" w:hAnsi="Times New Roman"/>
          <w:lang w:val="es-ES"/>
        </w:rPr>
        <w:t xml:space="preserve">, </w:t>
      </w:r>
      <w:r>
        <w:rPr>
          <w:rFonts w:ascii="Times New Roman" w:hAnsi="Times New Roman"/>
          <w:lang w:val="es-ES"/>
        </w:rPr>
        <w:t>a Javier Gaxiola, jefe del Estado Mayor del p</w:t>
      </w:r>
      <w:r w:rsidRPr="00D70D53">
        <w:rPr>
          <w:rFonts w:ascii="Times New Roman" w:hAnsi="Times New Roman"/>
          <w:lang w:val="es-ES"/>
        </w:rPr>
        <w:t>resident</w:t>
      </w:r>
      <w:r>
        <w:rPr>
          <w:rFonts w:ascii="Times New Roman" w:hAnsi="Times New Roman"/>
          <w:lang w:val="es-ES"/>
        </w:rPr>
        <w:t>e</w:t>
      </w:r>
      <w:r w:rsidRPr="00D70D53">
        <w:rPr>
          <w:rFonts w:ascii="Times New Roman" w:hAnsi="Times New Roman"/>
          <w:lang w:val="es-ES"/>
        </w:rPr>
        <w:t xml:space="preserve"> Abelardo Rodrígue</w:t>
      </w:r>
      <w:r>
        <w:rPr>
          <w:rFonts w:ascii="Times New Roman" w:hAnsi="Times New Roman"/>
          <w:lang w:val="es-ES"/>
        </w:rPr>
        <w:t>z, localizado en</w:t>
      </w:r>
      <w:r w:rsidRPr="00D70D53">
        <w:rPr>
          <w:rFonts w:ascii="Times New Roman" w:hAnsi="Times New Roman"/>
          <w:lang w:val="es-ES"/>
        </w:rPr>
        <w:t xml:space="preserve"> Grupo Docume</w:t>
      </w:r>
      <w:r>
        <w:rPr>
          <w:rFonts w:ascii="Times New Roman" w:hAnsi="Times New Roman"/>
          <w:lang w:val="es-ES"/>
        </w:rPr>
        <w:t xml:space="preserve">ntal: Abelardo Rodríguez, 1931, </w:t>
      </w:r>
      <w:r w:rsidRPr="00D70D53">
        <w:rPr>
          <w:rFonts w:ascii="Times New Roman" w:hAnsi="Times New Roman"/>
          <w:lang w:val="es-ES"/>
        </w:rPr>
        <w:t>199/561.4128.31/AGN</w:t>
      </w:r>
    </w:p>
  </w:footnote>
  <w:footnote w:id="267">
    <w:p w:rsidR="005007DF" w:rsidRPr="00D8545F" w:rsidRDefault="005007DF" w:rsidP="009F4A39">
      <w:pPr>
        <w:pStyle w:val="FootnoteText"/>
        <w:jc w:val="both"/>
        <w:rPr>
          <w:rFonts w:ascii="Times New Roman" w:hAnsi="Times New Roman"/>
          <w:lang w:val="es-ES"/>
        </w:rPr>
      </w:pPr>
      <w:r w:rsidRPr="005D46F7">
        <w:rPr>
          <w:rStyle w:val="FootnoteReference"/>
        </w:rPr>
        <w:footnoteRef/>
      </w:r>
      <w:r w:rsidRPr="00D8545F">
        <w:rPr>
          <w:rFonts w:ascii="Times New Roman" w:hAnsi="Times New Roman"/>
          <w:lang w:val="es-ES"/>
        </w:rPr>
        <w:t xml:space="preserve"> Nicole Mottier, “Drug Gangs and Politics in Ciudad Juarez, 1928-1936,” </w:t>
      </w:r>
      <w:r w:rsidRPr="00D8545F">
        <w:rPr>
          <w:rFonts w:ascii="Times New Roman" w:hAnsi="Times New Roman"/>
          <w:i/>
          <w:lang w:val="es-ES"/>
        </w:rPr>
        <w:t>Estudios Mexicanos</w:t>
      </w:r>
      <w:r>
        <w:rPr>
          <w:rFonts w:ascii="Times New Roman" w:hAnsi="Times New Roman"/>
          <w:lang w:val="es-ES"/>
        </w:rPr>
        <w:t xml:space="preserve"> 25, n</w:t>
      </w:r>
      <w:r w:rsidRPr="00D8545F">
        <w:rPr>
          <w:rFonts w:ascii="Times New Roman" w:hAnsi="Times New Roman"/>
          <w:lang w:val="es-ES"/>
        </w:rPr>
        <w:t>. 1 (2009): 43</w:t>
      </w:r>
    </w:p>
  </w:footnote>
  <w:footnote w:id="268">
    <w:p w:rsidR="005007DF" w:rsidRPr="00D8545F" w:rsidRDefault="005007DF" w:rsidP="009F4A39">
      <w:pPr>
        <w:pStyle w:val="FootnoteText"/>
        <w:jc w:val="both"/>
        <w:rPr>
          <w:rFonts w:ascii="Times New Roman" w:hAnsi="Times New Roman"/>
          <w:lang w:val="es-ES"/>
        </w:rPr>
      </w:pPr>
      <w:r w:rsidRPr="00967237">
        <w:rPr>
          <w:rStyle w:val="FootnoteReference"/>
        </w:rPr>
        <w:footnoteRef/>
      </w:r>
      <w:r>
        <w:rPr>
          <w:rFonts w:ascii="Times New Roman" w:hAnsi="Times New Roman"/>
          <w:lang w:val="es-ES"/>
        </w:rPr>
        <w:t xml:space="preserve"> General Rodrigo Quevedo, g</w:t>
      </w:r>
      <w:r w:rsidRPr="00D8545F">
        <w:rPr>
          <w:rFonts w:ascii="Times New Roman" w:hAnsi="Times New Roman"/>
          <w:lang w:val="es-ES"/>
        </w:rPr>
        <w:t>o</w:t>
      </w:r>
      <w:r>
        <w:rPr>
          <w:rFonts w:ascii="Times New Roman" w:hAnsi="Times New Roman"/>
          <w:lang w:val="es-ES"/>
        </w:rPr>
        <w:t>bernador de</w:t>
      </w:r>
      <w:r w:rsidRPr="00D8545F">
        <w:rPr>
          <w:rFonts w:ascii="Times New Roman" w:hAnsi="Times New Roman"/>
          <w:lang w:val="es-ES"/>
        </w:rPr>
        <w:t xml:space="preserve"> Chihuahua, </w:t>
      </w:r>
      <w:r>
        <w:rPr>
          <w:rFonts w:ascii="Times New Roman" w:hAnsi="Times New Roman"/>
          <w:lang w:val="es-ES"/>
        </w:rPr>
        <w:t>al p</w:t>
      </w:r>
      <w:r w:rsidRPr="00D8545F">
        <w:rPr>
          <w:rFonts w:ascii="Times New Roman" w:hAnsi="Times New Roman"/>
          <w:lang w:val="es-ES"/>
        </w:rPr>
        <w:t>resident</w:t>
      </w:r>
      <w:r>
        <w:rPr>
          <w:rFonts w:ascii="Times New Roman" w:hAnsi="Times New Roman"/>
          <w:lang w:val="es-ES"/>
        </w:rPr>
        <w:t>e</w:t>
      </w:r>
      <w:r w:rsidRPr="00D8545F">
        <w:rPr>
          <w:rFonts w:ascii="Times New Roman" w:hAnsi="Times New Roman"/>
          <w:lang w:val="es-ES"/>
        </w:rPr>
        <w:t xml:space="preserve"> Lázaro Cárdenas, </w:t>
      </w:r>
      <w:r>
        <w:rPr>
          <w:rFonts w:ascii="Times New Roman" w:hAnsi="Times New Roman"/>
          <w:lang w:val="es-ES"/>
        </w:rPr>
        <w:t>14 de diciembre de</w:t>
      </w:r>
      <w:r w:rsidRPr="00D8545F">
        <w:rPr>
          <w:rFonts w:ascii="Times New Roman" w:hAnsi="Times New Roman"/>
          <w:lang w:val="es-ES"/>
        </w:rPr>
        <w:t xml:space="preserve"> 1934, Grupo Documental: Lázaro Cárdenas del Rio, 394/432.11.3c/AGN</w:t>
      </w:r>
    </w:p>
  </w:footnote>
  <w:footnote w:id="269">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Paso Times</w:t>
      </w:r>
      <w:r>
        <w:rPr>
          <w:rFonts w:ascii="Times New Roman" w:hAnsi="Times New Roman"/>
          <w:lang w:val="es-ES"/>
        </w:rPr>
        <w:t>, Di</w:t>
      </w:r>
      <w:r w:rsidRPr="00D8545F">
        <w:rPr>
          <w:rFonts w:ascii="Times New Roman" w:hAnsi="Times New Roman"/>
          <w:lang w:val="es-ES"/>
        </w:rPr>
        <w:t>c</w:t>
      </w:r>
      <w:r>
        <w:rPr>
          <w:rFonts w:ascii="Times New Roman" w:hAnsi="Times New Roman"/>
          <w:lang w:val="es-ES"/>
        </w:rPr>
        <w:t>i</w:t>
      </w:r>
      <w:r w:rsidRPr="00D8545F">
        <w:rPr>
          <w:rFonts w:ascii="Times New Roman" w:hAnsi="Times New Roman"/>
          <w:lang w:val="es-ES"/>
        </w:rPr>
        <w:t>emb</w:t>
      </w:r>
      <w:r>
        <w:rPr>
          <w:rFonts w:ascii="Times New Roman" w:hAnsi="Times New Roman"/>
          <w:lang w:val="es-ES"/>
        </w:rPr>
        <w:t>re</w:t>
      </w:r>
      <w:r w:rsidRPr="00D8545F">
        <w:rPr>
          <w:rFonts w:ascii="Times New Roman" w:hAnsi="Times New Roman"/>
          <w:lang w:val="es-ES"/>
        </w:rPr>
        <w:t xml:space="preserve"> 21, 1933.</w:t>
      </w:r>
    </w:p>
  </w:footnote>
  <w:footnote w:id="270">
    <w:p w:rsidR="005007DF" w:rsidRPr="00D8545F" w:rsidRDefault="005007DF" w:rsidP="009F4A39">
      <w:pPr>
        <w:pStyle w:val="FootnoteText"/>
        <w:jc w:val="both"/>
        <w:rPr>
          <w:rFonts w:ascii="Times New Roman" w:hAnsi="Times New Roman"/>
          <w:lang w:val="es-ES"/>
        </w:rPr>
      </w:pPr>
      <w:r w:rsidRPr="00524566">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La Voz de Chihuahua</w:t>
      </w:r>
      <w:r w:rsidRPr="00D8545F">
        <w:rPr>
          <w:rFonts w:ascii="Times New Roman" w:hAnsi="Times New Roman"/>
          <w:lang w:val="es-ES"/>
        </w:rPr>
        <w:t xml:space="preserve">, </w:t>
      </w:r>
      <w:r>
        <w:rPr>
          <w:rFonts w:ascii="Times New Roman" w:hAnsi="Times New Roman"/>
          <w:lang w:val="es-ES"/>
        </w:rPr>
        <w:t>7 de di</w:t>
      </w:r>
      <w:r w:rsidRPr="00D8545F">
        <w:rPr>
          <w:rFonts w:ascii="Times New Roman" w:hAnsi="Times New Roman"/>
          <w:lang w:val="es-ES"/>
        </w:rPr>
        <w:t>c</w:t>
      </w:r>
      <w:r>
        <w:rPr>
          <w:rFonts w:ascii="Times New Roman" w:hAnsi="Times New Roman"/>
          <w:lang w:val="es-ES"/>
        </w:rPr>
        <w:t>i</w:t>
      </w:r>
      <w:r w:rsidRPr="00D8545F">
        <w:rPr>
          <w:rFonts w:ascii="Times New Roman" w:hAnsi="Times New Roman"/>
          <w:lang w:val="es-ES"/>
        </w:rPr>
        <w:t>embr</w:t>
      </w:r>
      <w:r>
        <w:rPr>
          <w:rFonts w:ascii="Times New Roman" w:hAnsi="Times New Roman"/>
          <w:lang w:val="es-ES"/>
        </w:rPr>
        <w:t>e de</w:t>
      </w:r>
      <w:r w:rsidRPr="00D8545F">
        <w:rPr>
          <w:rFonts w:ascii="Times New Roman" w:hAnsi="Times New Roman"/>
          <w:lang w:val="es-ES"/>
        </w:rPr>
        <w:t xml:space="preserve"> 1934.  </w:t>
      </w:r>
    </w:p>
  </w:footnote>
  <w:footnote w:id="271">
    <w:p w:rsidR="005007DF" w:rsidRPr="00D8545F" w:rsidRDefault="005007DF" w:rsidP="009F4A39">
      <w:pPr>
        <w:pStyle w:val="FootnoteText"/>
        <w:jc w:val="both"/>
        <w:rPr>
          <w:rFonts w:ascii="Times New Roman" w:hAnsi="Times New Roman"/>
          <w:lang w:val="es-ES"/>
        </w:rPr>
      </w:pPr>
      <w:r>
        <w:rPr>
          <w:rStyle w:val="FootnoteReference"/>
        </w:rPr>
        <w:footnoteRef/>
      </w:r>
      <w:r w:rsidRPr="00D8545F">
        <w:rPr>
          <w:lang w:val="es-ES"/>
        </w:rPr>
        <w:t xml:space="preserve"> </w:t>
      </w:r>
      <w:r w:rsidRPr="00D8545F">
        <w:rPr>
          <w:rFonts w:ascii="Times New Roman" w:hAnsi="Times New Roman"/>
          <w:lang w:val="es-ES"/>
        </w:rPr>
        <w:t>Sindicato Industrial de Trabajadores Mineros, Metalúrgicos y Similares de la República Mexicana, Sec</w:t>
      </w:r>
      <w:r>
        <w:rPr>
          <w:rFonts w:ascii="Times New Roman" w:hAnsi="Times New Roman"/>
          <w:lang w:val="es-ES"/>
        </w:rPr>
        <w:t>c</w:t>
      </w:r>
      <w:r w:rsidRPr="00D8545F">
        <w:rPr>
          <w:rFonts w:ascii="Times New Roman" w:hAnsi="Times New Roman"/>
          <w:lang w:val="es-ES"/>
        </w:rPr>
        <w:t xml:space="preserve">ión 9, Silverio Sierrra </w:t>
      </w:r>
      <w:r>
        <w:rPr>
          <w:rFonts w:ascii="Times New Roman" w:hAnsi="Times New Roman"/>
          <w:lang w:val="es-ES"/>
        </w:rPr>
        <w:t>al presidente municipal de</w:t>
      </w:r>
      <w:r w:rsidRPr="00D8545F">
        <w:rPr>
          <w:rFonts w:ascii="Times New Roman" w:hAnsi="Times New Roman"/>
          <w:lang w:val="es-ES"/>
        </w:rPr>
        <w:t xml:space="preserve"> Parral, Valente Chacón Baca, </w:t>
      </w:r>
      <w:r>
        <w:rPr>
          <w:rFonts w:ascii="Times New Roman" w:hAnsi="Times New Roman"/>
          <w:lang w:val="es-ES"/>
        </w:rPr>
        <w:t>19 de f</w:t>
      </w:r>
      <w:r w:rsidRPr="00D8545F">
        <w:rPr>
          <w:rFonts w:ascii="Times New Roman" w:hAnsi="Times New Roman"/>
          <w:lang w:val="es-ES"/>
        </w:rPr>
        <w:t>ebr</w:t>
      </w:r>
      <w:r>
        <w:rPr>
          <w:rFonts w:ascii="Times New Roman" w:hAnsi="Times New Roman"/>
          <w:lang w:val="es-ES"/>
        </w:rPr>
        <w:t>ero</w:t>
      </w:r>
      <w:r w:rsidRPr="00D8545F">
        <w:rPr>
          <w:rFonts w:ascii="Times New Roman" w:hAnsi="Times New Roman"/>
          <w:lang w:val="es-ES"/>
        </w:rPr>
        <w:t xml:space="preserve"> </w:t>
      </w:r>
      <w:r>
        <w:rPr>
          <w:rFonts w:ascii="Times New Roman" w:hAnsi="Times New Roman"/>
          <w:lang w:val="es-ES"/>
        </w:rPr>
        <w:t>de</w:t>
      </w:r>
      <w:r w:rsidRPr="00D8545F">
        <w:rPr>
          <w:rFonts w:ascii="Times New Roman" w:hAnsi="Times New Roman"/>
          <w:lang w:val="es-ES"/>
        </w:rPr>
        <w:t xml:space="preserve"> 1935, 1935/AHMP</w:t>
      </w:r>
    </w:p>
  </w:footnote>
  <w:footnote w:id="272">
    <w:p w:rsidR="005007DF" w:rsidRPr="00D8545F" w:rsidRDefault="005007DF" w:rsidP="009F4A39">
      <w:pPr>
        <w:pStyle w:val="FootnoteText"/>
        <w:jc w:val="both"/>
        <w:rPr>
          <w:rFonts w:ascii="Times New Roman" w:hAnsi="Times New Roman"/>
          <w:lang w:val="es-ES"/>
        </w:rPr>
      </w:pPr>
      <w:r w:rsidRPr="00524566">
        <w:rPr>
          <w:rStyle w:val="FootnoteReference"/>
        </w:rPr>
        <w:footnoteRef/>
      </w:r>
      <w:r w:rsidRPr="00D8545F">
        <w:rPr>
          <w:rFonts w:ascii="Times New Roman" w:hAnsi="Times New Roman"/>
          <w:lang w:val="es-ES"/>
        </w:rPr>
        <w:t xml:space="preserve"> Sindicato Industrial de Trabajadores Mineros, Metalúrgicos y Similares de la República Mexicana, Sec</w:t>
      </w:r>
      <w:r>
        <w:rPr>
          <w:rFonts w:ascii="Times New Roman" w:hAnsi="Times New Roman"/>
          <w:lang w:val="es-ES"/>
        </w:rPr>
        <w:t>ción</w:t>
      </w:r>
      <w:r w:rsidRPr="00D8545F">
        <w:rPr>
          <w:rFonts w:ascii="Times New Roman" w:hAnsi="Times New Roman"/>
          <w:lang w:val="es-ES"/>
        </w:rPr>
        <w:t xml:space="preserve"> 9, Silverio Sierrra </w:t>
      </w:r>
      <w:r>
        <w:rPr>
          <w:rFonts w:ascii="Times New Roman" w:hAnsi="Times New Roman"/>
          <w:lang w:val="es-ES"/>
        </w:rPr>
        <w:t>al presidente municipal de</w:t>
      </w:r>
      <w:r w:rsidRPr="00D8545F">
        <w:rPr>
          <w:rFonts w:ascii="Times New Roman" w:hAnsi="Times New Roman"/>
          <w:lang w:val="es-ES"/>
        </w:rPr>
        <w:t xml:space="preserve"> Parral, Valente Chacón Baca, </w:t>
      </w:r>
      <w:r>
        <w:rPr>
          <w:rFonts w:ascii="Times New Roman" w:hAnsi="Times New Roman"/>
          <w:lang w:val="es-ES"/>
        </w:rPr>
        <w:t>19 de f</w:t>
      </w:r>
      <w:r w:rsidRPr="00D8545F">
        <w:rPr>
          <w:rFonts w:ascii="Times New Roman" w:hAnsi="Times New Roman"/>
          <w:lang w:val="es-ES"/>
        </w:rPr>
        <w:t>ebr</w:t>
      </w:r>
      <w:r>
        <w:rPr>
          <w:rFonts w:ascii="Times New Roman" w:hAnsi="Times New Roman"/>
          <w:lang w:val="es-ES"/>
        </w:rPr>
        <w:t>ero</w:t>
      </w:r>
      <w:r w:rsidRPr="00D8545F">
        <w:rPr>
          <w:rFonts w:ascii="Times New Roman" w:hAnsi="Times New Roman"/>
          <w:lang w:val="es-ES"/>
        </w:rPr>
        <w:t xml:space="preserve"> </w:t>
      </w:r>
      <w:r>
        <w:rPr>
          <w:rFonts w:ascii="Times New Roman" w:hAnsi="Times New Roman"/>
          <w:lang w:val="es-ES"/>
        </w:rPr>
        <w:t>de</w:t>
      </w:r>
      <w:r w:rsidRPr="00D8545F">
        <w:rPr>
          <w:rFonts w:ascii="Times New Roman" w:hAnsi="Times New Roman"/>
          <w:lang w:val="es-ES"/>
        </w:rPr>
        <w:t xml:space="preserve"> 1935, 1935/AHMP.</w:t>
      </w:r>
    </w:p>
  </w:footnote>
  <w:footnote w:id="273">
    <w:p w:rsidR="005007DF" w:rsidRPr="00D8545F" w:rsidRDefault="005007DF" w:rsidP="009F4A39">
      <w:pPr>
        <w:pStyle w:val="FootnoteText"/>
        <w:jc w:val="both"/>
        <w:rPr>
          <w:rFonts w:ascii="Times New Roman" w:hAnsi="Times New Roman"/>
          <w:lang w:val="es-ES"/>
        </w:rPr>
      </w:pPr>
      <w:r w:rsidRPr="00524566">
        <w:rPr>
          <w:rStyle w:val="FootnoteReference"/>
        </w:rPr>
        <w:footnoteRef/>
      </w:r>
      <w:r w:rsidRPr="00D8545F">
        <w:rPr>
          <w:rFonts w:ascii="Times New Roman" w:hAnsi="Times New Roman"/>
          <w:lang w:val="es-ES"/>
        </w:rPr>
        <w:t xml:space="preserve"> Valente Chacón Baca</w:t>
      </w:r>
      <w:r w:rsidRPr="00D8545F">
        <w:rPr>
          <w:rFonts w:ascii="Times New Roman" w:hAnsi="Times New Roman"/>
          <w:i/>
          <w:lang w:val="es-ES"/>
        </w:rPr>
        <w:t>,</w:t>
      </w:r>
      <w:r w:rsidRPr="00D8545F">
        <w:rPr>
          <w:rFonts w:ascii="Times New Roman" w:hAnsi="Times New Roman"/>
          <w:lang w:val="es-ES"/>
        </w:rPr>
        <w:t xml:space="preserve"> </w:t>
      </w:r>
      <w:r>
        <w:rPr>
          <w:rFonts w:ascii="Times New Roman" w:hAnsi="Times New Roman"/>
          <w:lang w:val="es-ES"/>
        </w:rPr>
        <w:t>presidente municipal de</w:t>
      </w:r>
      <w:r w:rsidRPr="00D8545F">
        <w:rPr>
          <w:rFonts w:ascii="Times New Roman" w:hAnsi="Times New Roman"/>
          <w:lang w:val="es-ES"/>
        </w:rPr>
        <w:t xml:space="preserve"> Parral,</w:t>
      </w:r>
      <w:r>
        <w:rPr>
          <w:rFonts w:ascii="Times New Roman" w:hAnsi="Times New Roman"/>
          <w:i/>
          <w:lang w:val="es-ES"/>
        </w:rPr>
        <w:t xml:space="preserve"> </w:t>
      </w:r>
      <w:r>
        <w:rPr>
          <w:rFonts w:ascii="Times New Roman" w:hAnsi="Times New Roman"/>
          <w:lang w:val="es-ES"/>
        </w:rPr>
        <w:t>al secretario g</w:t>
      </w:r>
      <w:r w:rsidRPr="00D8545F">
        <w:rPr>
          <w:rFonts w:ascii="Times New Roman" w:hAnsi="Times New Roman"/>
          <w:lang w:val="es-ES"/>
        </w:rPr>
        <w:t>eneral de la Sección 9 del Sindicato Industrial de Trabajadores Mineros, Metalúrgicos y Similares de la República</w:t>
      </w:r>
      <w:r>
        <w:rPr>
          <w:rFonts w:ascii="Times New Roman" w:hAnsi="Times New Roman"/>
          <w:lang w:val="es-ES"/>
        </w:rPr>
        <w:t xml:space="preserve"> Mexicana, Silverio Sierra, 13 de j</w:t>
      </w:r>
      <w:r w:rsidRPr="00D8545F">
        <w:rPr>
          <w:rFonts w:ascii="Times New Roman" w:hAnsi="Times New Roman"/>
          <w:lang w:val="es-ES"/>
        </w:rPr>
        <w:t>un</w:t>
      </w:r>
      <w:r>
        <w:rPr>
          <w:rFonts w:ascii="Times New Roman" w:hAnsi="Times New Roman"/>
          <w:lang w:val="es-ES"/>
        </w:rPr>
        <w:t>io</w:t>
      </w:r>
      <w:r w:rsidRPr="00D8545F">
        <w:rPr>
          <w:rFonts w:ascii="Times New Roman" w:hAnsi="Times New Roman"/>
          <w:lang w:val="es-ES"/>
        </w:rPr>
        <w:t xml:space="preserve"> </w:t>
      </w:r>
      <w:r>
        <w:rPr>
          <w:rFonts w:ascii="Times New Roman" w:hAnsi="Times New Roman"/>
          <w:lang w:val="es-ES"/>
        </w:rPr>
        <w:t>de</w:t>
      </w:r>
      <w:r w:rsidRPr="00D8545F">
        <w:rPr>
          <w:rFonts w:ascii="Times New Roman" w:hAnsi="Times New Roman"/>
          <w:lang w:val="es-ES"/>
        </w:rPr>
        <w:t xml:space="preserve"> 1935, 1935/AHMP.</w:t>
      </w:r>
    </w:p>
  </w:footnote>
  <w:footnote w:id="274">
    <w:p w:rsidR="005007DF" w:rsidRPr="00D8545F" w:rsidRDefault="005007DF" w:rsidP="009F4A39">
      <w:pPr>
        <w:pStyle w:val="FootnoteText"/>
        <w:jc w:val="both"/>
        <w:rPr>
          <w:lang w:val="es-ES"/>
        </w:rPr>
      </w:pPr>
      <w:r>
        <w:rPr>
          <w:rStyle w:val="FootnoteReference"/>
        </w:rPr>
        <w:footnoteRef/>
      </w:r>
      <w:r w:rsidRPr="00D8545F">
        <w:rPr>
          <w:lang w:val="es-ES"/>
        </w:rPr>
        <w:t xml:space="preserve"> </w:t>
      </w:r>
      <w:r w:rsidRPr="00D8545F">
        <w:rPr>
          <w:rFonts w:ascii="Times New Roman" w:hAnsi="Times New Roman"/>
          <w:lang w:val="es-ES"/>
        </w:rPr>
        <w:t xml:space="preserve">Valente </w:t>
      </w:r>
      <w:r w:rsidRPr="007E054D">
        <w:rPr>
          <w:rFonts w:ascii="Times New Roman" w:hAnsi="Times New Roman"/>
          <w:lang w:val="es-ES"/>
        </w:rPr>
        <w:t>Chacón</w:t>
      </w:r>
      <w:r w:rsidRPr="00D8545F">
        <w:rPr>
          <w:rFonts w:ascii="Times New Roman" w:hAnsi="Times New Roman"/>
          <w:lang w:val="es-ES"/>
        </w:rPr>
        <w:t xml:space="preserve"> Baca</w:t>
      </w:r>
      <w:r w:rsidRPr="00D8545F">
        <w:rPr>
          <w:rFonts w:ascii="Times New Roman" w:hAnsi="Times New Roman"/>
          <w:i/>
          <w:lang w:val="es-ES"/>
        </w:rPr>
        <w:t>,</w:t>
      </w:r>
      <w:r>
        <w:rPr>
          <w:rFonts w:ascii="Times New Roman" w:hAnsi="Times New Roman"/>
          <w:lang w:val="es-ES"/>
        </w:rPr>
        <w:t xml:space="preserve"> presidente de</w:t>
      </w:r>
      <w:r w:rsidRPr="00D8545F">
        <w:rPr>
          <w:rFonts w:ascii="Times New Roman" w:hAnsi="Times New Roman"/>
          <w:lang w:val="es-ES"/>
        </w:rPr>
        <w:t xml:space="preserve"> Parral,</w:t>
      </w:r>
      <w:r>
        <w:rPr>
          <w:rFonts w:ascii="Times New Roman" w:hAnsi="Times New Roman"/>
          <w:i/>
          <w:lang w:val="es-ES"/>
        </w:rPr>
        <w:t xml:space="preserve"> </w:t>
      </w:r>
      <w:r>
        <w:rPr>
          <w:rFonts w:ascii="Times New Roman" w:hAnsi="Times New Roman"/>
          <w:lang w:val="es-ES"/>
        </w:rPr>
        <w:t>al secretario general de la</w:t>
      </w:r>
      <w:r w:rsidRPr="00D8545F">
        <w:rPr>
          <w:rFonts w:ascii="Times New Roman" w:hAnsi="Times New Roman"/>
          <w:lang w:val="es-ES"/>
        </w:rPr>
        <w:t xml:space="preserve"> Sección 9 del Sindicato Industrial de Trabajadores Mineros, </w:t>
      </w:r>
      <w:r w:rsidRPr="007E054D">
        <w:rPr>
          <w:rFonts w:ascii="Times New Roman" w:hAnsi="Times New Roman"/>
          <w:lang w:val="es-ES"/>
        </w:rPr>
        <w:t>Metalúrgicos</w:t>
      </w:r>
      <w:r w:rsidRPr="00D8545F">
        <w:rPr>
          <w:rFonts w:ascii="Times New Roman" w:hAnsi="Times New Roman"/>
          <w:lang w:val="es-ES"/>
        </w:rPr>
        <w:t xml:space="preserve"> y Similares de la </w:t>
      </w:r>
      <w:r w:rsidRPr="007E054D">
        <w:rPr>
          <w:rFonts w:ascii="Times New Roman" w:hAnsi="Times New Roman"/>
          <w:lang w:val="es-ES"/>
        </w:rPr>
        <w:t>República</w:t>
      </w:r>
      <w:r>
        <w:rPr>
          <w:rFonts w:ascii="Times New Roman" w:hAnsi="Times New Roman"/>
          <w:lang w:val="es-ES"/>
        </w:rPr>
        <w:t xml:space="preserve"> Mexicana, Silverio Sierra, Junio </w:t>
      </w:r>
      <w:r w:rsidRPr="00D8545F">
        <w:rPr>
          <w:rFonts w:ascii="Times New Roman" w:hAnsi="Times New Roman"/>
          <w:lang w:val="es-ES"/>
        </w:rPr>
        <w:t>13, 1935, 1935/AHMP.</w:t>
      </w:r>
    </w:p>
  </w:footnote>
  <w:footnote w:id="275">
    <w:p w:rsidR="005007DF" w:rsidRPr="00D8545F" w:rsidRDefault="005007DF" w:rsidP="009F4A39">
      <w:pPr>
        <w:pStyle w:val="FootnoteText"/>
        <w:jc w:val="both"/>
        <w:rPr>
          <w:rFonts w:ascii="Times New Roman" w:hAnsi="Times New Roman"/>
          <w:lang w:val="es-ES"/>
        </w:rPr>
      </w:pPr>
      <w:r w:rsidRPr="00222245">
        <w:rPr>
          <w:rStyle w:val="FootnoteReference"/>
        </w:rPr>
        <w:footnoteRef/>
      </w:r>
      <w:r w:rsidRPr="00D8545F">
        <w:rPr>
          <w:rFonts w:ascii="Times New Roman" w:hAnsi="Times New Roman"/>
          <w:lang w:val="es-ES"/>
        </w:rPr>
        <w:t xml:space="preserve"> </w:t>
      </w:r>
      <w:r>
        <w:rPr>
          <w:rFonts w:ascii="Times New Roman" w:hAnsi="Times New Roman"/>
          <w:lang w:val="es-ES"/>
        </w:rPr>
        <w:t xml:space="preserve">Superintendente de la </w:t>
      </w:r>
      <w:r w:rsidRPr="00D8545F">
        <w:rPr>
          <w:rFonts w:ascii="Times New Roman" w:hAnsi="Times New Roman"/>
          <w:lang w:val="es-ES"/>
        </w:rPr>
        <w:t>ASARCO</w:t>
      </w:r>
      <w:r>
        <w:rPr>
          <w:rFonts w:ascii="Times New Roman" w:hAnsi="Times New Roman"/>
          <w:lang w:val="es-ES"/>
        </w:rPr>
        <w:t>, Unidad Parral, A.A. Brown, al p</w:t>
      </w:r>
      <w:r w:rsidRPr="00D8545F">
        <w:rPr>
          <w:rFonts w:ascii="Times New Roman" w:hAnsi="Times New Roman"/>
          <w:lang w:val="es-ES"/>
        </w:rPr>
        <w:t>residen</w:t>
      </w:r>
      <w:r>
        <w:rPr>
          <w:rFonts w:ascii="Times New Roman" w:hAnsi="Times New Roman"/>
          <w:lang w:val="es-ES"/>
        </w:rPr>
        <w:t>te</w:t>
      </w:r>
      <w:r w:rsidRPr="00D8545F">
        <w:rPr>
          <w:rFonts w:ascii="Times New Roman" w:hAnsi="Times New Roman"/>
          <w:lang w:val="es-ES"/>
        </w:rPr>
        <w:t xml:space="preserve"> Lázaro Cárdenas, </w:t>
      </w:r>
      <w:r>
        <w:rPr>
          <w:rFonts w:ascii="Times New Roman" w:hAnsi="Times New Roman"/>
          <w:lang w:val="es-ES"/>
        </w:rPr>
        <w:t>22 de julio de 1937, localizado en</w:t>
      </w:r>
      <w:r w:rsidRPr="00D8545F">
        <w:rPr>
          <w:rFonts w:ascii="Times New Roman" w:hAnsi="Times New Roman"/>
          <w:lang w:val="es-ES"/>
        </w:rPr>
        <w:t xml:space="preserve"> Grupo Documental: Lázaro Cárdenas del Rio, vol. 379, folder 432.188/cc, Archivo General de la Nación, </w:t>
      </w:r>
      <w:r>
        <w:rPr>
          <w:rFonts w:ascii="Times New Roman" w:hAnsi="Times New Roman"/>
          <w:lang w:val="es-ES"/>
        </w:rPr>
        <w:t>en lo sucesivo referido como</w:t>
      </w:r>
      <w:r w:rsidRPr="00D8545F">
        <w:rPr>
          <w:rFonts w:ascii="Times New Roman" w:hAnsi="Times New Roman"/>
          <w:lang w:val="es-ES"/>
        </w:rPr>
        <w:t xml:space="preserve"> 379/432.188/AGN</w:t>
      </w:r>
    </w:p>
  </w:footnote>
  <w:footnote w:id="276">
    <w:p w:rsidR="005007DF" w:rsidRPr="00230566" w:rsidRDefault="005007DF" w:rsidP="009F4A39">
      <w:pPr>
        <w:pStyle w:val="FootnoteText"/>
        <w:jc w:val="both"/>
        <w:rPr>
          <w:rFonts w:ascii="Times New Roman" w:hAnsi="Times New Roman"/>
          <w:lang w:val="es-ES"/>
        </w:rPr>
      </w:pPr>
      <w:r w:rsidRPr="00222245">
        <w:rPr>
          <w:rStyle w:val="FootnoteReference"/>
        </w:rPr>
        <w:footnoteRef/>
      </w:r>
      <w:r w:rsidRPr="00230566">
        <w:rPr>
          <w:rFonts w:ascii="Times New Roman" w:hAnsi="Times New Roman"/>
          <w:lang w:val="es-ES"/>
        </w:rPr>
        <w:t xml:space="preserve"> Archivos Nacionales de Estados Unidos grupo de registro 84.3, American Council in Chihuahua City, volumen 6, archivo 700, fecha 1937:6, en adelante referido como ACCC/vol. número/archivo número/año.</w:t>
      </w:r>
    </w:p>
  </w:footnote>
  <w:footnote w:id="277">
    <w:p w:rsidR="005007DF" w:rsidRPr="00230566" w:rsidRDefault="005007DF" w:rsidP="009F4A39">
      <w:pPr>
        <w:pStyle w:val="FootnoteText"/>
        <w:jc w:val="both"/>
        <w:rPr>
          <w:rFonts w:ascii="Times New Roman" w:hAnsi="Times New Roman"/>
          <w:lang w:val="es-ES"/>
        </w:rPr>
      </w:pPr>
      <w:r w:rsidRPr="00222245">
        <w:rPr>
          <w:rStyle w:val="FootnoteReference"/>
        </w:rPr>
        <w:footnoteRef/>
      </w:r>
      <w:r w:rsidRPr="00230566">
        <w:rPr>
          <w:rFonts w:ascii="Times New Roman" w:hAnsi="Times New Roman"/>
          <w:lang w:val="es-ES"/>
        </w:rPr>
        <w:t xml:space="preserve"> Archivos Nacionales de Estados Unidos grupo de registro 84.3, ACCC 700/1937:3.</w:t>
      </w:r>
    </w:p>
  </w:footnote>
  <w:footnote w:id="278">
    <w:p w:rsidR="005007DF" w:rsidRPr="00A17F9B" w:rsidRDefault="005007DF" w:rsidP="009F4A39">
      <w:pPr>
        <w:pStyle w:val="FootnoteText"/>
        <w:jc w:val="both"/>
        <w:rPr>
          <w:rFonts w:ascii="Times New Roman" w:hAnsi="Times New Roman"/>
          <w:lang w:val="es-ES"/>
        </w:rPr>
      </w:pPr>
      <w:r>
        <w:rPr>
          <w:rStyle w:val="FootnoteReference"/>
        </w:rPr>
        <w:footnoteRef/>
      </w:r>
      <w:r w:rsidRPr="00A17F9B">
        <w:rPr>
          <w:lang w:val="es-ES"/>
        </w:rPr>
        <w:t xml:space="preserve"> </w:t>
      </w:r>
      <w:r>
        <w:rPr>
          <w:rFonts w:ascii="Times New Roman" w:hAnsi="Times New Roman"/>
          <w:lang w:val="es-ES"/>
        </w:rPr>
        <w:t xml:space="preserve">Para leer más sobre la postura de </w:t>
      </w:r>
      <w:r w:rsidRPr="00A17F9B">
        <w:rPr>
          <w:rFonts w:ascii="Times New Roman" w:hAnsi="Times New Roman"/>
          <w:lang w:val="es-ES"/>
        </w:rPr>
        <w:t>Cárde</w:t>
      </w:r>
      <w:r>
        <w:rPr>
          <w:rFonts w:ascii="Times New Roman" w:hAnsi="Times New Roman"/>
          <w:lang w:val="es-ES"/>
        </w:rPr>
        <w:t xml:space="preserve">nas hacia las empresas extranjeras, véase </w:t>
      </w:r>
      <w:r w:rsidRPr="00A17F9B">
        <w:rPr>
          <w:rFonts w:ascii="Times New Roman" w:hAnsi="Times New Roman"/>
          <w:lang w:val="es-ES"/>
        </w:rPr>
        <w:t xml:space="preserve">Adolfo Gilly, </w:t>
      </w:r>
      <w:r w:rsidRPr="00A17F9B">
        <w:rPr>
          <w:rFonts w:ascii="Times New Roman" w:hAnsi="Times New Roman"/>
          <w:i/>
          <w:lang w:val="es-ES"/>
        </w:rPr>
        <w:t>El Cardenismo, una utopía Mexicana</w:t>
      </w:r>
      <w:r w:rsidRPr="00A17F9B">
        <w:rPr>
          <w:rFonts w:ascii="Times New Roman" w:hAnsi="Times New Roman"/>
          <w:lang w:val="es-ES"/>
        </w:rPr>
        <w:t xml:space="preserve"> (México, D.F.: Cal y arena, 1994). </w:t>
      </w:r>
    </w:p>
  </w:footnote>
  <w:footnote w:id="279">
    <w:p w:rsidR="005007DF" w:rsidRPr="00D8545F" w:rsidRDefault="005007DF" w:rsidP="009F4A39">
      <w:pPr>
        <w:pStyle w:val="FootnoteText"/>
        <w:jc w:val="both"/>
        <w:rPr>
          <w:rFonts w:ascii="Times New Roman" w:hAnsi="Times New Roman"/>
          <w:lang w:val="es-ES"/>
        </w:rPr>
      </w:pPr>
      <w:r w:rsidRPr="00222245">
        <w:rPr>
          <w:rStyle w:val="FootnoteReference"/>
        </w:rPr>
        <w:footnoteRef/>
      </w:r>
      <w:r>
        <w:rPr>
          <w:rFonts w:ascii="Times New Roman" w:hAnsi="Times New Roman"/>
          <w:lang w:val="es-ES"/>
        </w:rPr>
        <w:t xml:space="preserve"> A.A. Brown, </w:t>
      </w:r>
      <w:r w:rsidRPr="00D8545F">
        <w:rPr>
          <w:rFonts w:ascii="Times New Roman" w:hAnsi="Times New Roman"/>
          <w:lang w:val="es-ES"/>
        </w:rPr>
        <w:t>superintendent</w:t>
      </w:r>
      <w:r>
        <w:rPr>
          <w:rFonts w:ascii="Times New Roman" w:hAnsi="Times New Roman"/>
          <w:lang w:val="es-ES"/>
        </w:rPr>
        <w:t>e de la ASARCO, Unidad Parral, al p</w:t>
      </w:r>
      <w:r w:rsidRPr="00D8545F">
        <w:rPr>
          <w:rFonts w:ascii="Times New Roman" w:hAnsi="Times New Roman"/>
          <w:lang w:val="es-ES"/>
        </w:rPr>
        <w:t>resident</w:t>
      </w:r>
      <w:r>
        <w:rPr>
          <w:rFonts w:ascii="Times New Roman" w:hAnsi="Times New Roman"/>
          <w:lang w:val="es-ES"/>
        </w:rPr>
        <w:t>e</w:t>
      </w:r>
      <w:r w:rsidRPr="00D8545F">
        <w:rPr>
          <w:rFonts w:ascii="Times New Roman" w:hAnsi="Times New Roman"/>
          <w:lang w:val="es-ES"/>
        </w:rPr>
        <w:t xml:space="preserve"> Lázaro Cárdenas, </w:t>
      </w:r>
      <w:r>
        <w:rPr>
          <w:rFonts w:ascii="Times New Roman" w:hAnsi="Times New Roman"/>
          <w:lang w:val="es-ES"/>
        </w:rPr>
        <w:t xml:space="preserve">18 de marzo de </w:t>
      </w:r>
      <w:r w:rsidRPr="00D8545F">
        <w:rPr>
          <w:rFonts w:ascii="Times New Roman" w:hAnsi="Times New Roman"/>
          <w:lang w:val="es-ES"/>
        </w:rPr>
        <w:t xml:space="preserve">1938, </w:t>
      </w:r>
      <w:r>
        <w:rPr>
          <w:rFonts w:ascii="Times New Roman" w:hAnsi="Times New Roman"/>
          <w:lang w:val="es-ES"/>
        </w:rPr>
        <w:t xml:space="preserve">localizado en </w:t>
      </w:r>
      <w:r w:rsidRPr="00D8545F">
        <w:rPr>
          <w:rFonts w:ascii="Times New Roman" w:hAnsi="Times New Roman"/>
          <w:lang w:val="es-ES"/>
        </w:rPr>
        <w:t>Grupo Documental: Lázaro Cárdenas del Rio, AGN/379/432.188.</w:t>
      </w:r>
    </w:p>
  </w:footnote>
  <w:footnote w:id="280">
    <w:p w:rsidR="005007DF" w:rsidRPr="00AB0C72" w:rsidRDefault="005007DF" w:rsidP="009F4A39">
      <w:pPr>
        <w:jc w:val="both"/>
        <w:rPr>
          <w:rFonts w:ascii="Times New Roman" w:hAnsi="Times New Roman"/>
          <w:sz w:val="20"/>
          <w:szCs w:val="20"/>
        </w:rPr>
      </w:pPr>
      <w:r>
        <w:rPr>
          <w:rStyle w:val="FootnoteReference"/>
        </w:rPr>
        <w:footnoteRef/>
      </w:r>
      <w:r>
        <w:t xml:space="preserve"> </w:t>
      </w:r>
      <w:r w:rsidRPr="00AB0C72">
        <w:rPr>
          <w:rFonts w:ascii="Times New Roman" w:hAnsi="Times New Roman"/>
          <w:sz w:val="20"/>
          <w:szCs w:val="20"/>
        </w:rPr>
        <w:t>Myrna I. Santiago</w:t>
      </w:r>
      <w:r>
        <w:rPr>
          <w:rFonts w:ascii="Times New Roman" w:hAnsi="Times New Roman"/>
          <w:sz w:val="20"/>
          <w:szCs w:val="20"/>
        </w:rPr>
        <w:t>,</w:t>
      </w:r>
      <w:r w:rsidRPr="00AB0C72">
        <w:rPr>
          <w:rFonts w:ascii="Times New Roman" w:hAnsi="Times New Roman"/>
          <w:sz w:val="20"/>
          <w:szCs w:val="20"/>
        </w:rPr>
        <w:t xml:space="preserve"> </w:t>
      </w:r>
      <w:r w:rsidRPr="008F7866">
        <w:rPr>
          <w:rFonts w:ascii="Times New Roman" w:hAnsi="Times New Roman"/>
          <w:i/>
          <w:sz w:val="20"/>
          <w:szCs w:val="20"/>
        </w:rPr>
        <w:t>The Ecology of Oil: Environment, Labor and the Mexican Revolution, 1900-1938</w:t>
      </w:r>
      <w:r w:rsidRPr="00AB0C72">
        <w:rPr>
          <w:rFonts w:ascii="Times New Roman" w:hAnsi="Times New Roman"/>
          <w:sz w:val="20"/>
          <w:szCs w:val="20"/>
        </w:rPr>
        <w:t xml:space="preserve"> </w:t>
      </w:r>
      <w:r>
        <w:rPr>
          <w:rFonts w:ascii="Times New Roman" w:hAnsi="Times New Roman"/>
          <w:sz w:val="20"/>
          <w:szCs w:val="20"/>
        </w:rPr>
        <w:t>(</w:t>
      </w:r>
      <w:r w:rsidRPr="00AB0C72">
        <w:rPr>
          <w:rFonts w:ascii="Times New Roman" w:hAnsi="Times New Roman"/>
          <w:sz w:val="20"/>
          <w:szCs w:val="20"/>
        </w:rPr>
        <w:t>Cambridge</w:t>
      </w:r>
      <w:r>
        <w:rPr>
          <w:rFonts w:ascii="Times New Roman" w:hAnsi="Times New Roman"/>
          <w:sz w:val="20"/>
          <w:szCs w:val="20"/>
        </w:rPr>
        <w:t>: Cambridge</w:t>
      </w:r>
      <w:r w:rsidRPr="00AB0C72">
        <w:rPr>
          <w:rFonts w:ascii="Times New Roman" w:hAnsi="Times New Roman"/>
          <w:sz w:val="20"/>
          <w:szCs w:val="20"/>
        </w:rPr>
        <w:t xml:space="preserve"> University press</w:t>
      </w:r>
      <w:r>
        <w:rPr>
          <w:rFonts w:ascii="Times New Roman" w:hAnsi="Times New Roman"/>
          <w:sz w:val="20"/>
          <w:szCs w:val="20"/>
        </w:rPr>
        <w:t>,</w:t>
      </w:r>
      <w:r w:rsidRPr="00AB0C72">
        <w:rPr>
          <w:rFonts w:ascii="Times New Roman" w:hAnsi="Times New Roman"/>
          <w:sz w:val="20"/>
          <w:szCs w:val="20"/>
        </w:rPr>
        <w:t xml:space="preserve"> 2006</w:t>
      </w:r>
      <w:r>
        <w:rPr>
          <w:rFonts w:ascii="Times New Roman" w:hAnsi="Times New Roman"/>
          <w:sz w:val="20"/>
          <w:szCs w:val="20"/>
        </w:rPr>
        <w:t>), 340.</w:t>
      </w:r>
    </w:p>
    <w:p w:rsidR="005007DF" w:rsidRDefault="005007DF" w:rsidP="009F4A39">
      <w:pPr>
        <w:pStyle w:val="FootnoteText"/>
      </w:pPr>
    </w:p>
  </w:footnote>
  <w:footnote w:id="281">
    <w:p w:rsidR="005007DF" w:rsidRPr="00D8545F" w:rsidRDefault="005007DF" w:rsidP="009F4A39">
      <w:pPr>
        <w:pStyle w:val="FootnoteText"/>
        <w:jc w:val="both"/>
        <w:rPr>
          <w:rFonts w:ascii="Times New Roman" w:hAnsi="Times New Roman"/>
          <w:lang w:val="es-ES"/>
        </w:rPr>
      </w:pPr>
      <w:r w:rsidRPr="0060127E">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Pr>
          <w:rFonts w:ascii="Times New Roman" w:hAnsi="Times New Roman"/>
          <w:lang w:val="es-ES"/>
        </w:rPr>
        <w:t>, 3 de abril de</w:t>
      </w:r>
      <w:r w:rsidRPr="00D8545F">
        <w:rPr>
          <w:rFonts w:ascii="Times New Roman" w:hAnsi="Times New Roman"/>
          <w:lang w:val="es-ES"/>
        </w:rPr>
        <w:t xml:space="preserve"> 1935.</w:t>
      </w:r>
    </w:p>
  </w:footnote>
  <w:footnote w:id="282">
    <w:p w:rsidR="005007DF" w:rsidRPr="00D8545F" w:rsidRDefault="005007DF" w:rsidP="009F4A39">
      <w:pPr>
        <w:pStyle w:val="FootnoteText"/>
        <w:jc w:val="both"/>
        <w:rPr>
          <w:lang w:val="es-ES"/>
        </w:rPr>
      </w:pPr>
      <w:r>
        <w:rPr>
          <w:rStyle w:val="FootnoteReference"/>
        </w:rPr>
        <w:footnoteRef/>
      </w:r>
      <w:r w:rsidRPr="00D8545F">
        <w:rPr>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20 de febrero de</w:t>
      </w:r>
      <w:r w:rsidRPr="00D8545F">
        <w:rPr>
          <w:rFonts w:ascii="Times New Roman" w:hAnsi="Times New Roman"/>
          <w:lang w:val="es-ES"/>
        </w:rPr>
        <w:t xml:space="preserve"> 1938.</w:t>
      </w:r>
    </w:p>
  </w:footnote>
  <w:footnote w:id="283">
    <w:p w:rsidR="005007DF" w:rsidRPr="00FD4522" w:rsidRDefault="005007DF" w:rsidP="009F4A39">
      <w:pPr>
        <w:pStyle w:val="FootnoteText"/>
        <w:jc w:val="both"/>
        <w:rPr>
          <w:rFonts w:ascii="Times New Roman" w:hAnsi="Times New Roman"/>
          <w:lang w:val="es-ES"/>
        </w:rPr>
      </w:pPr>
      <w:r w:rsidRPr="00967237">
        <w:rPr>
          <w:rStyle w:val="FootnoteReference"/>
        </w:rPr>
        <w:footnoteRef/>
      </w:r>
      <w:r w:rsidRPr="00FD4522">
        <w:rPr>
          <w:rFonts w:ascii="Times New Roman" w:hAnsi="Times New Roman"/>
          <w:lang w:val="es-ES"/>
        </w:rPr>
        <w:t xml:space="preserve"> </w:t>
      </w:r>
      <w:r w:rsidRPr="00FD4522">
        <w:rPr>
          <w:rFonts w:ascii="Times New Roman" w:hAnsi="Times New Roman"/>
          <w:i/>
          <w:lang w:val="es-ES"/>
        </w:rPr>
        <w:t>El Continental</w:t>
      </w:r>
      <w:r w:rsidRPr="00FD4522">
        <w:rPr>
          <w:rFonts w:ascii="Times New Roman" w:hAnsi="Times New Roman"/>
          <w:lang w:val="es-ES"/>
        </w:rPr>
        <w:t xml:space="preserve">, </w:t>
      </w:r>
      <w:r>
        <w:rPr>
          <w:rFonts w:ascii="Times New Roman" w:hAnsi="Times New Roman"/>
          <w:lang w:val="es-ES"/>
        </w:rPr>
        <w:t xml:space="preserve">22 de febrero de </w:t>
      </w:r>
      <w:r w:rsidRPr="00FD4522">
        <w:rPr>
          <w:rFonts w:ascii="Times New Roman" w:hAnsi="Times New Roman"/>
          <w:lang w:val="es-ES"/>
        </w:rPr>
        <w:t>1938.</w:t>
      </w:r>
    </w:p>
  </w:footnote>
  <w:footnote w:id="284">
    <w:p w:rsidR="005007DF" w:rsidRPr="00230566" w:rsidRDefault="005007DF" w:rsidP="009F4A39">
      <w:pPr>
        <w:pStyle w:val="FootnoteText"/>
        <w:jc w:val="both"/>
        <w:rPr>
          <w:rFonts w:ascii="Times New Roman" w:hAnsi="Times New Roman"/>
          <w:lang w:val="es-ES"/>
        </w:rPr>
      </w:pPr>
      <w:r w:rsidRPr="007E0AA2">
        <w:rPr>
          <w:rStyle w:val="FootnoteReference"/>
        </w:rPr>
        <w:footnoteRef/>
      </w:r>
      <w:r w:rsidRPr="00230566">
        <w:rPr>
          <w:rFonts w:ascii="Times New Roman" w:hAnsi="Times New Roman"/>
          <w:lang w:val="es-ES"/>
        </w:rPr>
        <w:t xml:space="preserve"> Middlebrook, </w:t>
      </w:r>
      <w:r w:rsidRPr="00230566">
        <w:rPr>
          <w:rFonts w:ascii="Times New Roman" w:hAnsi="Times New Roman"/>
          <w:i/>
          <w:lang w:val="es-ES"/>
        </w:rPr>
        <w:t>Paradox of Revolution</w:t>
      </w:r>
      <w:r w:rsidRPr="00230566">
        <w:rPr>
          <w:rFonts w:ascii="Times New Roman" w:hAnsi="Times New Roman"/>
          <w:lang w:val="es-ES"/>
        </w:rPr>
        <w:t>, 63.</w:t>
      </w:r>
    </w:p>
  </w:footnote>
  <w:footnote w:id="285">
    <w:p w:rsidR="005007DF" w:rsidRPr="00A17F9B"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w:t>
      </w:r>
      <w:r>
        <w:rPr>
          <w:rFonts w:ascii="Times New Roman" w:hAnsi="Times New Roman"/>
          <w:lang w:val="es-ES"/>
        </w:rPr>
        <w:t xml:space="preserve"> 21 de j</w:t>
      </w:r>
      <w:r w:rsidRPr="00A17F9B">
        <w:rPr>
          <w:rFonts w:ascii="Times New Roman" w:hAnsi="Times New Roman"/>
          <w:lang w:val="es-ES"/>
        </w:rPr>
        <w:t>unio de</w:t>
      </w:r>
      <w:r w:rsidRPr="00D8545F">
        <w:rPr>
          <w:rFonts w:ascii="Times New Roman" w:hAnsi="Times New Roman"/>
          <w:lang w:val="es-ES"/>
        </w:rPr>
        <w:t xml:space="preserve"> 1935. </w:t>
      </w:r>
    </w:p>
  </w:footnote>
  <w:footnote w:id="286">
    <w:p w:rsidR="005007DF" w:rsidRPr="00D8545F" w:rsidRDefault="005007DF" w:rsidP="009F4A39">
      <w:pPr>
        <w:pStyle w:val="FootnoteText"/>
        <w:jc w:val="both"/>
        <w:rPr>
          <w:rFonts w:ascii="Times New Roman" w:hAnsi="Times New Roman"/>
          <w:lang w:val="es-ES"/>
        </w:rPr>
      </w:pPr>
      <w:r w:rsidRPr="00DF43C4">
        <w:rPr>
          <w:rStyle w:val="FootnoteReference"/>
        </w:rPr>
        <w:footnoteRef/>
      </w:r>
      <w:r w:rsidRPr="00D8545F">
        <w:rPr>
          <w:rFonts w:ascii="Times New Roman" w:hAnsi="Times New Roman"/>
          <w:lang w:val="es-ES"/>
        </w:rPr>
        <w:t xml:space="preserve"> USNARG 84.3, ACCC 1937:4.</w:t>
      </w:r>
    </w:p>
  </w:footnote>
  <w:footnote w:id="287">
    <w:p w:rsidR="005007DF" w:rsidRPr="00BD1A46" w:rsidRDefault="005007DF" w:rsidP="009F4A39">
      <w:pPr>
        <w:pStyle w:val="FootnoteText"/>
        <w:jc w:val="both"/>
        <w:rPr>
          <w:rFonts w:ascii="Times New Roman" w:hAnsi="Times New Roman"/>
          <w:lang w:val="es-ES"/>
        </w:rPr>
      </w:pPr>
      <w:r w:rsidRPr="00BD1A46">
        <w:rPr>
          <w:rStyle w:val="FootnoteReference"/>
        </w:rPr>
        <w:footnoteRef/>
      </w:r>
      <w:r w:rsidRPr="00BD1A46">
        <w:rPr>
          <w:rFonts w:ascii="Times New Roman" w:hAnsi="Times New Roman"/>
          <w:lang w:val="es-ES"/>
        </w:rPr>
        <w:t xml:space="preserve"> </w:t>
      </w:r>
      <w:r w:rsidRPr="00BD1A46">
        <w:rPr>
          <w:rFonts w:ascii="Times New Roman" w:hAnsi="Times New Roman"/>
          <w:i/>
          <w:lang w:val="es-ES"/>
        </w:rPr>
        <w:t>El Continental,</w:t>
      </w:r>
      <w:r w:rsidRPr="00BD1A46">
        <w:rPr>
          <w:rFonts w:ascii="Times New Roman" w:hAnsi="Times New Roman"/>
          <w:lang w:val="es-ES"/>
        </w:rPr>
        <w:t xml:space="preserve"> 18 de febrero de 1931.</w:t>
      </w:r>
    </w:p>
  </w:footnote>
  <w:footnote w:id="288">
    <w:p w:rsidR="005007DF" w:rsidRPr="00671C4D" w:rsidRDefault="005007DF" w:rsidP="009F4A39">
      <w:pPr>
        <w:pStyle w:val="FootnoteText"/>
        <w:jc w:val="both"/>
        <w:rPr>
          <w:lang w:val="es-ES"/>
        </w:rPr>
      </w:pPr>
      <w:r w:rsidRPr="00BD1A46">
        <w:rPr>
          <w:rStyle w:val="FootnoteReference"/>
        </w:rPr>
        <w:footnoteRef/>
      </w:r>
      <w:r w:rsidRPr="00BD1A46">
        <w:rPr>
          <w:rFonts w:ascii="Times New Roman" w:hAnsi="Times New Roman"/>
          <w:lang w:val="es-ES"/>
        </w:rPr>
        <w:t xml:space="preserve"> Secretario de la Cámara Sindical Unitaria, Bibiano Palacios, al resto de las secciones de la Confederación Sindical Unitaria de México anunciando el nuevo comité ejecutivo de la sección local en Juárez, grupo registrado, 1936, folder 766.1376, Archivo Municipal de Ciudad Juárez, en lo sucesivo referido como 1936/766.1376/AMCJ</w:t>
      </w:r>
    </w:p>
  </w:footnote>
  <w:footnote w:id="289">
    <w:p w:rsidR="005007DF" w:rsidRPr="00DF43C4" w:rsidRDefault="005007DF" w:rsidP="009F4A39">
      <w:pPr>
        <w:pStyle w:val="FootnoteText"/>
        <w:jc w:val="both"/>
        <w:rPr>
          <w:rFonts w:ascii="Times New Roman" w:hAnsi="Times New Roman"/>
        </w:rPr>
      </w:pPr>
      <w:r>
        <w:rPr>
          <w:rStyle w:val="FootnoteReference"/>
        </w:rPr>
        <w:footnoteRef/>
      </w:r>
      <w:r>
        <w:t xml:space="preserve"> </w:t>
      </w:r>
      <w:r w:rsidRPr="00DF43C4">
        <w:rPr>
          <w:rFonts w:ascii="Times New Roman" w:hAnsi="Times New Roman"/>
        </w:rPr>
        <w:t>Charles Hershberger, “Death of Borunda: Alcalde of Ciudad Juárez</w:t>
      </w:r>
      <w:r>
        <w:rPr>
          <w:rFonts w:ascii="Times New Roman" w:hAnsi="Times New Roman"/>
        </w:rPr>
        <w:t>,</w:t>
      </w:r>
      <w:r w:rsidRPr="00DF43C4">
        <w:rPr>
          <w:rFonts w:ascii="Times New Roman" w:hAnsi="Times New Roman"/>
        </w:rPr>
        <w:t>” 210.</w:t>
      </w:r>
    </w:p>
  </w:footnote>
  <w:footnote w:id="290">
    <w:p w:rsidR="005007DF" w:rsidRPr="00DF43C4" w:rsidRDefault="005007DF" w:rsidP="009F4A39">
      <w:pPr>
        <w:pStyle w:val="FootnoteText"/>
        <w:jc w:val="both"/>
        <w:rPr>
          <w:rFonts w:ascii="Times New Roman" w:hAnsi="Times New Roman"/>
        </w:rPr>
      </w:pPr>
      <w:r w:rsidRPr="00DF43C4">
        <w:rPr>
          <w:rStyle w:val="FootnoteReference"/>
        </w:rPr>
        <w:footnoteRef/>
      </w:r>
      <w:r w:rsidRPr="00DF43C4">
        <w:rPr>
          <w:rFonts w:ascii="Times New Roman" w:hAnsi="Times New Roman"/>
        </w:rPr>
        <w:t xml:space="preserve"> Barry Car, </w:t>
      </w:r>
      <w:r w:rsidRPr="00DF43C4">
        <w:rPr>
          <w:rFonts w:ascii="Times New Roman" w:hAnsi="Times New Roman"/>
          <w:i/>
        </w:rPr>
        <w:t xml:space="preserve">Marxism and Communism in Twentieth Century Mexico </w:t>
      </w:r>
      <w:r w:rsidRPr="00DF43C4">
        <w:rPr>
          <w:rFonts w:ascii="Times New Roman" w:hAnsi="Times New Roman"/>
        </w:rPr>
        <w:t>(Lincoln: University of Nebraska Press, 1992), 48.</w:t>
      </w:r>
    </w:p>
  </w:footnote>
  <w:footnote w:id="291">
    <w:p w:rsidR="005007DF" w:rsidRPr="00D8545F" w:rsidRDefault="005007DF" w:rsidP="009F4A39">
      <w:pPr>
        <w:pStyle w:val="FootnoteText"/>
        <w:jc w:val="both"/>
        <w:rPr>
          <w:rFonts w:ascii="Times New Roman" w:hAnsi="Times New Roman"/>
          <w:lang w:val="es-ES"/>
        </w:rPr>
      </w:pPr>
      <w:r w:rsidRPr="00DF43C4">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Pr>
          <w:rFonts w:ascii="Times New Roman" w:hAnsi="Times New Roman"/>
          <w:lang w:val="es-ES"/>
        </w:rPr>
        <w:t xml:space="preserve"> 20 de septiembre de</w:t>
      </w:r>
      <w:r w:rsidRPr="00D8545F">
        <w:rPr>
          <w:rFonts w:ascii="Times New Roman" w:hAnsi="Times New Roman"/>
          <w:lang w:val="es-ES"/>
        </w:rPr>
        <w:t xml:space="preserve"> 1935.</w:t>
      </w:r>
    </w:p>
  </w:footnote>
  <w:footnote w:id="292">
    <w:p w:rsidR="005007DF" w:rsidRPr="00D8545F" w:rsidRDefault="005007DF" w:rsidP="009F4A39">
      <w:pPr>
        <w:pStyle w:val="FootnoteText"/>
        <w:rPr>
          <w:rFonts w:ascii="Times New Roman" w:hAnsi="Times New Roman"/>
          <w:lang w:val="es-ES"/>
        </w:rPr>
      </w:pPr>
      <w:r w:rsidRPr="00DF43C4">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18 de octubre de</w:t>
      </w:r>
      <w:r w:rsidRPr="00D8545F">
        <w:rPr>
          <w:rFonts w:ascii="Times New Roman" w:hAnsi="Times New Roman"/>
          <w:lang w:val="es-ES"/>
        </w:rPr>
        <w:t xml:space="preserve"> 1935.</w:t>
      </w:r>
    </w:p>
  </w:footnote>
  <w:footnote w:id="293">
    <w:p w:rsidR="005007DF" w:rsidRPr="00D8545F" w:rsidRDefault="005007DF" w:rsidP="009F4A39">
      <w:pPr>
        <w:pStyle w:val="FootnoteText"/>
        <w:rPr>
          <w:rFonts w:ascii="Times New Roman" w:hAnsi="Times New Roman"/>
          <w:lang w:val="es-ES"/>
        </w:rPr>
      </w:pPr>
      <w:r w:rsidRPr="002161C3">
        <w:rPr>
          <w:rStyle w:val="FootnoteReference"/>
        </w:rPr>
        <w:footnoteRef/>
      </w:r>
      <w:r w:rsidRPr="00D8545F">
        <w:rPr>
          <w:rFonts w:ascii="Times New Roman" w:hAnsi="Times New Roman"/>
          <w:lang w:val="es-ES"/>
        </w:rPr>
        <w:t xml:space="preserve"> Carlos Montemayor, </w:t>
      </w:r>
      <w:r w:rsidRPr="00D8545F">
        <w:rPr>
          <w:rFonts w:ascii="Times New Roman" w:hAnsi="Times New Roman"/>
          <w:i/>
          <w:lang w:val="es-ES"/>
        </w:rPr>
        <w:t>La Guerrilla recurrente</w:t>
      </w:r>
      <w:r w:rsidRPr="00D8545F">
        <w:rPr>
          <w:rFonts w:ascii="Times New Roman" w:hAnsi="Times New Roman"/>
          <w:lang w:val="es-ES"/>
        </w:rPr>
        <w:t xml:space="preserve"> (México: Debate, 2007).</w:t>
      </w:r>
    </w:p>
  </w:footnote>
  <w:footnote w:id="294">
    <w:p w:rsidR="005007DF" w:rsidRPr="00AA554B" w:rsidRDefault="005007DF" w:rsidP="009F4A39">
      <w:pPr>
        <w:pStyle w:val="FootnoteText"/>
        <w:jc w:val="both"/>
        <w:rPr>
          <w:rFonts w:ascii="Times New Roman" w:hAnsi="Times New Roman"/>
          <w:lang w:val="es-ES"/>
        </w:rPr>
      </w:pPr>
      <w:r w:rsidRPr="00DF43C4">
        <w:rPr>
          <w:rStyle w:val="FootnoteReference"/>
        </w:rPr>
        <w:footnoteRef/>
      </w:r>
      <w:r w:rsidRPr="00AA554B">
        <w:rPr>
          <w:rFonts w:ascii="Times New Roman" w:hAnsi="Times New Roman"/>
          <w:lang w:val="es-ES"/>
        </w:rPr>
        <w:t xml:space="preserve"> Juan Manuel Fabela, procurad</w:t>
      </w:r>
      <w:r>
        <w:rPr>
          <w:rFonts w:ascii="Times New Roman" w:hAnsi="Times New Roman"/>
          <w:lang w:val="es-ES"/>
        </w:rPr>
        <w:t xml:space="preserve">or federal del distrito, </w:t>
      </w:r>
      <w:r w:rsidRPr="00AA554B">
        <w:rPr>
          <w:rFonts w:ascii="Times New Roman" w:hAnsi="Times New Roman"/>
          <w:lang w:val="es-ES"/>
        </w:rPr>
        <w:t>al president</w:t>
      </w:r>
      <w:r>
        <w:rPr>
          <w:rFonts w:ascii="Times New Roman" w:hAnsi="Times New Roman"/>
          <w:lang w:val="es-ES"/>
        </w:rPr>
        <w:t>e municipal</w:t>
      </w:r>
      <w:r w:rsidRPr="00AA554B">
        <w:rPr>
          <w:rFonts w:ascii="Times New Roman" w:hAnsi="Times New Roman"/>
          <w:lang w:val="es-ES"/>
        </w:rPr>
        <w:t xml:space="preserve"> de Ciudad Juárez, Dr. Daniel Quiroz, </w:t>
      </w:r>
      <w:r>
        <w:rPr>
          <w:rFonts w:ascii="Times New Roman" w:hAnsi="Times New Roman"/>
          <w:lang w:val="es-ES"/>
        </w:rPr>
        <w:t>21 de noviembre de</w:t>
      </w:r>
      <w:r w:rsidRPr="00AA554B">
        <w:rPr>
          <w:rFonts w:ascii="Times New Roman" w:hAnsi="Times New Roman"/>
          <w:lang w:val="es-ES"/>
        </w:rPr>
        <w:t xml:space="preserve"> 1934, 1934/749.1335/ AMCJ.</w:t>
      </w:r>
    </w:p>
  </w:footnote>
  <w:footnote w:id="295">
    <w:p w:rsidR="005007DF" w:rsidRPr="00AA554B" w:rsidRDefault="005007DF" w:rsidP="009F4A39">
      <w:pPr>
        <w:pStyle w:val="FootnoteText"/>
        <w:jc w:val="both"/>
        <w:rPr>
          <w:lang w:val="es-ES"/>
        </w:rPr>
      </w:pPr>
      <w:r w:rsidRPr="00954BEE">
        <w:rPr>
          <w:rStyle w:val="FootnoteReference"/>
        </w:rPr>
        <w:footnoteRef/>
      </w:r>
      <w:r w:rsidRPr="00AA554B">
        <w:rPr>
          <w:rFonts w:ascii="Times New Roman" w:hAnsi="Times New Roman"/>
          <w:lang w:val="es-ES"/>
        </w:rPr>
        <w:t xml:space="preserve"> Gilberto </w:t>
      </w:r>
      <w:r>
        <w:rPr>
          <w:rFonts w:ascii="Times New Roman" w:hAnsi="Times New Roman"/>
          <w:lang w:val="es-ES"/>
        </w:rPr>
        <w:t xml:space="preserve">B. Martínez, jefe de la policía, </w:t>
      </w:r>
      <w:r w:rsidRPr="00AA554B">
        <w:rPr>
          <w:rFonts w:ascii="Times New Roman" w:hAnsi="Times New Roman"/>
          <w:lang w:val="es-ES"/>
        </w:rPr>
        <w:t>al president</w:t>
      </w:r>
      <w:r>
        <w:rPr>
          <w:rFonts w:ascii="Times New Roman" w:hAnsi="Times New Roman"/>
          <w:lang w:val="es-ES"/>
        </w:rPr>
        <w:t>e</w:t>
      </w:r>
      <w:r w:rsidRPr="00AA554B">
        <w:rPr>
          <w:rFonts w:ascii="Times New Roman" w:hAnsi="Times New Roman"/>
          <w:lang w:val="es-ES"/>
        </w:rPr>
        <w:t xml:space="preserve"> </w:t>
      </w:r>
      <w:r>
        <w:rPr>
          <w:rFonts w:ascii="Times New Roman" w:hAnsi="Times New Roman"/>
          <w:lang w:val="es-ES"/>
        </w:rPr>
        <w:t>municipal de Ciudad Juárez, 19 de noviembre de</w:t>
      </w:r>
      <w:r w:rsidRPr="00AA554B">
        <w:rPr>
          <w:rFonts w:ascii="Times New Roman" w:hAnsi="Times New Roman"/>
          <w:lang w:val="es-ES"/>
        </w:rPr>
        <w:t xml:space="preserve"> 1934, 1934/749.1335/AMCJ</w:t>
      </w:r>
    </w:p>
  </w:footnote>
  <w:footnote w:id="296">
    <w:p w:rsidR="005007DF" w:rsidRPr="00AA554B" w:rsidRDefault="005007DF" w:rsidP="009F4A39">
      <w:pPr>
        <w:pStyle w:val="FootnoteText"/>
        <w:jc w:val="both"/>
        <w:rPr>
          <w:rFonts w:ascii="Times New Roman" w:hAnsi="Times New Roman"/>
          <w:lang w:val="es-ES"/>
        </w:rPr>
      </w:pPr>
      <w:r w:rsidRPr="00DF43C4">
        <w:rPr>
          <w:rStyle w:val="FootnoteReference"/>
        </w:rPr>
        <w:footnoteRef/>
      </w:r>
      <w:r w:rsidRPr="00AA554B">
        <w:rPr>
          <w:rFonts w:ascii="Times New Roman" w:hAnsi="Times New Roman"/>
          <w:lang w:val="es-ES"/>
        </w:rPr>
        <w:t xml:space="preserve"> Gilberto B. </w:t>
      </w:r>
      <w:r>
        <w:rPr>
          <w:rFonts w:ascii="Times New Roman" w:hAnsi="Times New Roman"/>
          <w:lang w:val="es-ES"/>
        </w:rPr>
        <w:t xml:space="preserve">Martínez, jefe de la policía, </w:t>
      </w:r>
      <w:r w:rsidRPr="00AA554B">
        <w:rPr>
          <w:rFonts w:ascii="Times New Roman" w:hAnsi="Times New Roman"/>
          <w:lang w:val="es-ES"/>
        </w:rPr>
        <w:t>al president</w:t>
      </w:r>
      <w:r>
        <w:rPr>
          <w:rFonts w:ascii="Times New Roman" w:hAnsi="Times New Roman"/>
          <w:lang w:val="es-ES"/>
        </w:rPr>
        <w:t>e</w:t>
      </w:r>
      <w:r w:rsidRPr="00AA554B">
        <w:rPr>
          <w:rFonts w:ascii="Times New Roman" w:hAnsi="Times New Roman"/>
          <w:lang w:val="es-ES"/>
        </w:rPr>
        <w:t xml:space="preserve"> </w:t>
      </w:r>
      <w:r>
        <w:rPr>
          <w:rFonts w:ascii="Times New Roman" w:hAnsi="Times New Roman"/>
          <w:lang w:val="es-ES"/>
        </w:rPr>
        <w:t>municipal de Ciudad Juárez, 19 de n</w:t>
      </w:r>
      <w:r w:rsidRPr="00AA554B">
        <w:rPr>
          <w:rFonts w:ascii="Times New Roman" w:hAnsi="Times New Roman"/>
          <w:lang w:val="es-ES"/>
        </w:rPr>
        <w:t>ov</w:t>
      </w:r>
      <w:r>
        <w:rPr>
          <w:rFonts w:ascii="Times New Roman" w:hAnsi="Times New Roman"/>
          <w:lang w:val="es-ES"/>
        </w:rPr>
        <w:t>iembre de</w:t>
      </w:r>
      <w:r w:rsidRPr="00AA554B">
        <w:rPr>
          <w:rFonts w:ascii="Times New Roman" w:hAnsi="Times New Roman"/>
          <w:lang w:val="es-ES"/>
        </w:rPr>
        <w:t xml:space="preserve"> 1934, 1934749.1335/AMCJ</w:t>
      </w:r>
    </w:p>
  </w:footnote>
  <w:footnote w:id="297">
    <w:p w:rsidR="005007DF" w:rsidRPr="00D8545F" w:rsidRDefault="005007DF" w:rsidP="009F4A39">
      <w:pPr>
        <w:pStyle w:val="FootnoteText"/>
        <w:jc w:val="both"/>
        <w:rPr>
          <w:rFonts w:ascii="Times New Roman" w:hAnsi="Times New Roman"/>
          <w:lang w:val="es-ES"/>
        </w:rPr>
      </w:pPr>
      <w:r w:rsidRPr="00DF43C4">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19 de noviembre de</w:t>
      </w:r>
      <w:r w:rsidRPr="00D8545F">
        <w:rPr>
          <w:rFonts w:ascii="Times New Roman" w:hAnsi="Times New Roman"/>
          <w:lang w:val="es-ES"/>
        </w:rPr>
        <w:t xml:space="preserve"> 1934. </w:t>
      </w:r>
      <w:r>
        <w:rPr>
          <w:rFonts w:ascii="Times New Roman" w:hAnsi="Times New Roman"/>
          <w:lang w:val="es-ES"/>
        </w:rPr>
        <w:t xml:space="preserve">Para información sobre la educación socialista en el estado de Chihuahua, véase </w:t>
      </w:r>
      <w:r w:rsidRPr="00D8545F">
        <w:rPr>
          <w:rFonts w:ascii="Times New Roman" w:hAnsi="Times New Roman"/>
          <w:lang w:val="es-ES"/>
        </w:rPr>
        <w:t xml:space="preserve">F. Pérez y G. Hernández, “La Escuela </w:t>
      </w:r>
      <w:r>
        <w:rPr>
          <w:rFonts w:ascii="Times New Roman" w:hAnsi="Times New Roman"/>
          <w:lang w:val="es-ES"/>
        </w:rPr>
        <w:t>Normal y la Educación Socialista</w:t>
      </w:r>
      <w:r w:rsidRPr="00D8545F">
        <w:rPr>
          <w:rFonts w:ascii="Times New Roman" w:hAnsi="Times New Roman"/>
          <w:lang w:val="es-ES"/>
        </w:rPr>
        <w:t xml:space="preserve"> en Chihuahua, 1934,1940,” </w:t>
      </w:r>
      <w:r w:rsidRPr="00D8545F">
        <w:rPr>
          <w:rFonts w:ascii="Times New Roman" w:hAnsi="Times New Roman"/>
          <w:i/>
          <w:lang w:val="es-ES"/>
        </w:rPr>
        <w:t>Memoria</w:t>
      </w:r>
      <w:r w:rsidRPr="00D8545F">
        <w:rPr>
          <w:rFonts w:ascii="Times New Roman" w:hAnsi="Times New Roman"/>
          <w:lang w:val="es-ES"/>
        </w:rPr>
        <w:t xml:space="preserve"> (Enero-Marzo/2010)</w:t>
      </w:r>
    </w:p>
  </w:footnote>
  <w:footnote w:id="298">
    <w:p w:rsidR="005007DF" w:rsidRPr="0096452D" w:rsidRDefault="005007DF" w:rsidP="009F4A39">
      <w:pPr>
        <w:pStyle w:val="FootnoteText"/>
        <w:jc w:val="both"/>
        <w:rPr>
          <w:rFonts w:ascii="Times New Roman" w:hAnsi="Times New Roman"/>
          <w:lang w:val="es-ES"/>
        </w:rPr>
      </w:pPr>
      <w:r w:rsidRPr="00DF43C4">
        <w:rPr>
          <w:rStyle w:val="FootnoteReference"/>
        </w:rPr>
        <w:footnoteRef/>
      </w:r>
      <w:r w:rsidRPr="0096452D">
        <w:rPr>
          <w:rFonts w:ascii="Times New Roman" w:hAnsi="Times New Roman"/>
          <w:lang w:val="es-ES"/>
        </w:rPr>
        <w:t xml:space="preserve"> </w:t>
      </w:r>
      <w:r w:rsidRPr="0096452D">
        <w:rPr>
          <w:rFonts w:ascii="Times New Roman" w:hAnsi="Times New Roman"/>
          <w:i/>
          <w:lang w:val="es-ES"/>
        </w:rPr>
        <w:t>El Continental,</w:t>
      </w:r>
      <w:r>
        <w:rPr>
          <w:rFonts w:ascii="Times New Roman" w:hAnsi="Times New Roman"/>
          <w:lang w:val="es-ES"/>
        </w:rPr>
        <w:t xml:space="preserve"> 2 de a</w:t>
      </w:r>
      <w:r w:rsidRPr="0096452D">
        <w:rPr>
          <w:rFonts w:ascii="Times New Roman" w:hAnsi="Times New Roman"/>
          <w:lang w:val="es-ES"/>
        </w:rPr>
        <w:t xml:space="preserve">gosto de 1934. </w:t>
      </w:r>
    </w:p>
    <w:p w:rsidR="005007DF" w:rsidRPr="0096452D" w:rsidRDefault="005007DF" w:rsidP="009F4A39">
      <w:pPr>
        <w:pStyle w:val="FootnoteText"/>
        <w:jc w:val="both"/>
        <w:rPr>
          <w:rFonts w:ascii="Times New Roman" w:hAnsi="Times New Roman"/>
          <w:lang w:val="es-ES"/>
        </w:rPr>
      </w:pPr>
      <w:r w:rsidRPr="00DF43C4">
        <w:rPr>
          <w:rStyle w:val="FootnoteReference"/>
        </w:rPr>
        <w:footnoteRef/>
      </w:r>
      <w:r w:rsidRPr="0096452D">
        <w:rPr>
          <w:rFonts w:ascii="Times New Roman" w:hAnsi="Times New Roman"/>
          <w:lang w:val="es-ES"/>
        </w:rPr>
        <w:t xml:space="preserve"> </w:t>
      </w:r>
      <w:r w:rsidRPr="0096452D">
        <w:rPr>
          <w:rFonts w:ascii="Times New Roman" w:hAnsi="Times New Roman"/>
          <w:i/>
          <w:lang w:val="es-ES"/>
        </w:rPr>
        <w:t>El Continental,</w:t>
      </w:r>
      <w:r>
        <w:rPr>
          <w:rFonts w:ascii="Times New Roman" w:hAnsi="Times New Roman"/>
          <w:lang w:val="es-ES"/>
        </w:rPr>
        <w:t xml:space="preserve"> 2 de a</w:t>
      </w:r>
      <w:r w:rsidRPr="0096452D">
        <w:rPr>
          <w:rFonts w:ascii="Times New Roman" w:hAnsi="Times New Roman"/>
          <w:lang w:val="es-ES"/>
        </w:rPr>
        <w:t>gosto de 1934.</w:t>
      </w:r>
    </w:p>
  </w:footnote>
  <w:footnote w:id="299">
    <w:p w:rsidR="005007DF" w:rsidRPr="00230566" w:rsidRDefault="005007DF" w:rsidP="009F4A39">
      <w:pPr>
        <w:pStyle w:val="FootnoteText"/>
        <w:jc w:val="both"/>
        <w:rPr>
          <w:rFonts w:ascii="Times New Roman" w:hAnsi="Times New Roman"/>
          <w:lang w:val="es-ES"/>
        </w:rPr>
      </w:pPr>
      <w:r w:rsidRPr="00DF43C4">
        <w:rPr>
          <w:rStyle w:val="FootnoteReference"/>
        </w:rPr>
        <w:footnoteRef/>
      </w:r>
      <w:r w:rsidRPr="00230566">
        <w:rPr>
          <w:rFonts w:ascii="Times New Roman" w:hAnsi="Times New Roman"/>
          <w:lang w:val="es-ES"/>
        </w:rPr>
        <w:t xml:space="preserve"> USNARG 84.3, ACCJ, 1934:7.</w:t>
      </w:r>
    </w:p>
  </w:footnote>
  <w:footnote w:id="300">
    <w:p w:rsidR="005007DF" w:rsidRPr="00230566" w:rsidRDefault="005007DF" w:rsidP="009F4A39">
      <w:pPr>
        <w:pStyle w:val="FootnoteText"/>
        <w:jc w:val="both"/>
        <w:rPr>
          <w:rFonts w:ascii="Times New Roman" w:hAnsi="Times New Roman"/>
          <w:lang w:val="es-ES"/>
        </w:rPr>
      </w:pPr>
      <w:r w:rsidRPr="00DF43C4">
        <w:rPr>
          <w:rStyle w:val="FootnoteReference"/>
        </w:rPr>
        <w:footnoteRef/>
      </w:r>
      <w:r w:rsidRPr="00230566">
        <w:rPr>
          <w:rFonts w:ascii="Times New Roman" w:hAnsi="Times New Roman"/>
          <w:lang w:val="es-ES"/>
        </w:rPr>
        <w:t xml:space="preserve"> USNARG 84.3, ACCJ 1937:15.</w:t>
      </w:r>
    </w:p>
  </w:footnote>
  <w:footnote w:id="301">
    <w:p w:rsidR="005007DF" w:rsidRPr="00230566" w:rsidRDefault="005007DF" w:rsidP="009F4A39">
      <w:pPr>
        <w:pStyle w:val="FootnoteText"/>
        <w:jc w:val="both"/>
        <w:rPr>
          <w:rFonts w:ascii="Times New Roman" w:hAnsi="Times New Roman"/>
          <w:lang w:val="es-ES"/>
        </w:rPr>
      </w:pPr>
      <w:r w:rsidRPr="00DF43C4">
        <w:rPr>
          <w:rStyle w:val="FootnoteReference"/>
        </w:rPr>
        <w:footnoteRef/>
      </w:r>
      <w:r w:rsidRPr="00230566">
        <w:rPr>
          <w:rFonts w:ascii="Times New Roman" w:hAnsi="Times New Roman"/>
          <w:lang w:val="es-ES"/>
        </w:rPr>
        <w:t xml:space="preserve"> USNARG 84.3, ACCJ/1937:5.</w:t>
      </w:r>
    </w:p>
  </w:footnote>
  <w:footnote w:id="302">
    <w:p w:rsidR="005007DF" w:rsidRPr="0096452D" w:rsidRDefault="005007DF" w:rsidP="009F4A39">
      <w:pPr>
        <w:pStyle w:val="FootnoteText"/>
        <w:jc w:val="both"/>
        <w:rPr>
          <w:rFonts w:ascii="Times New Roman" w:hAnsi="Times New Roman"/>
          <w:lang w:val="es-ES"/>
        </w:rPr>
      </w:pPr>
      <w:r w:rsidRPr="00DF43C4">
        <w:rPr>
          <w:rStyle w:val="FootnoteReference"/>
        </w:rPr>
        <w:footnoteRef/>
      </w:r>
      <w:r w:rsidRPr="0096452D">
        <w:rPr>
          <w:rFonts w:ascii="Times New Roman" w:hAnsi="Times New Roman"/>
          <w:lang w:val="es-ES"/>
        </w:rPr>
        <w:t xml:space="preserve"> </w:t>
      </w:r>
      <w:r w:rsidRPr="0096452D">
        <w:rPr>
          <w:rFonts w:ascii="Times New Roman" w:hAnsi="Times New Roman"/>
          <w:i/>
          <w:lang w:val="es-ES"/>
        </w:rPr>
        <w:t>El Paso Herald Post</w:t>
      </w:r>
      <w:r>
        <w:rPr>
          <w:rFonts w:ascii="Times New Roman" w:hAnsi="Times New Roman"/>
          <w:lang w:val="es-ES"/>
        </w:rPr>
        <w:t>, 9 de m</w:t>
      </w:r>
      <w:r w:rsidRPr="0096452D">
        <w:rPr>
          <w:rFonts w:ascii="Times New Roman" w:hAnsi="Times New Roman"/>
          <w:lang w:val="es-ES"/>
        </w:rPr>
        <w:t>arzo de 1940.</w:t>
      </w:r>
    </w:p>
  </w:footnote>
  <w:footnote w:id="303">
    <w:p w:rsidR="005007DF" w:rsidRPr="0096452D" w:rsidRDefault="005007DF" w:rsidP="009F4A39">
      <w:pPr>
        <w:pStyle w:val="FootnoteText"/>
        <w:jc w:val="both"/>
        <w:rPr>
          <w:rFonts w:ascii="Times New Roman" w:hAnsi="Times New Roman"/>
          <w:lang w:val="es-ES"/>
        </w:rPr>
      </w:pPr>
      <w:r w:rsidRPr="00DF43C4">
        <w:rPr>
          <w:rStyle w:val="FootnoteReference"/>
        </w:rPr>
        <w:footnoteRef/>
      </w:r>
      <w:r w:rsidRPr="0096452D">
        <w:rPr>
          <w:rFonts w:ascii="Times New Roman" w:hAnsi="Times New Roman"/>
          <w:lang w:val="es-ES"/>
        </w:rPr>
        <w:t xml:space="preserve"> </w:t>
      </w:r>
      <w:r w:rsidRPr="0096452D">
        <w:rPr>
          <w:rFonts w:ascii="Times New Roman" w:hAnsi="Times New Roman"/>
          <w:i/>
          <w:lang w:val="es-ES"/>
        </w:rPr>
        <w:t>El Paso Herald Post</w:t>
      </w:r>
      <w:r>
        <w:rPr>
          <w:rFonts w:ascii="Times New Roman" w:hAnsi="Times New Roman"/>
          <w:lang w:val="es-ES"/>
        </w:rPr>
        <w:t>, 11 de m</w:t>
      </w:r>
      <w:r w:rsidRPr="0096452D">
        <w:rPr>
          <w:rFonts w:ascii="Times New Roman" w:hAnsi="Times New Roman"/>
          <w:lang w:val="es-ES"/>
        </w:rPr>
        <w:t>arzo de 1940.</w:t>
      </w:r>
    </w:p>
  </w:footnote>
  <w:footnote w:id="304">
    <w:p w:rsidR="005007DF" w:rsidRPr="0096452D" w:rsidRDefault="005007DF" w:rsidP="009F4A39">
      <w:pPr>
        <w:pStyle w:val="FootnoteText"/>
        <w:jc w:val="both"/>
        <w:rPr>
          <w:rFonts w:ascii="Times New Roman" w:hAnsi="Times New Roman"/>
          <w:lang w:val="es-ES"/>
        </w:rPr>
      </w:pPr>
      <w:r w:rsidRPr="00DF43C4">
        <w:rPr>
          <w:rStyle w:val="FootnoteReference"/>
        </w:rPr>
        <w:footnoteRef/>
      </w:r>
      <w:r w:rsidRPr="0096452D">
        <w:rPr>
          <w:rFonts w:ascii="Times New Roman" w:hAnsi="Times New Roman"/>
          <w:lang w:val="es-ES"/>
        </w:rPr>
        <w:t xml:space="preserve"> </w:t>
      </w:r>
      <w:r w:rsidRPr="0096452D">
        <w:rPr>
          <w:rFonts w:ascii="Times New Roman" w:hAnsi="Times New Roman"/>
          <w:i/>
          <w:lang w:val="es-ES"/>
        </w:rPr>
        <w:t xml:space="preserve">El Paso Herald Post, </w:t>
      </w:r>
      <w:r>
        <w:rPr>
          <w:rFonts w:ascii="Times New Roman" w:hAnsi="Times New Roman"/>
          <w:lang w:val="es-ES"/>
        </w:rPr>
        <w:t>12 de m</w:t>
      </w:r>
      <w:r w:rsidRPr="00CA125F">
        <w:rPr>
          <w:rFonts w:ascii="Times New Roman" w:hAnsi="Times New Roman"/>
          <w:lang w:val="es-ES"/>
        </w:rPr>
        <w:t>arzo</w:t>
      </w:r>
      <w:r w:rsidRPr="0096452D">
        <w:rPr>
          <w:rFonts w:ascii="Times New Roman" w:hAnsi="Times New Roman"/>
          <w:i/>
          <w:lang w:val="es-ES"/>
        </w:rPr>
        <w:t xml:space="preserve"> </w:t>
      </w:r>
      <w:r w:rsidRPr="0096452D">
        <w:rPr>
          <w:rFonts w:ascii="Times New Roman" w:hAnsi="Times New Roman"/>
          <w:lang w:val="es-ES"/>
        </w:rPr>
        <w:t>de 1940.</w:t>
      </w:r>
    </w:p>
  </w:footnote>
  <w:footnote w:id="305">
    <w:p w:rsidR="005007DF" w:rsidRPr="00230566" w:rsidRDefault="005007DF" w:rsidP="009F4A39">
      <w:pPr>
        <w:pStyle w:val="FootnoteText"/>
        <w:tabs>
          <w:tab w:val="left" w:pos="3630"/>
        </w:tabs>
        <w:jc w:val="both"/>
        <w:rPr>
          <w:lang w:val="es-ES"/>
        </w:rPr>
      </w:pPr>
      <w:r w:rsidRPr="00DF43C4">
        <w:rPr>
          <w:rStyle w:val="FootnoteReference"/>
        </w:rPr>
        <w:footnoteRef/>
      </w:r>
      <w:r w:rsidRPr="00230566">
        <w:rPr>
          <w:rFonts w:ascii="Times New Roman" w:hAnsi="Times New Roman"/>
          <w:lang w:val="es-ES"/>
        </w:rPr>
        <w:t xml:space="preserve"> Monica Perales</w:t>
      </w:r>
      <w:r w:rsidRPr="00230566">
        <w:rPr>
          <w:rFonts w:ascii="Times New Roman" w:hAnsi="Times New Roman"/>
          <w:i/>
          <w:lang w:val="es-ES"/>
        </w:rPr>
        <w:t>, Smeltertown</w:t>
      </w:r>
      <w:r w:rsidRPr="00230566">
        <w:rPr>
          <w:rFonts w:ascii="Times New Roman" w:hAnsi="Times New Roman"/>
          <w:lang w:val="es-ES"/>
        </w:rPr>
        <w:t>, 45-55.</w:t>
      </w:r>
      <w:r w:rsidRPr="00230566">
        <w:rPr>
          <w:lang w:val="es-ES"/>
        </w:rPr>
        <w:tab/>
      </w:r>
    </w:p>
  </w:footnote>
  <w:footnote w:id="306">
    <w:p w:rsidR="005007DF" w:rsidRPr="0096452D" w:rsidRDefault="005007DF" w:rsidP="009F4A39">
      <w:pPr>
        <w:pStyle w:val="FootnoteText"/>
        <w:jc w:val="both"/>
        <w:rPr>
          <w:rFonts w:ascii="Times New Roman" w:hAnsi="Times New Roman"/>
          <w:lang w:val="es-ES"/>
        </w:rPr>
      </w:pPr>
      <w:r w:rsidRPr="00DF7224">
        <w:rPr>
          <w:rStyle w:val="FootnoteReference"/>
        </w:rPr>
        <w:footnoteRef/>
      </w:r>
      <w:r w:rsidRPr="0096452D">
        <w:rPr>
          <w:rFonts w:ascii="Times New Roman" w:hAnsi="Times New Roman"/>
          <w:lang w:val="es-ES"/>
        </w:rPr>
        <w:t xml:space="preserve"> Secretario de la Cámara Sindical Obrera, Miguel López Valencia, </w:t>
      </w:r>
      <w:r>
        <w:rPr>
          <w:rFonts w:ascii="Times New Roman" w:hAnsi="Times New Roman"/>
          <w:lang w:val="es-ES"/>
        </w:rPr>
        <w:t xml:space="preserve">al presidente municipal interino de </w:t>
      </w:r>
      <w:r w:rsidRPr="0096452D">
        <w:rPr>
          <w:rFonts w:ascii="Times New Roman" w:hAnsi="Times New Roman"/>
          <w:lang w:val="es-ES"/>
        </w:rPr>
        <w:t xml:space="preserve">Juárez, Antero Torres, </w:t>
      </w:r>
      <w:r>
        <w:rPr>
          <w:rFonts w:ascii="Times New Roman" w:hAnsi="Times New Roman"/>
          <w:lang w:val="es-ES"/>
        </w:rPr>
        <w:t>13 de septiembre de</w:t>
      </w:r>
      <w:r w:rsidRPr="0096452D">
        <w:rPr>
          <w:rFonts w:ascii="Times New Roman" w:hAnsi="Times New Roman"/>
          <w:lang w:val="es-ES"/>
        </w:rPr>
        <w:t xml:space="preserve"> 1937, 1937/733.1392/AMCJ.</w:t>
      </w:r>
    </w:p>
  </w:footnote>
  <w:footnote w:id="307">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Confederación Nacional de Electrici</w:t>
      </w:r>
      <w:r>
        <w:rPr>
          <w:rFonts w:ascii="Times New Roman" w:hAnsi="Times New Roman"/>
          <w:lang w:val="es-ES"/>
        </w:rPr>
        <w:t>stas y Similares al presidente municipal de</w:t>
      </w:r>
      <w:r w:rsidRPr="00D8545F">
        <w:rPr>
          <w:rFonts w:ascii="Times New Roman" w:hAnsi="Times New Roman"/>
          <w:lang w:val="es-ES"/>
        </w:rPr>
        <w:t xml:space="preserve"> Ciudad Juárez, Gustavo Flores, </w:t>
      </w:r>
      <w:r>
        <w:rPr>
          <w:rFonts w:ascii="Times New Roman" w:hAnsi="Times New Roman"/>
          <w:lang w:val="es-ES"/>
        </w:rPr>
        <w:t xml:space="preserve">8 de octubre de </w:t>
      </w:r>
      <w:r w:rsidRPr="00D8545F">
        <w:rPr>
          <w:rFonts w:ascii="Times New Roman" w:hAnsi="Times New Roman"/>
          <w:lang w:val="es-ES"/>
        </w:rPr>
        <w:t>1930, 1930/156/AMCJ.</w:t>
      </w:r>
    </w:p>
  </w:footnote>
  <w:footnote w:id="308">
    <w:p w:rsidR="005007DF" w:rsidRPr="0096452D" w:rsidRDefault="005007DF" w:rsidP="009F4A39">
      <w:pPr>
        <w:pStyle w:val="FootnoteText"/>
        <w:jc w:val="both"/>
        <w:rPr>
          <w:rFonts w:ascii="Times New Roman" w:hAnsi="Times New Roman"/>
          <w:lang w:val="es-ES"/>
        </w:rPr>
      </w:pPr>
      <w:r w:rsidRPr="00967237">
        <w:rPr>
          <w:rStyle w:val="FootnoteReference"/>
        </w:rPr>
        <w:footnoteRef/>
      </w:r>
      <w:r w:rsidRPr="0096452D">
        <w:rPr>
          <w:rFonts w:ascii="Times New Roman" w:hAnsi="Times New Roman"/>
          <w:lang w:val="es-ES"/>
        </w:rPr>
        <w:t xml:space="preserve"> </w:t>
      </w:r>
      <w:r w:rsidRPr="0096452D">
        <w:rPr>
          <w:rFonts w:ascii="Times New Roman" w:hAnsi="Times New Roman"/>
          <w:i/>
          <w:lang w:val="es-ES"/>
        </w:rPr>
        <w:t>El Continental</w:t>
      </w:r>
      <w:r>
        <w:rPr>
          <w:rFonts w:ascii="Times New Roman" w:hAnsi="Times New Roman"/>
          <w:lang w:val="es-ES"/>
        </w:rPr>
        <w:t xml:space="preserve">, </w:t>
      </w:r>
      <w:r w:rsidRPr="0096452D">
        <w:rPr>
          <w:rFonts w:ascii="Times New Roman" w:hAnsi="Times New Roman"/>
          <w:lang w:val="es-ES"/>
        </w:rPr>
        <w:t xml:space="preserve">Julio 16-17, 23, </w:t>
      </w:r>
      <w:r>
        <w:rPr>
          <w:rFonts w:ascii="Times New Roman" w:hAnsi="Times New Roman"/>
          <w:lang w:val="es-ES"/>
        </w:rPr>
        <w:t>1935 y f</w:t>
      </w:r>
      <w:r w:rsidRPr="0096452D">
        <w:rPr>
          <w:rFonts w:ascii="Times New Roman" w:hAnsi="Times New Roman"/>
          <w:lang w:val="es-ES"/>
        </w:rPr>
        <w:t>ebrero 15, 1935.</w:t>
      </w:r>
    </w:p>
  </w:footnote>
  <w:footnote w:id="309">
    <w:p w:rsidR="005007DF" w:rsidRPr="00D8545F" w:rsidRDefault="005007DF" w:rsidP="009F4A39">
      <w:pPr>
        <w:pStyle w:val="FootnoteText"/>
        <w:jc w:val="both"/>
        <w:rPr>
          <w:lang w:val="es-ES"/>
        </w:rPr>
      </w:pPr>
      <w:r w:rsidRPr="00F77AC3">
        <w:rPr>
          <w:rStyle w:val="FootnoteReference"/>
        </w:rPr>
        <w:footnoteRef/>
      </w:r>
      <w:r w:rsidRPr="00D8545F">
        <w:rPr>
          <w:rFonts w:ascii="Times New Roman" w:hAnsi="Times New Roman"/>
          <w:lang w:val="es-ES"/>
        </w:rPr>
        <w:t xml:space="preserve"> Sindicato de Trabajadores de la Industria Eléctrica</w:t>
      </w:r>
      <w:r>
        <w:rPr>
          <w:rFonts w:ascii="Times New Roman" w:hAnsi="Times New Roman"/>
          <w:lang w:val="es-ES"/>
        </w:rPr>
        <w:t xml:space="preserve"> en Ciudad Juárez al Sr</w:t>
      </w:r>
      <w:r w:rsidRPr="00D8545F">
        <w:rPr>
          <w:rFonts w:ascii="Times New Roman" w:hAnsi="Times New Roman"/>
          <w:lang w:val="es-ES"/>
        </w:rPr>
        <w:t>. Enrique Martínez Becerra, president</w:t>
      </w:r>
      <w:r>
        <w:rPr>
          <w:rFonts w:ascii="Times New Roman" w:hAnsi="Times New Roman"/>
          <w:lang w:val="es-ES"/>
        </w:rPr>
        <w:t>e de la Junta Federal de Conciliación</w:t>
      </w:r>
      <w:r w:rsidRPr="00D8545F">
        <w:rPr>
          <w:rFonts w:ascii="Times New Roman" w:hAnsi="Times New Roman"/>
          <w:lang w:val="es-ES"/>
        </w:rPr>
        <w:t xml:space="preserve"> #13, </w:t>
      </w:r>
      <w:r>
        <w:rPr>
          <w:rFonts w:ascii="Times New Roman" w:hAnsi="Times New Roman"/>
          <w:lang w:val="es-ES"/>
        </w:rPr>
        <w:t>28 de febrero de</w:t>
      </w:r>
      <w:r w:rsidRPr="00D8545F">
        <w:rPr>
          <w:rFonts w:ascii="Times New Roman" w:hAnsi="Times New Roman"/>
          <w:lang w:val="es-ES"/>
        </w:rPr>
        <w:t xml:space="preserve"> 1938, 1938/786/AMCJ</w:t>
      </w:r>
      <w:r w:rsidRPr="00D8545F" w:rsidDel="004C00F3">
        <w:rPr>
          <w:rFonts w:ascii="Times New Roman" w:hAnsi="Times New Roman"/>
          <w:lang w:val="es-ES"/>
        </w:rPr>
        <w:t>.</w:t>
      </w:r>
    </w:p>
  </w:footnote>
  <w:footnote w:id="310">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Sindicato de Trabajadores de la Industria Eléctrica</w:t>
      </w:r>
      <w:r>
        <w:rPr>
          <w:rFonts w:ascii="Times New Roman" w:hAnsi="Times New Roman"/>
          <w:lang w:val="es-ES"/>
        </w:rPr>
        <w:t xml:space="preserve"> en Ciudad Juárez al Sr</w:t>
      </w:r>
      <w:r w:rsidRPr="00D8545F">
        <w:rPr>
          <w:rFonts w:ascii="Times New Roman" w:hAnsi="Times New Roman"/>
          <w:lang w:val="es-ES"/>
        </w:rPr>
        <w:t>. Enrique Martínez Becerra, president</w:t>
      </w:r>
      <w:r>
        <w:rPr>
          <w:rFonts w:ascii="Times New Roman" w:hAnsi="Times New Roman"/>
          <w:lang w:val="es-ES"/>
        </w:rPr>
        <w:t xml:space="preserve">e de la Junta Federal de Conciliación </w:t>
      </w:r>
      <w:r w:rsidRPr="00D8545F">
        <w:rPr>
          <w:rFonts w:ascii="Times New Roman" w:hAnsi="Times New Roman"/>
          <w:lang w:val="es-ES"/>
        </w:rPr>
        <w:t xml:space="preserve">#13, </w:t>
      </w:r>
      <w:r>
        <w:rPr>
          <w:rFonts w:ascii="Times New Roman" w:hAnsi="Times New Roman"/>
          <w:lang w:val="es-ES"/>
        </w:rPr>
        <w:t>28 de febrero de</w:t>
      </w:r>
      <w:r w:rsidRPr="00D8545F">
        <w:rPr>
          <w:rFonts w:ascii="Times New Roman" w:hAnsi="Times New Roman"/>
          <w:lang w:val="es-ES"/>
        </w:rPr>
        <w:t xml:space="preserve"> 1938, 1938/786/AMCJ.</w:t>
      </w:r>
    </w:p>
  </w:footnote>
  <w:footnote w:id="311">
    <w:p w:rsidR="005007DF" w:rsidRPr="00D8545F" w:rsidRDefault="005007DF" w:rsidP="009F4A39">
      <w:pPr>
        <w:pStyle w:val="FootnoteText"/>
        <w:jc w:val="both"/>
        <w:rPr>
          <w:rFonts w:ascii="Times New Roman" w:hAnsi="Times New Roman"/>
          <w:lang w:val="es-ES"/>
        </w:rPr>
      </w:pPr>
      <w:r w:rsidRPr="004C00F3">
        <w:rPr>
          <w:rStyle w:val="FootnoteReference"/>
        </w:rPr>
        <w:footnoteRef/>
      </w:r>
      <w:r w:rsidRPr="00D8545F">
        <w:rPr>
          <w:rFonts w:ascii="Times New Roman" w:hAnsi="Times New Roman"/>
          <w:lang w:val="es-ES"/>
        </w:rPr>
        <w:t xml:space="preserve"> Ibíd.</w:t>
      </w:r>
    </w:p>
  </w:footnote>
  <w:footnote w:id="312">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Ibíd.</w:t>
      </w:r>
    </w:p>
  </w:footnote>
  <w:footnote w:id="313">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14 de febrero de</w:t>
      </w:r>
      <w:r w:rsidRPr="00D8545F">
        <w:rPr>
          <w:rFonts w:ascii="Times New Roman" w:hAnsi="Times New Roman"/>
          <w:lang w:val="es-ES"/>
        </w:rPr>
        <w:t xml:space="preserve"> 1938.</w:t>
      </w:r>
    </w:p>
  </w:footnote>
  <w:footnote w:id="314">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17 de febrero de</w:t>
      </w:r>
      <w:r w:rsidRPr="00D8545F">
        <w:rPr>
          <w:rFonts w:ascii="Times New Roman" w:hAnsi="Times New Roman"/>
          <w:lang w:val="es-ES"/>
        </w:rPr>
        <w:t xml:space="preserve"> 1938.</w:t>
      </w:r>
    </w:p>
  </w:footnote>
  <w:footnote w:id="315">
    <w:p w:rsidR="005007DF" w:rsidRPr="00D8545F" w:rsidRDefault="005007DF" w:rsidP="009F4A39">
      <w:pPr>
        <w:pStyle w:val="FootnoteText"/>
        <w:jc w:val="both"/>
        <w:rPr>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Pr>
          <w:rFonts w:ascii="Times New Roman" w:hAnsi="Times New Roman"/>
          <w:lang w:val="es-ES"/>
        </w:rPr>
        <w:t>, 13 de febrero de</w:t>
      </w:r>
      <w:r w:rsidRPr="00D8545F">
        <w:rPr>
          <w:rFonts w:ascii="Times New Roman" w:hAnsi="Times New Roman"/>
          <w:lang w:val="es-ES"/>
        </w:rPr>
        <w:t xml:space="preserve"> 1938.</w:t>
      </w:r>
    </w:p>
  </w:footnote>
  <w:footnote w:id="316">
    <w:p w:rsidR="005007DF" w:rsidRPr="002350EC" w:rsidRDefault="005007DF" w:rsidP="009F4A39">
      <w:pPr>
        <w:pStyle w:val="FootnoteText"/>
        <w:jc w:val="both"/>
        <w:rPr>
          <w:rFonts w:ascii="Times New Roman" w:hAnsi="Times New Roman"/>
          <w:lang w:val="es-ES"/>
        </w:rPr>
      </w:pPr>
      <w:r w:rsidRPr="00967237">
        <w:rPr>
          <w:rStyle w:val="FootnoteReference"/>
        </w:rPr>
        <w:footnoteRef/>
      </w:r>
      <w:r w:rsidRPr="002350EC">
        <w:rPr>
          <w:rFonts w:ascii="Times New Roman" w:hAnsi="Times New Roman"/>
          <w:lang w:val="es-ES"/>
        </w:rPr>
        <w:t xml:space="preserve"> </w:t>
      </w:r>
      <w:r w:rsidRPr="002350EC">
        <w:rPr>
          <w:rFonts w:ascii="Times New Roman" w:hAnsi="Times New Roman"/>
          <w:i/>
          <w:lang w:val="es-ES"/>
        </w:rPr>
        <w:t>El Continental</w:t>
      </w:r>
      <w:r>
        <w:rPr>
          <w:rFonts w:ascii="Times New Roman" w:hAnsi="Times New Roman"/>
          <w:lang w:val="es-ES"/>
        </w:rPr>
        <w:t>, 6 de m</w:t>
      </w:r>
      <w:r w:rsidRPr="002350EC">
        <w:rPr>
          <w:rFonts w:ascii="Times New Roman" w:hAnsi="Times New Roman"/>
          <w:lang w:val="es-ES"/>
        </w:rPr>
        <w:t>arzo de 1938.</w:t>
      </w:r>
    </w:p>
  </w:footnote>
  <w:footnote w:id="317">
    <w:p w:rsidR="005007DF" w:rsidRPr="002350EC" w:rsidRDefault="005007DF" w:rsidP="009F4A39">
      <w:pPr>
        <w:pStyle w:val="FootnoteText"/>
        <w:jc w:val="both"/>
        <w:rPr>
          <w:rFonts w:ascii="Times New Roman" w:hAnsi="Times New Roman"/>
          <w:lang w:val="es-ES"/>
        </w:rPr>
      </w:pPr>
      <w:r w:rsidRPr="00967237">
        <w:rPr>
          <w:rStyle w:val="FootnoteReference"/>
        </w:rPr>
        <w:footnoteRef/>
      </w:r>
      <w:r>
        <w:rPr>
          <w:rFonts w:ascii="Times New Roman" w:hAnsi="Times New Roman"/>
          <w:lang w:val="es-ES"/>
        </w:rPr>
        <w:t xml:space="preserve"> Octavio Escobar, </w:t>
      </w:r>
      <w:r w:rsidRPr="002350EC">
        <w:rPr>
          <w:rFonts w:ascii="Times New Roman" w:hAnsi="Times New Roman"/>
          <w:lang w:val="es-ES"/>
        </w:rPr>
        <w:t xml:space="preserve">presidente </w:t>
      </w:r>
      <w:r>
        <w:rPr>
          <w:rFonts w:ascii="Times New Roman" w:hAnsi="Times New Roman"/>
          <w:lang w:val="es-ES"/>
        </w:rPr>
        <w:t xml:space="preserve">municipal </w:t>
      </w:r>
      <w:r w:rsidRPr="002350EC">
        <w:rPr>
          <w:rFonts w:ascii="Times New Roman" w:hAnsi="Times New Roman"/>
          <w:lang w:val="es-ES"/>
        </w:rPr>
        <w:t>de Ciudad Juáre</w:t>
      </w:r>
      <w:r>
        <w:rPr>
          <w:rFonts w:ascii="Times New Roman" w:hAnsi="Times New Roman"/>
          <w:lang w:val="es-ES"/>
        </w:rPr>
        <w:t>z, a Francisco Chávez Holguín, s</w:t>
      </w:r>
      <w:r w:rsidRPr="002350EC">
        <w:rPr>
          <w:rFonts w:ascii="Times New Roman" w:hAnsi="Times New Roman"/>
          <w:lang w:val="es-ES"/>
        </w:rPr>
        <w:t>ecretario del municipio,</w:t>
      </w:r>
      <w:r>
        <w:rPr>
          <w:rFonts w:ascii="Times New Roman" w:hAnsi="Times New Roman"/>
          <w:lang w:val="es-ES"/>
        </w:rPr>
        <w:t xml:space="preserve"> 28 de m</w:t>
      </w:r>
      <w:r w:rsidRPr="002350EC">
        <w:rPr>
          <w:rFonts w:ascii="Times New Roman" w:hAnsi="Times New Roman"/>
          <w:lang w:val="es-ES"/>
        </w:rPr>
        <w:t>ay</w:t>
      </w:r>
      <w:r>
        <w:rPr>
          <w:rFonts w:ascii="Times New Roman" w:hAnsi="Times New Roman"/>
          <w:lang w:val="es-ES"/>
        </w:rPr>
        <w:t>o de</w:t>
      </w:r>
      <w:r w:rsidRPr="002350EC">
        <w:rPr>
          <w:rFonts w:ascii="Times New Roman" w:hAnsi="Times New Roman"/>
          <w:lang w:val="es-ES"/>
        </w:rPr>
        <w:t xml:space="preserve"> 1938, 1938/74/AMCJ.</w:t>
      </w:r>
    </w:p>
  </w:footnote>
  <w:footnote w:id="318">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2 de febrero de</w:t>
      </w:r>
      <w:r w:rsidRPr="00D8545F">
        <w:rPr>
          <w:rFonts w:ascii="Times New Roman" w:hAnsi="Times New Roman"/>
          <w:lang w:val="es-ES"/>
        </w:rPr>
        <w:t xml:space="preserve"> 1938.</w:t>
      </w:r>
    </w:p>
  </w:footnote>
  <w:footnote w:id="319">
    <w:p w:rsidR="005007DF" w:rsidRPr="00D8545F" w:rsidRDefault="005007DF" w:rsidP="009F4A39">
      <w:pPr>
        <w:pStyle w:val="FootnoteText"/>
        <w:jc w:val="both"/>
        <w:rPr>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3 de marzo de</w:t>
      </w:r>
      <w:r w:rsidRPr="00D8545F">
        <w:rPr>
          <w:rFonts w:ascii="Times New Roman" w:hAnsi="Times New Roman"/>
          <w:lang w:val="es-ES"/>
        </w:rPr>
        <w:t xml:space="preserve"> 1938.</w:t>
      </w:r>
    </w:p>
  </w:footnote>
  <w:footnote w:id="320">
    <w:p w:rsidR="005007DF" w:rsidRPr="00D8545F" w:rsidRDefault="005007DF" w:rsidP="009F4A39">
      <w:pPr>
        <w:pStyle w:val="FootnoteText"/>
        <w:jc w:val="both"/>
        <w:rPr>
          <w:rFonts w:ascii="Times New Roman" w:hAnsi="Times New Roman"/>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El Continental</w:t>
      </w:r>
      <w:r w:rsidRPr="00D8545F">
        <w:rPr>
          <w:rFonts w:ascii="Times New Roman" w:hAnsi="Times New Roman"/>
          <w:lang w:val="es-ES"/>
        </w:rPr>
        <w:t xml:space="preserve">, </w:t>
      </w:r>
      <w:r>
        <w:rPr>
          <w:rFonts w:ascii="Times New Roman" w:hAnsi="Times New Roman"/>
          <w:lang w:val="es-ES"/>
        </w:rPr>
        <w:t>3 de marzo de</w:t>
      </w:r>
      <w:r w:rsidRPr="00D8545F">
        <w:rPr>
          <w:rFonts w:ascii="Times New Roman" w:hAnsi="Times New Roman"/>
          <w:lang w:val="es-ES"/>
        </w:rPr>
        <w:t xml:space="preserve"> 1938.</w:t>
      </w:r>
    </w:p>
  </w:footnote>
  <w:footnote w:id="321">
    <w:p w:rsidR="005007DF" w:rsidRPr="00D8545F" w:rsidRDefault="005007DF" w:rsidP="009F4A39">
      <w:pPr>
        <w:pStyle w:val="FootnoteText"/>
        <w:jc w:val="both"/>
        <w:rPr>
          <w:lang w:val="es-ES"/>
        </w:rPr>
      </w:pPr>
      <w:r w:rsidRPr="00967237">
        <w:rPr>
          <w:rStyle w:val="FootnoteReference"/>
        </w:rPr>
        <w:footnoteRef/>
      </w:r>
      <w:r w:rsidRPr="00D8545F">
        <w:rPr>
          <w:rFonts w:ascii="Times New Roman" w:hAnsi="Times New Roman"/>
          <w:lang w:val="es-ES"/>
        </w:rPr>
        <w:t xml:space="preserve"> </w:t>
      </w:r>
      <w:r w:rsidRPr="00D8545F">
        <w:rPr>
          <w:rFonts w:ascii="Times New Roman" w:hAnsi="Times New Roman"/>
          <w:i/>
          <w:lang w:val="es-ES"/>
        </w:rPr>
        <w:t xml:space="preserve">El Continental, </w:t>
      </w:r>
      <w:r w:rsidRPr="00283B8B">
        <w:rPr>
          <w:rFonts w:ascii="Times New Roman" w:hAnsi="Times New Roman"/>
          <w:lang w:val="es-ES"/>
        </w:rPr>
        <w:t>8 de febrero de</w:t>
      </w:r>
      <w:r w:rsidRPr="00D8545F">
        <w:rPr>
          <w:rFonts w:ascii="Times New Roman" w:hAnsi="Times New Roman"/>
          <w:lang w:val="es-ES"/>
        </w:rPr>
        <w:t xml:space="preserve"> 1939.</w:t>
      </w:r>
    </w:p>
  </w:footnote>
  <w:footnote w:id="322">
    <w:p w:rsidR="005007DF" w:rsidRPr="00230566" w:rsidRDefault="005007DF" w:rsidP="009F4A39">
      <w:pPr>
        <w:pStyle w:val="FootnoteText"/>
        <w:jc w:val="both"/>
        <w:rPr>
          <w:rFonts w:ascii="Times New Roman" w:hAnsi="Times New Roman"/>
          <w:lang w:val="es-ES"/>
        </w:rPr>
      </w:pPr>
      <w:r w:rsidRPr="00141CFC">
        <w:rPr>
          <w:rStyle w:val="FootnoteReference"/>
        </w:rPr>
        <w:footnoteRef/>
      </w:r>
      <w:r w:rsidRPr="00230566">
        <w:rPr>
          <w:rFonts w:ascii="Times New Roman" w:hAnsi="Times New Roman"/>
          <w:lang w:val="es-ES"/>
        </w:rPr>
        <w:t xml:space="preserve"> Adrian Bantjes, </w:t>
      </w:r>
      <w:r w:rsidRPr="00230566">
        <w:rPr>
          <w:rFonts w:ascii="Times New Roman" w:hAnsi="Times New Roman"/>
          <w:i/>
          <w:lang w:val="es-ES"/>
        </w:rPr>
        <w:t xml:space="preserve">As If Jesus Walked on Earth: Cardenismo, Sonora, and the Mexican Revolution </w:t>
      </w:r>
      <w:r w:rsidRPr="00230566">
        <w:rPr>
          <w:rFonts w:ascii="Times New Roman" w:hAnsi="Times New Roman"/>
          <w:lang w:val="es-ES"/>
        </w:rPr>
        <w:t>(Willington Del.: Scholarly Resources, 1998) argumenta que los trabajadores no balancearon las estructuras de poder en Sonora a pesar del apoyo de autoridades federales. La presencia de élites locales que gozaban del apoyo del gobernador del estado evitó que los trabajadores incrementaran su poder político y económico a expensas del de éstas.</w:t>
      </w:r>
    </w:p>
  </w:footnote>
  <w:footnote w:id="323">
    <w:p w:rsidR="005007DF" w:rsidRPr="00141CFC" w:rsidRDefault="005007DF" w:rsidP="009F4A39">
      <w:pPr>
        <w:pStyle w:val="FootnoteText"/>
        <w:jc w:val="both"/>
        <w:rPr>
          <w:rFonts w:ascii="Times New Roman" w:hAnsi="Times New Roman"/>
        </w:rPr>
      </w:pPr>
      <w:r w:rsidRPr="00141CFC">
        <w:rPr>
          <w:rStyle w:val="FootnoteReference"/>
        </w:rPr>
        <w:footnoteRef/>
      </w:r>
      <w:r w:rsidRPr="00141CFC">
        <w:rPr>
          <w:rFonts w:ascii="Times New Roman" w:hAnsi="Times New Roman"/>
        </w:rPr>
        <w:t xml:space="preserve"> Michael Gonzalez, “United States Copper Companies, the Mine Workers’ Movement, and the Mexican Revolution</w:t>
      </w:r>
      <w:r>
        <w:rPr>
          <w:rFonts w:ascii="Times New Roman" w:hAnsi="Times New Roman"/>
        </w:rPr>
        <w:t>:</w:t>
      </w:r>
      <w:r w:rsidRPr="00141CFC">
        <w:rPr>
          <w:rFonts w:ascii="Times New Roman" w:hAnsi="Times New Roman"/>
        </w:rPr>
        <w:t xml:space="preserve"> 1910-1920,” </w:t>
      </w:r>
      <w:r w:rsidRPr="00141CFC">
        <w:rPr>
          <w:rFonts w:ascii="Times New Roman" w:hAnsi="Times New Roman"/>
          <w:i/>
        </w:rPr>
        <w:t>HAHR</w:t>
      </w:r>
      <w:r w:rsidRPr="00141CFC">
        <w:rPr>
          <w:rFonts w:ascii="Times New Roman" w:hAnsi="Times New Roman"/>
        </w:rPr>
        <w:t xml:space="preserve">, vol. 76, </w:t>
      </w:r>
      <w:r>
        <w:rPr>
          <w:rFonts w:ascii="Times New Roman" w:hAnsi="Times New Roman"/>
        </w:rPr>
        <w:t>n.</w:t>
      </w:r>
      <w:r w:rsidRPr="00141CFC">
        <w:rPr>
          <w:rFonts w:ascii="Times New Roman" w:hAnsi="Times New Roman"/>
        </w:rPr>
        <w:t xml:space="preserve"> 3 </w:t>
      </w:r>
      <w:r>
        <w:rPr>
          <w:rFonts w:ascii="Times New Roman" w:hAnsi="Times New Roman"/>
        </w:rPr>
        <w:t>(Agosto</w:t>
      </w:r>
      <w:r w:rsidRPr="00141CFC">
        <w:rPr>
          <w:rFonts w:ascii="Times New Roman" w:hAnsi="Times New Roman"/>
        </w:rPr>
        <w:t xml:space="preserve"> 1996</w:t>
      </w:r>
      <w:r>
        <w:rPr>
          <w:rFonts w:ascii="Times New Roman" w:hAnsi="Times New Roman"/>
        </w:rPr>
        <w:t>):</w:t>
      </w:r>
      <w:r w:rsidRPr="00141CFC">
        <w:rPr>
          <w:rFonts w:ascii="Times New Roman" w:hAnsi="Times New Roman"/>
        </w:rPr>
        <w:t xml:space="preserve">  503-533.</w:t>
      </w:r>
    </w:p>
  </w:footnote>
  <w:footnote w:id="324">
    <w:p w:rsidR="005007DF" w:rsidRPr="00230566" w:rsidRDefault="005007DF" w:rsidP="009F4A39">
      <w:pPr>
        <w:pStyle w:val="FootnoteText"/>
        <w:jc w:val="both"/>
        <w:rPr>
          <w:rFonts w:ascii="Times New Roman" w:hAnsi="Times New Roman"/>
          <w:lang w:val="es-ES"/>
        </w:rPr>
      </w:pPr>
      <w:r w:rsidRPr="00141CFC">
        <w:rPr>
          <w:rStyle w:val="FootnoteReference"/>
        </w:rPr>
        <w:footnoteRef/>
      </w:r>
      <w:r w:rsidRPr="00230566">
        <w:rPr>
          <w:rFonts w:ascii="Times New Roman" w:hAnsi="Times New Roman"/>
          <w:lang w:val="es-ES"/>
        </w:rPr>
        <w:t xml:space="preserve"> Ley Federal del Trabajo de 1931, Artículo 249.</w:t>
      </w:r>
    </w:p>
  </w:footnote>
  <w:footnote w:id="325">
    <w:p w:rsidR="005007DF" w:rsidRPr="00D50F1A" w:rsidRDefault="005007DF" w:rsidP="009F4A39">
      <w:pPr>
        <w:pStyle w:val="FootnoteText"/>
        <w:jc w:val="both"/>
        <w:rPr>
          <w:rFonts w:ascii="Times New Roman" w:hAnsi="Times New Roman"/>
        </w:rPr>
      </w:pPr>
      <w:r w:rsidRPr="00D50F1A">
        <w:rPr>
          <w:rStyle w:val="FootnoteReference"/>
        </w:rPr>
        <w:footnoteRef/>
      </w:r>
      <w:r w:rsidRPr="00D50F1A">
        <w:rPr>
          <w:rFonts w:ascii="Times New Roman" w:hAnsi="Times New Roman"/>
        </w:rPr>
        <w:t xml:space="preserve"> Kevin J. Middlebrook, </w:t>
      </w:r>
      <w:r w:rsidRPr="00D50F1A">
        <w:rPr>
          <w:rFonts w:ascii="Times New Roman" w:hAnsi="Times New Roman"/>
          <w:i/>
        </w:rPr>
        <w:t>The Paradox of Revolution: Labor, the State, and Authoritarianism in Mexico</w:t>
      </w:r>
      <w:r w:rsidRPr="00D50F1A">
        <w:rPr>
          <w:rFonts w:ascii="Times New Roman" w:hAnsi="Times New Roman"/>
        </w:rPr>
        <w:t xml:space="preserve"> (Johns Hopkins University Press, 1995), 51.</w:t>
      </w:r>
    </w:p>
  </w:footnote>
  <w:footnote w:id="326">
    <w:p w:rsidR="005007DF" w:rsidRPr="00D23F80" w:rsidRDefault="005007DF" w:rsidP="009F4A39">
      <w:pPr>
        <w:pStyle w:val="FootnoteText"/>
        <w:jc w:val="both"/>
        <w:rPr>
          <w:rFonts w:ascii="Times New Roman" w:hAnsi="Times New Roman"/>
          <w:lang w:val="es-ES"/>
        </w:rPr>
      </w:pPr>
      <w:r w:rsidRPr="001C41D6">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La Voz de Chihuahua,</w:t>
      </w:r>
      <w:r>
        <w:rPr>
          <w:rFonts w:ascii="Times New Roman" w:hAnsi="Times New Roman"/>
          <w:lang w:val="es-ES"/>
        </w:rPr>
        <w:t xml:space="preserve"> </w:t>
      </w:r>
      <w:r w:rsidRPr="00D23F80">
        <w:rPr>
          <w:rFonts w:ascii="Times New Roman" w:hAnsi="Times New Roman"/>
          <w:lang w:val="es-ES"/>
        </w:rPr>
        <w:t>Jun</w:t>
      </w:r>
      <w:r>
        <w:rPr>
          <w:rFonts w:ascii="Times New Roman" w:hAnsi="Times New Roman"/>
          <w:lang w:val="es-ES"/>
        </w:rPr>
        <w:t>io</w:t>
      </w:r>
      <w:r w:rsidRPr="00D23F80">
        <w:rPr>
          <w:rFonts w:ascii="Times New Roman" w:hAnsi="Times New Roman"/>
          <w:lang w:val="es-ES"/>
        </w:rPr>
        <w:t xml:space="preserve"> 19, 1934.</w:t>
      </w:r>
    </w:p>
  </w:footnote>
  <w:footnote w:id="327">
    <w:p w:rsidR="005007DF" w:rsidRPr="00D23F80" w:rsidRDefault="005007DF" w:rsidP="009F4A39">
      <w:pPr>
        <w:pStyle w:val="FootnoteText"/>
        <w:jc w:val="both"/>
        <w:rPr>
          <w:lang w:val="es-ES"/>
        </w:rPr>
      </w:pPr>
      <w:r w:rsidRPr="001C41D6">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La Voz de Chihuahua</w:t>
      </w:r>
      <w:r>
        <w:rPr>
          <w:rFonts w:ascii="Times New Roman" w:hAnsi="Times New Roman"/>
          <w:lang w:val="es-ES"/>
        </w:rPr>
        <w:t>, Febrero</w:t>
      </w:r>
      <w:r w:rsidRPr="00D23F80">
        <w:rPr>
          <w:rFonts w:ascii="Times New Roman" w:hAnsi="Times New Roman"/>
          <w:lang w:val="es-ES"/>
        </w:rPr>
        <w:t xml:space="preserve"> 11, 1937.</w:t>
      </w:r>
    </w:p>
  </w:footnote>
  <w:footnote w:id="328">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Entrevista con Don Miguel Félix, realizada por el autor, Julio 16, 2009.</w:t>
      </w:r>
    </w:p>
  </w:footnote>
  <w:footnote w:id="329">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Cámara Regional del Trabajo a sus secciones, Noviembre 1, 1934, grupo de registro 1934, Archivo Histórico Municipal de Parral, en adelante referido como 1934/AHMP.</w:t>
      </w:r>
    </w:p>
  </w:footnote>
  <w:footnote w:id="330">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Carta de la Cámara Regional del Trabajo a sus secciones, Noviembre 1, 1934, 1934/AHMP.</w:t>
      </w:r>
    </w:p>
  </w:footnote>
  <w:footnote w:id="331">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Carta de la Sociedad de Obreros Miguel</w:t>
      </w:r>
      <w:r w:rsidRPr="00230566">
        <w:rPr>
          <w:rFonts w:ascii="Times New Roman" w:hAnsi="Times New Roman"/>
          <w:i/>
          <w:lang w:val="es-ES"/>
        </w:rPr>
        <w:t xml:space="preserve"> </w:t>
      </w:r>
      <w:r w:rsidRPr="00230566">
        <w:rPr>
          <w:rFonts w:ascii="Times New Roman" w:hAnsi="Times New Roman"/>
          <w:lang w:val="es-ES"/>
        </w:rPr>
        <w:t>Hidalgo al municipio de Parral, Diciembre 12, 1928/AHMP</w:t>
      </w:r>
      <w:r w:rsidRPr="00230566" w:rsidDel="00347442">
        <w:rPr>
          <w:rFonts w:ascii="Times New Roman" w:hAnsi="Times New Roman"/>
          <w:lang w:val="es-ES"/>
        </w:rPr>
        <w:t xml:space="preserve"> </w:t>
      </w:r>
      <w:r w:rsidRPr="00230566">
        <w:rPr>
          <w:rFonts w:ascii="Times New Roman" w:hAnsi="Times New Roman"/>
          <w:lang w:val="es-ES"/>
        </w:rPr>
        <w:t>.</w:t>
      </w:r>
    </w:p>
  </w:footnote>
  <w:footnote w:id="332">
    <w:p w:rsidR="005007DF" w:rsidRPr="00230566" w:rsidRDefault="005007DF" w:rsidP="009F4A39">
      <w:pPr>
        <w:pStyle w:val="FootnoteText"/>
        <w:jc w:val="both"/>
        <w:rPr>
          <w:lang w:val="es-ES"/>
        </w:rPr>
      </w:pPr>
      <w:r w:rsidRPr="004B4EA4">
        <w:rPr>
          <w:rStyle w:val="FootnoteReference"/>
        </w:rPr>
        <w:footnoteRef/>
      </w:r>
      <w:r w:rsidRPr="00230566">
        <w:rPr>
          <w:rFonts w:ascii="Times New Roman" w:hAnsi="Times New Roman"/>
          <w:lang w:val="es-ES"/>
        </w:rPr>
        <w:t xml:space="preserve"> Carta del Sindicato Libre de Obreros al president</w:t>
      </w:r>
      <w:r>
        <w:rPr>
          <w:rFonts w:ascii="Times New Roman" w:hAnsi="Times New Roman"/>
          <w:lang w:val="es-ES"/>
        </w:rPr>
        <w:t>e</w:t>
      </w:r>
      <w:r w:rsidRPr="00230566">
        <w:rPr>
          <w:rFonts w:ascii="Times New Roman" w:hAnsi="Times New Roman"/>
          <w:lang w:val="es-ES"/>
        </w:rPr>
        <w:t xml:space="preserve"> municipal de Parral, Joaquín R. Aguirre, Julio 3, 1930, 1930/AHMP. El programa de esa velada estaba adjunto a esta carta. Éste incluía poesía, música (parte de éstas recitada o tocada por niños) y conferencias acerca de la vida y muerte de Hidalgo. La velada terminó con el himno nacional.</w:t>
      </w:r>
    </w:p>
  </w:footnote>
  <w:footnote w:id="333">
    <w:p w:rsidR="005007DF" w:rsidRPr="00A23427"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Sindicato Libre de Obreros al presidente municipal de Parral, Joaquín R. Aguirre, Mayo 5, 1930. </w:t>
      </w:r>
      <w:r w:rsidRPr="00A23427">
        <w:rPr>
          <w:rFonts w:ascii="Times New Roman" w:hAnsi="Times New Roman"/>
          <w:lang w:val="es-ES"/>
        </w:rPr>
        <w:t>1930/AHMP.</w:t>
      </w:r>
    </w:p>
  </w:footnote>
  <w:footnote w:id="334">
    <w:p w:rsidR="005007DF" w:rsidRPr="000D489B" w:rsidRDefault="005007DF" w:rsidP="009F4A39">
      <w:pPr>
        <w:pStyle w:val="FootnoteText"/>
        <w:jc w:val="both"/>
        <w:rPr>
          <w:lang w:val="es-ES"/>
        </w:rPr>
      </w:pPr>
      <w:r w:rsidRPr="004B4EA4">
        <w:rPr>
          <w:rStyle w:val="FootnoteReference"/>
        </w:rPr>
        <w:footnoteRef/>
      </w:r>
      <w:r w:rsidRPr="000D489B">
        <w:rPr>
          <w:rFonts w:ascii="Times New Roman" w:hAnsi="Times New Roman"/>
          <w:lang w:val="es-ES"/>
        </w:rPr>
        <w:t xml:space="preserve"> Sindicato de Trabajadores Mineros “Benito Juárez” </w:t>
      </w:r>
      <w:r>
        <w:rPr>
          <w:rFonts w:ascii="Times New Roman" w:hAnsi="Times New Roman"/>
          <w:lang w:val="es-ES"/>
        </w:rPr>
        <w:t>al presidente municipal de Parral, Valente Chacón Baca, Ab</w:t>
      </w:r>
      <w:r w:rsidRPr="000D489B">
        <w:rPr>
          <w:rFonts w:ascii="Times New Roman" w:hAnsi="Times New Roman"/>
          <w:lang w:val="es-ES"/>
        </w:rPr>
        <w:t>ril 29, 1933, 1933/AHMP.</w:t>
      </w:r>
    </w:p>
  </w:footnote>
  <w:footnote w:id="335">
    <w:p w:rsidR="005007DF" w:rsidRPr="00230566" w:rsidRDefault="005007DF" w:rsidP="009F4A39">
      <w:pPr>
        <w:pStyle w:val="FootnoteText"/>
        <w:jc w:val="both"/>
        <w:rPr>
          <w:rFonts w:ascii="Times New Roman" w:hAnsi="Times New Roman"/>
          <w:lang w:val="es-ES"/>
        </w:rPr>
      </w:pPr>
      <w:r w:rsidRPr="00603F89">
        <w:rPr>
          <w:rStyle w:val="FootnoteReference"/>
        </w:rPr>
        <w:footnoteRef/>
      </w:r>
      <w:r w:rsidRPr="00230566">
        <w:rPr>
          <w:rFonts w:ascii="Times New Roman" w:hAnsi="Times New Roman"/>
          <w:lang w:val="es-ES"/>
        </w:rPr>
        <w:t xml:space="preserve"> Jeffrey Bortz, </w:t>
      </w:r>
      <w:r w:rsidRPr="00230566">
        <w:rPr>
          <w:rFonts w:ascii="Times New Roman" w:hAnsi="Times New Roman"/>
          <w:i/>
          <w:lang w:val="es-ES"/>
        </w:rPr>
        <w:t>Revolution Within the Revolution: Cotton Textile Workers, and the Mexican Labor Regime, 1910-1923</w:t>
      </w:r>
      <w:r w:rsidRPr="00230566">
        <w:rPr>
          <w:rFonts w:ascii="Times New Roman" w:hAnsi="Times New Roman"/>
          <w:lang w:val="es-ES"/>
        </w:rPr>
        <w:t xml:space="preserve"> (Stanford: Stanford University Press, 2008), 183-186, Bortz argumenta que los trabajadores decidieron confrontar a los propietarios y administradores en lugar de a las autoridades locales.</w:t>
      </w:r>
    </w:p>
  </w:footnote>
  <w:footnote w:id="336">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Presidente municipal de Parral, Gabriel Chávez, al Sindicato de Mineros Benito Juárez, otorgándole permiso para congregarse, Febrero 1, 1932, 1932/AHMP.</w:t>
      </w:r>
    </w:p>
  </w:footnote>
  <w:footnote w:id="337">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Carta del presidente municipal de Parral Joaquín R. Aguirre, al Sindicato de Trabajadores Mineros “Benito Juárez”, Agosto 5, 1931, 1931/AHMP.</w:t>
      </w:r>
    </w:p>
  </w:footnote>
  <w:footnote w:id="338">
    <w:p w:rsidR="005007DF" w:rsidRPr="00230566" w:rsidRDefault="005007DF" w:rsidP="009F4A39">
      <w:pPr>
        <w:pStyle w:val="FootnoteText"/>
        <w:jc w:val="both"/>
        <w:rPr>
          <w:rFonts w:ascii="Times New Roman" w:hAnsi="Times New Roman"/>
          <w:lang w:val="es-ES"/>
        </w:rPr>
      </w:pPr>
      <w:r w:rsidRPr="004B4EA4">
        <w:rPr>
          <w:rStyle w:val="FootnoteReference"/>
        </w:rPr>
        <w:footnoteRef/>
      </w:r>
      <w:r w:rsidRPr="00230566">
        <w:rPr>
          <w:rFonts w:ascii="Times New Roman" w:hAnsi="Times New Roman"/>
          <w:lang w:val="es-ES"/>
        </w:rPr>
        <w:t xml:space="preserve"> Carta del Sindicato de Trabajadores Mineros “Benito Juárez” al presidente municipal de Parral, Valente Chacón Baca, y al jefe del Estado Mayor Presidencial en la Ciudad de México, Julio 24, 1933, 1933/AHMP.</w:t>
      </w:r>
    </w:p>
  </w:footnote>
  <w:footnote w:id="339">
    <w:p w:rsidR="005007DF" w:rsidRPr="00D23F80" w:rsidRDefault="005007DF" w:rsidP="009F4A39">
      <w:pPr>
        <w:pStyle w:val="FootnoteText"/>
        <w:jc w:val="both"/>
        <w:rPr>
          <w:lang w:val="es-ES"/>
        </w:rPr>
      </w:pPr>
      <w:r w:rsidRPr="004B4EA4">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Ab</w:t>
      </w:r>
      <w:r w:rsidRPr="00D23F80">
        <w:rPr>
          <w:rFonts w:ascii="Times New Roman" w:hAnsi="Times New Roman"/>
          <w:lang w:val="es-ES"/>
        </w:rPr>
        <w:t>ril 13-14, 1938.</w:t>
      </w:r>
    </w:p>
  </w:footnote>
  <w:footnote w:id="340">
    <w:p w:rsidR="005007DF" w:rsidRPr="00D23F80" w:rsidRDefault="005007DF" w:rsidP="009F4A39">
      <w:pPr>
        <w:pStyle w:val="FootnoteText"/>
        <w:jc w:val="both"/>
        <w:rPr>
          <w:rFonts w:ascii="Times New Roman" w:hAnsi="Times New Roman"/>
          <w:lang w:val="es-ES"/>
        </w:rPr>
      </w:pPr>
      <w:r w:rsidRPr="0062382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Ab</w:t>
      </w:r>
      <w:r w:rsidRPr="00D23F80">
        <w:rPr>
          <w:rFonts w:ascii="Times New Roman" w:hAnsi="Times New Roman"/>
          <w:lang w:val="es-ES"/>
        </w:rPr>
        <w:t>ril 15, 1938.</w:t>
      </w:r>
    </w:p>
  </w:footnote>
  <w:footnote w:id="341">
    <w:p w:rsidR="005007DF" w:rsidRPr="00D23F80" w:rsidRDefault="005007DF" w:rsidP="009F4A39">
      <w:pPr>
        <w:pStyle w:val="FootnoteText"/>
        <w:jc w:val="both"/>
        <w:rPr>
          <w:rFonts w:ascii="Times New Roman" w:hAnsi="Times New Roman"/>
          <w:lang w:val="es-ES"/>
        </w:rPr>
      </w:pPr>
      <w:r w:rsidRPr="0062382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La Voz de Chihuahua</w:t>
      </w:r>
      <w:r>
        <w:rPr>
          <w:rFonts w:ascii="Times New Roman" w:hAnsi="Times New Roman"/>
          <w:lang w:val="es-ES"/>
        </w:rPr>
        <w:t>, Agosto 23, 1935;</w:t>
      </w:r>
      <w:r w:rsidRPr="00D23F80">
        <w:rPr>
          <w:rFonts w:ascii="Times New Roman" w:hAnsi="Times New Roman"/>
          <w:lang w:val="es-ES"/>
        </w:rPr>
        <w:t xml:space="preserve"> </w:t>
      </w:r>
      <w:r w:rsidRPr="00D23F80">
        <w:rPr>
          <w:rFonts w:ascii="Times New Roman" w:hAnsi="Times New Roman"/>
          <w:i/>
          <w:lang w:val="es-ES"/>
        </w:rPr>
        <w:t>El Correo de Parral</w:t>
      </w:r>
      <w:r>
        <w:rPr>
          <w:rFonts w:ascii="Times New Roman" w:hAnsi="Times New Roman"/>
          <w:lang w:val="es-ES"/>
        </w:rPr>
        <w:t>, Agosto</w:t>
      </w:r>
      <w:r w:rsidRPr="00D23F80">
        <w:rPr>
          <w:rFonts w:ascii="Times New Roman" w:hAnsi="Times New Roman"/>
          <w:lang w:val="es-ES"/>
        </w:rPr>
        <w:t xml:space="preserve"> 23, 1935.</w:t>
      </w:r>
    </w:p>
  </w:footnote>
  <w:footnote w:id="342">
    <w:p w:rsidR="005007DF" w:rsidRPr="00D23F80" w:rsidRDefault="005007DF" w:rsidP="009F4A39">
      <w:pPr>
        <w:pStyle w:val="FootnoteText"/>
        <w:jc w:val="both"/>
        <w:rPr>
          <w:rFonts w:ascii="Times New Roman" w:hAnsi="Times New Roman"/>
          <w:lang w:val="es-ES"/>
        </w:rPr>
      </w:pPr>
      <w:r w:rsidRPr="0062382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La Voz de Chihuahua</w:t>
      </w:r>
      <w:r>
        <w:rPr>
          <w:rFonts w:ascii="Times New Roman" w:hAnsi="Times New Roman"/>
          <w:lang w:val="es-ES"/>
        </w:rPr>
        <w:t>, Agosto 23, 1935;</w:t>
      </w:r>
      <w:r w:rsidRPr="00D23F80">
        <w:rPr>
          <w:rFonts w:ascii="Times New Roman" w:hAnsi="Times New Roman"/>
          <w:lang w:val="es-ES"/>
        </w:rPr>
        <w:t xml:space="preserve"> </w:t>
      </w:r>
      <w:r w:rsidRPr="00D23F80">
        <w:rPr>
          <w:rFonts w:ascii="Times New Roman" w:hAnsi="Times New Roman"/>
          <w:i/>
          <w:lang w:val="es-ES"/>
        </w:rPr>
        <w:t>El Correo de Parral</w:t>
      </w:r>
      <w:r>
        <w:rPr>
          <w:rFonts w:ascii="Times New Roman" w:hAnsi="Times New Roman"/>
          <w:lang w:val="es-ES"/>
        </w:rPr>
        <w:t>, Agosto</w:t>
      </w:r>
      <w:r w:rsidRPr="00D23F80">
        <w:rPr>
          <w:rFonts w:ascii="Times New Roman" w:hAnsi="Times New Roman"/>
          <w:lang w:val="es-ES"/>
        </w:rPr>
        <w:t xml:space="preserve"> 23, 1935.</w:t>
      </w:r>
    </w:p>
  </w:footnote>
  <w:footnote w:id="343">
    <w:p w:rsidR="005007DF" w:rsidRPr="002D0EB3" w:rsidRDefault="005007DF" w:rsidP="009F4A39">
      <w:pPr>
        <w:pStyle w:val="FootnoteText"/>
        <w:jc w:val="both"/>
        <w:rPr>
          <w:rFonts w:ascii="Times New Roman" w:hAnsi="Times New Roman"/>
          <w:lang w:val="es-ES"/>
        </w:rPr>
      </w:pPr>
      <w:r w:rsidRPr="002D0EB3">
        <w:rPr>
          <w:rStyle w:val="FootnoteReference"/>
        </w:rPr>
        <w:footnoteRef/>
      </w:r>
      <w:r w:rsidRPr="002D0EB3">
        <w:rPr>
          <w:rFonts w:ascii="Times New Roman" w:hAnsi="Times New Roman"/>
          <w:lang w:val="es-ES"/>
        </w:rPr>
        <w:t xml:space="preserve"> </w:t>
      </w:r>
      <w:r w:rsidRPr="002D0EB3">
        <w:rPr>
          <w:rFonts w:ascii="Times New Roman" w:hAnsi="Times New Roman"/>
          <w:i/>
          <w:lang w:val="es-ES"/>
        </w:rPr>
        <w:t>El Continental</w:t>
      </w:r>
      <w:r w:rsidRPr="002D0EB3">
        <w:rPr>
          <w:rFonts w:ascii="Times New Roman" w:hAnsi="Times New Roman"/>
          <w:lang w:val="es-ES"/>
        </w:rPr>
        <w:t>, 4 de a</w:t>
      </w:r>
      <w:r>
        <w:rPr>
          <w:rFonts w:ascii="Times New Roman" w:hAnsi="Times New Roman"/>
          <w:lang w:val="es-ES"/>
        </w:rPr>
        <w:t xml:space="preserve">gosto de 1929. </w:t>
      </w:r>
      <w:r w:rsidRPr="002D0EB3">
        <w:rPr>
          <w:rFonts w:ascii="Times New Roman" w:hAnsi="Times New Roman"/>
          <w:lang w:val="es-ES"/>
        </w:rPr>
        <w:t>Para información sobre los presuntos vínculos con narcotraficantes, véase Nicole Mottier, “Drugs, Gangs, and Politics in Ciudad Juárez,” 31. Para información concerniente a la relación entre Quevedo y Fernández trabajando juntos inicialmente en la década de 1930, antes de la presunta decisión de los Quevedo de asesinarlo, véase Mottier, 34.</w:t>
      </w:r>
    </w:p>
  </w:footnote>
  <w:footnote w:id="344">
    <w:p w:rsidR="005007DF" w:rsidRPr="00B07300" w:rsidRDefault="005007DF" w:rsidP="009F4A39">
      <w:pPr>
        <w:pStyle w:val="FootnoteText"/>
        <w:jc w:val="both"/>
        <w:rPr>
          <w:rFonts w:ascii="Times New Roman" w:hAnsi="Times New Roman"/>
        </w:rPr>
      </w:pPr>
      <w:r w:rsidRPr="00B07300">
        <w:rPr>
          <w:rStyle w:val="FootnoteReference"/>
        </w:rPr>
        <w:footnoteRef/>
      </w:r>
      <w:r w:rsidRPr="00B07300">
        <w:rPr>
          <w:rFonts w:ascii="Times New Roman" w:hAnsi="Times New Roman"/>
        </w:rPr>
        <w:t xml:space="preserve"> Nicole Mottier</w:t>
      </w:r>
      <w:r>
        <w:rPr>
          <w:rFonts w:ascii="Times New Roman" w:hAnsi="Times New Roman"/>
        </w:rPr>
        <w:t>, “Drug, Gangs and Politics,”</w:t>
      </w:r>
      <w:r w:rsidRPr="00B07300">
        <w:rPr>
          <w:rFonts w:ascii="Times New Roman" w:hAnsi="Times New Roman"/>
        </w:rPr>
        <w:t xml:space="preserve"> 20.</w:t>
      </w:r>
    </w:p>
  </w:footnote>
  <w:footnote w:id="345">
    <w:p w:rsidR="005007DF" w:rsidRPr="00230566" w:rsidRDefault="005007DF" w:rsidP="009F4A39">
      <w:pPr>
        <w:pStyle w:val="FootnoteText"/>
        <w:jc w:val="both"/>
        <w:rPr>
          <w:rFonts w:ascii="Times New Roman" w:hAnsi="Times New Roman"/>
          <w:lang w:val="es-ES"/>
        </w:rPr>
      </w:pPr>
      <w:r w:rsidRPr="00B07300">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La Voz de Chihuahua</w:t>
      </w:r>
      <w:r w:rsidRPr="00230566">
        <w:rPr>
          <w:rFonts w:ascii="Times New Roman" w:hAnsi="Times New Roman"/>
          <w:lang w:val="es-ES"/>
        </w:rPr>
        <w:t>, Enero 3-12, 1932 y Agosto 2-5, 1932. Una serie de artículos en los que el periódico provee amplia cobertura alegando las relaciones armoniosas de Quevedo con los sindicatos obreros y campesinos a través del estado.</w:t>
      </w:r>
    </w:p>
  </w:footnote>
  <w:footnote w:id="346">
    <w:p w:rsidR="005007DF" w:rsidRPr="00B3743C" w:rsidRDefault="005007DF" w:rsidP="009F4A39">
      <w:pPr>
        <w:pStyle w:val="FootnoteText"/>
        <w:jc w:val="both"/>
        <w:rPr>
          <w:rFonts w:ascii="Times New Roman" w:hAnsi="Times New Roman"/>
        </w:rPr>
      </w:pPr>
      <w:r w:rsidRPr="00B3743C">
        <w:rPr>
          <w:rStyle w:val="FootnoteReference"/>
        </w:rPr>
        <w:footnoteRef/>
      </w:r>
      <w:r w:rsidRPr="00B3743C">
        <w:rPr>
          <w:rFonts w:ascii="Times New Roman" w:hAnsi="Times New Roman"/>
        </w:rPr>
        <w:t xml:space="preserve"> Nicole Mottier, “Drugs, </w:t>
      </w:r>
      <w:r>
        <w:rPr>
          <w:rFonts w:ascii="Times New Roman" w:hAnsi="Times New Roman"/>
        </w:rPr>
        <w:t>G</w:t>
      </w:r>
      <w:r w:rsidRPr="00B3743C">
        <w:rPr>
          <w:rFonts w:ascii="Times New Roman" w:hAnsi="Times New Roman"/>
        </w:rPr>
        <w:t xml:space="preserve">angs and </w:t>
      </w:r>
      <w:r>
        <w:rPr>
          <w:rFonts w:ascii="Times New Roman" w:hAnsi="Times New Roman"/>
        </w:rPr>
        <w:t>P</w:t>
      </w:r>
      <w:r w:rsidRPr="00B3743C">
        <w:rPr>
          <w:rFonts w:ascii="Times New Roman" w:hAnsi="Times New Roman"/>
        </w:rPr>
        <w:t>olitics in Ciudad Juárez</w:t>
      </w:r>
      <w:r>
        <w:rPr>
          <w:rFonts w:ascii="Times New Roman" w:hAnsi="Times New Roman"/>
        </w:rPr>
        <w:t>,</w:t>
      </w:r>
      <w:r w:rsidRPr="00B3743C">
        <w:rPr>
          <w:rFonts w:ascii="Times New Roman" w:hAnsi="Times New Roman"/>
        </w:rPr>
        <w:t>” 32.</w:t>
      </w:r>
    </w:p>
  </w:footnote>
  <w:footnote w:id="347">
    <w:p w:rsidR="005007DF" w:rsidRPr="00230566" w:rsidRDefault="005007DF" w:rsidP="009F4A39">
      <w:pPr>
        <w:pStyle w:val="FootnoteText"/>
        <w:jc w:val="both"/>
        <w:rPr>
          <w:lang w:val="es-ES"/>
        </w:rPr>
      </w:pPr>
      <w:r w:rsidRPr="00B3743C">
        <w:rPr>
          <w:rStyle w:val="FootnoteReference"/>
        </w:rPr>
        <w:footnoteRef/>
      </w:r>
      <w:r w:rsidRPr="00230566">
        <w:rPr>
          <w:rFonts w:ascii="Times New Roman" w:hAnsi="Times New Roman"/>
          <w:lang w:val="es-ES"/>
        </w:rPr>
        <w:t xml:space="preserve"> Archivos Nacionales de los Estados Unidos, grupo de registro 84.3, Consulado de Estados Unidos en la Ciudad de Chihuahua, 1936, vol. 5, en adelante referido como USNARG 84.3, ACCC/1936/5.</w:t>
      </w:r>
    </w:p>
  </w:footnote>
  <w:footnote w:id="348">
    <w:p w:rsidR="005007DF" w:rsidRPr="00D23F80" w:rsidRDefault="005007DF" w:rsidP="009F4A39">
      <w:pPr>
        <w:pStyle w:val="FootnoteText"/>
        <w:jc w:val="both"/>
        <w:rPr>
          <w:rFonts w:ascii="Times New Roman" w:hAnsi="Times New Roman"/>
          <w:lang w:val="es-ES"/>
        </w:rPr>
      </w:pPr>
      <w:r w:rsidRPr="00B07300">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sidRPr="00D23F80">
        <w:rPr>
          <w:rFonts w:ascii="Times New Roman" w:hAnsi="Times New Roman"/>
          <w:lang w:val="es-ES"/>
        </w:rPr>
        <w:t>, Nov</w:t>
      </w:r>
      <w:r>
        <w:rPr>
          <w:rFonts w:ascii="Times New Roman" w:hAnsi="Times New Roman"/>
          <w:lang w:val="es-ES"/>
        </w:rPr>
        <w:t>i</w:t>
      </w:r>
      <w:r w:rsidRPr="00D23F80">
        <w:rPr>
          <w:rFonts w:ascii="Times New Roman" w:hAnsi="Times New Roman"/>
          <w:lang w:val="es-ES"/>
        </w:rPr>
        <w:t>emb</w:t>
      </w:r>
      <w:r>
        <w:rPr>
          <w:rFonts w:ascii="Times New Roman" w:hAnsi="Times New Roman"/>
          <w:lang w:val="es-ES"/>
        </w:rPr>
        <w:t>re</w:t>
      </w:r>
      <w:r w:rsidRPr="00D23F80">
        <w:rPr>
          <w:rFonts w:ascii="Times New Roman" w:hAnsi="Times New Roman"/>
          <w:lang w:val="es-ES"/>
        </w:rPr>
        <w:t xml:space="preserve"> 5, 1931.</w:t>
      </w:r>
    </w:p>
  </w:footnote>
  <w:footnote w:id="349">
    <w:p w:rsidR="005007DF" w:rsidRPr="00D23F80" w:rsidRDefault="005007DF" w:rsidP="009F4A39">
      <w:pPr>
        <w:pStyle w:val="FootnoteText"/>
        <w:jc w:val="both"/>
        <w:rPr>
          <w:lang w:val="es-ES"/>
        </w:rPr>
      </w:pPr>
      <w:r w:rsidRPr="00B07300">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sidRPr="00D23F80">
        <w:rPr>
          <w:rFonts w:ascii="Times New Roman" w:hAnsi="Times New Roman"/>
          <w:lang w:val="es-ES"/>
        </w:rPr>
        <w:t>, Nov</w:t>
      </w:r>
      <w:r>
        <w:rPr>
          <w:rFonts w:ascii="Times New Roman" w:hAnsi="Times New Roman"/>
          <w:lang w:val="es-ES"/>
        </w:rPr>
        <w:t>i</w:t>
      </w:r>
      <w:r w:rsidRPr="00D23F80">
        <w:rPr>
          <w:rFonts w:ascii="Times New Roman" w:hAnsi="Times New Roman"/>
          <w:lang w:val="es-ES"/>
        </w:rPr>
        <w:t>emb</w:t>
      </w:r>
      <w:r>
        <w:rPr>
          <w:rFonts w:ascii="Times New Roman" w:hAnsi="Times New Roman"/>
          <w:lang w:val="es-ES"/>
        </w:rPr>
        <w:t>re</w:t>
      </w:r>
      <w:r w:rsidRPr="00D23F80">
        <w:rPr>
          <w:rFonts w:ascii="Times New Roman" w:hAnsi="Times New Roman"/>
          <w:lang w:val="es-ES"/>
        </w:rPr>
        <w:t xml:space="preserve"> 23, 1931.</w:t>
      </w:r>
    </w:p>
  </w:footnote>
  <w:footnote w:id="350">
    <w:p w:rsidR="005007DF" w:rsidRPr="00230566" w:rsidRDefault="005007DF" w:rsidP="009F4A39">
      <w:pPr>
        <w:pStyle w:val="FootnoteText"/>
        <w:jc w:val="both"/>
        <w:rPr>
          <w:rFonts w:ascii="Times New Roman" w:hAnsi="Times New Roman"/>
          <w:lang w:val="es-ES"/>
        </w:rPr>
      </w:pPr>
      <w:r w:rsidRPr="00CD3B42">
        <w:rPr>
          <w:rStyle w:val="FootnoteReference"/>
        </w:rPr>
        <w:footnoteRef/>
      </w:r>
      <w:r w:rsidRPr="00230566">
        <w:rPr>
          <w:rFonts w:ascii="Times New Roman" w:hAnsi="Times New Roman"/>
          <w:lang w:val="es-ES"/>
        </w:rPr>
        <w:t xml:space="preserve"> USNARG 84.3, Consulado de Estados Unidos en Ciudad Juárez, 1936, vol. 800, en adelante referido como ACCJ/1936/800.</w:t>
      </w:r>
    </w:p>
  </w:footnote>
  <w:footnote w:id="351">
    <w:p w:rsidR="005007DF" w:rsidRPr="00230566" w:rsidRDefault="005007DF" w:rsidP="009F4A39">
      <w:pPr>
        <w:pStyle w:val="FootnoteText"/>
        <w:jc w:val="both"/>
        <w:rPr>
          <w:rFonts w:ascii="Times New Roman" w:hAnsi="Times New Roman"/>
          <w:lang w:val="es-ES"/>
        </w:rPr>
      </w:pPr>
      <w:r w:rsidRPr="00B07300">
        <w:rPr>
          <w:rStyle w:val="FootnoteReference"/>
        </w:rPr>
        <w:footnoteRef/>
      </w:r>
      <w:r w:rsidRPr="00230566">
        <w:rPr>
          <w:rFonts w:ascii="Times New Roman" w:hAnsi="Times New Roman"/>
          <w:lang w:val="es-ES"/>
        </w:rPr>
        <w:t xml:space="preserve"> General Rodrigo Quevedo, gobernador constitucional del Estado de Chihuahua, a Jesús Quevedo, presidente municipal de Ciudad Juárez, Julio 13, 1933, grupo de registro 1933, folder 741.1318, Archivo Municipal de Ciudad Juárez, en adelante referido como 1933/741,1318/AMCJ.</w:t>
      </w:r>
    </w:p>
  </w:footnote>
  <w:footnote w:id="352">
    <w:p w:rsidR="005007DF" w:rsidRPr="00E33C34" w:rsidRDefault="005007DF" w:rsidP="009F4A39">
      <w:pPr>
        <w:pStyle w:val="FootnoteText"/>
        <w:jc w:val="both"/>
        <w:rPr>
          <w:rFonts w:ascii="Times New Roman" w:hAnsi="Times New Roman"/>
          <w:lang w:val="es-ES"/>
        </w:rPr>
      </w:pPr>
      <w:r w:rsidRPr="00B07300">
        <w:rPr>
          <w:rStyle w:val="FootnoteReference"/>
        </w:rPr>
        <w:footnoteRef/>
      </w:r>
      <w:r w:rsidRPr="00E33C34">
        <w:rPr>
          <w:rFonts w:ascii="Times New Roman" w:hAnsi="Times New Roman"/>
          <w:lang w:val="es-ES"/>
        </w:rPr>
        <w:t xml:space="preserve"> </w:t>
      </w:r>
      <w:r w:rsidRPr="00F25518">
        <w:rPr>
          <w:rFonts w:ascii="Times New Roman" w:hAnsi="Times New Roman"/>
          <w:lang w:val="es-ES"/>
        </w:rPr>
        <w:t>Bloque Plutarco Elías Calles</w:t>
      </w:r>
      <w:r w:rsidRPr="00E33C34">
        <w:rPr>
          <w:rFonts w:ascii="Times New Roman" w:hAnsi="Times New Roman"/>
          <w:lang w:val="es-ES"/>
        </w:rPr>
        <w:t xml:space="preserve"> al president</w:t>
      </w:r>
      <w:r>
        <w:rPr>
          <w:rFonts w:ascii="Times New Roman" w:hAnsi="Times New Roman"/>
          <w:lang w:val="es-ES"/>
        </w:rPr>
        <w:t>e municipal</w:t>
      </w:r>
      <w:r w:rsidRPr="00E33C34">
        <w:rPr>
          <w:rFonts w:ascii="Times New Roman" w:hAnsi="Times New Roman"/>
          <w:lang w:val="es-ES"/>
        </w:rPr>
        <w:t xml:space="preserve"> de Ciudad Juárez, Baltazar Adame, </w:t>
      </w:r>
      <w:r>
        <w:rPr>
          <w:rFonts w:ascii="Times New Roman" w:hAnsi="Times New Roman"/>
          <w:lang w:val="es-ES"/>
        </w:rPr>
        <w:t>18 de septiembre de</w:t>
      </w:r>
      <w:r w:rsidRPr="00E33C34">
        <w:rPr>
          <w:rFonts w:ascii="Times New Roman" w:hAnsi="Times New Roman"/>
          <w:lang w:val="es-ES"/>
        </w:rPr>
        <w:t xml:space="preserve"> 1931, 1931/700/AMCJ.</w:t>
      </w:r>
    </w:p>
  </w:footnote>
  <w:footnote w:id="353">
    <w:p w:rsidR="005007DF" w:rsidRPr="00194EE0" w:rsidRDefault="005007DF" w:rsidP="009F4A39">
      <w:pPr>
        <w:pStyle w:val="FootnoteText"/>
        <w:jc w:val="both"/>
        <w:rPr>
          <w:rFonts w:ascii="Times New Roman" w:hAnsi="Times New Roman"/>
          <w:lang w:val="es-ES"/>
        </w:rPr>
      </w:pPr>
      <w:r>
        <w:rPr>
          <w:rStyle w:val="FootnoteReference"/>
        </w:rPr>
        <w:footnoteRef/>
      </w:r>
      <w:r w:rsidRPr="00194EE0">
        <w:rPr>
          <w:lang w:val="es-ES"/>
        </w:rPr>
        <w:t xml:space="preserve"> </w:t>
      </w:r>
      <w:r w:rsidRPr="008A7A44">
        <w:rPr>
          <w:rFonts w:ascii="Times New Roman" w:hAnsi="Times New Roman"/>
          <w:lang w:val="es-ES"/>
        </w:rPr>
        <w:t>Bloque Plutarco Elías Calles</w:t>
      </w:r>
      <w:r w:rsidRPr="00194EE0">
        <w:rPr>
          <w:rFonts w:ascii="Times New Roman" w:hAnsi="Times New Roman"/>
          <w:lang w:val="es-ES"/>
        </w:rPr>
        <w:t xml:space="preserve"> </w:t>
      </w:r>
      <w:r>
        <w:rPr>
          <w:rFonts w:ascii="Times New Roman" w:hAnsi="Times New Roman"/>
          <w:lang w:val="es-ES"/>
        </w:rPr>
        <w:t xml:space="preserve">al presidente municipal de </w:t>
      </w:r>
      <w:r w:rsidRPr="00194EE0">
        <w:rPr>
          <w:rFonts w:ascii="Times New Roman" w:hAnsi="Times New Roman"/>
          <w:lang w:val="es-ES"/>
        </w:rPr>
        <w:t>Ciudad J</w:t>
      </w:r>
      <w:r>
        <w:rPr>
          <w:rFonts w:ascii="Times New Roman" w:hAnsi="Times New Roman"/>
          <w:lang w:val="es-ES"/>
        </w:rPr>
        <w:t>uárez, Baltazar Adame, Septiembre</w:t>
      </w:r>
      <w:r w:rsidRPr="00194EE0">
        <w:rPr>
          <w:rFonts w:ascii="Times New Roman" w:hAnsi="Times New Roman"/>
          <w:lang w:val="es-ES"/>
        </w:rPr>
        <w:t xml:space="preserve"> 18, 1931, 1931/700/AMCJ.</w:t>
      </w:r>
    </w:p>
  </w:footnote>
  <w:footnote w:id="354">
    <w:p w:rsidR="005007DF" w:rsidRPr="00194EE0" w:rsidRDefault="005007DF" w:rsidP="009F4A39">
      <w:pPr>
        <w:pStyle w:val="FootnoteText"/>
        <w:jc w:val="both"/>
        <w:rPr>
          <w:rFonts w:ascii="Times New Roman" w:hAnsi="Times New Roman"/>
          <w:lang w:val="es-ES"/>
        </w:rPr>
      </w:pPr>
      <w:r>
        <w:rPr>
          <w:rStyle w:val="FootnoteReference"/>
        </w:rPr>
        <w:footnoteRef/>
      </w:r>
      <w:r>
        <w:rPr>
          <w:rFonts w:ascii="Times New Roman" w:hAnsi="Times New Roman"/>
          <w:lang w:val="es-ES"/>
        </w:rPr>
        <w:t xml:space="preserve"> </w:t>
      </w:r>
      <w:r w:rsidRPr="00194EE0">
        <w:rPr>
          <w:rFonts w:ascii="Times New Roman" w:hAnsi="Times New Roman"/>
          <w:lang w:val="es-ES"/>
        </w:rPr>
        <w:t xml:space="preserve">Alberto Almeida, </w:t>
      </w:r>
      <w:r>
        <w:rPr>
          <w:rFonts w:ascii="Times New Roman" w:hAnsi="Times New Roman"/>
          <w:lang w:val="es-ES"/>
        </w:rPr>
        <w:t>presidente municipal interino de Ciudad Juárez, al S</w:t>
      </w:r>
      <w:r w:rsidRPr="00194EE0">
        <w:rPr>
          <w:rFonts w:ascii="Times New Roman" w:hAnsi="Times New Roman"/>
          <w:lang w:val="es-ES"/>
        </w:rPr>
        <w:t>r. Alejandro Falliner, president</w:t>
      </w:r>
      <w:r>
        <w:rPr>
          <w:rFonts w:ascii="Times New Roman" w:hAnsi="Times New Roman"/>
          <w:lang w:val="es-ES"/>
        </w:rPr>
        <w:t>e</w:t>
      </w:r>
      <w:r w:rsidRPr="00194EE0">
        <w:rPr>
          <w:rFonts w:ascii="Times New Roman" w:hAnsi="Times New Roman"/>
          <w:lang w:val="es-ES"/>
        </w:rPr>
        <w:t xml:space="preserve"> </w:t>
      </w:r>
      <w:r>
        <w:rPr>
          <w:rFonts w:ascii="Times New Roman" w:hAnsi="Times New Roman"/>
          <w:lang w:val="es-ES"/>
        </w:rPr>
        <w:t>del partido político</w:t>
      </w:r>
      <w:r w:rsidRPr="00194EE0">
        <w:rPr>
          <w:rFonts w:ascii="Times New Roman" w:hAnsi="Times New Roman"/>
          <w:lang w:val="es-ES"/>
        </w:rPr>
        <w:t xml:space="preserve"> </w:t>
      </w:r>
      <w:r>
        <w:rPr>
          <w:rFonts w:ascii="Times New Roman" w:hAnsi="Times New Roman"/>
          <w:lang w:val="es-ES"/>
        </w:rPr>
        <w:t>Plutarco Elías Calles,</w:t>
      </w:r>
      <w:r w:rsidRPr="00194EE0">
        <w:rPr>
          <w:rFonts w:ascii="Times New Roman" w:hAnsi="Times New Roman"/>
          <w:lang w:val="es-ES"/>
        </w:rPr>
        <w:t xml:space="preserve"> Nov</w:t>
      </w:r>
      <w:r>
        <w:rPr>
          <w:rFonts w:ascii="Times New Roman" w:hAnsi="Times New Roman"/>
          <w:lang w:val="es-ES"/>
        </w:rPr>
        <w:t>i</w:t>
      </w:r>
      <w:r w:rsidRPr="00194EE0">
        <w:rPr>
          <w:rFonts w:ascii="Times New Roman" w:hAnsi="Times New Roman"/>
          <w:lang w:val="es-ES"/>
        </w:rPr>
        <w:t>emb</w:t>
      </w:r>
      <w:r>
        <w:rPr>
          <w:rFonts w:ascii="Times New Roman" w:hAnsi="Times New Roman"/>
          <w:lang w:val="es-ES"/>
        </w:rPr>
        <w:t>re</w:t>
      </w:r>
      <w:r w:rsidRPr="00194EE0">
        <w:rPr>
          <w:rFonts w:ascii="Times New Roman" w:hAnsi="Times New Roman"/>
          <w:lang w:val="es-ES"/>
        </w:rPr>
        <w:t xml:space="preserve"> 9, 1931, 1931/700/AMCJ..</w:t>
      </w:r>
    </w:p>
  </w:footnote>
  <w:footnote w:id="355">
    <w:p w:rsidR="005007DF" w:rsidRPr="00AB30DF" w:rsidRDefault="005007DF" w:rsidP="009F4A39">
      <w:pPr>
        <w:pStyle w:val="FootnoteText"/>
        <w:jc w:val="both"/>
        <w:rPr>
          <w:lang w:val="es-ES"/>
        </w:rPr>
      </w:pPr>
      <w:r w:rsidRPr="005E4E56">
        <w:rPr>
          <w:rStyle w:val="FootnoteReference"/>
        </w:rPr>
        <w:footnoteRef/>
      </w:r>
      <w:r w:rsidRPr="00AB30DF">
        <w:rPr>
          <w:rFonts w:ascii="Times New Roman" w:hAnsi="Times New Roman"/>
          <w:lang w:val="es-ES"/>
        </w:rPr>
        <w:t xml:space="preserve"> </w:t>
      </w:r>
      <w:r>
        <w:rPr>
          <w:rFonts w:ascii="Times New Roman" w:hAnsi="Times New Roman"/>
          <w:lang w:val="es-ES"/>
        </w:rPr>
        <w:t xml:space="preserve">Bloque Plutarco Elías Calles al presidente municipal de </w:t>
      </w:r>
      <w:r w:rsidRPr="00194EE0">
        <w:rPr>
          <w:rFonts w:ascii="Times New Roman" w:hAnsi="Times New Roman"/>
          <w:lang w:val="es-ES"/>
        </w:rPr>
        <w:t>Ciudad J</w:t>
      </w:r>
      <w:r>
        <w:rPr>
          <w:rFonts w:ascii="Times New Roman" w:hAnsi="Times New Roman"/>
          <w:lang w:val="es-ES"/>
        </w:rPr>
        <w:t>uárez, Baltazar Adame, Octu</w:t>
      </w:r>
      <w:r w:rsidRPr="00AB30DF">
        <w:rPr>
          <w:rFonts w:ascii="Times New Roman" w:hAnsi="Times New Roman"/>
          <w:lang w:val="es-ES"/>
        </w:rPr>
        <w:t>b</w:t>
      </w:r>
      <w:r>
        <w:rPr>
          <w:rFonts w:ascii="Times New Roman" w:hAnsi="Times New Roman"/>
          <w:lang w:val="es-ES"/>
        </w:rPr>
        <w:t>re</w:t>
      </w:r>
      <w:r w:rsidRPr="00AB30DF">
        <w:rPr>
          <w:rFonts w:ascii="Times New Roman" w:hAnsi="Times New Roman"/>
          <w:lang w:val="es-ES"/>
        </w:rPr>
        <w:t xml:space="preserve"> 30, 1931, 1931/700/AMCJ.</w:t>
      </w:r>
    </w:p>
  </w:footnote>
  <w:footnote w:id="356">
    <w:p w:rsidR="005007DF" w:rsidRPr="00E66825" w:rsidRDefault="005007DF" w:rsidP="009F4A39">
      <w:pPr>
        <w:pStyle w:val="FootnoteText"/>
        <w:jc w:val="both"/>
        <w:rPr>
          <w:rFonts w:ascii="Times New Roman" w:hAnsi="Times New Roman"/>
          <w:lang w:val="es-ES"/>
        </w:rPr>
      </w:pPr>
      <w:r w:rsidRPr="00E66825">
        <w:rPr>
          <w:rStyle w:val="FootnoteReference"/>
        </w:rPr>
        <w:footnoteRef/>
      </w:r>
      <w:r>
        <w:rPr>
          <w:rFonts w:ascii="Times New Roman" w:hAnsi="Times New Roman"/>
          <w:lang w:val="es-ES"/>
        </w:rPr>
        <w:t xml:space="preserve"> Lic. </w:t>
      </w:r>
      <w:r w:rsidRPr="00E66825">
        <w:rPr>
          <w:rFonts w:ascii="Times New Roman" w:hAnsi="Times New Roman"/>
          <w:lang w:val="es-ES"/>
        </w:rPr>
        <w:t>Enrique Gonzales Flores al presidente municipal de Ciudad Juárez, Jesús Quevedo, Julio 20, 1933, 1933/741.1318/AMCJ.</w:t>
      </w:r>
    </w:p>
  </w:footnote>
  <w:footnote w:id="357">
    <w:p w:rsidR="005007DF" w:rsidRPr="00D23F80" w:rsidRDefault="005007DF" w:rsidP="009F4A39">
      <w:pPr>
        <w:pStyle w:val="FootnoteText"/>
        <w:jc w:val="both"/>
        <w:rPr>
          <w:lang w:val="es-ES"/>
        </w:rPr>
      </w:pPr>
      <w:r w:rsidRPr="00E66825">
        <w:rPr>
          <w:rStyle w:val="FootnoteReference"/>
        </w:rPr>
        <w:footnoteRef/>
      </w:r>
      <w:r w:rsidRPr="00E66825">
        <w:rPr>
          <w:rFonts w:ascii="Times New Roman" w:hAnsi="Times New Roman"/>
          <w:lang w:val="es-ES"/>
        </w:rPr>
        <w:t xml:space="preserve"> </w:t>
      </w:r>
      <w:r w:rsidRPr="00E66825">
        <w:rPr>
          <w:rFonts w:ascii="Times New Roman" w:hAnsi="Times New Roman"/>
          <w:i/>
          <w:lang w:val="es-ES"/>
        </w:rPr>
        <w:t>El Continental,</w:t>
      </w:r>
      <w:r w:rsidRPr="00E66825">
        <w:rPr>
          <w:rFonts w:ascii="Times New Roman" w:hAnsi="Times New Roman"/>
          <w:lang w:val="es-ES"/>
        </w:rPr>
        <w:t xml:space="preserve"> Julio 27, 1935.</w:t>
      </w:r>
    </w:p>
  </w:footnote>
  <w:footnote w:id="358">
    <w:p w:rsidR="005007DF" w:rsidRPr="00D23F80" w:rsidRDefault="005007DF" w:rsidP="009F4A39">
      <w:pPr>
        <w:pStyle w:val="FootnoteText"/>
        <w:jc w:val="both"/>
        <w:rPr>
          <w:rFonts w:ascii="Times New Roman" w:hAnsi="Times New Roman"/>
          <w:lang w:val="es-ES"/>
        </w:rPr>
      </w:pPr>
      <w:r w:rsidRPr="005E4E56">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Julio</w:t>
      </w:r>
      <w:r w:rsidRPr="00D23F80">
        <w:rPr>
          <w:rFonts w:ascii="Times New Roman" w:hAnsi="Times New Roman"/>
          <w:lang w:val="es-ES"/>
        </w:rPr>
        <w:t xml:space="preserve"> 27, 1935.</w:t>
      </w:r>
    </w:p>
  </w:footnote>
  <w:footnote w:id="359">
    <w:p w:rsidR="005007DF" w:rsidRPr="00230566" w:rsidRDefault="005007DF" w:rsidP="009F4A39">
      <w:pPr>
        <w:pStyle w:val="FootnoteText"/>
        <w:jc w:val="both"/>
        <w:rPr>
          <w:rFonts w:ascii="Times New Roman" w:hAnsi="Times New Roman"/>
          <w:lang w:val="es-ES"/>
        </w:rPr>
      </w:pPr>
      <w:r w:rsidRPr="005E4E56">
        <w:rPr>
          <w:rStyle w:val="FootnoteReference"/>
        </w:rPr>
        <w:footnoteRef/>
      </w:r>
      <w:r w:rsidRPr="00230566">
        <w:rPr>
          <w:rFonts w:ascii="Times New Roman" w:hAnsi="Times New Roman"/>
          <w:lang w:val="es-ES"/>
        </w:rPr>
        <w:t xml:space="preserve"> Carta del Bloque Socialista del Norte al presidente municipal de Ciudad Juárez, el Dr. Daniel Quiroz Reyes, Septiembre 19, 1935, AMCJ/745/1327/1934.</w:t>
      </w:r>
    </w:p>
  </w:footnote>
  <w:footnote w:id="360">
    <w:p w:rsidR="005007DF" w:rsidRPr="00230566" w:rsidRDefault="005007DF" w:rsidP="009F4A39">
      <w:pPr>
        <w:pStyle w:val="FootnoteText"/>
        <w:jc w:val="both"/>
        <w:rPr>
          <w:rFonts w:ascii="Times New Roman" w:hAnsi="Times New Roman"/>
          <w:lang w:val="es-ES"/>
        </w:rPr>
      </w:pPr>
      <w:r w:rsidRPr="000F31BD">
        <w:rPr>
          <w:rStyle w:val="FootnoteReference"/>
        </w:rPr>
        <w:footnoteRef/>
      </w:r>
      <w:r w:rsidRPr="00230566">
        <w:rPr>
          <w:rFonts w:ascii="Times New Roman" w:hAnsi="Times New Roman"/>
          <w:lang w:val="es-ES"/>
        </w:rPr>
        <w:t xml:space="preserve"> Manifiesto del Partido Socialista del Norte en apoyo a la candidatura de Don Margarito Herrera, AMCJ/745/1934.</w:t>
      </w:r>
    </w:p>
  </w:footnote>
  <w:footnote w:id="361">
    <w:p w:rsidR="005007DF" w:rsidRPr="00D23F80" w:rsidRDefault="005007DF" w:rsidP="009F4A39">
      <w:pPr>
        <w:pStyle w:val="FootnoteText"/>
        <w:jc w:val="both"/>
        <w:rPr>
          <w:lang w:val="es-ES"/>
        </w:rPr>
      </w:pPr>
      <w:r w:rsidRPr="000F31BD">
        <w:rPr>
          <w:rStyle w:val="FootnoteReference"/>
        </w:rPr>
        <w:footnoteRef/>
      </w:r>
      <w:r>
        <w:rPr>
          <w:rFonts w:ascii="Times New Roman" w:hAnsi="Times New Roman"/>
          <w:lang w:val="es-ES"/>
        </w:rPr>
        <w:t xml:space="preserve"> Cámara Nacional de Comercio de Ciudad Juárez a Arturo N. Flores, Febrero</w:t>
      </w:r>
      <w:r w:rsidRPr="00D23F80">
        <w:rPr>
          <w:rFonts w:ascii="Times New Roman" w:hAnsi="Times New Roman"/>
          <w:lang w:val="es-ES"/>
        </w:rPr>
        <w:t xml:space="preserve"> 24, 1931, 1931/702.1219/ AMCJ.</w:t>
      </w:r>
    </w:p>
  </w:footnote>
  <w:footnote w:id="362">
    <w:p w:rsidR="005007DF" w:rsidRPr="00D23F80" w:rsidRDefault="005007DF" w:rsidP="009F4A39">
      <w:pPr>
        <w:pStyle w:val="FootnoteText"/>
        <w:jc w:val="both"/>
        <w:rPr>
          <w:rFonts w:ascii="Times New Roman" w:hAnsi="Times New Roman"/>
          <w:lang w:val="es-ES"/>
        </w:rPr>
      </w:pPr>
      <w:r w:rsidRPr="0020685D">
        <w:rPr>
          <w:rStyle w:val="FootnoteReference"/>
        </w:rPr>
        <w:footnoteRef/>
      </w:r>
      <w:r w:rsidRPr="00D23F80">
        <w:rPr>
          <w:rFonts w:ascii="Times New Roman" w:hAnsi="Times New Roman"/>
          <w:lang w:val="es-ES"/>
        </w:rPr>
        <w:t xml:space="preserve"> Ricardo Espinoza Ramírez</w:t>
      </w:r>
      <w:r>
        <w:rPr>
          <w:rFonts w:ascii="Times New Roman" w:hAnsi="Times New Roman"/>
          <w:lang w:val="es-ES"/>
        </w:rPr>
        <w:t>, presidente municipal de Ciudad Juárez, Octubre</w:t>
      </w:r>
      <w:r w:rsidRPr="00D23F80">
        <w:rPr>
          <w:rFonts w:ascii="Times New Roman" w:hAnsi="Times New Roman"/>
          <w:lang w:val="es-ES"/>
        </w:rPr>
        <w:t xml:space="preserve"> 24, 1935, 1935/745.1327/AMCJ.</w:t>
      </w:r>
    </w:p>
  </w:footnote>
  <w:footnote w:id="363">
    <w:p w:rsidR="005007DF" w:rsidRPr="00D23F80" w:rsidRDefault="005007DF" w:rsidP="009F4A39">
      <w:pPr>
        <w:pStyle w:val="FootnoteText"/>
        <w:jc w:val="both"/>
        <w:rPr>
          <w:lang w:val="es-ES"/>
        </w:rPr>
      </w:pPr>
      <w:r w:rsidRPr="0020685D">
        <w:rPr>
          <w:rStyle w:val="FootnoteReference"/>
        </w:rPr>
        <w:footnoteRef/>
      </w:r>
      <w:r w:rsidRPr="00D23F80">
        <w:rPr>
          <w:rFonts w:ascii="Times New Roman" w:hAnsi="Times New Roman"/>
          <w:lang w:val="es-ES"/>
        </w:rPr>
        <w:t xml:space="preserve"> Ricardo Espinoza Ramírez, </w:t>
      </w:r>
      <w:r>
        <w:rPr>
          <w:rFonts w:ascii="Times New Roman" w:hAnsi="Times New Roman"/>
          <w:lang w:val="es-ES"/>
        </w:rPr>
        <w:t>presidente municipal de Ciudad Juárez, Octubre</w:t>
      </w:r>
      <w:r w:rsidRPr="00D23F80">
        <w:rPr>
          <w:rFonts w:ascii="Times New Roman" w:hAnsi="Times New Roman"/>
          <w:lang w:val="es-ES"/>
        </w:rPr>
        <w:t xml:space="preserve"> 24, 1935, 1935/745.1327/AMCJ.</w:t>
      </w:r>
    </w:p>
  </w:footnote>
  <w:footnote w:id="364">
    <w:p w:rsidR="005007DF" w:rsidRPr="00230566" w:rsidRDefault="005007DF" w:rsidP="009F4A39">
      <w:pPr>
        <w:pStyle w:val="FootnoteText"/>
        <w:jc w:val="both"/>
        <w:rPr>
          <w:rFonts w:ascii="Times New Roman" w:hAnsi="Times New Roman"/>
          <w:lang w:val="es-ES"/>
        </w:rPr>
      </w:pPr>
      <w:r w:rsidRPr="0020685D">
        <w:rPr>
          <w:rStyle w:val="FootnoteReference"/>
        </w:rPr>
        <w:footnoteRef/>
      </w:r>
      <w:r w:rsidRPr="00230566">
        <w:rPr>
          <w:rFonts w:ascii="Times New Roman" w:hAnsi="Times New Roman"/>
          <w:lang w:val="es-ES"/>
        </w:rPr>
        <w:t xml:space="preserve"> Profesor Manuel López Dávila al presidente municipal de Ciudad Juárez, Daniel Quiroz, Septiembre 4, 1935, 1935/759.1352/AMCJ.</w:t>
      </w:r>
    </w:p>
  </w:footnote>
  <w:footnote w:id="365">
    <w:p w:rsidR="005007DF" w:rsidRPr="00230566" w:rsidRDefault="005007DF" w:rsidP="009F4A39">
      <w:pPr>
        <w:pStyle w:val="FootnoteText"/>
        <w:jc w:val="both"/>
        <w:rPr>
          <w:lang w:val="es-ES"/>
        </w:rPr>
      </w:pPr>
      <w:r w:rsidRPr="0020685D">
        <w:rPr>
          <w:rStyle w:val="FootnoteReference"/>
        </w:rPr>
        <w:footnoteRef/>
      </w:r>
      <w:r w:rsidRPr="00230566">
        <w:rPr>
          <w:rFonts w:ascii="Times New Roman" w:hAnsi="Times New Roman"/>
          <w:lang w:val="es-ES"/>
        </w:rPr>
        <w:t xml:space="preserve"> Francisco G. Rodríguez, secretario general del gobierno estatal, al presidente municipal de Ciudad Juárez, Daniel Quiroz, Noviembre 5, 1935, 1935/757.1358/AMCJ.</w:t>
      </w:r>
    </w:p>
  </w:footnote>
  <w:footnote w:id="366">
    <w:p w:rsidR="005007DF" w:rsidRPr="00230566" w:rsidRDefault="005007DF" w:rsidP="009F4A39">
      <w:pPr>
        <w:pStyle w:val="FootnoteText"/>
        <w:jc w:val="both"/>
        <w:rPr>
          <w:rFonts w:ascii="Times New Roman" w:hAnsi="Times New Roman"/>
          <w:lang w:val="es-ES"/>
        </w:rPr>
      </w:pPr>
      <w:r w:rsidRPr="0020685D">
        <w:rPr>
          <w:rStyle w:val="FootnoteReference"/>
        </w:rPr>
        <w:footnoteRef/>
      </w:r>
      <w:r w:rsidRPr="00230566">
        <w:rPr>
          <w:rFonts w:ascii="Times New Roman" w:hAnsi="Times New Roman"/>
          <w:lang w:val="es-ES"/>
        </w:rPr>
        <w:t xml:space="preserve"> Carta de Francisco G Rodríguez, secretario general del gobierno estatal, al presidente municipal de Ciudad Juarez, Daniel Quiroz, Octubre 22, 1935, 1935/757.1358/AMCJ/.</w:t>
      </w:r>
    </w:p>
  </w:footnote>
  <w:footnote w:id="367">
    <w:p w:rsidR="005007DF" w:rsidRPr="00230566" w:rsidRDefault="005007DF" w:rsidP="009F4A39">
      <w:pPr>
        <w:pStyle w:val="FootnoteText"/>
        <w:jc w:val="both"/>
        <w:rPr>
          <w:rFonts w:ascii="Times New Roman" w:hAnsi="Times New Roman"/>
          <w:lang w:val="es-ES"/>
        </w:rPr>
      </w:pPr>
      <w:r w:rsidRPr="0020685D">
        <w:rPr>
          <w:rStyle w:val="FootnoteReference"/>
        </w:rPr>
        <w:footnoteRef/>
      </w:r>
      <w:r w:rsidRPr="00230566">
        <w:rPr>
          <w:rFonts w:ascii="Times New Roman" w:hAnsi="Times New Roman"/>
          <w:lang w:val="es-ES"/>
        </w:rPr>
        <w:t xml:space="preserve"> Carta de Francisco G. Rodríguez, secretario general del gobierno estatal, al presidente municipal de Ciudad Juárez, Daniel Quiroz, Noviembre 18, 1935, 1935/759.1362/AMCJ.</w:t>
      </w:r>
    </w:p>
  </w:footnote>
  <w:footnote w:id="368">
    <w:p w:rsidR="005007DF" w:rsidRPr="00230566" w:rsidRDefault="005007DF" w:rsidP="009F4A39">
      <w:pPr>
        <w:pStyle w:val="FootnoteText"/>
        <w:jc w:val="both"/>
        <w:rPr>
          <w:lang w:val="es-ES"/>
        </w:rPr>
      </w:pPr>
      <w:r w:rsidRPr="0020685D">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El Continental</w:t>
      </w:r>
      <w:r w:rsidRPr="00230566">
        <w:rPr>
          <w:rFonts w:ascii="Times New Roman" w:hAnsi="Times New Roman"/>
          <w:lang w:val="es-ES"/>
        </w:rPr>
        <w:t>, Enero 1, 1936.</w:t>
      </w:r>
    </w:p>
  </w:footnote>
  <w:footnote w:id="369">
    <w:p w:rsidR="005007DF" w:rsidRPr="00D23F80" w:rsidRDefault="005007DF" w:rsidP="009F4A39">
      <w:pPr>
        <w:pStyle w:val="FootnoteText"/>
        <w:jc w:val="both"/>
        <w:rPr>
          <w:rFonts w:ascii="Times New Roman" w:hAnsi="Times New Roman"/>
          <w:lang w:val="es-ES"/>
        </w:rPr>
      </w:pPr>
      <w:r w:rsidRPr="0020685D">
        <w:rPr>
          <w:rStyle w:val="FootnoteReference"/>
        </w:rPr>
        <w:footnoteRef/>
      </w:r>
      <w:r w:rsidRPr="00230566">
        <w:rPr>
          <w:rFonts w:ascii="Times New Roman" w:hAnsi="Times New Roman"/>
          <w:lang w:val="es-ES"/>
        </w:rPr>
        <w:t xml:space="preserve"> Comisión de Justicia de la CSO en el caso contra Manuel Pineda. </w:t>
      </w:r>
      <w:r w:rsidRPr="00D23F80">
        <w:rPr>
          <w:rFonts w:ascii="Times New Roman" w:hAnsi="Times New Roman"/>
          <w:lang w:val="es-ES"/>
        </w:rPr>
        <w:t>1933/AMCJ.</w:t>
      </w:r>
    </w:p>
  </w:footnote>
  <w:footnote w:id="370">
    <w:p w:rsidR="005007DF" w:rsidRPr="00D23F80" w:rsidRDefault="005007DF" w:rsidP="009F4A39">
      <w:pPr>
        <w:pStyle w:val="FootnoteText"/>
        <w:jc w:val="both"/>
        <w:rPr>
          <w:rFonts w:ascii="Times New Roman" w:hAnsi="Times New Roman"/>
          <w:lang w:val="es-ES"/>
        </w:rPr>
      </w:pPr>
      <w:r w:rsidRPr="0020685D">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Voz de Chihuahua</w:t>
      </w:r>
      <w:r>
        <w:rPr>
          <w:rFonts w:ascii="Times New Roman" w:hAnsi="Times New Roman"/>
          <w:lang w:val="es-ES"/>
        </w:rPr>
        <w:t>, Marzo</w:t>
      </w:r>
      <w:r w:rsidRPr="00D23F80">
        <w:rPr>
          <w:rFonts w:ascii="Times New Roman" w:hAnsi="Times New Roman"/>
          <w:lang w:val="es-ES"/>
        </w:rPr>
        <w:t xml:space="preserve"> 29-31, 1937.</w:t>
      </w:r>
    </w:p>
  </w:footnote>
  <w:footnote w:id="371">
    <w:p w:rsidR="005007DF" w:rsidRPr="00230566" w:rsidRDefault="005007DF" w:rsidP="009F4A39">
      <w:pPr>
        <w:pStyle w:val="FootnoteText"/>
        <w:jc w:val="both"/>
        <w:rPr>
          <w:lang w:val="es-ES"/>
        </w:rPr>
      </w:pPr>
      <w:r w:rsidRPr="0020685D">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El Paso Herald-Post</w:t>
      </w:r>
      <w:r w:rsidRPr="00230566">
        <w:rPr>
          <w:rFonts w:ascii="Times New Roman" w:hAnsi="Times New Roman"/>
          <w:lang w:val="es-ES"/>
        </w:rPr>
        <w:t>, Marzo 31, 1936.</w:t>
      </w:r>
    </w:p>
  </w:footnote>
  <w:footnote w:id="372">
    <w:p w:rsidR="005007DF" w:rsidRPr="00D23F80" w:rsidRDefault="005007DF" w:rsidP="009F4A39">
      <w:pPr>
        <w:pStyle w:val="FootnoteText"/>
        <w:jc w:val="both"/>
        <w:rPr>
          <w:rFonts w:ascii="Times New Roman" w:hAnsi="Times New Roman"/>
          <w:lang w:val="es-ES"/>
        </w:rPr>
      </w:pPr>
      <w:r w:rsidRPr="0034595D">
        <w:rPr>
          <w:rStyle w:val="FootnoteReference"/>
        </w:rPr>
        <w:footnoteRef/>
      </w:r>
      <w:r w:rsidRPr="00D23F80">
        <w:rPr>
          <w:rFonts w:ascii="Times New Roman" w:hAnsi="Times New Roman"/>
          <w:lang w:val="es-ES"/>
        </w:rPr>
        <w:t xml:space="preserve"> Agrupación de Obrero</w:t>
      </w:r>
      <w:r>
        <w:rPr>
          <w:rFonts w:ascii="Times New Roman" w:hAnsi="Times New Roman"/>
          <w:lang w:val="es-ES"/>
        </w:rPr>
        <w:t>s y Campesinos Sin Trabajo, Julio</w:t>
      </w:r>
      <w:r w:rsidRPr="00D23F80">
        <w:rPr>
          <w:rFonts w:ascii="Times New Roman" w:hAnsi="Times New Roman"/>
          <w:lang w:val="es-ES"/>
        </w:rPr>
        <w:t xml:space="preserve"> 25, 1932, </w:t>
      </w:r>
      <w:r>
        <w:rPr>
          <w:rFonts w:ascii="Times New Roman" w:hAnsi="Times New Roman"/>
          <w:lang w:val="es-ES"/>
        </w:rPr>
        <w:t>periódico desconocido</w:t>
      </w:r>
      <w:r w:rsidRPr="00D23F80">
        <w:rPr>
          <w:rFonts w:ascii="Times New Roman" w:hAnsi="Times New Roman"/>
          <w:lang w:val="es-ES"/>
        </w:rPr>
        <w:t>, 1933/731.1293/AMCJ.</w:t>
      </w:r>
    </w:p>
  </w:footnote>
  <w:footnote w:id="373">
    <w:p w:rsidR="005007DF" w:rsidRPr="00D23F80" w:rsidRDefault="005007DF" w:rsidP="009F4A39">
      <w:pPr>
        <w:pStyle w:val="FootnoteText"/>
        <w:jc w:val="both"/>
        <w:rPr>
          <w:rFonts w:ascii="Times New Roman" w:hAnsi="Times New Roman"/>
          <w:lang w:val="es-ES"/>
        </w:rPr>
      </w:pPr>
      <w:r w:rsidRPr="0034595D">
        <w:rPr>
          <w:rStyle w:val="FootnoteReference"/>
        </w:rPr>
        <w:footnoteRef/>
      </w:r>
      <w:r w:rsidRPr="00D23F80">
        <w:rPr>
          <w:rFonts w:ascii="Times New Roman" w:hAnsi="Times New Roman"/>
          <w:lang w:val="es-ES"/>
        </w:rPr>
        <w:t xml:space="preserve"> Agrupación de Obrero</w:t>
      </w:r>
      <w:r>
        <w:rPr>
          <w:rFonts w:ascii="Times New Roman" w:hAnsi="Times New Roman"/>
          <w:lang w:val="es-ES"/>
        </w:rPr>
        <w:t>s y Campesinos Sin Trabajo, Julio</w:t>
      </w:r>
      <w:r w:rsidRPr="00D23F80">
        <w:rPr>
          <w:rFonts w:ascii="Times New Roman" w:hAnsi="Times New Roman"/>
          <w:lang w:val="es-ES"/>
        </w:rPr>
        <w:t xml:space="preserve"> 25, 1932, </w:t>
      </w:r>
      <w:r>
        <w:rPr>
          <w:rFonts w:ascii="Times New Roman" w:hAnsi="Times New Roman"/>
          <w:lang w:val="es-ES"/>
        </w:rPr>
        <w:t>periódico desconocido</w:t>
      </w:r>
      <w:r w:rsidRPr="00D23F80">
        <w:rPr>
          <w:rFonts w:ascii="Times New Roman" w:hAnsi="Times New Roman"/>
          <w:lang w:val="es-ES"/>
        </w:rPr>
        <w:t>, 1933/731.1293/AMCJ.</w:t>
      </w:r>
    </w:p>
  </w:footnote>
  <w:footnote w:id="374">
    <w:p w:rsidR="005007DF" w:rsidRPr="00230566" w:rsidRDefault="005007DF" w:rsidP="009F4A39">
      <w:pPr>
        <w:pStyle w:val="FootnoteText"/>
        <w:jc w:val="both"/>
        <w:rPr>
          <w:lang w:val="es-ES"/>
        </w:rPr>
      </w:pPr>
      <w:r w:rsidRPr="0034595D">
        <w:rPr>
          <w:rStyle w:val="FootnoteReference"/>
        </w:rPr>
        <w:footnoteRef/>
      </w:r>
      <w:r w:rsidRPr="00230566">
        <w:rPr>
          <w:rFonts w:ascii="Times New Roman" w:hAnsi="Times New Roman"/>
          <w:lang w:val="es-ES"/>
        </w:rPr>
        <w:t xml:space="preserve"> Secretario del gobierno estatal, Ismael C. Falcón, al presidente municipal de Ciudad Juárez, Jesús Quevedo, Agosto 13, 1932, 1933/731.1293/AMCJ.</w:t>
      </w:r>
    </w:p>
  </w:footnote>
  <w:footnote w:id="375">
    <w:p w:rsidR="005007DF" w:rsidRPr="00230566" w:rsidRDefault="005007DF" w:rsidP="009F4A39">
      <w:pPr>
        <w:pStyle w:val="FootnoteText"/>
        <w:jc w:val="both"/>
        <w:rPr>
          <w:rFonts w:ascii="Times New Roman" w:hAnsi="Times New Roman"/>
          <w:lang w:val="es-ES"/>
        </w:rPr>
      </w:pPr>
      <w:r w:rsidRPr="00687157">
        <w:rPr>
          <w:rStyle w:val="FootnoteReference"/>
        </w:rPr>
        <w:footnoteRef/>
      </w:r>
      <w:r w:rsidRPr="00230566">
        <w:rPr>
          <w:rFonts w:ascii="Times New Roman" w:hAnsi="Times New Roman"/>
          <w:lang w:val="es-ES"/>
        </w:rPr>
        <w:t xml:space="preserve"> El Comité de Desocupados estaba compuesto por las siguientes organizaciones: Centro Agrícola e Industrial (Comunista), Comité Sindical Unitario (Comunista), Sindicato Unitario de Comerciantes en Pequeño, Comité de Trabajadores Revolucionarios de la Frontera y el Sindicato de Trabajadores del Norte. Para más información acerca de la conexión de Quiroz con Quevedo, véase Nicole Mottier, “Drugs, Gangs, and Politics”, 32.</w:t>
      </w:r>
    </w:p>
  </w:footnote>
  <w:footnote w:id="376">
    <w:p w:rsidR="005007DF" w:rsidRPr="00230566" w:rsidRDefault="005007DF" w:rsidP="009F4A39">
      <w:pPr>
        <w:pStyle w:val="FootnoteText"/>
        <w:jc w:val="both"/>
        <w:rPr>
          <w:rFonts w:ascii="Times New Roman" w:hAnsi="Times New Roman"/>
          <w:lang w:val="es-ES"/>
        </w:rPr>
      </w:pPr>
      <w:r w:rsidRPr="00687157">
        <w:rPr>
          <w:rStyle w:val="FootnoteReference"/>
        </w:rPr>
        <w:footnoteRef/>
      </w:r>
      <w:r w:rsidRPr="00230566">
        <w:rPr>
          <w:rFonts w:ascii="Times New Roman" w:hAnsi="Times New Roman"/>
          <w:lang w:val="es-ES"/>
        </w:rPr>
        <w:t xml:space="preserve"> Declaración jurada de parte del juez segundo de distrito estatal, Junio 9, 1935, 1935/757.1358/ AMCJ.</w:t>
      </w:r>
    </w:p>
  </w:footnote>
  <w:footnote w:id="377">
    <w:p w:rsidR="005007DF" w:rsidRPr="00230566" w:rsidRDefault="005007DF" w:rsidP="009F4A39">
      <w:pPr>
        <w:pStyle w:val="FootnoteText"/>
        <w:jc w:val="both"/>
        <w:rPr>
          <w:lang w:val="es-ES"/>
        </w:rPr>
      </w:pPr>
      <w:r>
        <w:rPr>
          <w:rStyle w:val="FootnoteReference"/>
        </w:rPr>
        <w:footnoteRef/>
      </w:r>
      <w:r w:rsidRPr="00230566">
        <w:rPr>
          <w:lang w:val="es-ES"/>
        </w:rPr>
        <w:t xml:space="preserve"> </w:t>
      </w:r>
      <w:r w:rsidRPr="00230566">
        <w:rPr>
          <w:rFonts w:ascii="Times New Roman" w:hAnsi="Times New Roman"/>
          <w:lang w:val="es-ES"/>
        </w:rPr>
        <w:t>Declaración jurada de parte del juez segundo de distrito estatal, Junio 9, 1935, 1935/757.1358/ AMCJ.</w:t>
      </w:r>
    </w:p>
  </w:footnote>
  <w:footnote w:id="378">
    <w:p w:rsidR="005007DF" w:rsidRPr="00D23F80" w:rsidRDefault="005007DF" w:rsidP="009F4A39">
      <w:pPr>
        <w:pStyle w:val="FootnoteText"/>
        <w:jc w:val="both"/>
        <w:rPr>
          <w:rFonts w:ascii="Times New Roman" w:hAnsi="Times New Roman"/>
          <w:lang w:val="es-ES"/>
        </w:rPr>
      </w:pPr>
      <w:r w:rsidRPr="00C26ADC">
        <w:rPr>
          <w:rStyle w:val="FootnoteReference"/>
        </w:rPr>
        <w:footnoteRef/>
      </w:r>
      <w:r w:rsidRPr="00D23F80">
        <w:rPr>
          <w:rFonts w:ascii="Times New Roman" w:hAnsi="Times New Roman"/>
          <w:lang w:val="es-ES"/>
        </w:rPr>
        <w:t xml:space="preserve"> </w:t>
      </w:r>
      <w:r w:rsidRPr="00F45EC9">
        <w:rPr>
          <w:rFonts w:ascii="Times New Roman" w:hAnsi="Times New Roman"/>
          <w:lang w:val="es-ES"/>
        </w:rPr>
        <w:t xml:space="preserve">Unión de Trabajadores del Comercio en General </w:t>
      </w:r>
      <w:r>
        <w:rPr>
          <w:rFonts w:ascii="Times New Roman" w:hAnsi="Times New Roman"/>
          <w:lang w:val="es-ES"/>
        </w:rPr>
        <w:t>al presidente municipal de Juárez</w:t>
      </w:r>
      <w:r w:rsidRPr="00D23F80">
        <w:rPr>
          <w:rFonts w:ascii="Times New Roman" w:hAnsi="Times New Roman"/>
          <w:lang w:val="es-ES"/>
        </w:rPr>
        <w:t xml:space="preserve">, Dr. Daniel Quiroz, </w:t>
      </w:r>
      <w:r>
        <w:rPr>
          <w:rFonts w:ascii="Times New Roman" w:hAnsi="Times New Roman"/>
          <w:lang w:val="es-ES"/>
        </w:rPr>
        <w:t>al gobernador del estado, Rodrigo Quevedo, y al p</w:t>
      </w:r>
      <w:r w:rsidRPr="00D23F80">
        <w:rPr>
          <w:rFonts w:ascii="Times New Roman" w:hAnsi="Times New Roman"/>
          <w:lang w:val="es-ES"/>
        </w:rPr>
        <w:t>resident</w:t>
      </w:r>
      <w:r>
        <w:rPr>
          <w:rFonts w:ascii="Times New Roman" w:hAnsi="Times New Roman"/>
          <w:lang w:val="es-ES"/>
        </w:rPr>
        <w:t>e Lázaro Cárdenas, Junio</w:t>
      </w:r>
      <w:r w:rsidRPr="00D23F80">
        <w:rPr>
          <w:rFonts w:ascii="Times New Roman" w:hAnsi="Times New Roman"/>
          <w:lang w:val="es-ES"/>
        </w:rPr>
        <w:t xml:space="preserve"> 20, 1935, 1935/757.1358/AMCJ</w:t>
      </w:r>
      <w:r w:rsidRPr="00D23F80" w:rsidDel="00C754D1">
        <w:rPr>
          <w:rFonts w:ascii="Times New Roman" w:hAnsi="Times New Roman"/>
          <w:lang w:val="es-ES"/>
        </w:rPr>
        <w:t xml:space="preserve"> </w:t>
      </w:r>
      <w:r w:rsidRPr="00D23F80">
        <w:rPr>
          <w:rFonts w:ascii="Times New Roman" w:hAnsi="Times New Roman"/>
          <w:lang w:val="es-ES"/>
        </w:rPr>
        <w:t>.</w:t>
      </w:r>
    </w:p>
  </w:footnote>
  <w:footnote w:id="379">
    <w:p w:rsidR="005007DF" w:rsidRPr="00D23F80" w:rsidRDefault="005007DF" w:rsidP="009F4A39">
      <w:pPr>
        <w:pStyle w:val="FootnoteText"/>
        <w:jc w:val="both"/>
        <w:rPr>
          <w:lang w:val="es-ES"/>
        </w:rPr>
      </w:pPr>
      <w:r w:rsidRPr="00C26ADC">
        <w:rPr>
          <w:rStyle w:val="FootnoteReference"/>
        </w:rPr>
        <w:footnoteRef/>
      </w:r>
      <w:r w:rsidRPr="00D23F80">
        <w:rPr>
          <w:rFonts w:ascii="Times New Roman" w:hAnsi="Times New Roman"/>
          <w:lang w:val="es-ES"/>
        </w:rPr>
        <w:t xml:space="preserve"> </w:t>
      </w:r>
      <w:r>
        <w:rPr>
          <w:rFonts w:ascii="Times New Roman" w:hAnsi="Times New Roman"/>
          <w:lang w:val="es-ES"/>
        </w:rPr>
        <w:t>Liga contra el Fasc</w:t>
      </w:r>
      <w:r w:rsidRPr="00F45EC9">
        <w:rPr>
          <w:rFonts w:ascii="Times New Roman" w:hAnsi="Times New Roman"/>
          <w:lang w:val="es-ES"/>
        </w:rPr>
        <w:t>ismo y la Guerra Imperialista</w:t>
      </w:r>
      <w:r>
        <w:rPr>
          <w:rFonts w:ascii="Times New Roman" w:hAnsi="Times New Roman"/>
          <w:lang w:val="es-ES"/>
        </w:rPr>
        <w:t xml:space="preserve"> a Felipe Martínez, secretario</w:t>
      </w:r>
      <w:r w:rsidRPr="00D23F80">
        <w:rPr>
          <w:rFonts w:ascii="Times New Roman" w:hAnsi="Times New Roman"/>
          <w:lang w:val="es-ES"/>
        </w:rPr>
        <w:t xml:space="preserve"> </w:t>
      </w:r>
      <w:r>
        <w:rPr>
          <w:rFonts w:ascii="Times New Roman" w:hAnsi="Times New Roman"/>
          <w:lang w:val="es-ES"/>
        </w:rPr>
        <w:t>del presidente municipal de Ciudad Juárez, Junio</w:t>
      </w:r>
      <w:r w:rsidRPr="00D23F80">
        <w:rPr>
          <w:rFonts w:ascii="Times New Roman" w:hAnsi="Times New Roman"/>
          <w:lang w:val="es-ES"/>
        </w:rPr>
        <w:t xml:space="preserve"> 26, 1935, 1935/757.1358/AMCJ.</w:t>
      </w:r>
    </w:p>
  </w:footnote>
  <w:footnote w:id="380">
    <w:p w:rsidR="005007DF" w:rsidRPr="00D23F80" w:rsidRDefault="005007DF" w:rsidP="009F4A39">
      <w:pPr>
        <w:pStyle w:val="FootnoteText"/>
        <w:jc w:val="both"/>
        <w:rPr>
          <w:rFonts w:ascii="Times New Roman" w:hAnsi="Times New Roman"/>
          <w:lang w:val="es-ES"/>
        </w:rPr>
      </w:pPr>
      <w:r w:rsidRPr="00C26AD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sidRPr="00D23F80">
        <w:rPr>
          <w:rFonts w:ascii="Times New Roman" w:hAnsi="Times New Roman"/>
          <w:lang w:val="es-ES"/>
        </w:rPr>
        <w:t>, May</w:t>
      </w:r>
      <w:r>
        <w:rPr>
          <w:rFonts w:ascii="Times New Roman" w:hAnsi="Times New Roman"/>
          <w:lang w:val="es-ES"/>
        </w:rPr>
        <w:t>o</w:t>
      </w:r>
      <w:r w:rsidRPr="00D23F80">
        <w:rPr>
          <w:rFonts w:ascii="Times New Roman" w:hAnsi="Times New Roman"/>
          <w:lang w:val="es-ES"/>
        </w:rPr>
        <w:t xml:space="preserve"> 8, 1936.</w:t>
      </w:r>
    </w:p>
  </w:footnote>
  <w:footnote w:id="381">
    <w:p w:rsidR="005007DF" w:rsidRPr="00D23F80" w:rsidRDefault="005007DF" w:rsidP="009F4A39">
      <w:pPr>
        <w:pStyle w:val="FootnoteText"/>
        <w:jc w:val="both"/>
        <w:rPr>
          <w:rFonts w:ascii="Times New Roman" w:hAnsi="Times New Roman"/>
          <w:lang w:val="es-ES"/>
        </w:rPr>
      </w:pPr>
      <w:r w:rsidRPr="00C26AD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sidRPr="00D23F80">
        <w:rPr>
          <w:rFonts w:ascii="Times New Roman" w:hAnsi="Times New Roman"/>
          <w:lang w:val="es-ES"/>
        </w:rPr>
        <w:t xml:space="preserve"> May</w:t>
      </w:r>
      <w:r>
        <w:rPr>
          <w:rFonts w:ascii="Times New Roman" w:hAnsi="Times New Roman"/>
          <w:lang w:val="es-ES"/>
        </w:rPr>
        <w:t>o</w:t>
      </w:r>
      <w:r w:rsidRPr="00D23F80">
        <w:rPr>
          <w:rFonts w:ascii="Times New Roman" w:hAnsi="Times New Roman"/>
          <w:lang w:val="es-ES"/>
        </w:rPr>
        <w:t xml:space="preserve"> 8, 1936.</w:t>
      </w:r>
    </w:p>
  </w:footnote>
  <w:footnote w:id="382">
    <w:p w:rsidR="005007DF" w:rsidRPr="00D23F80" w:rsidRDefault="005007DF" w:rsidP="009F4A39">
      <w:pPr>
        <w:pStyle w:val="FootnoteText"/>
        <w:jc w:val="both"/>
        <w:rPr>
          <w:rFonts w:ascii="Times New Roman" w:hAnsi="Times New Roman"/>
          <w:lang w:val="es-ES"/>
        </w:rPr>
      </w:pPr>
      <w:r w:rsidRPr="00C26AD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xml:space="preserve"> Julio</w:t>
      </w:r>
      <w:r w:rsidRPr="00D23F80">
        <w:rPr>
          <w:rFonts w:ascii="Times New Roman" w:hAnsi="Times New Roman"/>
          <w:lang w:val="es-ES"/>
        </w:rPr>
        <w:t xml:space="preserve"> 11, 1938.</w:t>
      </w:r>
    </w:p>
  </w:footnote>
  <w:footnote w:id="383">
    <w:p w:rsidR="005007DF" w:rsidRPr="00D23F80" w:rsidRDefault="005007DF" w:rsidP="009F4A39">
      <w:pPr>
        <w:pStyle w:val="FootnoteText"/>
        <w:jc w:val="both"/>
        <w:rPr>
          <w:lang w:val="es-ES"/>
        </w:rPr>
      </w:pPr>
      <w:r w:rsidRPr="00C26AD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xml:space="preserve"> Julio</w:t>
      </w:r>
      <w:r w:rsidRPr="00D23F80">
        <w:rPr>
          <w:rFonts w:ascii="Times New Roman" w:hAnsi="Times New Roman"/>
          <w:lang w:val="es-ES"/>
        </w:rPr>
        <w:t xml:space="preserve"> 11, 1938.</w:t>
      </w:r>
    </w:p>
  </w:footnote>
  <w:footnote w:id="384">
    <w:p w:rsidR="005007DF" w:rsidRPr="004D25D8" w:rsidRDefault="005007DF" w:rsidP="009F4A39">
      <w:pPr>
        <w:pStyle w:val="FootnoteText"/>
        <w:jc w:val="both"/>
        <w:rPr>
          <w:rFonts w:ascii="Times New Roman" w:hAnsi="Times New Roman"/>
          <w:lang w:val="es-ES"/>
        </w:rPr>
      </w:pPr>
      <w:r w:rsidRPr="00B411FB">
        <w:rPr>
          <w:rStyle w:val="FootnoteReference"/>
        </w:rPr>
        <w:footnoteRef/>
      </w:r>
      <w:r w:rsidRPr="00D23F80">
        <w:rPr>
          <w:rFonts w:ascii="Times New Roman" w:hAnsi="Times New Roman"/>
          <w:lang w:val="es-ES"/>
        </w:rPr>
        <w:t xml:space="preserve"> Sindicato de Trabajadores de la Industria Eléctrica en Cd. </w:t>
      </w:r>
      <w:r>
        <w:rPr>
          <w:rFonts w:ascii="Times New Roman" w:hAnsi="Times New Roman"/>
          <w:lang w:val="es-ES"/>
        </w:rPr>
        <w:t>Guzmán, Jalisco al p</w:t>
      </w:r>
      <w:r w:rsidRPr="004D25D8">
        <w:rPr>
          <w:rFonts w:ascii="Times New Roman" w:hAnsi="Times New Roman"/>
          <w:lang w:val="es-ES"/>
        </w:rPr>
        <w:t>resident</w:t>
      </w:r>
      <w:r>
        <w:rPr>
          <w:rFonts w:ascii="Times New Roman" w:hAnsi="Times New Roman"/>
          <w:lang w:val="es-ES"/>
        </w:rPr>
        <w:t>e Lázaro Cárdenas, Julio</w:t>
      </w:r>
      <w:r w:rsidRPr="004D25D8">
        <w:rPr>
          <w:rFonts w:ascii="Times New Roman" w:hAnsi="Times New Roman"/>
          <w:lang w:val="es-ES"/>
        </w:rPr>
        <w:t xml:space="preserve"> 15, 1938, 1933/741.1318/AMCJ.</w:t>
      </w:r>
    </w:p>
  </w:footnote>
  <w:footnote w:id="385">
    <w:p w:rsidR="005007DF" w:rsidRPr="004D25D8" w:rsidRDefault="005007DF" w:rsidP="009F4A39">
      <w:pPr>
        <w:pStyle w:val="FootnoteText"/>
        <w:jc w:val="both"/>
        <w:rPr>
          <w:lang w:val="es-ES"/>
        </w:rPr>
      </w:pPr>
      <w:r w:rsidRPr="00B411FB">
        <w:rPr>
          <w:rStyle w:val="FootnoteReference"/>
        </w:rPr>
        <w:footnoteRef/>
      </w:r>
      <w:r w:rsidRPr="00D23F80">
        <w:rPr>
          <w:rFonts w:ascii="Times New Roman" w:hAnsi="Times New Roman"/>
          <w:lang w:val="es-ES"/>
        </w:rPr>
        <w:t xml:space="preserve"> Sindicato de Trabajadores de la Industria Eléctrica en Cd. </w:t>
      </w:r>
      <w:r w:rsidRPr="004D25D8">
        <w:rPr>
          <w:rFonts w:ascii="Times New Roman" w:hAnsi="Times New Roman"/>
          <w:lang w:val="es-ES"/>
        </w:rPr>
        <w:t xml:space="preserve">Guzmán, Jalisco </w:t>
      </w:r>
      <w:r>
        <w:rPr>
          <w:rFonts w:ascii="Times New Roman" w:hAnsi="Times New Roman"/>
          <w:lang w:val="es-ES"/>
        </w:rPr>
        <w:t>al p</w:t>
      </w:r>
      <w:r w:rsidRPr="004D25D8">
        <w:rPr>
          <w:rFonts w:ascii="Times New Roman" w:hAnsi="Times New Roman"/>
          <w:lang w:val="es-ES"/>
        </w:rPr>
        <w:t>resident</w:t>
      </w:r>
      <w:r>
        <w:rPr>
          <w:rFonts w:ascii="Times New Roman" w:hAnsi="Times New Roman"/>
          <w:lang w:val="es-ES"/>
        </w:rPr>
        <w:t>e Lázaro Cárdenas, Julio</w:t>
      </w:r>
      <w:r w:rsidRPr="004D25D8">
        <w:rPr>
          <w:rFonts w:ascii="Times New Roman" w:hAnsi="Times New Roman"/>
          <w:lang w:val="es-ES"/>
        </w:rPr>
        <w:t xml:space="preserve"> 15, 1938, 1933/741.1318/AMCJ.</w:t>
      </w:r>
    </w:p>
  </w:footnote>
  <w:footnote w:id="386">
    <w:p w:rsidR="005007DF" w:rsidRPr="00D23F80" w:rsidRDefault="005007DF" w:rsidP="009F4A39">
      <w:pPr>
        <w:pStyle w:val="FootnoteText"/>
        <w:jc w:val="both"/>
        <w:rPr>
          <w:lang w:val="es-ES"/>
        </w:rPr>
      </w:pPr>
      <w:r>
        <w:rPr>
          <w:rStyle w:val="FootnoteReference"/>
        </w:rPr>
        <w:footnoteRef/>
      </w:r>
      <w:r w:rsidRPr="00D23F80">
        <w:rPr>
          <w:lang w:val="es-ES"/>
        </w:rPr>
        <w:t xml:space="preserve"> </w:t>
      </w:r>
      <w:r w:rsidRPr="00D23F80">
        <w:rPr>
          <w:rFonts w:ascii="Times New Roman" w:hAnsi="Times New Roman"/>
          <w:i/>
          <w:lang w:val="es-ES"/>
        </w:rPr>
        <w:t>El Continental,</w:t>
      </w:r>
      <w:r>
        <w:rPr>
          <w:rFonts w:ascii="Times New Roman" w:hAnsi="Times New Roman"/>
          <w:lang w:val="es-ES"/>
        </w:rPr>
        <w:t xml:space="preserve"> Julio</w:t>
      </w:r>
      <w:r w:rsidRPr="00D23F80">
        <w:rPr>
          <w:rFonts w:ascii="Times New Roman" w:hAnsi="Times New Roman"/>
          <w:lang w:val="es-ES"/>
        </w:rPr>
        <w:t xml:space="preserve"> 11, 1938.</w:t>
      </w:r>
    </w:p>
  </w:footnote>
  <w:footnote w:id="387">
    <w:p w:rsidR="005007DF" w:rsidRPr="00D23F80" w:rsidRDefault="005007DF" w:rsidP="009F4A39">
      <w:pPr>
        <w:pStyle w:val="FootnoteText"/>
        <w:jc w:val="both"/>
        <w:rPr>
          <w:rFonts w:ascii="Times New Roman" w:hAnsi="Times New Roman"/>
          <w:lang w:val="es-ES"/>
        </w:rPr>
      </w:pPr>
      <w:r w:rsidRPr="001C0864">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Febrero</w:t>
      </w:r>
      <w:r w:rsidRPr="00D23F80">
        <w:rPr>
          <w:rFonts w:ascii="Times New Roman" w:hAnsi="Times New Roman"/>
          <w:lang w:val="es-ES"/>
        </w:rPr>
        <w:t xml:space="preserve"> 8, 1940. </w:t>
      </w:r>
    </w:p>
  </w:footnote>
  <w:footnote w:id="388">
    <w:p w:rsidR="005007DF" w:rsidRPr="0040737B" w:rsidRDefault="005007DF" w:rsidP="009F4A39">
      <w:pPr>
        <w:pStyle w:val="FootnoteText"/>
        <w:jc w:val="both"/>
        <w:rPr>
          <w:rFonts w:ascii="Times New Roman" w:hAnsi="Times New Roman"/>
          <w:lang w:val="es-ES"/>
        </w:rPr>
      </w:pPr>
      <w:r w:rsidRPr="001C0864">
        <w:rPr>
          <w:rStyle w:val="FootnoteReference"/>
        </w:rPr>
        <w:footnoteRef/>
      </w:r>
      <w:r w:rsidRPr="0040737B">
        <w:rPr>
          <w:rFonts w:ascii="Times New Roman" w:hAnsi="Times New Roman"/>
          <w:lang w:val="es-ES"/>
        </w:rPr>
        <w:t xml:space="preserve"> </w:t>
      </w:r>
      <w:r w:rsidRPr="0040737B">
        <w:rPr>
          <w:rFonts w:ascii="Times New Roman" w:hAnsi="Times New Roman"/>
          <w:i/>
          <w:lang w:val="es-ES"/>
        </w:rPr>
        <w:t>El Continental</w:t>
      </w:r>
      <w:r>
        <w:rPr>
          <w:rFonts w:ascii="Times New Roman" w:hAnsi="Times New Roman"/>
          <w:lang w:val="es-ES"/>
        </w:rPr>
        <w:t>, Febrero</w:t>
      </w:r>
      <w:r w:rsidRPr="0040737B">
        <w:rPr>
          <w:rFonts w:ascii="Times New Roman" w:hAnsi="Times New Roman"/>
          <w:lang w:val="es-ES"/>
        </w:rPr>
        <w:t xml:space="preserve"> 8, 1940.</w:t>
      </w:r>
    </w:p>
  </w:footnote>
  <w:footnote w:id="389">
    <w:p w:rsidR="005007DF" w:rsidRPr="00230566" w:rsidRDefault="005007DF" w:rsidP="009F4A39">
      <w:pPr>
        <w:pStyle w:val="FootnoteText"/>
        <w:jc w:val="both"/>
        <w:rPr>
          <w:rFonts w:ascii="Times New Roman" w:hAnsi="Times New Roman"/>
          <w:lang w:val="es-ES"/>
        </w:rPr>
      </w:pPr>
      <w:r w:rsidRPr="001C0864">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El Paso Herald Post</w:t>
      </w:r>
      <w:r w:rsidRPr="00230566">
        <w:rPr>
          <w:rFonts w:ascii="Times New Roman" w:hAnsi="Times New Roman"/>
          <w:lang w:val="es-ES"/>
        </w:rPr>
        <w:t>, Marzo 31, 1936.</w:t>
      </w:r>
    </w:p>
  </w:footnote>
  <w:footnote w:id="390">
    <w:p w:rsidR="005007DF" w:rsidRPr="00230566" w:rsidRDefault="005007DF" w:rsidP="009F4A39">
      <w:pPr>
        <w:pStyle w:val="FootnoteText"/>
        <w:jc w:val="both"/>
        <w:rPr>
          <w:rFonts w:ascii="Times New Roman" w:hAnsi="Times New Roman"/>
          <w:lang w:val="es-ES"/>
        </w:rPr>
      </w:pPr>
      <w:r w:rsidRPr="008A5274">
        <w:rPr>
          <w:rStyle w:val="FootnoteReference"/>
          <w:i/>
        </w:rPr>
        <w:footnoteRef/>
      </w:r>
      <w:r w:rsidRPr="0040737B">
        <w:rPr>
          <w:rFonts w:ascii="Times New Roman" w:hAnsi="Times New Roman"/>
          <w:i/>
          <w:lang w:val="es-ES"/>
        </w:rPr>
        <w:t xml:space="preserve"> El Paso Times</w:t>
      </w:r>
      <w:r w:rsidRPr="0040737B">
        <w:rPr>
          <w:rFonts w:ascii="Times New Roman" w:hAnsi="Times New Roman"/>
          <w:lang w:val="es-ES"/>
        </w:rPr>
        <w:t xml:space="preserve">, </w:t>
      </w:r>
      <w:r w:rsidRPr="0040737B">
        <w:rPr>
          <w:rFonts w:ascii="Times New Roman" w:hAnsi="Times New Roman"/>
          <w:i/>
          <w:lang w:val="es-ES"/>
        </w:rPr>
        <w:t>El Paso Herald Post</w:t>
      </w:r>
      <w:r>
        <w:rPr>
          <w:rFonts w:ascii="Times New Roman" w:hAnsi="Times New Roman"/>
          <w:lang w:val="es-ES"/>
        </w:rPr>
        <w:t xml:space="preserve"> y</w:t>
      </w:r>
      <w:r w:rsidRPr="0040737B">
        <w:rPr>
          <w:rFonts w:ascii="Times New Roman" w:hAnsi="Times New Roman"/>
          <w:lang w:val="es-ES"/>
        </w:rPr>
        <w:t xml:space="preserve"> </w:t>
      </w:r>
      <w:r w:rsidRPr="0040737B">
        <w:rPr>
          <w:rFonts w:ascii="Times New Roman" w:hAnsi="Times New Roman"/>
          <w:i/>
          <w:lang w:val="es-ES"/>
        </w:rPr>
        <w:t>El Continental</w:t>
      </w:r>
      <w:r>
        <w:rPr>
          <w:rFonts w:ascii="Times New Roman" w:hAnsi="Times New Roman"/>
          <w:lang w:val="es-ES"/>
        </w:rPr>
        <w:t>, Marzo</w:t>
      </w:r>
      <w:r w:rsidRPr="0040737B">
        <w:rPr>
          <w:rFonts w:ascii="Times New Roman" w:hAnsi="Times New Roman"/>
          <w:lang w:val="es-ES"/>
        </w:rPr>
        <w:t xml:space="preserve"> 8-15, 1940. </w:t>
      </w:r>
      <w:r>
        <w:rPr>
          <w:rFonts w:ascii="Times New Roman" w:hAnsi="Times New Roman"/>
          <w:lang w:val="es-ES"/>
        </w:rPr>
        <w:t>Los arrestos y procesos subsecuentes involucraron a oficiales de alto rango de ambos lados de la frontera.</w:t>
      </w:r>
    </w:p>
  </w:footnote>
  <w:footnote w:id="391">
    <w:p w:rsidR="005007DF" w:rsidRPr="00230566" w:rsidRDefault="005007DF" w:rsidP="009F4A39">
      <w:pPr>
        <w:pStyle w:val="FootnoteText"/>
        <w:jc w:val="both"/>
        <w:rPr>
          <w:lang w:val="es-ES"/>
        </w:rPr>
      </w:pPr>
      <w:r w:rsidRPr="008A5274">
        <w:rPr>
          <w:rStyle w:val="FootnoteReference"/>
        </w:rPr>
        <w:footnoteRef/>
      </w:r>
      <w:r w:rsidRPr="00230566">
        <w:rPr>
          <w:rFonts w:ascii="Times New Roman" w:hAnsi="Times New Roman"/>
          <w:lang w:val="es-ES"/>
        </w:rPr>
        <w:t xml:space="preserve"> Monica Perales, </w:t>
      </w:r>
      <w:r w:rsidRPr="00230566">
        <w:rPr>
          <w:rFonts w:ascii="Times New Roman" w:hAnsi="Times New Roman"/>
          <w:i/>
          <w:lang w:val="es-ES"/>
        </w:rPr>
        <w:t>Smeltertown</w:t>
      </w:r>
      <w:r w:rsidRPr="00230566">
        <w:rPr>
          <w:rFonts w:ascii="Times New Roman" w:hAnsi="Times New Roman"/>
          <w:lang w:val="es-ES"/>
        </w:rPr>
        <w:t xml:space="preserve">, 42, 101, 131-132. Véase también </w:t>
      </w:r>
      <w:r w:rsidRPr="00230566">
        <w:rPr>
          <w:rFonts w:ascii="Times New Roman" w:hAnsi="Times New Roman"/>
          <w:i/>
          <w:lang w:val="es-ES"/>
        </w:rPr>
        <w:t>El Paso Times</w:t>
      </w:r>
      <w:r w:rsidRPr="00230566">
        <w:rPr>
          <w:rFonts w:ascii="Times New Roman" w:hAnsi="Times New Roman"/>
          <w:lang w:val="es-ES"/>
        </w:rPr>
        <w:t xml:space="preserve">, </w:t>
      </w:r>
      <w:r w:rsidRPr="00230566">
        <w:rPr>
          <w:rFonts w:ascii="Times New Roman" w:hAnsi="Times New Roman"/>
          <w:i/>
          <w:lang w:val="es-ES"/>
        </w:rPr>
        <w:t>El Paso Herald Post</w:t>
      </w:r>
      <w:r w:rsidRPr="00230566">
        <w:rPr>
          <w:rFonts w:ascii="Times New Roman" w:hAnsi="Times New Roman"/>
          <w:lang w:val="es-ES"/>
        </w:rPr>
        <w:t xml:space="preserve">, y </w:t>
      </w:r>
      <w:r w:rsidRPr="00230566">
        <w:rPr>
          <w:rFonts w:ascii="Times New Roman" w:hAnsi="Times New Roman"/>
          <w:i/>
          <w:lang w:val="es-ES"/>
        </w:rPr>
        <w:t>El Continental</w:t>
      </w:r>
      <w:r w:rsidRPr="00230566">
        <w:rPr>
          <w:rFonts w:ascii="Times New Roman" w:hAnsi="Times New Roman"/>
          <w:lang w:val="es-ES"/>
        </w:rPr>
        <w:t>, Marzo 8-15, 1940.</w:t>
      </w:r>
    </w:p>
  </w:footnote>
  <w:footnote w:id="392">
    <w:p w:rsidR="005007DF" w:rsidRPr="00230566" w:rsidRDefault="005007DF" w:rsidP="009F4A39">
      <w:pPr>
        <w:pStyle w:val="FootnoteText"/>
        <w:jc w:val="both"/>
        <w:rPr>
          <w:rFonts w:ascii="Times New Roman" w:hAnsi="Times New Roman"/>
          <w:lang w:val="es-ES"/>
        </w:rPr>
      </w:pPr>
      <w:r w:rsidRPr="008A5274">
        <w:rPr>
          <w:rStyle w:val="FootnoteReference"/>
        </w:rPr>
        <w:footnoteRef/>
      </w:r>
      <w:r w:rsidRPr="008A5274">
        <w:rPr>
          <w:rFonts w:ascii="Times New Roman" w:hAnsi="Times New Roman"/>
        </w:rPr>
        <w:t xml:space="preserve"> Kevin J. Middlebrook, </w:t>
      </w:r>
      <w:r w:rsidRPr="008A5274">
        <w:rPr>
          <w:rFonts w:ascii="Times New Roman" w:hAnsi="Times New Roman"/>
          <w:i/>
        </w:rPr>
        <w:t>Paradox of Revolution</w:t>
      </w:r>
      <w:r w:rsidRPr="008A5274">
        <w:rPr>
          <w:rFonts w:ascii="Times New Roman" w:hAnsi="Times New Roman"/>
        </w:rPr>
        <w:t xml:space="preserve">, 10. </w:t>
      </w:r>
      <w:r w:rsidRPr="00230566">
        <w:rPr>
          <w:rFonts w:ascii="Times New Roman" w:hAnsi="Times New Roman"/>
          <w:lang w:val="es-ES"/>
        </w:rPr>
        <w:t>Middlebrook usa mayúsculas para subrayar ese aspecto particular de su argumento.</w:t>
      </w:r>
    </w:p>
  </w:footnote>
  <w:footnote w:id="393">
    <w:p w:rsidR="005007DF" w:rsidRPr="00230566" w:rsidRDefault="005007DF" w:rsidP="009F4A39">
      <w:pPr>
        <w:pStyle w:val="FootnoteText"/>
        <w:jc w:val="both"/>
        <w:rPr>
          <w:lang w:val="es-ES"/>
        </w:rPr>
      </w:pPr>
      <w:r w:rsidRPr="008A5274">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El Continental</w:t>
      </w:r>
      <w:r w:rsidRPr="00230566">
        <w:rPr>
          <w:rFonts w:ascii="Times New Roman" w:hAnsi="Times New Roman"/>
          <w:lang w:val="es-ES"/>
        </w:rPr>
        <w:t>, Julio 10-20, 1938 y Marzo 1940.</w:t>
      </w:r>
    </w:p>
  </w:footnote>
  <w:footnote w:id="394">
    <w:p w:rsidR="005007DF" w:rsidRPr="00D23F80" w:rsidRDefault="005007DF" w:rsidP="009F4A39">
      <w:pPr>
        <w:pStyle w:val="FootnoteText"/>
        <w:jc w:val="both"/>
        <w:rPr>
          <w:rFonts w:ascii="Times New Roman" w:hAnsi="Times New Roman"/>
          <w:lang w:val="es-ES"/>
        </w:rPr>
      </w:pPr>
      <w:r w:rsidRPr="00DD18F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Marzo</w:t>
      </w:r>
      <w:r w:rsidRPr="00D23F80">
        <w:rPr>
          <w:rFonts w:ascii="Times New Roman" w:hAnsi="Times New Roman"/>
          <w:lang w:val="es-ES"/>
        </w:rPr>
        <w:t xml:space="preserve"> 3, 1937.</w:t>
      </w:r>
    </w:p>
  </w:footnote>
  <w:footnote w:id="395">
    <w:p w:rsidR="005007DF" w:rsidRPr="00D23F80" w:rsidRDefault="005007DF" w:rsidP="009F4A39">
      <w:pPr>
        <w:pStyle w:val="FootnoteText"/>
        <w:jc w:val="both"/>
        <w:rPr>
          <w:lang w:val="es-ES"/>
        </w:rPr>
      </w:pPr>
      <w:r w:rsidRPr="00DD18FC">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Marzo</w:t>
      </w:r>
      <w:r w:rsidRPr="00D23F80">
        <w:rPr>
          <w:rFonts w:ascii="Times New Roman" w:hAnsi="Times New Roman"/>
          <w:lang w:val="es-ES"/>
        </w:rPr>
        <w:t xml:space="preserve"> 3, 1937.</w:t>
      </w:r>
    </w:p>
  </w:footnote>
  <w:footnote w:id="396">
    <w:p w:rsidR="005007DF" w:rsidRPr="00625069" w:rsidRDefault="005007DF" w:rsidP="009F4A39">
      <w:pPr>
        <w:pStyle w:val="FootnoteText"/>
        <w:jc w:val="both"/>
        <w:rPr>
          <w:rFonts w:ascii="Times New Roman" w:hAnsi="Times New Roman"/>
          <w:lang w:val="es-ES"/>
        </w:rPr>
      </w:pPr>
      <w:r w:rsidRPr="00625069">
        <w:rPr>
          <w:rStyle w:val="FootnoteReference"/>
        </w:rPr>
        <w:footnoteRef/>
      </w:r>
      <w:r w:rsidRPr="00625069">
        <w:rPr>
          <w:rFonts w:ascii="Times New Roman" w:hAnsi="Times New Roman"/>
          <w:lang w:val="es-ES"/>
        </w:rPr>
        <w:t xml:space="preserve"> </w:t>
      </w:r>
      <w:r w:rsidRPr="00625069">
        <w:rPr>
          <w:rFonts w:ascii="Times New Roman" w:hAnsi="Times New Roman"/>
          <w:i/>
          <w:lang w:val="es-ES"/>
        </w:rPr>
        <w:t>El Continental</w:t>
      </w:r>
      <w:r w:rsidRPr="00625069">
        <w:rPr>
          <w:rFonts w:ascii="Times New Roman" w:hAnsi="Times New Roman"/>
          <w:lang w:val="es-ES"/>
        </w:rPr>
        <w:t>, Marzo 5, 1937.</w:t>
      </w:r>
    </w:p>
  </w:footnote>
  <w:footnote w:id="397">
    <w:p w:rsidR="005007DF" w:rsidRPr="00625069" w:rsidRDefault="005007DF" w:rsidP="009F4A39">
      <w:pPr>
        <w:pStyle w:val="FootnoteText"/>
        <w:jc w:val="both"/>
        <w:rPr>
          <w:rFonts w:ascii="Times New Roman" w:hAnsi="Times New Roman"/>
          <w:lang w:val="es-ES"/>
        </w:rPr>
      </w:pPr>
      <w:r w:rsidRPr="00625069">
        <w:rPr>
          <w:rStyle w:val="FootnoteReference"/>
        </w:rPr>
        <w:footnoteRef/>
      </w:r>
      <w:r w:rsidRPr="00625069">
        <w:rPr>
          <w:rFonts w:ascii="Times New Roman" w:hAnsi="Times New Roman"/>
          <w:lang w:val="es-ES"/>
        </w:rPr>
        <w:t xml:space="preserve"> </w:t>
      </w:r>
      <w:r w:rsidRPr="00625069">
        <w:rPr>
          <w:rFonts w:ascii="Times New Roman" w:hAnsi="Times New Roman"/>
          <w:i/>
          <w:lang w:val="es-ES"/>
        </w:rPr>
        <w:t>El Continental</w:t>
      </w:r>
      <w:r w:rsidRPr="00625069">
        <w:rPr>
          <w:rFonts w:ascii="Times New Roman" w:hAnsi="Times New Roman"/>
          <w:lang w:val="es-ES"/>
        </w:rPr>
        <w:t>, Marzo 19-21, 1937.</w:t>
      </w:r>
    </w:p>
  </w:footnote>
  <w:footnote w:id="398">
    <w:p w:rsidR="005007DF" w:rsidRPr="00230566" w:rsidRDefault="005007DF" w:rsidP="009F4A39">
      <w:pPr>
        <w:pStyle w:val="FootnoteText"/>
        <w:jc w:val="both"/>
        <w:rPr>
          <w:rFonts w:ascii="Times New Roman" w:hAnsi="Times New Roman"/>
          <w:lang w:val="es-ES"/>
        </w:rPr>
      </w:pPr>
      <w:r w:rsidRPr="00625069">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El Continental</w:t>
      </w:r>
      <w:r w:rsidRPr="00230566">
        <w:rPr>
          <w:rFonts w:ascii="Times New Roman" w:hAnsi="Times New Roman"/>
          <w:lang w:val="es-ES"/>
        </w:rPr>
        <w:t xml:space="preserve"> Marzo 31, 1937.</w:t>
      </w:r>
    </w:p>
  </w:footnote>
  <w:footnote w:id="399">
    <w:p w:rsidR="005007DF" w:rsidRPr="00230566" w:rsidRDefault="005007DF" w:rsidP="009F4A39">
      <w:pPr>
        <w:pStyle w:val="FootnoteText"/>
        <w:jc w:val="both"/>
        <w:rPr>
          <w:rFonts w:ascii="Times New Roman" w:hAnsi="Times New Roman"/>
          <w:lang w:val="es-ES"/>
        </w:rPr>
      </w:pPr>
      <w:r w:rsidRPr="00625069">
        <w:rPr>
          <w:rStyle w:val="FootnoteReference"/>
        </w:rPr>
        <w:footnoteRef/>
      </w:r>
      <w:r w:rsidRPr="00230566">
        <w:rPr>
          <w:rFonts w:ascii="Times New Roman" w:hAnsi="Times New Roman"/>
          <w:lang w:val="es-ES"/>
        </w:rPr>
        <w:t xml:space="preserve"> USNARG 84.3, ACCC 1937/4.</w:t>
      </w:r>
    </w:p>
  </w:footnote>
  <w:footnote w:id="400">
    <w:p w:rsidR="005007DF" w:rsidRPr="008A5274" w:rsidRDefault="005007DF" w:rsidP="009F4A39">
      <w:pPr>
        <w:pStyle w:val="FootnoteText"/>
        <w:jc w:val="both"/>
        <w:rPr>
          <w:rFonts w:ascii="Times New Roman" w:hAnsi="Times New Roman"/>
        </w:rPr>
      </w:pPr>
      <w:r w:rsidRPr="008A5274">
        <w:rPr>
          <w:rStyle w:val="FootnoteReference"/>
        </w:rPr>
        <w:footnoteRef/>
      </w:r>
      <w:r w:rsidRPr="008A5274">
        <w:rPr>
          <w:rFonts w:ascii="Times New Roman" w:hAnsi="Times New Roman"/>
        </w:rPr>
        <w:t xml:space="preserve"> Charles Hershberger, “The Death of Borunda</w:t>
      </w:r>
      <w:r>
        <w:rPr>
          <w:rFonts w:ascii="Times New Roman" w:hAnsi="Times New Roman"/>
        </w:rPr>
        <w:t>: Alcalde of Ciudad Juárez,”</w:t>
      </w:r>
      <w:r w:rsidRPr="008A5274">
        <w:rPr>
          <w:rFonts w:ascii="Times New Roman" w:hAnsi="Times New Roman"/>
        </w:rPr>
        <w:t xml:space="preserve"> 208.</w:t>
      </w:r>
    </w:p>
  </w:footnote>
  <w:footnote w:id="401">
    <w:p w:rsidR="005007DF" w:rsidRPr="00D23F80" w:rsidRDefault="005007DF" w:rsidP="009F4A39">
      <w:pPr>
        <w:pStyle w:val="FootnoteText"/>
        <w:jc w:val="both"/>
        <w:rPr>
          <w:lang w:val="es-ES"/>
        </w:rPr>
      </w:pPr>
      <w:r w:rsidRPr="008A5274">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Ab</w:t>
      </w:r>
      <w:r w:rsidRPr="00D23F80">
        <w:rPr>
          <w:rFonts w:ascii="Times New Roman" w:hAnsi="Times New Roman"/>
          <w:lang w:val="es-ES"/>
        </w:rPr>
        <w:t>ril 2, 1938.</w:t>
      </w:r>
    </w:p>
  </w:footnote>
  <w:footnote w:id="402">
    <w:p w:rsidR="005007DF" w:rsidRPr="00D23F80" w:rsidRDefault="005007DF" w:rsidP="009F4A39">
      <w:pPr>
        <w:pStyle w:val="FootnoteText"/>
        <w:jc w:val="both"/>
        <w:rPr>
          <w:rFonts w:ascii="Times New Roman" w:hAnsi="Times New Roman"/>
          <w:lang w:val="es-ES"/>
        </w:rPr>
      </w:pPr>
      <w:r w:rsidRPr="008A5274">
        <w:rPr>
          <w:rStyle w:val="FootnoteReference"/>
        </w:rPr>
        <w:footnoteRef/>
      </w:r>
      <w:r w:rsidRPr="00D23F80">
        <w:rPr>
          <w:rFonts w:ascii="Times New Roman" w:hAnsi="Times New Roman"/>
          <w:lang w:val="es-ES"/>
        </w:rPr>
        <w:t xml:space="preserve"> </w:t>
      </w:r>
      <w:r w:rsidRPr="00D23F80">
        <w:rPr>
          <w:rFonts w:ascii="Times New Roman" w:hAnsi="Times New Roman"/>
          <w:i/>
          <w:lang w:val="es-ES"/>
        </w:rPr>
        <w:t>El Continental</w:t>
      </w:r>
      <w:r>
        <w:rPr>
          <w:rFonts w:ascii="Times New Roman" w:hAnsi="Times New Roman"/>
          <w:lang w:val="es-ES"/>
        </w:rPr>
        <w:t>, Ab</w:t>
      </w:r>
      <w:r w:rsidRPr="00D23F80">
        <w:rPr>
          <w:rFonts w:ascii="Times New Roman" w:hAnsi="Times New Roman"/>
          <w:lang w:val="es-ES"/>
        </w:rPr>
        <w:t>ril 3, 5, 13, 1938.</w:t>
      </w:r>
    </w:p>
  </w:footnote>
  <w:footnote w:id="403">
    <w:p w:rsidR="005007DF" w:rsidRPr="008A5274" w:rsidRDefault="005007DF" w:rsidP="009F4A39">
      <w:pPr>
        <w:pStyle w:val="FootnoteText"/>
        <w:jc w:val="both"/>
        <w:rPr>
          <w:rFonts w:ascii="Times New Roman" w:hAnsi="Times New Roman"/>
        </w:rPr>
      </w:pPr>
      <w:r w:rsidRPr="008A5274">
        <w:rPr>
          <w:rStyle w:val="FootnoteReference"/>
        </w:rPr>
        <w:footnoteRef/>
      </w:r>
      <w:r w:rsidRPr="008A5274">
        <w:rPr>
          <w:rFonts w:ascii="Times New Roman" w:hAnsi="Times New Roman"/>
        </w:rPr>
        <w:t xml:space="preserve"> Charles Hershberger, “The Death of Borund</w:t>
      </w:r>
      <w:r>
        <w:rPr>
          <w:rFonts w:ascii="Times New Roman" w:hAnsi="Times New Roman"/>
        </w:rPr>
        <w:t>a: Alcalde of Ciudad Juárez,”</w:t>
      </w:r>
      <w:r w:rsidRPr="008A5274">
        <w:rPr>
          <w:rFonts w:ascii="Times New Roman" w:hAnsi="Times New Roman"/>
        </w:rPr>
        <w:t xml:space="preserve"> 214-224.</w:t>
      </w:r>
    </w:p>
  </w:footnote>
  <w:footnote w:id="404">
    <w:p w:rsidR="005007DF" w:rsidRPr="00230566" w:rsidRDefault="005007DF" w:rsidP="009F4A39">
      <w:pPr>
        <w:pStyle w:val="FootnoteText"/>
        <w:jc w:val="both"/>
        <w:rPr>
          <w:lang w:val="es-ES"/>
        </w:rPr>
      </w:pPr>
      <w:r w:rsidRPr="008A5274">
        <w:rPr>
          <w:rStyle w:val="FootnoteReference"/>
        </w:rPr>
        <w:footnoteRef/>
      </w:r>
      <w:r w:rsidRPr="00230566">
        <w:rPr>
          <w:rFonts w:ascii="Times New Roman" w:hAnsi="Times New Roman"/>
          <w:lang w:val="es-ES"/>
        </w:rPr>
        <w:t xml:space="preserve"> USNARG 84.3, ACCC 1937:4.</w:t>
      </w:r>
    </w:p>
  </w:footnote>
  <w:footnote w:id="405">
    <w:p w:rsidR="005007DF" w:rsidRPr="00230566" w:rsidRDefault="005007DF" w:rsidP="009F4A39">
      <w:pPr>
        <w:pStyle w:val="FootnoteText"/>
        <w:rPr>
          <w:lang w:val="es-ES"/>
        </w:rPr>
      </w:pPr>
      <w:r w:rsidRPr="008A5274">
        <w:rPr>
          <w:rStyle w:val="FootnoteReference"/>
        </w:rPr>
        <w:footnoteRef/>
      </w:r>
      <w:r w:rsidRPr="00230566">
        <w:rPr>
          <w:rFonts w:ascii="Times New Roman" w:hAnsi="Times New Roman"/>
          <w:lang w:val="es-ES"/>
        </w:rPr>
        <w:t xml:space="preserve"> </w:t>
      </w:r>
      <w:r w:rsidRPr="00230566">
        <w:rPr>
          <w:rFonts w:ascii="Times New Roman" w:hAnsi="Times New Roman"/>
          <w:i/>
          <w:lang w:val="es-ES"/>
        </w:rPr>
        <w:t>El Continental,</w:t>
      </w:r>
      <w:r w:rsidRPr="00230566">
        <w:rPr>
          <w:rFonts w:ascii="Times New Roman" w:hAnsi="Times New Roman"/>
          <w:lang w:val="es-ES"/>
        </w:rPr>
        <w:t xml:space="preserve"> Abril 3-15, 1938</w:t>
      </w:r>
      <w:r w:rsidRPr="00230566">
        <w:rPr>
          <w:lang w:val="es-ES"/>
        </w:rPr>
        <w:t>.</w:t>
      </w:r>
    </w:p>
  </w:footnote>
  <w:footnote w:id="406">
    <w:p w:rsidR="005007DF" w:rsidRPr="00D9070A" w:rsidRDefault="005007DF" w:rsidP="009F4A39">
      <w:pPr>
        <w:pStyle w:val="FootnoteText"/>
        <w:jc w:val="both"/>
        <w:rPr>
          <w:rFonts w:ascii="Times New Roman" w:hAnsi="Times New Roman"/>
        </w:rPr>
      </w:pPr>
      <w:r w:rsidRPr="00D9070A">
        <w:rPr>
          <w:rStyle w:val="FootnoteReference"/>
        </w:rPr>
        <w:footnoteRef/>
      </w:r>
      <w:r w:rsidRPr="00D9070A">
        <w:rPr>
          <w:rFonts w:ascii="Times New Roman" w:hAnsi="Times New Roman"/>
        </w:rPr>
        <w:t xml:space="preserve"> Nico</w:t>
      </w:r>
      <w:r>
        <w:rPr>
          <w:rFonts w:ascii="Times New Roman" w:hAnsi="Times New Roman"/>
        </w:rPr>
        <w:t>le Mottier, “Drugs, gangs, and P</w:t>
      </w:r>
      <w:r w:rsidRPr="00D9070A">
        <w:rPr>
          <w:rFonts w:ascii="Times New Roman" w:hAnsi="Times New Roman"/>
        </w:rPr>
        <w:t>olitics in Ciudad Juárez”,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1"/>
      <w:numFmt w:val="decimal"/>
      <w:lvlText w:val="%1."/>
      <w:lvlJc w:val="left"/>
      <w:pPr>
        <w:tabs>
          <w:tab w:val="num" w:pos="102"/>
        </w:tabs>
        <w:ind w:left="102" w:firstLine="708"/>
      </w:pPr>
      <w:rPr>
        <w:rFonts w:ascii="Times New Roman" w:eastAsia="Arial Unicode MS" w:hAnsi="Times New Roman" w:cs="Times New Roman" w:hint="default"/>
        <w:position w:val="0"/>
      </w:rPr>
    </w:lvl>
    <w:lvl w:ilvl="1">
      <w:start w:val="1"/>
      <w:numFmt w:val="lowerLetter"/>
      <w:lvlText w:val="%2."/>
      <w:lvlJc w:val="left"/>
      <w:pPr>
        <w:tabs>
          <w:tab w:val="num" w:pos="102"/>
        </w:tabs>
        <w:ind w:left="102" w:firstLine="1428"/>
      </w:pPr>
      <w:rPr>
        <w:rFonts w:ascii="Times New Roman" w:eastAsia="Arial Unicode MS" w:hAnsi="Times New Roman" w:cs="Times New Roman" w:hint="default"/>
        <w:position w:val="0"/>
      </w:rPr>
    </w:lvl>
    <w:lvl w:ilvl="2">
      <w:start w:val="1"/>
      <w:numFmt w:val="lowerRoman"/>
      <w:lvlText w:val="%3."/>
      <w:lvlJc w:val="left"/>
      <w:pPr>
        <w:tabs>
          <w:tab w:val="num" w:pos="38"/>
        </w:tabs>
        <w:ind w:left="38" w:firstLine="2212"/>
      </w:pPr>
      <w:rPr>
        <w:rFonts w:ascii="Times New Roman" w:eastAsia="Arial Unicode MS" w:hAnsi="Times New Roman" w:cs="Times New Roman" w:hint="default"/>
        <w:position w:val="0"/>
      </w:rPr>
    </w:lvl>
    <w:lvl w:ilvl="3">
      <w:start w:val="1"/>
      <w:numFmt w:val="decimal"/>
      <w:lvlText w:val="%4."/>
      <w:lvlJc w:val="left"/>
      <w:pPr>
        <w:tabs>
          <w:tab w:val="num" w:pos="102"/>
        </w:tabs>
        <w:ind w:left="102" w:firstLine="2868"/>
      </w:pPr>
      <w:rPr>
        <w:rFonts w:ascii="Times New Roman" w:eastAsia="Arial Unicode MS" w:hAnsi="Times New Roman" w:cs="Times New Roman" w:hint="default"/>
        <w:position w:val="0"/>
      </w:rPr>
    </w:lvl>
    <w:lvl w:ilvl="4">
      <w:start w:val="1"/>
      <w:numFmt w:val="lowerLetter"/>
      <w:lvlText w:val="%5."/>
      <w:lvlJc w:val="left"/>
      <w:pPr>
        <w:tabs>
          <w:tab w:val="num" w:pos="102"/>
        </w:tabs>
        <w:ind w:left="102" w:firstLine="3588"/>
      </w:pPr>
      <w:rPr>
        <w:rFonts w:ascii="Times New Roman" w:eastAsia="Arial Unicode MS" w:hAnsi="Times New Roman" w:cs="Times New Roman" w:hint="default"/>
        <w:position w:val="0"/>
      </w:rPr>
    </w:lvl>
    <w:lvl w:ilvl="5">
      <w:start w:val="1"/>
      <w:numFmt w:val="lowerRoman"/>
      <w:lvlText w:val="%6."/>
      <w:lvlJc w:val="left"/>
      <w:pPr>
        <w:tabs>
          <w:tab w:val="num" w:pos="38"/>
        </w:tabs>
        <w:ind w:left="38" w:firstLine="4372"/>
      </w:pPr>
      <w:rPr>
        <w:rFonts w:ascii="Times New Roman" w:eastAsia="Arial Unicode MS" w:hAnsi="Times New Roman" w:cs="Times New Roman" w:hint="default"/>
        <w:position w:val="0"/>
      </w:rPr>
    </w:lvl>
    <w:lvl w:ilvl="6">
      <w:start w:val="1"/>
      <w:numFmt w:val="decimal"/>
      <w:lvlText w:val="%7."/>
      <w:lvlJc w:val="left"/>
      <w:pPr>
        <w:tabs>
          <w:tab w:val="num" w:pos="102"/>
        </w:tabs>
        <w:ind w:left="102" w:firstLine="5028"/>
      </w:pPr>
      <w:rPr>
        <w:rFonts w:ascii="Times New Roman" w:eastAsia="Arial Unicode MS" w:hAnsi="Times New Roman" w:cs="Times New Roman" w:hint="default"/>
        <w:position w:val="0"/>
      </w:rPr>
    </w:lvl>
    <w:lvl w:ilvl="7">
      <w:start w:val="1"/>
      <w:numFmt w:val="lowerLetter"/>
      <w:lvlText w:val="%8."/>
      <w:lvlJc w:val="left"/>
      <w:pPr>
        <w:tabs>
          <w:tab w:val="num" w:pos="102"/>
        </w:tabs>
        <w:ind w:left="102" w:firstLine="5748"/>
      </w:pPr>
      <w:rPr>
        <w:rFonts w:ascii="Times New Roman" w:eastAsia="Arial Unicode MS" w:hAnsi="Times New Roman" w:cs="Times New Roman" w:hint="default"/>
        <w:position w:val="0"/>
      </w:rPr>
    </w:lvl>
    <w:lvl w:ilvl="8">
      <w:start w:val="1"/>
      <w:numFmt w:val="lowerRoman"/>
      <w:lvlText w:val="%9."/>
      <w:lvlJc w:val="left"/>
      <w:pPr>
        <w:tabs>
          <w:tab w:val="num" w:pos="38"/>
        </w:tabs>
        <w:ind w:left="38" w:firstLine="6532"/>
      </w:pPr>
      <w:rPr>
        <w:rFonts w:ascii="Times New Roman" w:eastAsia="Arial Unicode MS" w:hAnsi="Times New Roman" w:cs="Times New Roman" w:hint="default"/>
        <w:position w:val="0"/>
      </w:rPr>
    </w:lvl>
  </w:abstractNum>
  <w:abstractNum w:abstractNumId="1" w15:restartNumberingAfterBreak="0">
    <w:nsid w:val="11406DC9"/>
    <w:multiLevelType w:val="hybridMultilevel"/>
    <w:tmpl w:val="F6B082DE"/>
    <w:lvl w:ilvl="0" w:tplc="6AAA8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671E2"/>
    <w:multiLevelType w:val="hybridMultilevel"/>
    <w:tmpl w:val="A2926B0E"/>
    <w:lvl w:ilvl="0" w:tplc="6ACED422">
      <w:start w:val="3"/>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 w15:restartNumberingAfterBreak="0">
    <w:nsid w:val="34542BEE"/>
    <w:multiLevelType w:val="hybridMultilevel"/>
    <w:tmpl w:val="BDE81AD0"/>
    <w:lvl w:ilvl="0" w:tplc="8A08E5B4">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4" w15:restartNumberingAfterBreak="0">
    <w:nsid w:val="362B43A1"/>
    <w:multiLevelType w:val="hybridMultilevel"/>
    <w:tmpl w:val="90F0CC92"/>
    <w:lvl w:ilvl="0" w:tplc="ADD09CAA">
      <w:start w:val="5"/>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5" w15:restartNumberingAfterBreak="0">
    <w:nsid w:val="3B211AD6"/>
    <w:multiLevelType w:val="hybridMultilevel"/>
    <w:tmpl w:val="4C163DAE"/>
    <w:lvl w:ilvl="0" w:tplc="2584BE76">
      <w:start w:val="5"/>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6" w15:restartNumberingAfterBreak="0">
    <w:nsid w:val="42A6242E"/>
    <w:multiLevelType w:val="multilevel"/>
    <w:tmpl w:val="6C9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847AC"/>
    <w:multiLevelType w:val="hybridMultilevel"/>
    <w:tmpl w:val="9760D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476726"/>
    <w:multiLevelType w:val="hybridMultilevel"/>
    <w:tmpl w:val="CF822A4E"/>
    <w:lvl w:ilvl="0" w:tplc="0D828C74">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6B34CB8"/>
    <w:multiLevelType w:val="hybridMultilevel"/>
    <w:tmpl w:val="7D627D28"/>
    <w:lvl w:ilvl="0" w:tplc="C4FA3304">
      <w:start w:val="3"/>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0" w15:restartNumberingAfterBreak="0">
    <w:nsid w:val="72F873F1"/>
    <w:multiLevelType w:val="hybridMultilevel"/>
    <w:tmpl w:val="BA780AF6"/>
    <w:lvl w:ilvl="0" w:tplc="6CEE7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6"/>
  </w:num>
  <w:num w:numId="7">
    <w:abstractNumId w:val="2"/>
  </w:num>
  <w:num w:numId="8">
    <w:abstractNumId w:val="5"/>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39"/>
    <w:rsid w:val="00011B8A"/>
    <w:rsid w:val="00015BE8"/>
    <w:rsid w:val="00066790"/>
    <w:rsid w:val="0008181B"/>
    <w:rsid w:val="000C6703"/>
    <w:rsid w:val="0013633E"/>
    <w:rsid w:val="00140C72"/>
    <w:rsid w:val="0019494C"/>
    <w:rsid w:val="001A10F8"/>
    <w:rsid w:val="001D4F4B"/>
    <w:rsid w:val="001D51B8"/>
    <w:rsid w:val="00216F49"/>
    <w:rsid w:val="00230566"/>
    <w:rsid w:val="00267206"/>
    <w:rsid w:val="002939E6"/>
    <w:rsid w:val="002D122C"/>
    <w:rsid w:val="002D3D4B"/>
    <w:rsid w:val="003168D1"/>
    <w:rsid w:val="003176AE"/>
    <w:rsid w:val="00386FC9"/>
    <w:rsid w:val="003A6B05"/>
    <w:rsid w:val="003E4FB9"/>
    <w:rsid w:val="003F2F86"/>
    <w:rsid w:val="003F61C6"/>
    <w:rsid w:val="004A46FC"/>
    <w:rsid w:val="004C30C7"/>
    <w:rsid w:val="005007DF"/>
    <w:rsid w:val="005067E4"/>
    <w:rsid w:val="00525A63"/>
    <w:rsid w:val="005A1A6C"/>
    <w:rsid w:val="005B282D"/>
    <w:rsid w:val="005E6E5B"/>
    <w:rsid w:val="0064716B"/>
    <w:rsid w:val="006836C1"/>
    <w:rsid w:val="007450A0"/>
    <w:rsid w:val="00836F0E"/>
    <w:rsid w:val="00846E0A"/>
    <w:rsid w:val="008532CA"/>
    <w:rsid w:val="00923F7D"/>
    <w:rsid w:val="00981B19"/>
    <w:rsid w:val="009F4A39"/>
    <w:rsid w:val="009F6D43"/>
    <w:rsid w:val="00A22260"/>
    <w:rsid w:val="00A62A1B"/>
    <w:rsid w:val="00A95281"/>
    <w:rsid w:val="00AA3665"/>
    <w:rsid w:val="00AB45E1"/>
    <w:rsid w:val="00AC283B"/>
    <w:rsid w:val="00AD53E0"/>
    <w:rsid w:val="00AF1687"/>
    <w:rsid w:val="00B1794A"/>
    <w:rsid w:val="00B763B2"/>
    <w:rsid w:val="00B84165"/>
    <w:rsid w:val="00BB0D82"/>
    <w:rsid w:val="00BB2D72"/>
    <w:rsid w:val="00BB4652"/>
    <w:rsid w:val="00C17659"/>
    <w:rsid w:val="00C52E5F"/>
    <w:rsid w:val="00C625F8"/>
    <w:rsid w:val="00C640D5"/>
    <w:rsid w:val="00CC73C6"/>
    <w:rsid w:val="00CD3C00"/>
    <w:rsid w:val="00CF0038"/>
    <w:rsid w:val="00D3311A"/>
    <w:rsid w:val="00D347C5"/>
    <w:rsid w:val="00D54903"/>
    <w:rsid w:val="00DD0E52"/>
    <w:rsid w:val="00DD36FD"/>
    <w:rsid w:val="00DD65D1"/>
    <w:rsid w:val="00E05705"/>
    <w:rsid w:val="00EC19DB"/>
    <w:rsid w:val="00EC2C4A"/>
    <w:rsid w:val="00ED3294"/>
    <w:rsid w:val="00F31A3B"/>
    <w:rsid w:val="00F415AC"/>
    <w:rsid w:val="00F4690D"/>
    <w:rsid w:val="00F7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096B86-C57C-43E7-A0B7-5364417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A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F4A39"/>
    <w:rPr>
      <w:sz w:val="18"/>
      <w:szCs w:val="18"/>
    </w:rPr>
  </w:style>
  <w:style w:type="paragraph" w:customStyle="1" w:styleId="Body1">
    <w:name w:val="Body 1"/>
    <w:rsid w:val="009F4A39"/>
    <w:pPr>
      <w:spacing w:after="0" w:line="240" w:lineRule="auto"/>
      <w:outlineLvl w:val="0"/>
    </w:pPr>
    <w:rPr>
      <w:rFonts w:ascii="Times New Roman" w:eastAsia="Arial Unicode MS" w:hAnsi="Times New Roman" w:cs="Times New Roman"/>
      <w:color w:val="000000"/>
      <w:sz w:val="24"/>
      <w:szCs w:val="20"/>
      <w:u w:color="000000"/>
    </w:rPr>
  </w:style>
  <w:style w:type="paragraph" w:styleId="FootnoteText">
    <w:name w:val="footnote text"/>
    <w:basedOn w:val="Normal"/>
    <w:link w:val="FootnoteTextChar"/>
    <w:uiPriority w:val="99"/>
    <w:unhideWhenUsed/>
    <w:rsid w:val="009F4A39"/>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9F4A39"/>
    <w:rPr>
      <w:rFonts w:ascii="Calibri" w:eastAsia="Times New Roman" w:hAnsi="Calibri" w:cs="Times New Roman"/>
      <w:sz w:val="20"/>
      <w:szCs w:val="20"/>
    </w:rPr>
  </w:style>
  <w:style w:type="character" w:styleId="FootnoteReference">
    <w:name w:val="footnote reference"/>
    <w:uiPriority w:val="99"/>
    <w:unhideWhenUsed/>
    <w:rsid w:val="009F4A39"/>
    <w:rPr>
      <w:rFonts w:ascii="Times New Roman" w:hAnsi="Times New Roman" w:cs="Times New Roman" w:hint="default"/>
      <w:vertAlign w:val="superscript"/>
    </w:rPr>
  </w:style>
  <w:style w:type="paragraph" w:styleId="Header">
    <w:name w:val="header"/>
    <w:basedOn w:val="Normal"/>
    <w:link w:val="HeaderChar"/>
    <w:uiPriority w:val="99"/>
    <w:unhideWhenUsed/>
    <w:rsid w:val="009F4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39"/>
    <w:rPr>
      <w:rFonts w:ascii="Calibri" w:eastAsia="Calibri" w:hAnsi="Calibri" w:cs="Times New Roman"/>
    </w:rPr>
  </w:style>
  <w:style w:type="paragraph" w:styleId="Footer">
    <w:name w:val="footer"/>
    <w:basedOn w:val="Normal"/>
    <w:link w:val="FooterChar"/>
    <w:uiPriority w:val="99"/>
    <w:unhideWhenUsed/>
    <w:rsid w:val="009F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39"/>
    <w:rPr>
      <w:rFonts w:ascii="Calibri" w:eastAsia="Calibri" w:hAnsi="Calibri" w:cs="Times New Roman"/>
    </w:rPr>
  </w:style>
  <w:style w:type="paragraph" w:styleId="CommentText">
    <w:name w:val="annotation text"/>
    <w:basedOn w:val="Normal"/>
    <w:link w:val="CommentTextChar"/>
    <w:uiPriority w:val="99"/>
    <w:semiHidden/>
    <w:unhideWhenUsed/>
    <w:rsid w:val="009F4A39"/>
    <w:pPr>
      <w:spacing w:line="240" w:lineRule="auto"/>
    </w:pPr>
    <w:rPr>
      <w:sz w:val="20"/>
      <w:szCs w:val="20"/>
    </w:rPr>
  </w:style>
  <w:style w:type="character" w:customStyle="1" w:styleId="CommentTextChar">
    <w:name w:val="Comment Text Char"/>
    <w:basedOn w:val="DefaultParagraphFont"/>
    <w:link w:val="CommentText"/>
    <w:uiPriority w:val="99"/>
    <w:semiHidden/>
    <w:rsid w:val="009F4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4A39"/>
    <w:rPr>
      <w:b/>
      <w:bCs/>
    </w:rPr>
  </w:style>
  <w:style w:type="character" w:customStyle="1" w:styleId="CommentSubjectChar">
    <w:name w:val="Comment Subject Char"/>
    <w:basedOn w:val="CommentTextChar"/>
    <w:link w:val="CommentSubject"/>
    <w:uiPriority w:val="99"/>
    <w:semiHidden/>
    <w:rsid w:val="009F4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F4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39"/>
    <w:rPr>
      <w:rFonts w:ascii="Segoe UI" w:eastAsia="Calibri" w:hAnsi="Segoe UI" w:cs="Segoe UI"/>
      <w:sz w:val="18"/>
      <w:szCs w:val="18"/>
    </w:rPr>
  </w:style>
  <w:style w:type="paragraph" w:styleId="ListParagraph">
    <w:name w:val="List Paragraph"/>
    <w:basedOn w:val="Normal"/>
    <w:uiPriority w:val="34"/>
    <w:qFormat/>
    <w:rsid w:val="009F4A39"/>
    <w:pPr>
      <w:spacing w:after="0" w:line="240" w:lineRule="auto"/>
      <w:ind w:left="720"/>
      <w:contextualSpacing/>
    </w:pPr>
    <w:rPr>
      <w:rFonts w:asciiTheme="minorHAnsi" w:eastAsiaTheme="minorEastAsia" w:hAnsiTheme="minorHAnsi" w:cstheme="minorBidi"/>
      <w:sz w:val="24"/>
      <w:szCs w:val="24"/>
      <w:lang w:val="es-ES_tradnl" w:eastAsia="es-ES"/>
    </w:rPr>
  </w:style>
  <w:style w:type="character" w:styleId="PageNumber">
    <w:name w:val="page number"/>
    <w:basedOn w:val="DefaultParagraphFont"/>
    <w:uiPriority w:val="99"/>
    <w:semiHidden/>
    <w:unhideWhenUsed/>
    <w:rsid w:val="009F4A39"/>
  </w:style>
  <w:style w:type="paragraph" w:styleId="Revision">
    <w:name w:val="Revision"/>
    <w:hidden/>
    <w:uiPriority w:val="99"/>
    <w:semiHidden/>
    <w:rsid w:val="009F4A39"/>
    <w:pPr>
      <w:spacing w:after="0" w:line="240" w:lineRule="auto"/>
    </w:pPr>
  </w:style>
  <w:style w:type="character" w:styleId="Hyperlink">
    <w:name w:val="Hyperlink"/>
    <w:basedOn w:val="DefaultParagraphFont"/>
    <w:uiPriority w:val="99"/>
    <w:unhideWhenUsed/>
    <w:rsid w:val="009F4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61B1-0ABF-4177-B0A0-4364E310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62627</Words>
  <Characters>356975</Characters>
  <Application>Microsoft Office Word</Application>
  <DocSecurity>0</DocSecurity>
  <Lines>2974</Lines>
  <Paragraphs>837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2</cp:revision>
  <dcterms:created xsi:type="dcterms:W3CDTF">2017-12-18T21:46:00Z</dcterms:created>
  <dcterms:modified xsi:type="dcterms:W3CDTF">2017-12-18T21:46:00Z</dcterms:modified>
</cp:coreProperties>
</file>