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59A" w:rsidRPr="00A8659A" w:rsidRDefault="00A8659A" w:rsidP="00467230">
      <w:pPr>
        <w:jc w:val="center"/>
        <w:rPr>
          <w:b/>
          <w:sz w:val="24"/>
        </w:rPr>
      </w:pPr>
      <w:r w:rsidRPr="00A8659A">
        <w:rPr>
          <w:b/>
          <w:sz w:val="24"/>
        </w:rPr>
        <w:t>SOURCE</w:t>
      </w:r>
    </w:p>
    <w:p w:rsidR="00A8659A" w:rsidRDefault="00A8659A" w:rsidP="00A8659A">
      <w:pPr>
        <w:rPr>
          <w:sz w:val="24"/>
        </w:rPr>
      </w:pPr>
    </w:p>
    <w:p w:rsidR="00A8659A" w:rsidRPr="008F7245" w:rsidRDefault="00A8659A" w:rsidP="00A8659A">
      <w:pPr>
        <w:rPr>
          <w:sz w:val="24"/>
        </w:rPr>
      </w:pPr>
      <w:r w:rsidRPr="008F7245">
        <w:rPr>
          <w:sz w:val="24"/>
        </w:rPr>
        <w:t>UNDERTAKINGS</w:t>
      </w:r>
    </w:p>
    <w:p w:rsidR="00A8659A" w:rsidRPr="008F7245" w:rsidRDefault="00A8659A" w:rsidP="00A8659A">
      <w:pPr>
        <w:rPr>
          <w:sz w:val="24"/>
        </w:rPr>
      </w:pPr>
      <w:r w:rsidRPr="008F7245">
        <w:rPr>
          <w:sz w:val="24"/>
        </w:rPr>
        <w:t>Dear Sirs,</w:t>
      </w:r>
    </w:p>
    <w:p w:rsidR="00A8659A" w:rsidRPr="008F7245" w:rsidRDefault="00A8659A" w:rsidP="00A8659A">
      <w:pPr>
        <w:rPr>
          <w:sz w:val="24"/>
        </w:rPr>
      </w:pPr>
      <w:r w:rsidRPr="008F7245">
        <w:rPr>
          <w:sz w:val="24"/>
        </w:rPr>
        <w:t>In consideration of your agreeing not to commence legal proceedings against me/us for infringement of intellectual property rights and passing off, but without prejudice to your rights to take action in respect of any future infringements I/we hereby undertake and represent, on behalf of myself/ourselves, and any company that I/we now or in the future control, that I/we shall:</w:t>
      </w:r>
    </w:p>
    <w:p w:rsidR="00A8659A" w:rsidRPr="008F7245" w:rsidRDefault="00A8659A" w:rsidP="00A8659A">
      <w:pPr>
        <w:rPr>
          <w:sz w:val="24"/>
        </w:rPr>
      </w:pPr>
    </w:p>
    <w:p w:rsidR="00A8659A" w:rsidRPr="008F7245" w:rsidRDefault="00A8659A" w:rsidP="00A8659A">
      <w:pPr>
        <w:rPr>
          <w:sz w:val="24"/>
        </w:rPr>
      </w:pPr>
      <w:r w:rsidRPr="008F7245">
        <w:rPr>
          <w:sz w:val="24"/>
        </w:rPr>
        <w:t>not make, import, distribute, offer for sale, sell or otherwise deal in:</w:t>
      </w:r>
    </w:p>
    <w:p w:rsidR="00A8659A" w:rsidRPr="008F7245" w:rsidRDefault="00A8659A" w:rsidP="00A8659A">
      <w:pPr>
        <w:rPr>
          <w:sz w:val="24"/>
        </w:rPr>
      </w:pPr>
      <w:r w:rsidRPr="008F7245">
        <w:rPr>
          <w:sz w:val="24"/>
        </w:rPr>
        <w:t>(a)</w:t>
      </w:r>
      <w:r w:rsidRPr="008F7245">
        <w:rPr>
          <w:sz w:val="24"/>
        </w:rPr>
        <w:tab/>
        <w:t>any door locks of the type referred to in Alta Research Ltd’s letter to me/us dated [25 February 2010] and featured on my/our website;</w:t>
      </w:r>
    </w:p>
    <w:p w:rsidR="00A8659A" w:rsidRPr="008F7245" w:rsidRDefault="00A8659A" w:rsidP="00A8659A">
      <w:pPr>
        <w:rPr>
          <w:sz w:val="24"/>
        </w:rPr>
      </w:pPr>
      <w:r w:rsidRPr="008F7245">
        <w:rPr>
          <w:sz w:val="24"/>
        </w:rPr>
        <w:t>(b)</w:t>
      </w:r>
      <w:r w:rsidRPr="008F7245">
        <w:rPr>
          <w:sz w:val="24"/>
        </w:rPr>
        <w:tab/>
        <w:t>any door locks which infringe your European Community Patent Application (Number:  EP08219815.5 entitled “Mechanism for door lock” (“the Application”)) or any similar invention or design where such products have not been manufactured by or under licence from Alta Research Ltd. Or its licensees (all or any of such products hereinafter described as the “Infringing Goods”); at my/our cost immediately deliver up to you or your authorised representatives all Infringing Goods within my possession or control and all documentation or materials advertising, promoting or offering for sale such Infringing Goods or otherwise evidencing any dealings in them and pay for the destruction or disposal of all such Infringing Goods, documentation and materials in any reasonable manner determined by Alta Research Ltd.;</w:t>
      </w:r>
    </w:p>
    <w:p w:rsidR="00A8659A" w:rsidRPr="008F7245" w:rsidRDefault="00A8659A" w:rsidP="00A8659A">
      <w:pPr>
        <w:rPr>
          <w:sz w:val="24"/>
        </w:rPr>
      </w:pPr>
    </w:p>
    <w:p w:rsidR="00A8659A" w:rsidRPr="008F7245" w:rsidRDefault="00A8659A" w:rsidP="00A8659A">
      <w:pPr>
        <w:rPr>
          <w:sz w:val="24"/>
        </w:rPr>
      </w:pPr>
      <w:r w:rsidRPr="008F7245">
        <w:rPr>
          <w:sz w:val="24"/>
        </w:rPr>
        <w:t>immediately provide to you:</w:t>
      </w:r>
    </w:p>
    <w:p w:rsidR="00A8659A" w:rsidRPr="008F7245" w:rsidRDefault="00A8659A" w:rsidP="00A8659A">
      <w:pPr>
        <w:rPr>
          <w:sz w:val="24"/>
        </w:rPr>
      </w:pPr>
      <w:r w:rsidRPr="008F7245">
        <w:rPr>
          <w:sz w:val="24"/>
        </w:rPr>
        <w:t>(a)</w:t>
      </w:r>
      <w:r w:rsidRPr="008F7245">
        <w:rPr>
          <w:sz w:val="24"/>
        </w:rPr>
        <w:tab/>
        <w:t>the full names and addresses of all or any concerns who have supplied or delivered any Infringing Goods to me/us and any concerns to whom I/we have sold or otherwise supplied more than 10 of the Infringing Goods;</w:t>
      </w:r>
    </w:p>
    <w:p w:rsidR="00A8659A" w:rsidRPr="008F7245" w:rsidRDefault="00A8659A" w:rsidP="00A8659A">
      <w:pPr>
        <w:rPr>
          <w:sz w:val="24"/>
        </w:rPr>
      </w:pPr>
      <w:r w:rsidRPr="008F7245">
        <w:rPr>
          <w:sz w:val="24"/>
        </w:rPr>
        <w:t>(b)</w:t>
      </w:r>
      <w:r w:rsidRPr="008F7245">
        <w:rPr>
          <w:sz w:val="24"/>
        </w:rPr>
        <w:tab/>
        <w:t>full and clear copies of all invoices, delivery notes, documents and records within my/our possession or control relating to all such dealings in Infringing Goods; and</w:t>
      </w:r>
    </w:p>
    <w:p w:rsidR="00A8659A" w:rsidRDefault="00A8659A" w:rsidP="00A8659A">
      <w:pPr>
        <w:rPr>
          <w:sz w:val="24"/>
        </w:rPr>
      </w:pPr>
      <w:r w:rsidRPr="008F7245">
        <w:rPr>
          <w:sz w:val="24"/>
        </w:rPr>
        <w:t>I</w:t>
      </w:r>
      <w:r w:rsidRPr="008F7245">
        <w:rPr>
          <w:sz w:val="24"/>
        </w:rPr>
        <w:tab/>
        <w:t xml:space="preserve">the precise number of Infringing Goods which I/we have (a) purchased, been supplied with or otherwise taken delivery of and (b) sold or otherwise supplied or disposed of together with all relevant prices therefore; if required by you or your </w:t>
      </w:r>
      <w:r w:rsidRPr="008F7245">
        <w:rPr>
          <w:sz w:val="24"/>
        </w:rPr>
        <w:lastRenderedPageBreak/>
        <w:t>authorised representative, forthwith confirm under oath that the information provided pursuant to the undertaking given in paragraph 3 above is complete and accurate;</w:t>
      </w:r>
    </w:p>
    <w:p w:rsidR="00A8659A" w:rsidRDefault="00A8659A">
      <w:pPr>
        <w:spacing w:after="0" w:line="240" w:lineRule="auto"/>
        <w:rPr>
          <w:sz w:val="24"/>
        </w:rPr>
      </w:pPr>
      <w:r>
        <w:rPr>
          <w:sz w:val="24"/>
        </w:rPr>
        <w:br w:type="page"/>
      </w:r>
    </w:p>
    <w:p w:rsidR="00BE0808" w:rsidRPr="00A8659A" w:rsidRDefault="00A8659A" w:rsidP="00467230">
      <w:pPr>
        <w:jc w:val="center"/>
        <w:rPr>
          <w:b/>
        </w:rPr>
      </w:pPr>
      <w:r w:rsidRPr="00467230">
        <w:rPr>
          <w:b/>
          <w:sz w:val="24"/>
        </w:rPr>
        <w:t>TARGET</w:t>
      </w:r>
      <w:bookmarkStart w:id="0" w:name="_GoBack"/>
      <w:bookmarkEnd w:id="0"/>
    </w:p>
    <w:p w:rsidR="00A8659A" w:rsidRDefault="00A8659A" w:rsidP="00A8659A"/>
    <w:p w:rsidR="00A8659A" w:rsidRPr="00AB5A62" w:rsidRDefault="00A8659A" w:rsidP="00A8659A">
      <w:pPr>
        <w:rPr>
          <w:sz w:val="24"/>
          <w:lang w:val="es-AR"/>
        </w:rPr>
      </w:pPr>
      <w:r w:rsidRPr="00AB5A62">
        <w:rPr>
          <w:sz w:val="24"/>
          <w:lang w:val="es-AR"/>
        </w:rPr>
        <w:t>COMPROMISOS</w:t>
      </w:r>
    </w:p>
    <w:p w:rsidR="00A8659A" w:rsidRPr="00AB5A62" w:rsidRDefault="00A8659A" w:rsidP="00A8659A">
      <w:pPr>
        <w:rPr>
          <w:sz w:val="24"/>
          <w:lang w:val="es-AR"/>
        </w:rPr>
      </w:pPr>
      <w:r w:rsidRPr="00AB5A62">
        <w:rPr>
          <w:sz w:val="24"/>
          <w:lang w:val="es-AR"/>
        </w:rPr>
        <w:t>Estimados:</w:t>
      </w:r>
    </w:p>
    <w:p w:rsidR="00A8659A" w:rsidRPr="00AB5A62" w:rsidRDefault="00A8659A" w:rsidP="00A8659A">
      <w:pPr>
        <w:rPr>
          <w:sz w:val="24"/>
          <w:lang w:val="es-AR"/>
        </w:rPr>
      </w:pPr>
      <w:r w:rsidRPr="00AB5A62">
        <w:rPr>
          <w:sz w:val="24"/>
          <w:lang w:val="es-AR"/>
        </w:rPr>
        <w:t>En contraprestación por su acuerdo de no iniciar acciones legales en contra nuestra por violación de derechos de propiedad intelectual y realizar imitaciones, sin perjuicio de sus derechos a iniciar acciones por cualquier violación futura, por la presente nos comprometemos y declaramos, en nombre propio y de cualquier compañía que controlemos ahora o en el futuro, que:</w:t>
      </w:r>
    </w:p>
    <w:p w:rsidR="00A8659A" w:rsidRPr="00AB5A62" w:rsidRDefault="00A8659A" w:rsidP="00A8659A">
      <w:pPr>
        <w:rPr>
          <w:sz w:val="24"/>
          <w:lang w:val="es-AR"/>
        </w:rPr>
      </w:pPr>
    </w:p>
    <w:p w:rsidR="00A8659A" w:rsidRPr="00AB5A62" w:rsidRDefault="00A8659A" w:rsidP="00A8659A">
      <w:pPr>
        <w:rPr>
          <w:sz w:val="24"/>
          <w:lang w:val="es-AR"/>
        </w:rPr>
      </w:pPr>
      <w:r w:rsidRPr="00AB5A62">
        <w:rPr>
          <w:sz w:val="24"/>
          <w:lang w:val="es-AR"/>
        </w:rPr>
        <w:t>no fabricaremos, importaremos, distribuiremos, ofreceremos vender, venderemos o haremos negocios de otra manera con:</w:t>
      </w:r>
    </w:p>
    <w:p w:rsidR="00A8659A" w:rsidRPr="00AB5A62" w:rsidRDefault="00A8659A" w:rsidP="00A8659A">
      <w:pPr>
        <w:rPr>
          <w:sz w:val="24"/>
          <w:lang w:val="es-AR"/>
        </w:rPr>
      </w:pPr>
      <w:r w:rsidRPr="00AB5A62">
        <w:rPr>
          <w:sz w:val="24"/>
          <w:lang w:val="es-AR"/>
        </w:rPr>
        <w:t>(a)</w:t>
      </w:r>
      <w:r w:rsidRPr="00AB5A62">
        <w:rPr>
          <w:sz w:val="24"/>
          <w:lang w:val="es-AR"/>
        </w:rPr>
        <w:tab/>
        <w:t xml:space="preserve">cualquier cerradura de puerta de las </w:t>
      </w:r>
      <w:r w:rsidRPr="00C2033F">
        <w:rPr>
          <w:sz w:val="24"/>
          <w:lang w:val="es-AR"/>
        </w:rPr>
        <w:t>referidas</w:t>
      </w:r>
      <w:r w:rsidRPr="00AB5A62">
        <w:rPr>
          <w:sz w:val="24"/>
          <w:lang w:val="es-AR"/>
        </w:rPr>
        <w:t xml:space="preserve"> en la carta de Alta Research Ltd. que nos fue remitida el [25 de febrero de 2010] y publicada en nuestra página web;</w:t>
      </w:r>
    </w:p>
    <w:p w:rsidR="00A8659A" w:rsidRPr="00AB5A62" w:rsidRDefault="00A8659A" w:rsidP="00A8659A">
      <w:pPr>
        <w:rPr>
          <w:sz w:val="24"/>
          <w:lang w:val="es-AR"/>
        </w:rPr>
      </w:pPr>
      <w:r w:rsidRPr="00AB5A62">
        <w:rPr>
          <w:sz w:val="24"/>
          <w:lang w:val="es-AR"/>
        </w:rPr>
        <w:t>(b)</w:t>
      </w:r>
      <w:r w:rsidRPr="00AB5A62">
        <w:rPr>
          <w:sz w:val="24"/>
          <w:lang w:val="es-AR"/>
        </w:rPr>
        <w:tab/>
        <w:t>cualquier cerradura de puerta que viole su Solicitud de Patente de la Unión Europea (número:  EP08219815.5 titulada “Mecanismo para cerradura de puerta” (“la solicitud”)) o cualquier invención o diseño similar cuando tales productos no hayan sido fabricados, de manera directa o en virtud de una licencia, por Alta Research Ltd. o por sus licenciatarios (en adelante denominados “Productos en Infracción” de manera individual o colectiva); a nuestras expensas entregaremos a usted</w:t>
      </w:r>
      <w:r>
        <w:rPr>
          <w:sz w:val="24"/>
          <w:lang w:val="es-AR"/>
        </w:rPr>
        <w:t>es</w:t>
      </w:r>
      <w:r w:rsidRPr="00AB5A62">
        <w:rPr>
          <w:sz w:val="24"/>
          <w:lang w:val="es-AR"/>
        </w:rPr>
        <w:t xml:space="preserve"> o sus representantes autorizados todo Producto en Infracción que poseamos o controlemos y toda la documentación o materiales publicitarios que promocionen u ofrezcan la venta de tal Producto en Infracción o que indique cualquier negocio con ellos y pagaremos por la destrucción o disposición de dicho Producto en Infracción, documentos y materiales de cualquier manera razonable resuelta por Alta Research Ltd.;</w:t>
      </w:r>
    </w:p>
    <w:p w:rsidR="00A8659A" w:rsidRPr="00AB5A62" w:rsidRDefault="00A8659A" w:rsidP="00A8659A">
      <w:pPr>
        <w:rPr>
          <w:sz w:val="24"/>
          <w:lang w:val="es-AR"/>
        </w:rPr>
      </w:pPr>
    </w:p>
    <w:p w:rsidR="00A8659A" w:rsidRPr="00AB5A62" w:rsidRDefault="00A8659A" w:rsidP="00A8659A">
      <w:pPr>
        <w:rPr>
          <w:sz w:val="24"/>
          <w:lang w:val="es-AR"/>
        </w:rPr>
      </w:pPr>
      <w:r w:rsidRPr="00AB5A62">
        <w:rPr>
          <w:sz w:val="24"/>
          <w:lang w:val="es-AR"/>
        </w:rPr>
        <w:t>le entregaremos inmediatamente:</w:t>
      </w:r>
    </w:p>
    <w:p w:rsidR="00A8659A" w:rsidRPr="00AB5A62" w:rsidRDefault="00A8659A" w:rsidP="00A8659A">
      <w:pPr>
        <w:rPr>
          <w:sz w:val="24"/>
          <w:lang w:val="es-AR"/>
        </w:rPr>
      </w:pPr>
      <w:r w:rsidRPr="00AB5A62">
        <w:rPr>
          <w:sz w:val="24"/>
          <w:lang w:val="es-AR"/>
        </w:rPr>
        <w:t>(a)</w:t>
      </w:r>
      <w:r w:rsidRPr="00AB5A62">
        <w:rPr>
          <w:sz w:val="24"/>
          <w:lang w:val="es-AR"/>
        </w:rPr>
        <w:tab/>
        <w:t xml:space="preserve">nombres completos y direcciones de toda persona que nos haya </w:t>
      </w:r>
      <w:r w:rsidRPr="00C2033F">
        <w:rPr>
          <w:sz w:val="24"/>
          <w:lang w:val="es-AR"/>
        </w:rPr>
        <w:t>provisto</w:t>
      </w:r>
      <w:r w:rsidRPr="00AB5A62">
        <w:rPr>
          <w:sz w:val="24"/>
          <w:lang w:val="es-AR"/>
        </w:rPr>
        <w:t xml:space="preserve"> o entregado cualquier Producto en Infracción y toda persona a la que le hayamos vendido o </w:t>
      </w:r>
      <w:r w:rsidRPr="00C2033F">
        <w:rPr>
          <w:sz w:val="24"/>
          <w:lang w:val="es-AR"/>
        </w:rPr>
        <w:t>provisto</w:t>
      </w:r>
      <w:r w:rsidRPr="00AB5A62">
        <w:rPr>
          <w:sz w:val="24"/>
          <w:lang w:val="es-AR"/>
        </w:rPr>
        <w:t xml:space="preserve"> de otra manera más de 10 Productos en Infracción;</w:t>
      </w:r>
    </w:p>
    <w:p w:rsidR="00A8659A" w:rsidRPr="00AB5A62" w:rsidRDefault="00A8659A" w:rsidP="00A8659A">
      <w:pPr>
        <w:rPr>
          <w:sz w:val="24"/>
          <w:lang w:val="es-AR"/>
        </w:rPr>
      </w:pPr>
      <w:r w:rsidRPr="00AB5A62">
        <w:rPr>
          <w:sz w:val="24"/>
          <w:lang w:val="es-AR"/>
        </w:rPr>
        <w:t>(b)</w:t>
      </w:r>
      <w:r w:rsidRPr="00AB5A62">
        <w:rPr>
          <w:sz w:val="24"/>
          <w:lang w:val="es-AR"/>
        </w:rPr>
        <w:tab/>
        <w:t>copias completas y legibles de todas las facturas, remitos, documentos y registros en nuestra posesión o control relacionados con los negocios con Productos en Infracción; y</w:t>
      </w:r>
    </w:p>
    <w:p w:rsidR="00A8659A" w:rsidRPr="00AB5A62" w:rsidRDefault="00A8659A" w:rsidP="00A8659A">
      <w:pPr>
        <w:rPr>
          <w:sz w:val="24"/>
          <w:lang w:val="es-AR"/>
        </w:rPr>
      </w:pPr>
      <w:r w:rsidRPr="00AB5A62">
        <w:rPr>
          <w:sz w:val="24"/>
          <w:lang w:val="es-AR"/>
        </w:rPr>
        <w:t>(c)</w:t>
      </w:r>
      <w:r w:rsidRPr="00AB5A62">
        <w:rPr>
          <w:sz w:val="24"/>
          <w:lang w:val="es-AR"/>
        </w:rPr>
        <w:tab/>
        <w:t xml:space="preserve">el número exacto de Productos en Infracción que hemos (a) comprado, sido </w:t>
      </w:r>
      <w:r w:rsidRPr="00C2033F">
        <w:rPr>
          <w:sz w:val="24"/>
          <w:lang w:val="es-AR"/>
        </w:rPr>
        <w:t>provistos</w:t>
      </w:r>
      <w:r w:rsidRPr="00AB5A62">
        <w:rPr>
          <w:sz w:val="24"/>
          <w:lang w:val="es-AR"/>
        </w:rPr>
        <w:t xml:space="preserve"> o hemos recibido de otra manera y (b) vendido, </w:t>
      </w:r>
      <w:r>
        <w:rPr>
          <w:sz w:val="24"/>
          <w:lang w:val="es-AR"/>
        </w:rPr>
        <w:t>provisto de otra manera</w:t>
      </w:r>
      <w:r w:rsidRPr="00AB5A62">
        <w:rPr>
          <w:sz w:val="24"/>
          <w:lang w:val="es-AR"/>
        </w:rPr>
        <w:t xml:space="preserve"> o dispuesto junto con sus respectivos precios; si lo requiere</w:t>
      </w:r>
      <w:r>
        <w:rPr>
          <w:sz w:val="24"/>
          <w:lang w:val="es-AR"/>
        </w:rPr>
        <w:t>n</w:t>
      </w:r>
      <w:r w:rsidRPr="00AB5A62">
        <w:rPr>
          <w:sz w:val="24"/>
          <w:lang w:val="es-AR"/>
        </w:rPr>
        <w:t xml:space="preserve"> usted</w:t>
      </w:r>
      <w:r>
        <w:rPr>
          <w:sz w:val="24"/>
          <w:lang w:val="es-AR"/>
        </w:rPr>
        <w:t>es</w:t>
      </w:r>
      <w:r w:rsidRPr="00AB5A62">
        <w:rPr>
          <w:sz w:val="24"/>
          <w:lang w:val="es-AR"/>
        </w:rPr>
        <w:t xml:space="preserve"> o su representante autorizado confirmaremos inmediatamente bajo juramento que la información suministrada de conformidad con el compromiso asumido en el párrafo 3 </w:t>
      </w:r>
      <w:r w:rsidRPr="00AB5A62">
        <w:rPr>
          <w:i/>
          <w:sz w:val="24"/>
          <w:lang w:val="es-AR"/>
        </w:rPr>
        <w:t>ut supra</w:t>
      </w:r>
      <w:r w:rsidRPr="00AB5A62">
        <w:rPr>
          <w:sz w:val="24"/>
          <w:lang w:val="es-AR"/>
        </w:rPr>
        <w:t xml:space="preserve"> es completa y precisa;</w:t>
      </w:r>
    </w:p>
    <w:p w:rsidR="00A8659A" w:rsidRDefault="00A8659A" w:rsidP="00A8659A"/>
    <w:sectPr w:rsidR="00A8659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0C2" w:rsidRDefault="007830C2" w:rsidP="00A8659A">
      <w:pPr>
        <w:spacing w:after="0" w:line="240" w:lineRule="auto"/>
      </w:pPr>
      <w:r>
        <w:separator/>
      </w:r>
    </w:p>
  </w:endnote>
  <w:endnote w:type="continuationSeparator" w:id="0">
    <w:p w:rsidR="007830C2" w:rsidRDefault="007830C2" w:rsidP="00A8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0C2" w:rsidRDefault="007830C2" w:rsidP="00A8659A">
      <w:pPr>
        <w:spacing w:after="0" w:line="240" w:lineRule="auto"/>
      </w:pPr>
      <w:r>
        <w:separator/>
      </w:r>
    </w:p>
  </w:footnote>
  <w:footnote w:type="continuationSeparator" w:id="0">
    <w:p w:rsidR="007830C2" w:rsidRDefault="007830C2" w:rsidP="00A865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D5"/>
    <w:rsid w:val="00467230"/>
    <w:rsid w:val="007830C2"/>
    <w:rsid w:val="00844293"/>
    <w:rsid w:val="00956AD5"/>
    <w:rsid w:val="00A8659A"/>
    <w:rsid w:val="00BE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E9552-975F-4ABC-8A1B-EA2D5A9A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59A"/>
    <w:pPr>
      <w:spacing w:after="160" w:line="259" w:lineRule="auto"/>
    </w:pPr>
    <w:rPr>
      <w:rFonts w:ascii="Calibri" w:eastAsia="Calibri" w:hAnsi="Calibri" w:cs="Times New Roman"/>
      <w:sz w:val="22"/>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5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659A"/>
    <w:rPr>
      <w:rFonts w:ascii="Calibri" w:eastAsia="Calibri" w:hAnsi="Calibri" w:cs="Times New Roman"/>
      <w:sz w:val="22"/>
      <w:lang w:val="en-GB" w:eastAsia="en-GB"/>
    </w:rPr>
  </w:style>
  <w:style w:type="paragraph" w:styleId="Piedepgina">
    <w:name w:val="footer"/>
    <w:basedOn w:val="Normal"/>
    <w:link w:val="PiedepginaCar"/>
    <w:uiPriority w:val="99"/>
    <w:unhideWhenUsed/>
    <w:rsid w:val="00A865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659A"/>
    <w:rPr>
      <w:rFonts w:ascii="Calibri" w:eastAsia="Calibri" w:hAnsi="Calibri" w:cs="Times New Roman"/>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2021-02-15T23:23:00Z</dcterms:created>
  <dcterms:modified xsi:type="dcterms:W3CDTF">2021-02-15T23:26:00Z</dcterms:modified>
</cp:coreProperties>
</file>