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gliatabella"/>
        <w:tblW w:w="9590" w:type="dxa"/>
        <w:tblLayout w:type="fixed"/>
        <w:tblLook w:val="04A0" w:firstRow="1" w:lastRow="0" w:firstColumn="1" w:lastColumn="0" w:noHBand="0" w:noVBand="1"/>
      </w:tblPr>
      <w:tblGrid>
        <w:gridCol w:w="4677"/>
        <w:gridCol w:w="236"/>
        <w:gridCol w:w="4677"/>
      </w:tblGrid>
      <w:tr w:rsidR="00FF4A50" w:rsidRPr="00AE797A" w:rsidTr="00BA58E9">
        <w:tc>
          <w:tcPr>
            <w:tcW w:w="4677" w:type="dxa"/>
          </w:tcPr>
          <w:p w:rsidR="00FF4A50" w:rsidRPr="0091191E" w:rsidRDefault="00FF4A50" w:rsidP="00BA58E9">
            <w:pPr>
              <w:pStyle w:val="ContrattiDIMES"/>
              <w:spacing w:after="0"/>
              <w:jc w:val="both"/>
              <w:rPr>
                <w:b/>
              </w:rPr>
            </w:pPr>
            <w:r w:rsidRPr="0091191E">
              <w:rPr>
                <w:b/>
              </w:rPr>
              <w:t>ART. 1</w:t>
            </w:r>
            <w:r>
              <w:rPr>
                <w:b/>
              </w:rPr>
              <w:t>1</w:t>
            </w:r>
            <w:r w:rsidRPr="0091191E">
              <w:rPr>
                <w:b/>
              </w:rPr>
              <w:t xml:space="preserve"> </w:t>
            </w:r>
            <w:r>
              <w:rPr>
                <w:b/>
              </w:rPr>
              <w:t>–</w:t>
            </w:r>
            <w:r w:rsidRPr="0091191E">
              <w:rPr>
                <w:b/>
              </w:rPr>
              <w:t xml:space="preserve"> </w:t>
            </w:r>
            <w:r>
              <w:rPr>
                <w:b/>
              </w:rPr>
              <w:t xml:space="preserve">PROPRIETA’ E </w:t>
            </w:r>
            <w:r w:rsidRPr="0091191E">
              <w:rPr>
                <w:b/>
              </w:rPr>
              <w:t>UTILIZZAZIONE DEI RISULTATI</w:t>
            </w:r>
          </w:p>
          <w:p w:rsidR="00FF4A50" w:rsidRPr="006A6CA9" w:rsidRDefault="00FF4A50" w:rsidP="00BA58E9">
            <w:pPr>
              <w:pStyle w:val="ContrattiDIMES"/>
              <w:spacing w:after="0"/>
              <w:jc w:val="both"/>
            </w:pPr>
            <w:r w:rsidRPr="006A6CA9">
              <w:t xml:space="preserve">Le </w:t>
            </w:r>
            <w:r>
              <w:t>P</w:t>
            </w:r>
            <w:r w:rsidRPr="006A6CA9">
              <w:t xml:space="preserve">arti convengono che </w:t>
            </w:r>
            <w:r>
              <w:t xml:space="preserve">tutti </w:t>
            </w:r>
            <w:r w:rsidRPr="006A6CA9">
              <w:t>i risultati</w:t>
            </w:r>
            <w:r>
              <w:t xml:space="preserve"> e le eventuali invenzioni, siano esse brevettabili o meno,</w:t>
            </w:r>
            <w:r w:rsidRPr="006A6CA9">
              <w:t xml:space="preserve"> </w:t>
            </w:r>
            <w:r>
              <w:t xml:space="preserve">derivanti </w:t>
            </w:r>
            <w:r w:rsidRPr="006A6CA9">
              <w:t>d</w:t>
            </w:r>
            <w:r>
              <w:t>a</w:t>
            </w:r>
            <w:r w:rsidRPr="006A6CA9">
              <w:t xml:space="preserve">lla </w:t>
            </w:r>
            <w:r>
              <w:t>S</w:t>
            </w:r>
            <w:r w:rsidRPr="006A6CA9">
              <w:t xml:space="preserve">perimentazione </w:t>
            </w:r>
            <w:r>
              <w:t>saranno</w:t>
            </w:r>
            <w:r w:rsidRPr="006A6CA9">
              <w:t xml:space="preserve"> di proprietà esclusiva dello Sponsor</w:t>
            </w:r>
            <w:r>
              <w:t>.</w:t>
            </w:r>
          </w:p>
          <w:p w:rsidR="00FF4A50" w:rsidRPr="006A6CA9" w:rsidRDefault="00FF4A50" w:rsidP="00BA58E9">
            <w:pPr>
              <w:pStyle w:val="ContrattiDIMES"/>
              <w:spacing w:after="0"/>
              <w:jc w:val="both"/>
            </w:pPr>
            <w:r w:rsidRPr="006A6CA9">
              <w:t>Lo Sperimentatore non potrà divulgare i risultati senza la preventiva autorizzazione scritta dello Sponsor.</w:t>
            </w:r>
          </w:p>
          <w:p w:rsidR="00FF4A50" w:rsidRDefault="00FF4A50" w:rsidP="00BA58E9">
            <w:pPr>
              <w:pStyle w:val="ContrattiDIMES"/>
              <w:spacing w:after="0"/>
              <w:jc w:val="both"/>
            </w:pPr>
            <w:r w:rsidRPr="006A6CA9">
              <w:t xml:space="preserve">Le </w:t>
            </w:r>
            <w:r>
              <w:t>P</w:t>
            </w:r>
            <w:r w:rsidRPr="006A6CA9">
              <w:t xml:space="preserve">arti altresì convengono che l’utilizzo dei dati raccolti durante la </w:t>
            </w:r>
            <w:r>
              <w:t>S</w:t>
            </w:r>
            <w:r w:rsidRPr="006A6CA9">
              <w:t>perimentazione che non riguardino la metodica e lo strumento impiegati</w:t>
            </w:r>
            <w:r>
              <w:t>,</w:t>
            </w:r>
            <w:r w:rsidRPr="006A6CA9">
              <w:t xml:space="preserve"> siano di libero utilizzo da parte dello Sperimentatore</w:t>
            </w:r>
            <w:r>
              <w:t>,</w:t>
            </w:r>
            <w:r w:rsidRPr="006A6CA9">
              <w:t xml:space="preserve"> salvo sempre l’obbligo di riservatezza di cui al precedente art. 9.</w:t>
            </w:r>
          </w:p>
          <w:p w:rsidR="00FF4A50" w:rsidRPr="008F21B5" w:rsidRDefault="00FF4A50" w:rsidP="00BA58E9">
            <w:pPr>
              <w:rPr>
                <w:lang w:val="it-IT"/>
              </w:rPr>
            </w:pPr>
          </w:p>
        </w:tc>
        <w:tc>
          <w:tcPr>
            <w:tcW w:w="236" w:type="dxa"/>
          </w:tcPr>
          <w:p w:rsidR="00FF4A50" w:rsidRPr="008F21B5" w:rsidRDefault="00FF4A50" w:rsidP="00BA58E9">
            <w:pPr>
              <w:rPr>
                <w:lang w:val="it-CH"/>
              </w:rPr>
            </w:pPr>
          </w:p>
        </w:tc>
        <w:tc>
          <w:tcPr>
            <w:tcW w:w="4677" w:type="dxa"/>
          </w:tcPr>
          <w:p w:rsidR="00FF4A50" w:rsidRPr="005F63FA" w:rsidRDefault="00FF4A50" w:rsidP="00BA58E9">
            <w:pPr>
              <w:pStyle w:val="ContrattiDIMES"/>
              <w:spacing w:after="0"/>
              <w:jc w:val="both"/>
              <w:rPr>
                <w:b/>
                <w:lang w:val="en-US"/>
              </w:rPr>
            </w:pPr>
            <w:r>
              <w:rPr>
                <w:rFonts w:eastAsia="Cambria" w:cs="Cambria"/>
                <w:b/>
                <w:bCs/>
                <w:lang w:val="en-GB"/>
              </w:rPr>
              <w:t>ARTICLE 11 - OWNERSHIP AND USE OF RESULTS</w:t>
            </w:r>
          </w:p>
          <w:p w:rsidR="00FF4A50" w:rsidRPr="005F63FA" w:rsidRDefault="00FF4A50" w:rsidP="00BA58E9">
            <w:pPr>
              <w:pStyle w:val="ContrattiDIMES"/>
              <w:spacing w:after="0"/>
              <w:jc w:val="both"/>
              <w:rPr>
                <w:lang w:val="en-US"/>
              </w:rPr>
            </w:pPr>
            <w:r>
              <w:rPr>
                <w:rFonts w:eastAsia="Cambria" w:cs="Cambria"/>
                <w:lang w:val="en-GB"/>
              </w:rPr>
              <w:t>The Parties agree that all results and any inventions arising out of the Trial, whether patentable or otherwise, will be the sole property of the Sponsor.</w:t>
            </w:r>
          </w:p>
          <w:p w:rsidR="00FF4A50" w:rsidRPr="005F63FA" w:rsidRDefault="00FF4A50" w:rsidP="00BA58E9">
            <w:pPr>
              <w:pStyle w:val="ContrattiDIMES"/>
              <w:spacing w:after="0"/>
              <w:jc w:val="both"/>
              <w:rPr>
                <w:lang w:val="en-US"/>
              </w:rPr>
            </w:pPr>
            <w:r>
              <w:rPr>
                <w:rFonts w:eastAsia="Cambria" w:cs="Cambria"/>
                <w:lang w:val="en-GB"/>
              </w:rPr>
              <w:t>The Investigator cannot divulge the results without the prior written authorisation of the Sponsor.</w:t>
            </w:r>
          </w:p>
          <w:p w:rsidR="00FF4A50" w:rsidRPr="005F63FA" w:rsidRDefault="00FF4A50" w:rsidP="00BA58E9">
            <w:pPr>
              <w:pStyle w:val="ContrattiDIMES"/>
              <w:spacing w:after="0"/>
              <w:jc w:val="both"/>
              <w:rPr>
                <w:lang w:val="en-US"/>
              </w:rPr>
            </w:pPr>
            <w:r>
              <w:rPr>
                <w:rFonts w:eastAsia="Cambria" w:cs="Cambria"/>
                <w:lang w:val="en-GB"/>
              </w:rPr>
              <w:t>The Parties further agree that data collected during the Trial that is not related to the methods and tools employed may be used freely by the Investigator, subject always to the obligation of confidentiality described in Article 9 abov</w:t>
            </w:r>
            <w:r>
              <w:rPr>
                <w:rFonts w:eastAsia="Cambria" w:cs="Cambria"/>
                <w:lang w:val="en-GB"/>
              </w:rPr>
              <w:t>e</w:t>
            </w:r>
            <w:bookmarkStart w:id="0" w:name="_GoBack"/>
            <w:bookmarkEnd w:id="0"/>
            <w:r>
              <w:rPr>
                <w:rFonts w:eastAsia="Cambria" w:cs="Cambria"/>
                <w:lang w:val="en-GB"/>
              </w:rPr>
              <w:t>.</w:t>
            </w:r>
          </w:p>
          <w:p w:rsidR="00FF4A50" w:rsidRPr="00AE797A" w:rsidRDefault="00FF4A50" w:rsidP="00BA58E9"/>
        </w:tc>
      </w:tr>
    </w:tbl>
    <w:p w:rsidR="00FF4A50" w:rsidRDefault="00FF4A50"/>
    <w:p w:rsidR="00FF4A50" w:rsidRDefault="00FF4A50"/>
    <w:sectPr w:rsidR="00FF4A5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A50"/>
    <w:rsid w:val="00FF4A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E5872"/>
  <w15:chartTrackingRefBased/>
  <w15:docId w15:val="{5BDAC765-168B-4DDC-BB30-1F9C19091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F4A50"/>
    <w:pPr>
      <w:spacing w:after="200" w:line="276" w:lineRule="auto"/>
    </w:pPr>
    <w:rPr>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FF4A5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attiDIMES">
    <w:name w:val="Contratti DIMES"/>
    <w:basedOn w:val="Normale"/>
    <w:rsid w:val="00FF4A50"/>
    <w:pPr>
      <w:spacing w:after="120" w:line="288" w:lineRule="auto"/>
      <w:jc w:val="center"/>
    </w:pPr>
    <w:rPr>
      <w:rFonts w:ascii="Cambria" w:eastAsia="Times New Roman" w:hAnsi="Cambria" w:cs="Times New Roman"/>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978</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reviser reviser</dc:creator>
  <cp:keywords/>
  <dc:description/>
  <cp:lastModifiedBy>reviser reviser</cp:lastModifiedBy>
  <cp:revision>1</cp:revision>
  <dcterms:created xsi:type="dcterms:W3CDTF">2019-03-04T14:11:00Z</dcterms:created>
  <dcterms:modified xsi:type="dcterms:W3CDTF">2019-03-04T14:13:00Z</dcterms:modified>
</cp:coreProperties>
</file>