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34" w:rsidRDefault="00380734" w:rsidP="00380734">
      <w:pPr>
        <w:spacing w:after="0" w:line="240" w:lineRule="auto"/>
        <w:rPr>
          <w:rFonts w:ascii="Arial" w:eastAsia="Times New Roman" w:hAnsi="Arial" w:cs="Times New Roman"/>
          <w:b/>
          <w:bCs/>
          <w:szCs w:val="20"/>
          <w:lang w:val="en-US"/>
        </w:rPr>
      </w:pPr>
      <w:r>
        <w:rPr>
          <w:rFonts w:ascii="Arial" w:eastAsia="Times New Roman" w:hAnsi="Arial" w:cs="Times New Roman"/>
          <w:b/>
          <w:bCs/>
          <w:szCs w:val="20"/>
          <w:lang w:val="en-US"/>
        </w:rPr>
        <w:t>ENGLISH LANGUAGE</w:t>
      </w:r>
    </w:p>
    <w:p w:rsidR="00380734" w:rsidRDefault="00380734" w:rsidP="00380734">
      <w:pPr>
        <w:spacing w:after="0" w:line="240" w:lineRule="auto"/>
        <w:rPr>
          <w:rFonts w:ascii="Arial" w:eastAsia="Times New Roman" w:hAnsi="Arial" w:cs="Times New Roman"/>
          <w:b/>
          <w:bCs/>
          <w:szCs w:val="20"/>
          <w:lang w:val="en-US"/>
        </w:rPr>
      </w:pPr>
      <w:bookmarkStart w:id="0" w:name="_GoBack"/>
      <w:bookmarkEnd w:id="0"/>
    </w:p>
    <w:p w:rsidR="00380734" w:rsidRDefault="00380734" w:rsidP="00380734">
      <w:pPr>
        <w:spacing w:after="0" w:line="240" w:lineRule="auto"/>
        <w:rPr>
          <w:rFonts w:ascii="Arial" w:eastAsia="Times New Roman" w:hAnsi="Arial" w:cs="Times New Roman"/>
          <w:b/>
          <w:bCs/>
          <w:szCs w:val="20"/>
          <w:lang w:val="en-US"/>
        </w:rPr>
      </w:pPr>
    </w:p>
    <w:p w:rsidR="00380734" w:rsidRPr="00380734" w:rsidRDefault="00380734" w:rsidP="00380734">
      <w:pPr>
        <w:numPr>
          <w:ilvl w:val="0"/>
          <w:numId w:val="1"/>
        </w:numPr>
        <w:spacing w:after="0" w:line="240" w:lineRule="auto"/>
        <w:rPr>
          <w:rFonts w:ascii="Arial" w:eastAsia="Times New Roman" w:hAnsi="Arial" w:cs="Times New Roman"/>
          <w:b/>
          <w:bCs/>
          <w:szCs w:val="20"/>
          <w:lang w:val="en-US"/>
        </w:rPr>
      </w:pPr>
      <w:r w:rsidRPr="00380734">
        <w:rPr>
          <w:rFonts w:ascii="Arial" w:eastAsia="Times New Roman" w:hAnsi="Arial" w:cs="Times New Roman"/>
          <w:b/>
          <w:bCs/>
          <w:szCs w:val="20"/>
          <w:lang w:val="en-US"/>
        </w:rPr>
        <w:t>Contraindications:</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r w:rsidRPr="00380734">
        <w:rPr>
          <w:rFonts w:ascii="Arial" w:eastAsia="Times New Roman" w:hAnsi="Arial" w:cs="Arial"/>
          <w:szCs w:val="20"/>
          <w:lang w:val="en-US"/>
        </w:rPr>
        <w:t>3.1</w:t>
      </w:r>
      <w:r w:rsidRPr="00380734">
        <w:rPr>
          <w:rFonts w:ascii="Arial" w:eastAsia="Times New Roman" w:hAnsi="Arial" w:cs="Arial"/>
          <w:szCs w:val="20"/>
          <w:lang w:val="en-US"/>
        </w:rPr>
        <w:tab/>
      </w:r>
      <w:r w:rsidRPr="00380734">
        <w:rPr>
          <w:rFonts w:ascii="Arial" w:eastAsia="Times New Roman" w:hAnsi="Arial" w:cs="Arial"/>
          <w:szCs w:val="20"/>
          <w:lang w:val="en-US"/>
        </w:rPr>
        <w:tab/>
        <w:t>Active local infection in or near the operative region.</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r w:rsidRPr="00380734">
        <w:rPr>
          <w:rFonts w:ascii="Arial" w:eastAsia="Times New Roman" w:hAnsi="Arial" w:cs="Arial"/>
          <w:szCs w:val="20"/>
          <w:lang w:val="en-US"/>
        </w:rPr>
        <w:tab/>
      </w: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r w:rsidRPr="00380734">
        <w:rPr>
          <w:rFonts w:ascii="Arial" w:eastAsia="Times New Roman" w:hAnsi="Arial" w:cs="Arial"/>
          <w:szCs w:val="20"/>
          <w:lang w:val="en-US"/>
        </w:rPr>
        <w:t>3.2</w:t>
      </w:r>
      <w:r w:rsidRPr="00380734">
        <w:rPr>
          <w:rFonts w:ascii="Arial" w:eastAsia="Times New Roman" w:hAnsi="Arial" w:cs="Arial"/>
          <w:szCs w:val="20"/>
          <w:lang w:val="en-US"/>
        </w:rPr>
        <w:tab/>
      </w:r>
      <w:r w:rsidRPr="00380734">
        <w:rPr>
          <w:rFonts w:ascii="Arial" w:eastAsia="Times New Roman" w:hAnsi="Arial" w:cs="Arial"/>
          <w:szCs w:val="20"/>
          <w:lang w:val="en-US"/>
        </w:rPr>
        <w:tab/>
        <w:t>Active systemic infection and/or disease.</w:t>
      </w:r>
    </w:p>
    <w:p w:rsidR="00380734" w:rsidRPr="00380734" w:rsidRDefault="00380734" w:rsidP="00380734">
      <w:pPr>
        <w:tabs>
          <w:tab w:val="left" w:pos="360"/>
        </w:tabs>
        <w:spacing w:after="0" w:line="240" w:lineRule="auto"/>
        <w:rPr>
          <w:rFonts w:ascii="Arial" w:eastAsia="Times New Roman" w:hAnsi="Arial" w:cs="Arial"/>
          <w:szCs w:val="20"/>
          <w:lang w:val="en-US"/>
        </w:rPr>
      </w:pPr>
    </w:p>
    <w:p w:rsidR="00380734" w:rsidRPr="00380734" w:rsidRDefault="00380734" w:rsidP="00380734">
      <w:pPr>
        <w:tabs>
          <w:tab w:val="left" w:pos="720"/>
        </w:tabs>
        <w:spacing w:after="0" w:line="240" w:lineRule="auto"/>
        <w:ind w:left="720" w:hanging="720"/>
        <w:rPr>
          <w:rFonts w:ascii="Arial" w:eastAsia="Times New Roman" w:hAnsi="Arial" w:cs="Arial"/>
          <w:szCs w:val="20"/>
          <w:lang w:val="en-US"/>
        </w:rPr>
      </w:pPr>
      <w:r w:rsidRPr="00380734">
        <w:rPr>
          <w:rFonts w:ascii="Arial" w:eastAsia="Times New Roman" w:hAnsi="Arial" w:cs="Arial"/>
          <w:szCs w:val="20"/>
          <w:lang w:val="en-US"/>
        </w:rPr>
        <w:t>3.3</w:t>
      </w:r>
      <w:r w:rsidRPr="00380734">
        <w:rPr>
          <w:rFonts w:ascii="Arial" w:eastAsia="Times New Roman" w:hAnsi="Arial" w:cs="Arial"/>
          <w:szCs w:val="20"/>
          <w:lang w:val="en-US"/>
        </w:rPr>
        <w:tab/>
        <w:t>Severe osteoporosis or insufficient bone density, which in the medical opinion of the physician precludes surgery or contraindicates instrumentation.</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r w:rsidRPr="00380734">
        <w:rPr>
          <w:rFonts w:ascii="Arial" w:eastAsia="Times New Roman" w:hAnsi="Arial" w:cs="Arial"/>
          <w:szCs w:val="20"/>
          <w:lang w:val="en-US"/>
        </w:rPr>
        <w:t>3.4</w:t>
      </w:r>
      <w:r w:rsidRPr="00380734">
        <w:rPr>
          <w:rFonts w:ascii="Arial" w:eastAsia="Times New Roman" w:hAnsi="Arial" w:cs="Arial"/>
          <w:szCs w:val="20"/>
          <w:lang w:val="en-US"/>
        </w:rPr>
        <w:tab/>
      </w:r>
      <w:r w:rsidRPr="00380734">
        <w:rPr>
          <w:rFonts w:ascii="Arial" w:eastAsia="Times New Roman" w:hAnsi="Arial" w:cs="Arial"/>
          <w:szCs w:val="20"/>
          <w:lang w:val="en-US"/>
        </w:rPr>
        <w:tab/>
      </w:r>
      <w:r w:rsidRPr="00380734">
        <w:rPr>
          <w:rFonts w:ascii="Arial" w:eastAsia="Times New Roman" w:hAnsi="Arial" w:cs="Times New Roman"/>
          <w:szCs w:val="20"/>
          <w:lang w:val="en-US"/>
        </w:rPr>
        <w:t>Known or suspected s</w:t>
      </w:r>
      <w:r w:rsidRPr="00380734">
        <w:rPr>
          <w:rFonts w:ascii="Arial" w:eastAsia="Times New Roman" w:hAnsi="Arial" w:cs="Arial"/>
          <w:szCs w:val="20"/>
          <w:lang w:val="en-US"/>
        </w:rPr>
        <w:t>ensitivity to the implant materials.</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p>
    <w:p w:rsidR="00380734" w:rsidRPr="00380734" w:rsidRDefault="00380734" w:rsidP="00380734">
      <w:pPr>
        <w:tabs>
          <w:tab w:val="left" w:pos="360"/>
        </w:tabs>
        <w:spacing w:after="0" w:line="240" w:lineRule="auto"/>
        <w:ind w:left="720" w:hanging="720"/>
        <w:rPr>
          <w:rFonts w:ascii="Arial" w:eastAsia="Times New Roman" w:hAnsi="Arial" w:cs="Arial"/>
          <w:szCs w:val="20"/>
          <w:lang w:val="en-US"/>
        </w:rPr>
      </w:pPr>
      <w:r w:rsidRPr="00380734">
        <w:rPr>
          <w:rFonts w:ascii="Arial" w:eastAsia="Times New Roman" w:hAnsi="Arial" w:cs="Arial"/>
          <w:szCs w:val="20"/>
          <w:lang w:val="en-US"/>
        </w:rPr>
        <w:t>3.5</w:t>
      </w:r>
      <w:r w:rsidRPr="00380734">
        <w:rPr>
          <w:rFonts w:ascii="Arial" w:eastAsia="Times New Roman" w:hAnsi="Arial" w:cs="Arial"/>
          <w:szCs w:val="20"/>
          <w:lang w:val="en-US"/>
        </w:rPr>
        <w:tab/>
      </w:r>
      <w:r w:rsidRPr="00380734">
        <w:rPr>
          <w:rFonts w:ascii="Arial" w:eastAsia="Times New Roman" w:hAnsi="Arial" w:cs="Arial"/>
          <w:szCs w:val="20"/>
          <w:lang w:val="en-US"/>
        </w:rPr>
        <w:tab/>
        <w:t>Endocrine or metabolic disorders known to affect osteogenesis (e.g., Paget's disease, renal osteodystrophy, hypothyroidism).</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p>
    <w:p w:rsidR="00380734" w:rsidRPr="00380734" w:rsidRDefault="00380734" w:rsidP="00380734">
      <w:pPr>
        <w:spacing w:after="0" w:line="240" w:lineRule="auto"/>
        <w:ind w:left="720" w:hanging="720"/>
        <w:rPr>
          <w:rFonts w:ascii="Arial" w:eastAsia="Times New Roman" w:hAnsi="Arial" w:cs="Times New Roman"/>
          <w:szCs w:val="20"/>
          <w:lang w:val="en-US"/>
        </w:rPr>
      </w:pPr>
      <w:r w:rsidRPr="00380734">
        <w:rPr>
          <w:rFonts w:ascii="Arial" w:eastAsia="Times New Roman" w:hAnsi="Arial" w:cs="Times New Roman"/>
          <w:szCs w:val="20"/>
          <w:lang w:val="en-US"/>
        </w:rPr>
        <w:t>3.6</w:t>
      </w:r>
      <w:r w:rsidRPr="00380734">
        <w:rPr>
          <w:rFonts w:ascii="Arial" w:eastAsia="Times New Roman" w:hAnsi="Arial" w:cs="Times New Roman"/>
          <w:szCs w:val="20"/>
          <w:lang w:val="en-US"/>
        </w:rPr>
        <w:tab/>
        <w:t>Systemic disease that requires the chronic administration of nonsteroidal anti-inflammatory or steroidal drugs.</w:t>
      </w:r>
    </w:p>
    <w:p w:rsidR="00380734" w:rsidRPr="00380734" w:rsidRDefault="00380734" w:rsidP="00380734">
      <w:pPr>
        <w:tabs>
          <w:tab w:val="left" w:pos="360"/>
        </w:tabs>
        <w:spacing w:after="0" w:line="240" w:lineRule="auto"/>
        <w:ind w:left="720" w:hanging="720"/>
        <w:rPr>
          <w:rFonts w:ascii="Arial" w:eastAsia="Times New Roman" w:hAnsi="Arial" w:cs="Times New Roman"/>
          <w:szCs w:val="20"/>
          <w:lang w:val="en-US"/>
        </w:rPr>
      </w:pPr>
    </w:p>
    <w:p w:rsidR="00380734" w:rsidRPr="00380734" w:rsidRDefault="00380734" w:rsidP="00380734">
      <w:pPr>
        <w:tabs>
          <w:tab w:val="left" w:pos="360"/>
        </w:tabs>
        <w:spacing w:after="0" w:line="240" w:lineRule="auto"/>
        <w:ind w:left="720" w:hanging="720"/>
        <w:rPr>
          <w:rFonts w:ascii="Arial" w:eastAsia="Times New Roman" w:hAnsi="Arial" w:cs="Arial"/>
          <w:szCs w:val="20"/>
          <w:lang w:val="en-US"/>
        </w:rPr>
      </w:pPr>
      <w:r w:rsidRPr="00380734">
        <w:rPr>
          <w:rFonts w:ascii="Arial" w:eastAsia="Times New Roman" w:hAnsi="Arial" w:cs="Arial"/>
          <w:szCs w:val="20"/>
          <w:lang w:val="en-US"/>
        </w:rPr>
        <w:t>3.7</w:t>
      </w:r>
      <w:r w:rsidRPr="00380734">
        <w:rPr>
          <w:rFonts w:ascii="Arial" w:eastAsia="Times New Roman" w:hAnsi="Arial" w:cs="Arial"/>
          <w:szCs w:val="20"/>
          <w:lang w:val="en-US"/>
        </w:rPr>
        <w:tab/>
      </w:r>
      <w:r w:rsidRPr="00380734">
        <w:rPr>
          <w:rFonts w:ascii="Arial" w:eastAsia="Times New Roman" w:hAnsi="Arial" w:cs="Arial"/>
          <w:szCs w:val="20"/>
          <w:lang w:val="en-US"/>
        </w:rPr>
        <w:tab/>
        <w:t>Significant mental disorder or condition that could compromise the patient's ability to remember and comply with preoperative and postoperative instructions (e.g., current treatment for a psychiatric/psychosocial disorder, senile dementia, Alzheimer's disease, traumatic head injury).</w:t>
      </w:r>
    </w:p>
    <w:p w:rsidR="00380734" w:rsidRPr="00380734" w:rsidRDefault="00380734" w:rsidP="00380734">
      <w:pPr>
        <w:tabs>
          <w:tab w:val="left" w:pos="360"/>
        </w:tabs>
        <w:spacing w:after="0" w:line="240" w:lineRule="auto"/>
        <w:rPr>
          <w:rFonts w:ascii="Arial" w:eastAsia="Times New Roman" w:hAnsi="Arial" w:cs="Times New Roman"/>
          <w:szCs w:val="20"/>
          <w:lang w:val="en-US"/>
        </w:rPr>
      </w:pPr>
    </w:p>
    <w:p w:rsidR="00380734" w:rsidRPr="00380734" w:rsidRDefault="00380734" w:rsidP="00380734">
      <w:pPr>
        <w:tabs>
          <w:tab w:val="left" w:pos="720"/>
        </w:tabs>
        <w:spacing w:after="0" w:line="240" w:lineRule="auto"/>
        <w:ind w:left="720" w:hanging="720"/>
        <w:rPr>
          <w:rFonts w:ascii="Arial" w:eastAsia="Times New Roman" w:hAnsi="Arial" w:cs="Arial"/>
          <w:szCs w:val="20"/>
          <w:lang w:val="en-US"/>
        </w:rPr>
      </w:pPr>
      <w:r w:rsidRPr="00380734">
        <w:rPr>
          <w:rFonts w:ascii="Arial" w:eastAsia="Times New Roman" w:hAnsi="Arial" w:cs="Times New Roman"/>
          <w:szCs w:val="20"/>
          <w:lang w:val="en-US"/>
        </w:rPr>
        <w:t>3.8</w:t>
      </w:r>
      <w:r w:rsidRPr="00380734">
        <w:rPr>
          <w:rFonts w:ascii="Arial" w:eastAsia="Times New Roman" w:hAnsi="Arial" w:cs="Times New Roman"/>
          <w:szCs w:val="20"/>
          <w:lang w:val="en-US"/>
        </w:rPr>
        <w:tab/>
        <w:t>Neuromuscular disorder that would engender unacceptable risk of instability, implant fixation failure, or complications in postoperative care. Neuromuscular disorders include spina bifida, cerebral palsy, and multiple sclerosis.</w:t>
      </w:r>
    </w:p>
    <w:p w:rsidR="00380734" w:rsidRPr="00380734" w:rsidRDefault="00380734" w:rsidP="00380734">
      <w:pPr>
        <w:tabs>
          <w:tab w:val="left" w:pos="360"/>
          <w:tab w:val="left" w:pos="720"/>
        </w:tabs>
        <w:spacing w:after="0" w:line="240" w:lineRule="auto"/>
        <w:ind w:left="720" w:hanging="720"/>
        <w:rPr>
          <w:rFonts w:ascii="Arial" w:eastAsia="Times New Roman" w:hAnsi="Arial" w:cs="Arial"/>
          <w:szCs w:val="20"/>
          <w:lang w:val="en-US"/>
        </w:rPr>
      </w:pPr>
    </w:p>
    <w:p w:rsidR="00380734" w:rsidRPr="00380734" w:rsidRDefault="00380734" w:rsidP="00380734">
      <w:pPr>
        <w:tabs>
          <w:tab w:val="left" w:pos="720"/>
        </w:tabs>
        <w:spacing w:after="0" w:line="240" w:lineRule="auto"/>
        <w:ind w:left="720" w:hanging="720"/>
        <w:rPr>
          <w:rFonts w:ascii="Arial" w:eastAsia="Times New Roman" w:hAnsi="Arial" w:cs="Arial"/>
          <w:szCs w:val="20"/>
          <w:lang w:val="en-US"/>
        </w:rPr>
      </w:pPr>
      <w:r w:rsidRPr="00380734">
        <w:rPr>
          <w:rFonts w:ascii="Arial" w:eastAsia="Times New Roman" w:hAnsi="Arial" w:cs="Arial"/>
          <w:szCs w:val="20"/>
          <w:lang w:val="en-US"/>
        </w:rPr>
        <w:t>3.9</w:t>
      </w:r>
      <w:r w:rsidRPr="00380734">
        <w:rPr>
          <w:rFonts w:ascii="Arial" w:eastAsia="Times New Roman" w:hAnsi="Arial" w:cs="Arial"/>
          <w:szCs w:val="20"/>
          <w:lang w:val="en-US"/>
        </w:rPr>
        <w:tab/>
        <w:t>Pregnancy.</w:t>
      </w:r>
    </w:p>
    <w:p w:rsidR="00380734" w:rsidRPr="00380734" w:rsidRDefault="00380734" w:rsidP="00380734">
      <w:pPr>
        <w:tabs>
          <w:tab w:val="left" w:pos="720"/>
        </w:tabs>
        <w:spacing w:after="0" w:line="240" w:lineRule="auto"/>
        <w:ind w:left="720" w:hanging="720"/>
        <w:rPr>
          <w:rFonts w:ascii="Arial" w:eastAsia="Times New Roman" w:hAnsi="Arial" w:cs="Arial"/>
          <w:szCs w:val="20"/>
          <w:lang w:val="en-US"/>
        </w:rPr>
      </w:pPr>
    </w:p>
    <w:p w:rsidR="00380734" w:rsidRPr="00380734" w:rsidRDefault="00380734" w:rsidP="00380734">
      <w:pPr>
        <w:tabs>
          <w:tab w:val="left" w:pos="720"/>
        </w:tabs>
        <w:spacing w:after="0" w:line="240" w:lineRule="auto"/>
        <w:ind w:left="720" w:hanging="720"/>
        <w:rPr>
          <w:rFonts w:ascii="Arial" w:eastAsia="Times New Roman" w:hAnsi="Arial" w:cs="Arial"/>
          <w:szCs w:val="20"/>
          <w:lang w:val="en-US"/>
        </w:rPr>
      </w:pPr>
      <w:r w:rsidRPr="00380734">
        <w:rPr>
          <w:rFonts w:ascii="Arial" w:eastAsia="Times New Roman" w:hAnsi="Arial" w:cs="Times New Roman"/>
          <w:szCs w:val="20"/>
          <w:lang w:val="en-US"/>
        </w:rPr>
        <w:t>3.10</w:t>
      </w:r>
      <w:r w:rsidRPr="00380734">
        <w:rPr>
          <w:rFonts w:ascii="Arial" w:eastAsia="Times New Roman" w:hAnsi="Arial" w:cs="Times New Roman"/>
          <w:szCs w:val="20"/>
          <w:lang w:val="en-US"/>
        </w:rPr>
        <w:tab/>
        <w:t>Patients unwilling to follow postoperative instructions, especially those in athletic and occupational activities.</w:t>
      </w:r>
    </w:p>
    <w:p w:rsidR="00380734" w:rsidRPr="00380734" w:rsidRDefault="00380734" w:rsidP="00380734">
      <w:pPr>
        <w:tabs>
          <w:tab w:val="left" w:pos="720"/>
        </w:tabs>
        <w:spacing w:after="0" w:line="240" w:lineRule="auto"/>
        <w:ind w:left="720" w:hanging="720"/>
        <w:rPr>
          <w:rFonts w:ascii="Arial" w:eastAsia="Times New Roman" w:hAnsi="Arial" w:cs="Arial"/>
          <w:szCs w:val="20"/>
          <w:lang w:val="en-US"/>
        </w:rPr>
      </w:pPr>
    </w:p>
    <w:p w:rsidR="00380734" w:rsidRPr="00380734" w:rsidRDefault="00380734" w:rsidP="00380734">
      <w:pPr>
        <w:tabs>
          <w:tab w:val="left" w:pos="720"/>
        </w:tabs>
        <w:spacing w:after="0" w:line="240" w:lineRule="auto"/>
        <w:ind w:left="720" w:hanging="720"/>
        <w:rPr>
          <w:rFonts w:ascii="Arial" w:eastAsia="Times New Roman" w:hAnsi="Arial" w:cs="Arial"/>
          <w:szCs w:val="20"/>
          <w:lang w:val="en-US"/>
        </w:rPr>
      </w:pPr>
      <w:r w:rsidRPr="00380734">
        <w:rPr>
          <w:rFonts w:ascii="Arial" w:eastAsia="Times New Roman" w:hAnsi="Arial" w:cs="Times New Roman"/>
          <w:szCs w:val="20"/>
          <w:lang w:val="en-US"/>
        </w:rPr>
        <w:t>3.11</w:t>
      </w:r>
      <w:r w:rsidRPr="00380734">
        <w:rPr>
          <w:rFonts w:ascii="Arial" w:eastAsia="Times New Roman" w:hAnsi="Arial" w:cs="Times New Roman"/>
          <w:szCs w:val="20"/>
          <w:lang w:val="en-US"/>
        </w:rPr>
        <w:tab/>
        <w:t>Morbid obesity.</w:t>
      </w:r>
    </w:p>
    <w:p w:rsidR="00380734" w:rsidRPr="00380734" w:rsidRDefault="00380734" w:rsidP="00380734">
      <w:pPr>
        <w:spacing w:after="0" w:line="240" w:lineRule="auto"/>
        <w:rPr>
          <w:rFonts w:ascii="Arial" w:eastAsia="Times New Roman" w:hAnsi="Arial" w:cs="Arial"/>
          <w:szCs w:val="20"/>
          <w:lang w:val="en-US"/>
        </w:rPr>
      </w:pPr>
    </w:p>
    <w:p w:rsidR="00380734" w:rsidRPr="00380734" w:rsidRDefault="00380734" w:rsidP="00380734">
      <w:pPr>
        <w:numPr>
          <w:ilvl w:val="1"/>
          <w:numId w:val="25"/>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Conditions other than those indicated.</w:t>
      </w:r>
    </w:p>
    <w:p w:rsidR="00380734" w:rsidRPr="00380734" w:rsidRDefault="00380734" w:rsidP="00380734">
      <w:pPr>
        <w:spacing w:after="0" w:line="240" w:lineRule="auto"/>
        <w:ind w:left="720"/>
        <w:rPr>
          <w:rFonts w:ascii="Arial" w:eastAsia="Times New Roman" w:hAnsi="Arial" w:cs="Times New Roman"/>
          <w:szCs w:val="20"/>
          <w:lang w:val="en-US"/>
        </w:rPr>
      </w:pPr>
    </w:p>
    <w:p w:rsidR="00380734" w:rsidRPr="00380734" w:rsidRDefault="00380734" w:rsidP="00380734">
      <w:pPr>
        <w:numPr>
          <w:ilvl w:val="1"/>
          <w:numId w:val="25"/>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Prior surgical procedure using the desired operative approach.</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numPr>
          <w:ilvl w:val="1"/>
          <w:numId w:val="25"/>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Current metastatic tumors of the vertebrae adjacent to the implant.</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numPr>
          <w:ilvl w:val="1"/>
          <w:numId w:val="25"/>
        </w:numPr>
        <w:spacing w:after="0" w:line="240" w:lineRule="auto"/>
        <w:rPr>
          <w:rFonts w:ascii="Arial" w:eastAsia="Times New Roman" w:hAnsi="Arial" w:cs="Times New Roman"/>
          <w:lang w:val="en-US"/>
        </w:rPr>
      </w:pPr>
      <w:r w:rsidRPr="00380734">
        <w:rPr>
          <w:rFonts w:ascii="Arial" w:eastAsia="Times New Roman" w:hAnsi="Arial" w:cs="Times New Roman"/>
          <w:lang w:val="en-US"/>
        </w:rPr>
        <w:t>Prior fusion at the level(s) to be treated.</w:t>
      </w:r>
    </w:p>
    <w:p w:rsidR="00380734" w:rsidRPr="00380734" w:rsidRDefault="00380734" w:rsidP="00380734">
      <w:pPr>
        <w:spacing w:after="0" w:line="240" w:lineRule="auto"/>
        <w:rPr>
          <w:rFonts w:ascii="Arial" w:eastAsia="Times New Roman" w:hAnsi="Arial" w:cs="Times New Roman"/>
          <w:lang w:val="en-US"/>
        </w:rPr>
      </w:pPr>
    </w:p>
    <w:p w:rsidR="00380734" w:rsidRPr="00380734" w:rsidRDefault="00380734" w:rsidP="00380734">
      <w:pPr>
        <w:numPr>
          <w:ilvl w:val="1"/>
          <w:numId w:val="25"/>
        </w:numPr>
        <w:spacing w:after="0" w:line="240" w:lineRule="auto"/>
        <w:rPr>
          <w:rFonts w:ascii="Arial" w:eastAsia="Times New Roman" w:hAnsi="Arial" w:cs="Times New Roman"/>
          <w:lang w:val="en-US"/>
        </w:rPr>
      </w:pPr>
      <w:r w:rsidRPr="00380734">
        <w:rPr>
          <w:rFonts w:ascii="Arial" w:eastAsia="Times New Roman" w:hAnsi="Arial" w:cs="Times New Roman"/>
          <w:lang w:val="en-US"/>
        </w:rPr>
        <w:t>Symptomatic cardiac disease.</w:t>
      </w:r>
    </w:p>
    <w:p w:rsidR="00380734" w:rsidRPr="00380734" w:rsidRDefault="00380734" w:rsidP="00380734">
      <w:pPr>
        <w:spacing w:after="0" w:line="240" w:lineRule="auto"/>
        <w:ind w:left="720"/>
        <w:rPr>
          <w:rFonts w:ascii="Arial" w:eastAsia="Times New Roman" w:hAnsi="Arial" w:cs="Times New Roman"/>
          <w:sz w:val="24"/>
          <w:lang w:val="en-US"/>
        </w:rPr>
      </w:pPr>
    </w:p>
    <w:p w:rsidR="00380734" w:rsidRPr="00380734" w:rsidRDefault="00380734" w:rsidP="00380734">
      <w:pPr>
        <w:numPr>
          <w:ilvl w:val="1"/>
          <w:numId w:val="25"/>
        </w:numPr>
        <w:spacing w:after="0" w:line="240" w:lineRule="auto"/>
        <w:rPr>
          <w:rFonts w:ascii="Arial" w:eastAsia="Times New Roman" w:hAnsi="Arial" w:cs="Times New Roman"/>
          <w:lang w:val="en-US"/>
        </w:rPr>
      </w:pPr>
      <w:r w:rsidRPr="00380734">
        <w:rPr>
          <w:rFonts w:ascii="Arial" w:eastAsia="Times New Roman" w:hAnsi="Arial" w:cs="Times New Roman"/>
          <w:lang w:val="en-US"/>
        </w:rPr>
        <w:t>Skeletal immaturity.</w:t>
      </w:r>
    </w:p>
    <w:p w:rsidR="00380734" w:rsidRPr="00380734" w:rsidRDefault="00380734" w:rsidP="00380734">
      <w:pPr>
        <w:spacing w:after="0" w:line="240" w:lineRule="auto"/>
        <w:ind w:left="720"/>
        <w:rPr>
          <w:rFonts w:ascii="Arial" w:eastAsia="Times New Roman" w:hAnsi="Arial" w:cs="Times New Roman"/>
          <w:sz w:val="24"/>
          <w:lang w:val="en-US"/>
        </w:rPr>
      </w:pPr>
    </w:p>
    <w:p w:rsidR="00380734" w:rsidRPr="00380734" w:rsidRDefault="00380734" w:rsidP="00380734">
      <w:pPr>
        <w:numPr>
          <w:ilvl w:val="1"/>
          <w:numId w:val="25"/>
        </w:numPr>
        <w:spacing w:after="0" w:line="240" w:lineRule="auto"/>
        <w:rPr>
          <w:rFonts w:ascii="Arial" w:eastAsia="Times New Roman" w:hAnsi="Arial" w:cs="Times New Roman"/>
          <w:lang w:val="en-US"/>
        </w:rPr>
      </w:pPr>
      <w:r w:rsidRPr="00380734">
        <w:rPr>
          <w:rFonts w:ascii="Arial" w:eastAsia="Times New Roman" w:hAnsi="Arial" w:cs="Times New Roman"/>
          <w:lang w:val="en-US"/>
        </w:rPr>
        <w:t>Grossly distorted anatomy.</w:t>
      </w:r>
    </w:p>
    <w:p w:rsidR="00380734" w:rsidRPr="00380734" w:rsidRDefault="00380734" w:rsidP="00380734">
      <w:pPr>
        <w:spacing w:after="0" w:line="240" w:lineRule="auto"/>
        <w:ind w:left="720"/>
        <w:rPr>
          <w:rFonts w:ascii="Arial" w:eastAsia="Times New Roman" w:hAnsi="Arial" w:cs="Times New Roman"/>
          <w:sz w:val="24"/>
          <w:lang w:val="en-US"/>
        </w:rPr>
      </w:pPr>
    </w:p>
    <w:p w:rsidR="00380734" w:rsidRPr="00380734" w:rsidRDefault="00380734" w:rsidP="00380734">
      <w:pPr>
        <w:numPr>
          <w:ilvl w:val="1"/>
          <w:numId w:val="25"/>
        </w:numPr>
        <w:spacing w:after="0" w:line="240" w:lineRule="auto"/>
        <w:rPr>
          <w:rFonts w:ascii="Arial" w:eastAsia="Times New Roman" w:hAnsi="Arial" w:cs="Times New Roman"/>
          <w:lang w:val="en-US"/>
        </w:rPr>
      </w:pPr>
      <w:r w:rsidRPr="00380734">
        <w:rPr>
          <w:rFonts w:ascii="Arial" w:eastAsia="Times New Roman" w:hAnsi="Arial" w:cs="Times New Roman"/>
          <w:lang w:val="en-US"/>
        </w:rPr>
        <w:t>Conditions other than those indicated.</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spacing w:after="0" w:line="240" w:lineRule="auto"/>
        <w:rPr>
          <w:rFonts w:ascii="Arial" w:eastAsia="Times New Roman" w:hAnsi="Arial" w:cs="Times New Roman"/>
          <w:b/>
          <w:bCs/>
          <w:szCs w:val="20"/>
          <w:lang w:val="en-US"/>
        </w:rPr>
      </w:pPr>
      <w:r w:rsidRPr="00380734">
        <w:rPr>
          <w:rFonts w:ascii="Arial" w:eastAsia="Times New Roman" w:hAnsi="Arial" w:cs="Times New Roman"/>
          <w:b/>
          <w:bCs/>
          <w:szCs w:val="20"/>
          <w:lang w:val="en-US"/>
        </w:rPr>
        <w:t xml:space="preserve">4.0 Utilization and Implantation: </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spacing w:after="0" w:line="240" w:lineRule="auto"/>
        <w:ind w:left="540" w:hanging="540"/>
        <w:rPr>
          <w:rFonts w:ascii="Arial" w:eastAsia="Times New Roman" w:hAnsi="Arial" w:cs="Times New Roman"/>
          <w:szCs w:val="20"/>
          <w:lang w:val="en-US"/>
        </w:rPr>
      </w:pPr>
      <w:r w:rsidRPr="00380734">
        <w:rPr>
          <w:rFonts w:ascii="Arial" w:eastAsia="Times New Roman" w:hAnsi="Arial" w:cs="Times New Roman"/>
          <w:szCs w:val="20"/>
          <w:lang w:val="en-US"/>
        </w:rPr>
        <w:lastRenderedPageBreak/>
        <w:t xml:space="preserve">4.1 </w:t>
      </w:r>
      <w:r w:rsidRPr="00380734">
        <w:rPr>
          <w:rFonts w:ascii="Arial" w:eastAsia="Times New Roman" w:hAnsi="Arial" w:cs="Times New Roman"/>
          <w:szCs w:val="20"/>
          <w:lang w:val="en-US"/>
        </w:rPr>
        <w:tab/>
        <w:t>A surgical technique is available to instruct the user on the proper use of instrumentation and site preparation. Instruments are available to size and implant the components.</w:t>
      </w:r>
    </w:p>
    <w:p w:rsidR="00380734" w:rsidRPr="00380734" w:rsidRDefault="00380734" w:rsidP="00380734">
      <w:pPr>
        <w:spacing w:after="0" w:line="240" w:lineRule="auto"/>
        <w:ind w:left="540" w:hanging="540"/>
        <w:rPr>
          <w:rFonts w:ascii="Arial" w:eastAsia="Times New Roman" w:hAnsi="Arial" w:cs="Times New Roman"/>
          <w:szCs w:val="20"/>
          <w:lang w:val="en-US"/>
        </w:rPr>
      </w:pPr>
    </w:p>
    <w:p w:rsidR="00380734" w:rsidRPr="00380734" w:rsidRDefault="00380734" w:rsidP="00380734">
      <w:pPr>
        <w:numPr>
          <w:ilvl w:val="1"/>
          <w:numId w:val="5"/>
        </w:numPr>
        <w:tabs>
          <w:tab w:val="clear" w:pos="360"/>
        </w:tabs>
        <w:spacing w:after="0" w:line="240" w:lineRule="auto"/>
        <w:ind w:left="540" w:hanging="540"/>
        <w:rPr>
          <w:rFonts w:ascii="Arial" w:eastAsia="Times New Roman" w:hAnsi="Arial" w:cs="Times New Roman"/>
          <w:szCs w:val="20"/>
          <w:lang w:val="en-US"/>
        </w:rPr>
      </w:pPr>
      <w:r w:rsidRPr="00380734">
        <w:rPr>
          <w:rFonts w:ascii="Arial" w:eastAsia="Times New Roman" w:hAnsi="Arial" w:cs="Times New Roman"/>
          <w:szCs w:val="20"/>
          <w:lang w:val="en-US"/>
        </w:rPr>
        <w:t>The appropriate placement of the components helps avoid inappropriate loading of the components and may improve service life of the implants.</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numPr>
          <w:ilvl w:val="0"/>
          <w:numId w:val="13"/>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The surgeon must be familiar with the appropriate technique to implant the supplemental internal fixation and the associated instruments.  To obtain a surgical technique, please contact your local sales representative or call Zimmer Spine at 800.655.2614 (US) or +33 (0)5 56 00 18 20 (International).</w:t>
      </w:r>
    </w:p>
    <w:p w:rsidR="00380734" w:rsidRPr="00380734" w:rsidRDefault="00380734" w:rsidP="00380734">
      <w:pPr>
        <w:spacing w:after="0" w:line="240" w:lineRule="auto"/>
        <w:rPr>
          <w:rFonts w:ascii="Arial" w:eastAsia="Times New Roman" w:hAnsi="Arial" w:cs="Times New Roman"/>
          <w:b/>
          <w:bCs/>
          <w:szCs w:val="20"/>
          <w:lang w:val="en-US"/>
        </w:rPr>
      </w:pPr>
    </w:p>
    <w:p w:rsidR="00380734" w:rsidRPr="00380734" w:rsidRDefault="00380734" w:rsidP="00380734">
      <w:pPr>
        <w:spacing w:after="0" w:line="240" w:lineRule="auto"/>
        <w:rPr>
          <w:rFonts w:ascii="Arial" w:eastAsia="Times New Roman" w:hAnsi="Arial" w:cs="Times New Roman"/>
          <w:b/>
          <w:bCs/>
          <w:szCs w:val="20"/>
          <w:lang w:val="en-US"/>
        </w:rPr>
      </w:pPr>
      <w:r w:rsidRPr="00380734">
        <w:rPr>
          <w:rFonts w:ascii="Arial" w:eastAsia="Times New Roman" w:hAnsi="Arial" w:cs="Times New Roman"/>
          <w:b/>
          <w:bCs/>
          <w:szCs w:val="20"/>
          <w:lang w:val="en-US"/>
        </w:rPr>
        <w:t>5.0 Warnings:</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Surgery is not always successful. Preoperative symptoms may not be relieved or may worsen.  Surgical knowledge of the procedure and the device are important, as is patient selection.  Patient compliance is also important. Tobacco and alcohol abuse may lead to unsuccessful results.</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numPr>
          <w:ilvl w:val="0"/>
          <w:numId w:val="14"/>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Appropriate device selection is crucial to obtain proper fit and to decrease the stress placed on the implant.</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numPr>
          <w:ilvl w:val="0"/>
          <w:numId w:val="15"/>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The implant must be handled carefully following manufacturer’s instructions.</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numPr>
          <w:ilvl w:val="0"/>
          <w:numId w:val="16"/>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Care must be taken to avoid using dissimilar metals in contact with one another, as corrosion may occur. Fixation instrumentation used to stabilize the components must be made of compatible materials, such as titanium or titanium alloy. Corrosion may accelerate metal fatigue and lead to failure of the implant.</w:t>
      </w:r>
    </w:p>
    <w:p w:rsidR="00380734" w:rsidRPr="00380734" w:rsidRDefault="00380734" w:rsidP="00380734">
      <w:pPr>
        <w:tabs>
          <w:tab w:val="left" w:pos="360"/>
        </w:tabs>
        <w:spacing w:after="0" w:line="240" w:lineRule="auto"/>
        <w:rPr>
          <w:rFonts w:ascii="Arial" w:eastAsia="Times New Roman" w:hAnsi="Arial" w:cs="Times New Roman"/>
          <w:szCs w:val="20"/>
          <w:lang w:val="en-US"/>
        </w:rPr>
      </w:pPr>
    </w:p>
    <w:p w:rsidR="00380734" w:rsidRPr="00380734" w:rsidRDefault="00380734" w:rsidP="00380734">
      <w:pPr>
        <w:numPr>
          <w:ilvl w:val="0"/>
          <w:numId w:val="17"/>
        </w:numPr>
        <w:tabs>
          <w:tab w:val="left" w:pos="360"/>
        </w:tabs>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 xml:space="preserve">   Implants should not be modified or otherwise processed in any way. </w:t>
      </w:r>
    </w:p>
    <w:p w:rsidR="00380734" w:rsidRPr="00380734" w:rsidRDefault="00380734" w:rsidP="00380734">
      <w:pPr>
        <w:tabs>
          <w:tab w:val="left" w:pos="360"/>
        </w:tabs>
        <w:spacing w:after="0" w:line="240" w:lineRule="auto"/>
        <w:rPr>
          <w:rFonts w:ascii="Arial" w:eastAsia="Times New Roman" w:hAnsi="Arial" w:cs="Times New Roman"/>
          <w:szCs w:val="20"/>
          <w:lang w:val="en-US"/>
        </w:rPr>
      </w:pPr>
    </w:p>
    <w:p w:rsidR="00380734" w:rsidRPr="00380734" w:rsidRDefault="00380734" w:rsidP="00380734">
      <w:pPr>
        <w:numPr>
          <w:ilvl w:val="0"/>
          <w:numId w:val="18"/>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 xml:space="preserve">Once a device has been implanted, it must never be reused. If the package is damaged or opened, but the device is not used, the device must be returned to Zimmer. The device </w:t>
      </w:r>
      <w:r w:rsidRPr="00380734">
        <w:rPr>
          <w:rFonts w:ascii="Arial" w:eastAsia="Times New Roman" w:hAnsi="Arial" w:cs="Times New Roman"/>
          <w:i/>
          <w:iCs/>
          <w:szCs w:val="20"/>
          <w:lang w:val="en-US"/>
        </w:rPr>
        <w:t>should not</w:t>
      </w:r>
      <w:r w:rsidRPr="00380734">
        <w:rPr>
          <w:rFonts w:ascii="Arial" w:eastAsia="Times New Roman" w:hAnsi="Arial" w:cs="Times New Roman"/>
          <w:szCs w:val="20"/>
          <w:lang w:val="en-US"/>
        </w:rPr>
        <w:t xml:space="preserve"> be resterilized.</w:t>
      </w:r>
    </w:p>
    <w:p w:rsidR="00380734" w:rsidRPr="00380734" w:rsidRDefault="00380734" w:rsidP="00380734">
      <w:pPr>
        <w:spacing w:after="0" w:line="240" w:lineRule="auto"/>
        <w:ind w:left="720"/>
        <w:rPr>
          <w:rFonts w:ascii="Arial" w:eastAsia="Times New Roman" w:hAnsi="Arial" w:cs="Times New Roman"/>
          <w:i/>
          <w:iCs/>
          <w:sz w:val="24"/>
          <w:szCs w:val="20"/>
          <w:lang w:val="en-US"/>
        </w:rPr>
      </w:pPr>
    </w:p>
    <w:p w:rsidR="00380734" w:rsidRPr="00380734" w:rsidRDefault="00380734" w:rsidP="00380734">
      <w:pPr>
        <w:numPr>
          <w:ilvl w:val="0"/>
          <w:numId w:val="18"/>
        </w:numPr>
        <w:spacing w:after="0" w:line="240" w:lineRule="auto"/>
        <w:rPr>
          <w:rFonts w:ascii="Arial" w:eastAsia="Times New Roman" w:hAnsi="Arial" w:cs="Times New Roman"/>
          <w:szCs w:val="20"/>
          <w:lang w:val="en-US"/>
        </w:rPr>
      </w:pPr>
      <w:r w:rsidRPr="00380734">
        <w:rPr>
          <w:rFonts w:ascii="Arial" w:eastAsia="Times New Roman" w:hAnsi="Arial" w:cs="Times New Roman"/>
          <w:i/>
          <w:iCs/>
          <w:szCs w:val="20"/>
          <w:lang w:val="en-US"/>
        </w:rPr>
        <w:t>Results may be worse with multilevel disease. Supplemental fixation is required for Intervertebral Body Fusion applications and Vertebral Body Replacement applications.</w:t>
      </w:r>
      <w:r w:rsidRPr="00380734">
        <w:rPr>
          <w:rFonts w:ascii="Arial" w:eastAsia="Times New Roman" w:hAnsi="Arial" w:cs="Times New Roman"/>
          <w:szCs w:val="20"/>
          <w:lang w:val="en-US"/>
        </w:rPr>
        <w:t xml:space="preserve"> The surgeon should be familiar with fixation tech</w:t>
      </w:r>
      <w:r w:rsidRPr="00380734">
        <w:rPr>
          <w:rFonts w:ascii="Arial" w:eastAsia="Times New Roman" w:hAnsi="Arial" w:cs="Times New Roman"/>
          <w:iCs/>
          <w:szCs w:val="20"/>
          <w:lang w:val="en-US"/>
        </w:rPr>
        <w:t>niques and</w:t>
      </w:r>
      <w:r w:rsidRPr="00380734">
        <w:rPr>
          <w:rFonts w:ascii="Arial" w:eastAsia="Times New Roman" w:hAnsi="Arial" w:cs="Times New Roman"/>
          <w:szCs w:val="20"/>
          <w:lang w:val="en-US"/>
        </w:rPr>
        <w:t xml:space="preserve"> appropriate hardware. Only supplemental fixation made of titanium or titanium alloy should be used with Trabecular Metal devices. </w:t>
      </w:r>
    </w:p>
    <w:p w:rsidR="00380734" w:rsidRPr="00380734" w:rsidRDefault="00380734" w:rsidP="00380734">
      <w:pPr>
        <w:spacing w:after="0" w:line="240" w:lineRule="auto"/>
        <w:ind w:left="720"/>
        <w:rPr>
          <w:rFonts w:ascii="Arial" w:eastAsia="Times New Roman" w:hAnsi="Arial" w:cs="Times New Roman"/>
          <w:sz w:val="24"/>
          <w:szCs w:val="20"/>
          <w:lang w:val="en-US"/>
        </w:rPr>
      </w:pPr>
    </w:p>
    <w:p w:rsidR="00380734" w:rsidRPr="00380734" w:rsidRDefault="00380734" w:rsidP="00380734">
      <w:pPr>
        <w:numPr>
          <w:ilvl w:val="1"/>
          <w:numId w:val="26"/>
        </w:numPr>
        <w:tabs>
          <w:tab w:val="left" w:pos="540"/>
        </w:tabs>
        <w:spacing w:after="0" w:line="240" w:lineRule="auto"/>
        <w:ind w:left="540" w:hanging="540"/>
        <w:rPr>
          <w:rFonts w:ascii="Arial" w:eastAsia="Times New Roman" w:hAnsi="Arial" w:cs="Times New Roman"/>
          <w:szCs w:val="20"/>
          <w:lang w:val="en-US"/>
        </w:rPr>
      </w:pPr>
      <w:r w:rsidRPr="00380734">
        <w:rPr>
          <w:rFonts w:ascii="Arial" w:eastAsia="Times New Roman" w:hAnsi="Arial" w:cs="Times New Roman"/>
          <w:szCs w:val="20"/>
          <w:lang w:val="en-US"/>
        </w:rPr>
        <w:t>Patients with previous spinal surgery at the level(s) to be treated may have different clinical outcomes compared to those without a previous surgery.</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spacing w:after="0" w:line="240" w:lineRule="auto"/>
        <w:rPr>
          <w:rFonts w:ascii="Arial" w:eastAsia="Times New Roman" w:hAnsi="Arial" w:cs="Times New Roman"/>
          <w:b/>
          <w:bCs/>
          <w:szCs w:val="20"/>
          <w:lang w:val="en-US"/>
        </w:rPr>
      </w:pPr>
      <w:r w:rsidRPr="00380734">
        <w:rPr>
          <w:rFonts w:ascii="Arial" w:eastAsia="Times New Roman" w:hAnsi="Arial" w:cs="Times New Roman"/>
          <w:b/>
          <w:bCs/>
          <w:szCs w:val="20"/>
          <w:lang w:val="en-US"/>
        </w:rPr>
        <w:t>6.0 Surgeon Precautions:</w:t>
      </w:r>
    </w:p>
    <w:p w:rsidR="00380734" w:rsidRPr="00380734" w:rsidRDefault="00380734" w:rsidP="00380734">
      <w:pPr>
        <w:spacing w:after="0" w:line="240" w:lineRule="auto"/>
        <w:rPr>
          <w:rFonts w:ascii="Arial" w:eastAsia="Times New Roman" w:hAnsi="Arial" w:cs="Times New Roman"/>
          <w:b/>
          <w:bCs/>
          <w:szCs w:val="20"/>
          <w:lang w:val="en-US"/>
        </w:rPr>
      </w:pPr>
    </w:p>
    <w:p w:rsidR="00380734" w:rsidRPr="00380734" w:rsidRDefault="00380734" w:rsidP="00380734">
      <w:pPr>
        <w:numPr>
          <w:ilvl w:val="0"/>
          <w:numId w:val="20"/>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The surgeon must have a thorough knowledge of the mechanical and metallurgical limitations of metallic surgical implants and be thoroughly familiar with the surgical technique for implanting the TM-400 for the given Indications for Use.</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keepNext/>
        <w:numPr>
          <w:ilvl w:val="0"/>
          <w:numId w:val="20"/>
        </w:numPr>
        <w:spacing w:after="0" w:line="240" w:lineRule="auto"/>
        <w:outlineLvl w:val="0"/>
        <w:rPr>
          <w:rFonts w:ascii="Arial" w:eastAsia="Times New Roman" w:hAnsi="Arial" w:cs="Times New Roman"/>
          <w:szCs w:val="20"/>
          <w:lang w:val="en-US"/>
        </w:rPr>
      </w:pPr>
      <w:r w:rsidRPr="00380734">
        <w:rPr>
          <w:rFonts w:ascii="Arial" w:eastAsia="Times New Roman" w:hAnsi="Arial" w:cs="Times New Roman"/>
          <w:szCs w:val="20"/>
          <w:lang w:val="en-US"/>
        </w:rPr>
        <w:t xml:space="preserve">In the event that removal of the implant is considered (e.g. due to loosening, fracture, corrosion or migration of the implant; infection; increased pain, etc.), the risks versus benefits should be carefully weighed. Such events can occur even </w:t>
      </w:r>
      <w:r w:rsidRPr="00380734">
        <w:rPr>
          <w:rFonts w:ascii="Arial" w:eastAsia="Times New Roman" w:hAnsi="Arial" w:cs="Times New Roman"/>
          <w:szCs w:val="20"/>
          <w:lang w:val="en-US"/>
        </w:rPr>
        <w:lastRenderedPageBreak/>
        <w:t xml:space="preserve">after healing, especially in more active patients. Appropriate postoperative care must be given following implant removal to avoid further complication.  </w:t>
      </w:r>
    </w:p>
    <w:p w:rsidR="00380734" w:rsidRPr="00380734" w:rsidRDefault="00380734" w:rsidP="00380734">
      <w:pPr>
        <w:keepNext/>
        <w:spacing w:after="0" w:line="240" w:lineRule="auto"/>
        <w:jc w:val="both"/>
        <w:outlineLvl w:val="0"/>
        <w:rPr>
          <w:rFonts w:ascii="Arial" w:eastAsia="Times New Roman" w:hAnsi="Arial" w:cs="Times New Roman"/>
          <w:szCs w:val="20"/>
          <w:lang w:val="en-US"/>
        </w:rPr>
      </w:pPr>
    </w:p>
    <w:p w:rsidR="00380734" w:rsidRPr="00380734" w:rsidRDefault="00380734" w:rsidP="00380734">
      <w:pPr>
        <w:keepNext/>
        <w:numPr>
          <w:ilvl w:val="0"/>
          <w:numId w:val="20"/>
        </w:numPr>
        <w:spacing w:after="0" w:line="240" w:lineRule="auto"/>
        <w:jc w:val="both"/>
        <w:outlineLvl w:val="0"/>
        <w:rPr>
          <w:rFonts w:ascii="Lucida Sans" w:eastAsia="Times New Roman" w:hAnsi="Lucida Sans" w:cs="Times New Roman"/>
          <w:b/>
          <w:bCs/>
          <w:color w:val="3366FF"/>
          <w:sz w:val="24"/>
          <w:szCs w:val="20"/>
          <w:lang w:val="en-US"/>
        </w:rPr>
      </w:pPr>
      <w:r w:rsidRPr="00380734">
        <w:rPr>
          <w:rFonts w:ascii="Arial" w:eastAsia="Times New Roman" w:hAnsi="Arial" w:cs="Times New Roman"/>
          <w:szCs w:val="20"/>
          <w:lang w:val="en-US"/>
        </w:rPr>
        <w:t>The surgeon must be thoroughly familiar with the options for supplemental internal fixation systems and the associated surgical techniques.</w:t>
      </w:r>
      <w:r w:rsidRPr="00380734">
        <w:rPr>
          <w:rFonts w:ascii="Lucida Sans" w:eastAsia="Times New Roman" w:hAnsi="Lucida Sans" w:cs="Times New Roman"/>
          <w:b/>
          <w:bCs/>
          <w:color w:val="FFCC00"/>
          <w:sz w:val="24"/>
          <w:szCs w:val="20"/>
          <w:lang w:val="en-US"/>
        </w:rPr>
        <w:t xml:space="preserve"> </w:t>
      </w:r>
    </w:p>
    <w:p w:rsidR="00380734" w:rsidRPr="00380734" w:rsidRDefault="00380734" w:rsidP="00380734">
      <w:pPr>
        <w:spacing w:after="0" w:line="240" w:lineRule="auto"/>
        <w:ind w:left="360" w:hanging="360"/>
        <w:rPr>
          <w:rFonts w:ascii="Arial" w:eastAsia="Times New Roman" w:hAnsi="Arial" w:cs="Times New Roman"/>
          <w:szCs w:val="20"/>
          <w:lang w:val="en-US"/>
        </w:rPr>
      </w:pPr>
    </w:p>
    <w:p w:rsidR="00380734" w:rsidRPr="00380734" w:rsidRDefault="00380734" w:rsidP="00380734">
      <w:pPr>
        <w:keepNext/>
        <w:numPr>
          <w:ilvl w:val="0"/>
          <w:numId w:val="20"/>
        </w:numPr>
        <w:spacing w:after="0" w:line="240" w:lineRule="auto"/>
        <w:jc w:val="both"/>
        <w:outlineLvl w:val="0"/>
        <w:rPr>
          <w:rFonts w:ascii="Arial" w:eastAsia="Times New Roman" w:hAnsi="Arial" w:cs="Times New Roman"/>
          <w:szCs w:val="20"/>
          <w:lang w:val="en-US"/>
        </w:rPr>
      </w:pPr>
      <w:r w:rsidRPr="00380734">
        <w:rPr>
          <w:rFonts w:ascii="Arial" w:eastAsia="Times New Roman" w:hAnsi="Arial" w:cs="Times New Roman"/>
          <w:szCs w:val="20"/>
          <w:lang w:val="en-US"/>
        </w:rPr>
        <w:t>Based on the fatigue testing results, the physician/surgeon should consider the levels of implantation, patient weight, patient activity level, other patient conditions, etc. which may impact on the performance of the system.</w:t>
      </w:r>
    </w:p>
    <w:p w:rsidR="00380734" w:rsidRPr="00380734" w:rsidRDefault="00380734" w:rsidP="00380734">
      <w:pPr>
        <w:keepNext/>
        <w:spacing w:after="0" w:line="240" w:lineRule="auto"/>
        <w:ind w:left="432" w:hanging="432"/>
        <w:jc w:val="both"/>
        <w:outlineLvl w:val="0"/>
        <w:rPr>
          <w:rFonts w:ascii="Arial" w:eastAsia="Times New Roman" w:hAnsi="Arial" w:cs="Times New Roman"/>
          <w:szCs w:val="20"/>
          <w:lang w:val="en-US"/>
        </w:rPr>
      </w:pPr>
    </w:p>
    <w:p w:rsidR="00380734" w:rsidRPr="00380734" w:rsidRDefault="00380734" w:rsidP="00380734">
      <w:pPr>
        <w:keepNext/>
        <w:numPr>
          <w:ilvl w:val="0"/>
          <w:numId w:val="20"/>
        </w:numPr>
        <w:spacing w:after="0" w:line="240" w:lineRule="auto"/>
        <w:jc w:val="both"/>
        <w:outlineLvl w:val="0"/>
        <w:rPr>
          <w:rFonts w:ascii="Arial" w:eastAsia="Times New Roman" w:hAnsi="Arial" w:cs="Times New Roman"/>
          <w:szCs w:val="20"/>
          <w:lang w:val="en-US"/>
        </w:rPr>
      </w:pPr>
      <w:r w:rsidRPr="00380734">
        <w:rPr>
          <w:rFonts w:ascii="Arial" w:eastAsia="Times New Roman" w:hAnsi="Arial" w:cs="Times New Roman"/>
          <w:szCs w:val="20"/>
          <w:lang w:val="en-US"/>
        </w:rPr>
        <w:t>The components of this system should not be used with components of any other system or manufacturer.</w:t>
      </w:r>
    </w:p>
    <w:p w:rsidR="00380734" w:rsidRPr="00380734" w:rsidRDefault="00380734" w:rsidP="00380734">
      <w:pPr>
        <w:spacing w:after="0" w:line="240" w:lineRule="auto"/>
        <w:ind w:left="360" w:hanging="360"/>
        <w:rPr>
          <w:rFonts w:ascii="Arial" w:eastAsia="Times New Roman" w:hAnsi="Arial" w:cs="Times New Roman"/>
          <w:szCs w:val="20"/>
          <w:lang w:val="en-US"/>
        </w:rPr>
      </w:pPr>
    </w:p>
    <w:p w:rsidR="00380734" w:rsidRPr="00380734" w:rsidRDefault="00380734" w:rsidP="00380734">
      <w:pPr>
        <w:spacing w:after="0" w:line="240" w:lineRule="auto"/>
        <w:rPr>
          <w:rFonts w:ascii="Arial" w:eastAsia="Times New Roman" w:hAnsi="Arial" w:cs="Times New Roman"/>
          <w:b/>
          <w:bCs/>
          <w:szCs w:val="20"/>
          <w:lang w:val="en-US"/>
        </w:rPr>
      </w:pPr>
      <w:r w:rsidRPr="00380734">
        <w:rPr>
          <w:rFonts w:ascii="Arial" w:eastAsia="Times New Roman" w:hAnsi="Arial" w:cs="Times New Roman"/>
          <w:b/>
          <w:bCs/>
          <w:szCs w:val="20"/>
          <w:lang w:val="en-US"/>
        </w:rPr>
        <w:t>7.0 Patient Precautions:</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numPr>
          <w:ilvl w:val="0"/>
          <w:numId w:val="1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 xml:space="preserve">Postoperative care instructions are extremely important and must be followed carefully.  Non-compliance with postoperative care instructions could lead to failure of the </w:t>
      </w:r>
      <w:proofErr w:type="gramStart"/>
      <w:r w:rsidRPr="00380734">
        <w:rPr>
          <w:rFonts w:ascii="Arial" w:eastAsia="Times New Roman" w:hAnsi="Arial" w:cs="Times New Roman"/>
          <w:szCs w:val="20"/>
          <w:lang w:val="en-US"/>
        </w:rPr>
        <w:t>device,</w:t>
      </w:r>
      <w:proofErr w:type="gramEnd"/>
      <w:r w:rsidRPr="00380734">
        <w:rPr>
          <w:rFonts w:ascii="Arial" w:eastAsia="Times New Roman" w:hAnsi="Arial" w:cs="Times New Roman"/>
          <w:szCs w:val="20"/>
          <w:lang w:val="en-US"/>
        </w:rPr>
        <w:t xml:space="preserve"> and the possibility of additional surgery to remove the device.</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numPr>
          <w:ilvl w:val="0"/>
          <w:numId w:val="19"/>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An orthotic brace may be worn following surgery for support.  The attending physician, based upon each patient’s clinical progress, will determine whether a brace is appropriate and, if necessary, the length of time the brace is prescribed.</w:t>
      </w:r>
    </w:p>
    <w:p w:rsidR="00380734" w:rsidRPr="00380734" w:rsidRDefault="00380734" w:rsidP="00380734">
      <w:pPr>
        <w:spacing w:after="0" w:line="240" w:lineRule="auto"/>
        <w:ind w:left="450" w:hanging="450"/>
        <w:rPr>
          <w:rFonts w:ascii="Arial" w:eastAsia="Times New Roman" w:hAnsi="Arial" w:cs="Times New Roman"/>
          <w:szCs w:val="20"/>
          <w:lang w:val="en-US"/>
        </w:rPr>
      </w:pPr>
    </w:p>
    <w:p w:rsidR="00380734" w:rsidRPr="00380734" w:rsidRDefault="00380734" w:rsidP="00380734">
      <w:pPr>
        <w:spacing w:after="0" w:line="240" w:lineRule="auto"/>
        <w:rPr>
          <w:rFonts w:ascii="Arial" w:eastAsia="Times New Roman" w:hAnsi="Arial" w:cs="Times New Roman"/>
          <w:b/>
          <w:bCs/>
          <w:szCs w:val="20"/>
          <w:lang w:val="en-US"/>
        </w:rPr>
      </w:pPr>
      <w:r w:rsidRPr="00380734">
        <w:rPr>
          <w:rFonts w:ascii="Arial" w:eastAsia="Times New Roman" w:hAnsi="Arial" w:cs="Times New Roman"/>
          <w:b/>
          <w:bCs/>
          <w:szCs w:val="20"/>
          <w:lang w:val="en-US"/>
        </w:rPr>
        <w:t>8.0 Possible Adverse Effects:</w:t>
      </w:r>
    </w:p>
    <w:p w:rsidR="00380734" w:rsidRPr="00380734" w:rsidRDefault="00380734" w:rsidP="00380734">
      <w:pPr>
        <w:spacing w:after="0" w:line="240" w:lineRule="auto"/>
        <w:rPr>
          <w:rFonts w:ascii="Arial" w:eastAsia="Times New Roman" w:hAnsi="Arial" w:cs="Times New Roman"/>
          <w:b/>
          <w:bCs/>
          <w:szCs w:val="20"/>
          <w:lang w:val="en-US"/>
        </w:rPr>
      </w:pPr>
    </w:p>
    <w:p w:rsidR="00380734" w:rsidRPr="00380734" w:rsidRDefault="00380734" w:rsidP="00380734">
      <w:p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 xml:space="preserve">As with any surgical procedure, certain complications may result.   </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spacing w:after="0" w:line="240" w:lineRule="auto"/>
        <w:ind w:left="540" w:hanging="540"/>
        <w:rPr>
          <w:rFonts w:ascii="Arial" w:eastAsia="Times New Roman" w:hAnsi="Arial" w:cs="Times New Roman"/>
          <w:szCs w:val="20"/>
          <w:lang w:val="en-US"/>
        </w:rPr>
      </w:pPr>
      <w:r w:rsidRPr="00380734">
        <w:rPr>
          <w:rFonts w:ascii="Arial" w:eastAsia="Times New Roman" w:hAnsi="Arial" w:cs="Times New Roman"/>
          <w:szCs w:val="20"/>
          <w:lang w:val="en-US"/>
        </w:rPr>
        <w:t>8.1</w:t>
      </w:r>
      <w:r w:rsidRPr="00380734">
        <w:rPr>
          <w:rFonts w:ascii="Arial" w:eastAsia="Times New Roman" w:hAnsi="Arial" w:cs="Times New Roman"/>
          <w:szCs w:val="20"/>
          <w:lang w:val="en-US"/>
        </w:rPr>
        <w:tab/>
        <w:t xml:space="preserve"> Potential complications associated with the device itself include:  </w:t>
      </w:r>
    </w:p>
    <w:p w:rsidR="00380734" w:rsidRPr="00380734" w:rsidRDefault="00380734" w:rsidP="00380734">
      <w:pPr>
        <w:spacing w:after="0" w:line="240" w:lineRule="auto"/>
        <w:ind w:left="720"/>
        <w:rPr>
          <w:rFonts w:ascii="Arial" w:eastAsia="Times New Roman" w:hAnsi="Arial" w:cs="Times New Roman"/>
          <w:szCs w:val="20"/>
          <w:lang w:val="en-US"/>
        </w:rPr>
      </w:pPr>
    </w:p>
    <w:p w:rsidR="00380734" w:rsidRPr="00380734" w:rsidRDefault="00380734" w:rsidP="00380734">
      <w:pPr>
        <w:numPr>
          <w:ilvl w:val="0"/>
          <w:numId w:val="3"/>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Bone lysis associated with particulate metal debris,</w:t>
      </w:r>
    </w:p>
    <w:p w:rsidR="00380734" w:rsidRPr="00380734" w:rsidRDefault="00380734" w:rsidP="00380734">
      <w:pPr>
        <w:numPr>
          <w:ilvl w:val="0"/>
          <w:numId w:val="3"/>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Device bending,</w:t>
      </w:r>
    </w:p>
    <w:p w:rsidR="00380734" w:rsidRPr="00380734" w:rsidRDefault="00380734" w:rsidP="00380734">
      <w:pPr>
        <w:numPr>
          <w:ilvl w:val="0"/>
          <w:numId w:val="3"/>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Device fracture,</w:t>
      </w:r>
    </w:p>
    <w:p w:rsidR="00380734" w:rsidRPr="00380734" w:rsidRDefault="00380734" w:rsidP="00380734">
      <w:pPr>
        <w:numPr>
          <w:ilvl w:val="0"/>
          <w:numId w:val="3"/>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Device loosening,</w:t>
      </w:r>
    </w:p>
    <w:p w:rsidR="00380734" w:rsidRPr="00380734" w:rsidRDefault="00380734" w:rsidP="00380734">
      <w:pPr>
        <w:numPr>
          <w:ilvl w:val="0"/>
          <w:numId w:val="3"/>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Device migration,</w:t>
      </w:r>
    </w:p>
    <w:p w:rsidR="00380734" w:rsidRPr="00380734" w:rsidRDefault="00380734" w:rsidP="00380734">
      <w:pPr>
        <w:tabs>
          <w:tab w:val="left" w:pos="360"/>
        </w:tabs>
        <w:spacing w:after="0" w:line="240" w:lineRule="auto"/>
        <w:ind w:left="720" w:hanging="720"/>
        <w:rPr>
          <w:rFonts w:ascii="Arial" w:eastAsia="Times New Roman" w:hAnsi="Arial" w:cs="Times New Roman"/>
          <w:szCs w:val="20"/>
          <w:lang w:val="en-US"/>
        </w:rPr>
      </w:pPr>
    </w:p>
    <w:p w:rsidR="00380734" w:rsidRPr="00380734" w:rsidRDefault="00380734" w:rsidP="00380734">
      <w:pPr>
        <w:numPr>
          <w:ilvl w:val="1"/>
          <w:numId w:val="24"/>
        </w:numPr>
        <w:tabs>
          <w:tab w:val="clear" w:pos="360"/>
          <w:tab w:val="left" w:pos="540"/>
        </w:tabs>
        <w:spacing w:after="0" w:line="240" w:lineRule="auto"/>
        <w:ind w:left="540" w:hanging="540"/>
        <w:rPr>
          <w:rFonts w:ascii="Lucida Sans" w:eastAsia="Times New Roman" w:hAnsi="Lucida Sans" w:cs="Times New Roman"/>
          <w:b/>
          <w:bCs/>
          <w:color w:val="3366FF"/>
          <w:szCs w:val="20"/>
          <w:lang w:val="en-US"/>
        </w:rPr>
      </w:pPr>
      <w:r w:rsidRPr="00380734">
        <w:rPr>
          <w:rFonts w:ascii="Arial" w:eastAsia="Times New Roman" w:hAnsi="Arial" w:cs="Arial"/>
          <w:szCs w:val="20"/>
          <w:lang w:val="en-US"/>
        </w:rPr>
        <w:t>When bone graft material is used, failure to properly fill and compress the graft material into the area surrounding the implant may result in delayed healing and/or nonunion.  Autogenous bone graft should be used for Intervertebral Body Fusion applications.  Autograft or allograft should be used for Vertebral Body Replacement applications.</w:t>
      </w:r>
      <w:r w:rsidRPr="00380734">
        <w:rPr>
          <w:rFonts w:ascii="Lucida Sans" w:eastAsia="Times New Roman" w:hAnsi="Lucida Sans" w:cs="Times New Roman"/>
          <w:b/>
          <w:bCs/>
          <w:color w:val="3366FF"/>
          <w:szCs w:val="20"/>
          <w:lang w:val="en-US"/>
        </w:rPr>
        <w:t xml:space="preserve"> </w:t>
      </w:r>
    </w:p>
    <w:p w:rsidR="00380734" w:rsidRPr="00380734" w:rsidRDefault="00380734" w:rsidP="00380734">
      <w:pPr>
        <w:tabs>
          <w:tab w:val="left" w:pos="360"/>
          <w:tab w:val="left" w:pos="540"/>
        </w:tabs>
        <w:spacing w:after="0" w:line="240" w:lineRule="auto"/>
        <w:ind w:left="540" w:hanging="540"/>
        <w:rPr>
          <w:rFonts w:ascii="Lucida Sans" w:eastAsia="Times New Roman" w:hAnsi="Lucida Sans" w:cs="Times New Roman"/>
          <w:b/>
          <w:bCs/>
          <w:color w:val="3366FF"/>
          <w:szCs w:val="20"/>
          <w:lang w:val="en-US"/>
        </w:rPr>
      </w:pPr>
    </w:p>
    <w:p w:rsidR="00380734" w:rsidRPr="00380734" w:rsidRDefault="00380734" w:rsidP="00380734">
      <w:pPr>
        <w:numPr>
          <w:ilvl w:val="1"/>
          <w:numId w:val="24"/>
        </w:numPr>
        <w:tabs>
          <w:tab w:val="clear" w:pos="360"/>
          <w:tab w:val="left" w:pos="540"/>
        </w:tabs>
        <w:spacing w:after="0" w:line="240" w:lineRule="auto"/>
        <w:ind w:left="540" w:hanging="540"/>
        <w:rPr>
          <w:rFonts w:ascii="Arial" w:eastAsia="Times New Roman" w:hAnsi="Arial" w:cs="Times New Roman"/>
          <w:b/>
          <w:bCs/>
          <w:szCs w:val="20"/>
          <w:lang w:val="en-US"/>
        </w:rPr>
      </w:pPr>
      <w:r w:rsidRPr="00380734">
        <w:rPr>
          <w:rFonts w:ascii="Arial" w:eastAsia="Times New Roman" w:hAnsi="Arial" w:cs="Times New Roman"/>
          <w:szCs w:val="20"/>
          <w:lang w:val="en-US"/>
        </w:rPr>
        <w:t>If either the iliac crest, fibula or rib are utilized as a secondary donor site for bone graft material, associated complications which may occur include: hematoma requiring treatment, persistent donor site pain, pelvic instability (iliac crest only), nerve damage with sensory loss, deep or superficial wound infection, herniation (iliac crest only) or excessive bleeding.</w:t>
      </w:r>
    </w:p>
    <w:p w:rsidR="00380734" w:rsidRPr="00380734" w:rsidRDefault="00380734" w:rsidP="00380734">
      <w:pPr>
        <w:tabs>
          <w:tab w:val="left" w:pos="540"/>
        </w:tabs>
        <w:spacing w:after="0" w:line="240" w:lineRule="auto"/>
        <w:ind w:left="540" w:hanging="540"/>
        <w:rPr>
          <w:rFonts w:ascii="Arial" w:eastAsia="Times New Roman" w:hAnsi="Arial" w:cs="Times New Roman"/>
          <w:b/>
          <w:bCs/>
          <w:szCs w:val="20"/>
          <w:lang w:val="en-US"/>
        </w:rPr>
      </w:pPr>
    </w:p>
    <w:p w:rsidR="00380734" w:rsidRPr="00380734" w:rsidRDefault="00380734" w:rsidP="00380734">
      <w:pPr>
        <w:tabs>
          <w:tab w:val="left" w:pos="540"/>
          <w:tab w:val="left" w:pos="630"/>
        </w:tabs>
        <w:spacing w:after="0" w:line="240" w:lineRule="auto"/>
        <w:ind w:left="540" w:hanging="540"/>
        <w:rPr>
          <w:rFonts w:ascii="Arial" w:eastAsia="Times New Roman" w:hAnsi="Arial" w:cs="Times New Roman"/>
          <w:szCs w:val="20"/>
          <w:lang w:val="en-US"/>
        </w:rPr>
      </w:pPr>
      <w:r w:rsidRPr="00380734">
        <w:rPr>
          <w:rFonts w:ascii="Arial" w:eastAsia="Times New Roman" w:hAnsi="Arial" w:cs="Times New Roman"/>
          <w:szCs w:val="20"/>
          <w:lang w:val="en-US"/>
        </w:rPr>
        <w:t>8.4</w:t>
      </w:r>
      <w:r w:rsidRPr="00380734">
        <w:rPr>
          <w:rFonts w:ascii="Arial" w:eastAsia="Times New Roman" w:hAnsi="Arial" w:cs="Times New Roman"/>
          <w:szCs w:val="20"/>
          <w:lang w:val="en-US"/>
        </w:rPr>
        <w:tab/>
        <w:t xml:space="preserve">Possible other Adverse Effects associated with use of the TM-400’s include (depending upon Indications for Use):   </w:t>
      </w:r>
    </w:p>
    <w:p w:rsidR="00380734" w:rsidRPr="00380734" w:rsidRDefault="00380734" w:rsidP="00380734">
      <w:pPr>
        <w:tabs>
          <w:tab w:val="left" w:pos="540"/>
        </w:tabs>
        <w:spacing w:after="0" w:line="240" w:lineRule="auto"/>
        <w:ind w:left="540" w:hanging="540"/>
        <w:rPr>
          <w:rFonts w:ascii="Arial" w:eastAsia="Times New Roman" w:hAnsi="Arial" w:cs="Times New Roman"/>
          <w:szCs w:val="20"/>
          <w:lang w:val="en-US"/>
        </w:rPr>
      </w:pP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Abscess,</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Adjacent segment disease,</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Adverse reaction to anesthesia,</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lastRenderedPageBreak/>
        <w:t>Allergic reactions to prophylactic antibiotics or blood transfusions,</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 xml:space="preserve">Allergic reaction to the implant(s), </w:t>
      </w:r>
    </w:p>
    <w:p w:rsidR="00380734" w:rsidRPr="00380734" w:rsidRDefault="00380734" w:rsidP="00380734">
      <w:pPr>
        <w:numPr>
          <w:ilvl w:val="0"/>
          <w:numId w:val="2"/>
        </w:numPr>
        <w:tabs>
          <w:tab w:val="left" w:pos="360"/>
        </w:tabs>
        <w:spacing w:after="0" w:line="240" w:lineRule="auto"/>
        <w:rPr>
          <w:rFonts w:ascii="Arial" w:eastAsia="Times New Roman" w:hAnsi="Arial" w:cs="Times New Roman"/>
          <w:szCs w:val="20"/>
          <w:lang w:val="en-US"/>
        </w:rPr>
      </w:pPr>
      <w:r w:rsidRPr="00380734">
        <w:rPr>
          <w:rFonts w:ascii="Arial" w:eastAsia="Times New Roman" w:hAnsi="Arial" w:cs="Arial"/>
          <w:szCs w:val="20"/>
          <w:lang w:val="en-US"/>
        </w:rPr>
        <w:t>Anesthetic or post-anesthetic reactions,</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Anterior longitudinal ligament penetration,</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Arachnoiditis,</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Arrhythmia,</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Atelectasis,</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Back pain,</w:t>
      </w:r>
    </w:p>
    <w:p w:rsidR="00380734" w:rsidRPr="00380734" w:rsidRDefault="00380734" w:rsidP="00380734">
      <w:pPr>
        <w:numPr>
          <w:ilvl w:val="0"/>
          <w:numId w:val="6"/>
        </w:numPr>
        <w:tabs>
          <w:tab w:val="left" w:pos="360"/>
        </w:tabs>
        <w:spacing w:after="0" w:line="240" w:lineRule="auto"/>
        <w:rPr>
          <w:rFonts w:ascii="Arial" w:eastAsia="Times New Roman" w:hAnsi="Arial" w:cs="Times New Roman"/>
          <w:szCs w:val="20"/>
          <w:lang w:val="en-US"/>
        </w:rPr>
      </w:pPr>
      <w:r w:rsidRPr="00380734">
        <w:rPr>
          <w:rFonts w:ascii="Arial" w:eastAsia="Times New Roman" w:hAnsi="Arial" w:cs="Arial"/>
          <w:szCs w:val="20"/>
          <w:lang w:val="en-US"/>
        </w:rPr>
        <w:t>Bladder dysfunction,</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Bone or vertebral fracture during insertion of the device,</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Bone lysis associated with particulate metal debris from the supplemental internal fixation,</w:t>
      </w:r>
    </w:p>
    <w:p w:rsidR="00380734" w:rsidRPr="00380734" w:rsidRDefault="00380734" w:rsidP="00380734">
      <w:pPr>
        <w:numPr>
          <w:ilvl w:val="0"/>
          <w:numId w:val="2"/>
        </w:numPr>
        <w:spacing w:after="0" w:line="240" w:lineRule="auto"/>
        <w:rPr>
          <w:rFonts w:ascii="Arial" w:eastAsia="Times New Roman" w:hAnsi="Arial" w:cs="Times New Roman"/>
          <w:szCs w:val="20"/>
          <w:lang w:val="it-IT"/>
        </w:rPr>
      </w:pPr>
      <w:r w:rsidRPr="00380734">
        <w:rPr>
          <w:rFonts w:ascii="Arial" w:eastAsia="Times New Roman" w:hAnsi="Arial" w:cs="Times New Roman"/>
          <w:szCs w:val="20"/>
          <w:lang w:val="it-IT"/>
        </w:rPr>
        <w:t>Bone resorption,</w:t>
      </w:r>
    </w:p>
    <w:p w:rsidR="00380734" w:rsidRPr="00380734" w:rsidRDefault="00380734" w:rsidP="00380734">
      <w:pPr>
        <w:numPr>
          <w:ilvl w:val="0"/>
          <w:numId w:val="2"/>
        </w:numPr>
        <w:tabs>
          <w:tab w:val="left" w:pos="360"/>
        </w:tabs>
        <w:spacing w:after="0" w:line="240" w:lineRule="auto"/>
        <w:rPr>
          <w:rFonts w:ascii="Arial" w:eastAsia="Times New Roman" w:hAnsi="Arial" w:cs="Arial"/>
          <w:szCs w:val="20"/>
          <w:lang w:val="en-US"/>
        </w:rPr>
      </w:pPr>
      <w:r w:rsidRPr="00380734">
        <w:rPr>
          <w:rFonts w:ascii="Arial" w:eastAsia="Times New Roman" w:hAnsi="Arial" w:cs="Arial"/>
          <w:szCs w:val="20"/>
          <w:lang w:val="en-US"/>
        </w:rPr>
        <w:t>Bursitis,</w:t>
      </w:r>
    </w:p>
    <w:p w:rsidR="00380734" w:rsidRPr="00380734" w:rsidRDefault="00380734" w:rsidP="00380734">
      <w:pPr>
        <w:numPr>
          <w:ilvl w:val="0"/>
          <w:numId w:val="2"/>
        </w:numPr>
        <w:spacing w:after="0" w:line="240" w:lineRule="auto"/>
        <w:rPr>
          <w:rFonts w:ascii="Arial" w:eastAsia="Times New Roman" w:hAnsi="Arial" w:cs="Times New Roman"/>
          <w:szCs w:val="20"/>
          <w:lang w:val="it-IT"/>
        </w:rPr>
      </w:pPr>
      <w:r w:rsidRPr="00380734">
        <w:rPr>
          <w:rFonts w:ascii="Arial" w:eastAsia="Times New Roman" w:hAnsi="Arial" w:cs="Times New Roman"/>
          <w:szCs w:val="20"/>
          <w:lang w:val="it-IT"/>
        </w:rPr>
        <w:t>Cauda equina syndrome,</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Cellulitis,</w:t>
      </w:r>
    </w:p>
    <w:p w:rsidR="00380734" w:rsidRPr="00380734" w:rsidRDefault="00380734" w:rsidP="00380734">
      <w:pPr>
        <w:numPr>
          <w:ilvl w:val="0"/>
          <w:numId w:val="2"/>
        </w:num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Cerebrovascular accident,</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Constipation,</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Cord injury,</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Death,</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Decreased leg strength,</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Decreased reflexes,</w:t>
      </w:r>
    </w:p>
    <w:p w:rsidR="00380734" w:rsidRPr="00380734" w:rsidRDefault="00380734" w:rsidP="00380734">
      <w:pPr>
        <w:numPr>
          <w:ilvl w:val="0"/>
          <w:numId w:val="4"/>
        </w:numPr>
        <w:tabs>
          <w:tab w:val="left" w:pos="810"/>
          <w:tab w:val="num" w:pos="1080"/>
          <w:tab w:val="num" w:pos="2880"/>
        </w:tabs>
        <w:spacing w:after="0" w:line="240" w:lineRule="auto"/>
        <w:ind w:left="810" w:hanging="90"/>
        <w:rPr>
          <w:rFonts w:ascii="Arial" w:eastAsia="Times New Roman" w:hAnsi="Arial" w:cs="Arial"/>
          <w:szCs w:val="20"/>
          <w:lang w:val="en-US"/>
        </w:rPr>
      </w:pPr>
      <w:r w:rsidRPr="00380734">
        <w:rPr>
          <w:rFonts w:ascii="Arial" w:eastAsia="Times New Roman" w:hAnsi="Arial" w:cs="Times New Roman"/>
          <w:szCs w:val="20"/>
          <w:lang w:val="en-US"/>
        </w:rPr>
        <w:t>Deep vein thrombosis,</w:t>
      </w:r>
    </w:p>
    <w:p w:rsidR="00380734" w:rsidRPr="00380734" w:rsidRDefault="00380734" w:rsidP="00380734">
      <w:pPr>
        <w:numPr>
          <w:ilvl w:val="0"/>
          <w:numId w:val="4"/>
        </w:numPr>
        <w:tabs>
          <w:tab w:val="left" w:pos="810"/>
          <w:tab w:val="num" w:pos="1080"/>
          <w:tab w:val="num" w:pos="2880"/>
        </w:tabs>
        <w:spacing w:after="0" w:line="240" w:lineRule="auto"/>
        <w:ind w:left="810" w:hanging="90"/>
        <w:rPr>
          <w:rFonts w:ascii="Arial" w:eastAsia="Times New Roman" w:hAnsi="Arial" w:cs="Arial"/>
          <w:szCs w:val="20"/>
          <w:lang w:val="en-US"/>
        </w:rPr>
      </w:pPr>
      <w:r w:rsidRPr="00380734">
        <w:rPr>
          <w:rFonts w:ascii="Arial" w:eastAsia="Times New Roman" w:hAnsi="Arial" w:cs="Arial"/>
          <w:szCs w:val="20"/>
          <w:lang w:val="en-US"/>
        </w:rPr>
        <w:t>Delayed union or nonunion,</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Arial"/>
          <w:szCs w:val="20"/>
          <w:lang w:val="en-US"/>
        </w:rPr>
      </w:pPr>
      <w:r w:rsidRPr="00380734">
        <w:rPr>
          <w:rFonts w:ascii="Arial" w:eastAsia="Times New Roman" w:hAnsi="Arial" w:cs="Arial"/>
          <w:szCs w:val="20"/>
          <w:lang w:val="en-US"/>
        </w:rPr>
        <w:t>Disc herniation,</w:t>
      </w:r>
    </w:p>
    <w:p w:rsidR="00380734" w:rsidRPr="00380734" w:rsidRDefault="00380734" w:rsidP="00380734">
      <w:pPr>
        <w:numPr>
          <w:ilvl w:val="0"/>
          <w:numId w:val="4"/>
        </w:numPr>
        <w:tabs>
          <w:tab w:val="left" w:pos="360"/>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Arial"/>
          <w:szCs w:val="20"/>
          <w:lang w:val="en-US"/>
        </w:rPr>
        <w:t>Donor site events (if additional donor site is necessary)</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Arial"/>
          <w:szCs w:val="20"/>
          <w:lang w:val="en-US"/>
        </w:rPr>
      </w:pPr>
      <w:r w:rsidRPr="00380734">
        <w:rPr>
          <w:rFonts w:ascii="Arial" w:eastAsia="Times New Roman" w:hAnsi="Arial" w:cs="Arial"/>
          <w:szCs w:val="20"/>
          <w:lang w:val="en-US"/>
        </w:rPr>
        <w:t>Dural tear, leak</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Arial"/>
          <w:szCs w:val="20"/>
          <w:lang w:val="en-US"/>
        </w:rPr>
      </w:pPr>
      <w:r w:rsidRPr="00380734">
        <w:rPr>
          <w:rFonts w:ascii="Arial" w:eastAsia="Times New Roman" w:hAnsi="Arial" w:cs="Arial"/>
          <w:szCs w:val="20"/>
          <w:lang w:val="en-US"/>
        </w:rPr>
        <w:t>Failure of instrumentation,</w:t>
      </w:r>
    </w:p>
    <w:p w:rsidR="00380734" w:rsidRPr="00380734" w:rsidRDefault="00380734" w:rsidP="00380734">
      <w:pPr>
        <w:numPr>
          <w:ilvl w:val="0"/>
          <w:numId w:val="4"/>
        </w:numPr>
        <w:tabs>
          <w:tab w:val="left" w:pos="360"/>
          <w:tab w:val="num" w:pos="1080"/>
        </w:tabs>
        <w:spacing w:after="0" w:line="240" w:lineRule="auto"/>
        <w:ind w:left="1080"/>
        <w:rPr>
          <w:rFonts w:ascii="Arial" w:eastAsia="Times New Roman" w:hAnsi="Arial" w:cs="Arial"/>
          <w:szCs w:val="20"/>
          <w:lang w:val="en-US"/>
        </w:rPr>
      </w:pPr>
      <w:r w:rsidRPr="00380734">
        <w:rPr>
          <w:rFonts w:ascii="Arial" w:eastAsia="Times New Roman" w:hAnsi="Arial" w:cs="Arial"/>
          <w:szCs w:val="20"/>
          <w:lang w:val="en-US"/>
        </w:rPr>
        <w:t>Foot drop,</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Arial"/>
          <w:szCs w:val="20"/>
          <w:lang w:val="en-US"/>
        </w:rPr>
      </w:pPr>
      <w:r w:rsidRPr="00380734">
        <w:rPr>
          <w:rFonts w:ascii="Arial" w:eastAsia="Times New Roman" w:hAnsi="Arial" w:cs="Arial"/>
          <w:szCs w:val="20"/>
          <w:lang w:val="en-US"/>
        </w:rPr>
        <w:t>Fracture of pedicle bone,</w:t>
      </w:r>
    </w:p>
    <w:p w:rsidR="00380734" w:rsidRPr="00380734" w:rsidRDefault="00380734" w:rsidP="00380734">
      <w:pPr>
        <w:numPr>
          <w:ilvl w:val="0"/>
          <w:numId w:val="7"/>
        </w:numPr>
        <w:tabs>
          <w:tab w:val="left" w:pos="360"/>
        </w:tabs>
        <w:spacing w:after="0" w:line="240" w:lineRule="auto"/>
        <w:rPr>
          <w:rFonts w:ascii="Arial" w:eastAsia="Times New Roman" w:hAnsi="Arial" w:cs="Arial"/>
          <w:szCs w:val="20"/>
          <w:lang w:val="en-US"/>
        </w:rPr>
      </w:pPr>
      <w:r w:rsidRPr="00380734">
        <w:rPr>
          <w:rFonts w:ascii="Arial" w:eastAsia="Times New Roman" w:hAnsi="Arial" w:cs="Arial"/>
          <w:szCs w:val="20"/>
          <w:lang w:val="en-US"/>
        </w:rPr>
        <w:t>Graft failure (fracture, resorption, etc.),</w:t>
      </w:r>
    </w:p>
    <w:p w:rsidR="00380734" w:rsidRPr="00380734" w:rsidRDefault="00380734" w:rsidP="00380734">
      <w:pPr>
        <w:numPr>
          <w:ilvl w:val="0"/>
          <w:numId w:val="7"/>
        </w:numPr>
        <w:tabs>
          <w:tab w:val="left" w:pos="360"/>
        </w:tabs>
        <w:spacing w:after="0" w:line="240" w:lineRule="auto"/>
        <w:rPr>
          <w:rFonts w:ascii="Arial" w:eastAsia="Times New Roman" w:hAnsi="Arial" w:cs="Arial"/>
          <w:szCs w:val="20"/>
          <w:lang w:val="en-US"/>
        </w:rPr>
      </w:pPr>
      <w:r w:rsidRPr="00380734">
        <w:rPr>
          <w:rFonts w:ascii="Arial" w:eastAsia="Times New Roman" w:hAnsi="Arial" w:cs="Arial"/>
          <w:szCs w:val="20"/>
          <w:lang w:val="en-US"/>
        </w:rPr>
        <w:t xml:space="preserve">Graft expulsion,  </w:t>
      </w:r>
    </w:p>
    <w:p w:rsidR="00380734" w:rsidRPr="00380734" w:rsidRDefault="00380734" w:rsidP="00380734">
      <w:pPr>
        <w:numPr>
          <w:ilvl w:val="0"/>
          <w:numId w:val="21"/>
        </w:numPr>
        <w:tabs>
          <w:tab w:val="left" w:pos="360"/>
        </w:tabs>
        <w:spacing w:after="0" w:line="240" w:lineRule="auto"/>
        <w:rPr>
          <w:rFonts w:ascii="Arial" w:eastAsia="Times New Roman" w:hAnsi="Arial" w:cs="Arial"/>
          <w:szCs w:val="20"/>
          <w:lang w:val="en-US"/>
        </w:rPr>
      </w:pPr>
      <w:r w:rsidRPr="00380734">
        <w:rPr>
          <w:rFonts w:ascii="Arial" w:eastAsia="Times New Roman" w:hAnsi="Arial" w:cs="Arial"/>
          <w:szCs w:val="20"/>
          <w:lang w:val="en-US"/>
        </w:rPr>
        <w:t>Great vessel damage,</w:t>
      </w:r>
    </w:p>
    <w:p w:rsidR="00380734" w:rsidRPr="00380734" w:rsidRDefault="00380734" w:rsidP="00380734">
      <w:pPr>
        <w:numPr>
          <w:ilvl w:val="0"/>
          <w:numId w:val="11"/>
        </w:numPr>
        <w:tabs>
          <w:tab w:val="left" w:pos="360"/>
        </w:tabs>
        <w:spacing w:after="0" w:line="240" w:lineRule="auto"/>
        <w:rPr>
          <w:rFonts w:ascii="Arial" w:eastAsia="Times New Roman" w:hAnsi="Arial" w:cs="Arial"/>
          <w:b/>
          <w:bCs/>
          <w:color w:val="3366FF"/>
          <w:szCs w:val="20"/>
          <w:lang w:val="en-US"/>
        </w:rPr>
      </w:pPr>
      <w:r w:rsidRPr="00380734">
        <w:rPr>
          <w:rFonts w:ascii="Arial" w:eastAsia="Times New Roman" w:hAnsi="Arial" w:cs="Arial"/>
          <w:szCs w:val="20"/>
          <w:lang w:val="en-US"/>
        </w:rPr>
        <w:t xml:space="preserve">Hematoma, </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Hemorrhage,</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Ileus,</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Incisional hernia,</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Incisional pain,</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Infection throughout the body (systemic),</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Infection of the wound,</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Ischemia,</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Leg pain,</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Loss of spinal curvature,</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Loss of reduction,</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Malpositioned screws,</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Myocardial infarction,</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Neurapraxia,</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Nerve root injury,</w:t>
      </w:r>
    </w:p>
    <w:p w:rsidR="00380734" w:rsidRPr="00380734" w:rsidRDefault="00380734" w:rsidP="00380734">
      <w:pPr>
        <w:numPr>
          <w:ilvl w:val="0"/>
          <w:numId w:val="4"/>
        </w:numPr>
        <w:tabs>
          <w:tab w:val="left" w:pos="360"/>
          <w:tab w:val="left" w:pos="1080"/>
        </w:tabs>
        <w:spacing w:after="0" w:line="240" w:lineRule="auto"/>
        <w:ind w:left="1080"/>
        <w:rPr>
          <w:rFonts w:ascii="Arial" w:eastAsia="Times New Roman" w:hAnsi="Arial" w:cs="Arial"/>
          <w:szCs w:val="20"/>
          <w:lang w:val="en-US"/>
        </w:rPr>
      </w:pPr>
      <w:r w:rsidRPr="00380734">
        <w:rPr>
          <w:rFonts w:ascii="Arial" w:eastAsia="Times New Roman" w:hAnsi="Arial" w:cs="Times New Roman"/>
          <w:szCs w:val="20"/>
          <w:lang w:val="en-US"/>
        </w:rPr>
        <w:t>Organ, nerve, blood vessel or muscle damage,</w:t>
      </w:r>
    </w:p>
    <w:p w:rsidR="00380734" w:rsidRPr="00380734" w:rsidRDefault="00380734" w:rsidP="00380734">
      <w:pPr>
        <w:numPr>
          <w:ilvl w:val="0"/>
          <w:numId w:val="4"/>
        </w:numPr>
        <w:tabs>
          <w:tab w:val="left" w:pos="360"/>
          <w:tab w:val="left" w:pos="1080"/>
        </w:tabs>
        <w:spacing w:after="0" w:line="240" w:lineRule="auto"/>
        <w:ind w:left="1080"/>
        <w:rPr>
          <w:rFonts w:ascii="Arial" w:eastAsia="Times New Roman" w:hAnsi="Arial" w:cs="Arial"/>
          <w:szCs w:val="20"/>
          <w:lang w:val="en-US"/>
        </w:rPr>
      </w:pPr>
      <w:r w:rsidRPr="00380734">
        <w:rPr>
          <w:rFonts w:ascii="Arial" w:eastAsia="Times New Roman" w:hAnsi="Arial" w:cs="Arial"/>
          <w:szCs w:val="20"/>
          <w:lang w:val="en-US"/>
        </w:rPr>
        <w:t>Osteoporosis local to implant site,</w:t>
      </w:r>
    </w:p>
    <w:p w:rsidR="00380734" w:rsidRPr="00380734" w:rsidRDefault="00380734" w:rsidP="00380734">
      <w:pPr>
        <w:numPr>
          <w:ilvl w:val="0"/>
          <w:numId w:val="22"/>
        </w:numPr>
        <w:tabs>
          <w:tab w:val="left" w:pos="720"/>
        </w:tabs>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Pain,</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Painful hardware,</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lastRenderedPageBreak/>
        <w:t>Paralysis,</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Screw loosening,</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Screw migration,</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Pneumonia,</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Pseudarthrosis,</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Pulmonary embolism,</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Radiculopathy,</w:t>
      </w:r>
    </w:p>
    <w:p w:rsidR="00380734" w:rsidRPr="00380734" w:rsidRDefault="00380734" w:rsidP="00380734">
      <w:pPr>
        <w:numPr>
          <w:ilvl w:val="0"/>
          <w:numId w:val="10"/>
        </w:numPr>
        <w:tabs>
          <w:tab w:val="left" w:pos="360"/>
        </w:tabs>
        <w:spacing w:after="0" w:line="240" w:lineRule="auto"/>
        <w:rPr>
          <w:rFonts w:ascii="Lucida Sans" w:eastAsia="Times New Roman" w:hAnsi="Lucida Sans" w:cs="Times New Roman"/>
          <w:b/>
          <w:bCs/>
          <w:color w:val="3366FF"/>
          <w:szCs w:val="20"/>
          <w:lang w:val="en-US"/>
        </w:rPr>
      </w:pPr>
      <w:r w:rsidRPr="00380734">
        <w:rPr>
          <w:rFonts w:ascii="Arial" w:eastAsia="Times New Roman" w:hAnsi="Arial" w:cs="Arial"/>
          <w:szCs w:val="20"/>
          <w:lang w:val="en-US"/>
        </w:rPr>
        <w:t>Recurrent deformity,</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Reflex sympathetic dystrophy (RSD),</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Scar formation,</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Seroma,</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Spinal stenosis,</w:t>
      </w:r>
    </w:p>
    <w:p w:rsidR="00380734" w:rsidRPr="00380734" w:rsidRDefault="00380734" w:rsidP="00380734">
      <w:pPr>
        <w:numPr>
          <w:ilvl w:val="0"/>
          <w:numId w:val="9"/>
        </w:numPr>
        <w:tabs>
          <w:tab w:val="left" w:pos="360"/>
        </w:tabs>
        <w:spacing w:after="0" w:line="240" w:lineRule="auto"/>
        <w:rPr>
          <w:rFonts w:ascii="Lucida Sans" w:eastAsia="Times New Roman" w:hAnsi="Lucida Sans" w:cs="Times New Roman"/>
          <w:b/>
          <w:bCs/>
          <w:color w:val="3366FF"/>
          <w:szCs w:val="20"/>
          <w:lang w:val="en-US"/>
        </w:rPr>
      </w:pPr>
      <w:r w:rsidRPr="00380734">
        <w:rPr>
          <w:rFonts w:ascii="Arial" w:eastAsia="Times New Roman" w:hAnsi="Arial" w:cs="Arial"/>
          <w:szCs w:val="20"/>
          <w:lang w:val="en-US"/>
        </w:rPr>
        <w:t>Spondylolisthesis,</w:t>
      </w:r>
    </w:p>
    <w:p w:rsidR="00380734" w:rsidRPr="00380734" w:rsidRDefault="00380734" w:rsidP="00380734">
      <w:pPr>
        <w:numPr>
          <w:ilvl w:val="0"/>
          <w:numId w:val="8"/>
        </w:numPr>
        <w:tabs>
          <w:tab w:val="left" w:pos="360"/>
        </w:tabs>
        <w:spacing w:after="0" w:line="240" w:lineRule="auto"/>
        <w:rPr>
          <w:rFonts w:ascii="Lucida Sans" w:eastAsia="Times New Roman" w:hAnsi="Lucida Sans" w:cs="Times New Roman"/>
          <w:b/>
          <w:bCs/>
          <w:color w:val="3366FF"/>
          <w:szCs w:val="20"/>
          <w:lang w:val="en-US"/>
        </w:rPr>
      </w:pPr>
      <w:r w:rsidRPr="00380734">
        <w:rPr>
          <w:rFonts w:ascii="Arial" w:eastAsia="Times New Roman" w:hAnsi="Arial" w:cs="Arial"/>
          <w:szCs w:val="20"/>
          <w:lang w:val="en-US"/>
        </w:rPr>
        <w:t>Subsidence of the implant,</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Swelling,</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 xml:space="preserve">Syringomyelia, </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Thromboembolism,</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Thrombophlebitis,</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Thrombosis,</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Tumor formation and/or recurrence,</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en-US"/>
        </w:rPr>
      </w:pPr>
      <w:r w:rsidRPr="00380734">
        <w:rPr>
          <w:rFonts w:ascii="Arial" w:eastAsia="Times New Roman" w:hAnsi="Arial" w:cs="Times New Roman"/>
          <w:szCs w:val="20"/>
          <w:lang w:val="en-US"/>
        </w:rPr>
        <w:t>Urinary tract infection,</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i/>
          <w:iCs/>
          <w:szCs w:val="20"/>
          <w:lang w:val="en-US"/>
        </w:rPr>
      </w:pPr>
      <w:r w:rsidRPr="00380734">
        <w:rPr>
          <w:rFonts w:ascii="Arial" w:eastAsia="Times New Roman" w:hAnsi="Arial" w:cs="Times New Roman"/>
          <w:szCs w:val="20"/>
          <w:lang w:val="en-US"/>
        </w:rPr>
        <w:t>Wound dehiscence.</w:t>
      </w:r>
    </w:p>
    <w:p w:rsidR="00380734" w:rsidRPr="00380734" w:rsidRDefault="00380734" w:rsidP="00380734">
      <w:pPr>
        <w:tabs>
          <w:tab w:val="num" w:pos="2880"/>
        </w:tabs>
        <w:spacing w:after="0" w:line="240" w:lineRule="auto"/>
        <w:rPr>
          <w:rFonts w:ascii="Arial" w:eastAsia="Times New Roman" w:hAnsi="Arial" w:cs="Times New Roman"/>
          <w:szCs w:val="20"/>
          <w:lang w:val="en-US"/>
        </w:rPr>
      </w:pPr>
    </w:p>
    <w:p w:rsidR="00380734" w:rsidRPr="00380734" w:rsidRDefault="00380734" w:rsidP="00380734">
      <w:pPr>
        <w:numPr>
          <w:ilvl w:val="0"/>
          <w:numId w:val="23"/>
        </w:numPr>
        <w:tabs>
          <w:tab w:val="left" w:pos="540"/>
        </w:tabs>
        <w:spacing w:after="0" w:line="240" w:lineRule="auto"/>
        <w:rPr>
          <w:rFonts w:ascii="Arial" w:eastAsia="Times New Roman" w:hAnsi="Arial" w:cs="Arial"/>
          <w:szCs w:val="20"/>
          <w:lang w:val="en-US"/>
        </w:rPr>
      </w:pPr>
      <w:r w:rsidRPr="00380734">
        <w:rPr>
          <w:rFonts w:ascii="Arial" w:eastAsia="Times New Roman" w:hAnsi="Arial" w:cs="Arial"/>
          <w:szCs w:val="20"/>
          <w:lang w:val="en-US"/>
        </w:rPr>
        <w:t xml:space="preserve">Complications which may be associated with </w:t>
      </w:r>
      <w:r w:rsidRPr="00380734">
        <w:rPr>
          <w:rFonts w:ascii="Arial" w:eastAsia="Times New Roman" w:hAnsi="Arial" w:cs="Arial"/>
          <w:szCs w:val="20"/>
          <w:u w:val="single"/>
          <w:lang w:val="en-US"/>
        </w:rPr>
        <w:t>thoracotomy</w:t>
      </w:r>
      <w:r w:rsidRPr="00380734">
        <w:rPr>
          <w:rFonts w:ascii="Arial" w:eastAsia="Times New Roman" w:hAnsi="Arial" w:cs="Arial"/>
          <w:szCs w:val="20"/>
          <w:lang w:val="en-US"/>
        </w:rPr>
        <w:t xml:space="preserve"> include:</w:t>
      </w:r>
    </w:p>
    <w:p w:rsidR="00380734" w:rsidRPr="00380734" w:rsidRDefault="00380734" w:rsidP="00380734">
      <w:pPr>
        <w:spacing w:after="0" w:line="240" w:lineRule="auto"/>
        <w:rPr>
          <w:rFonts w:ascii="Arial" w:eastAsia="Times New Roman" w:hAnsi="Arial" w:cs="Arial"/>
          <w:szCs w:val="20"/>
          <w:lang w:val="en-US"/>
        </w:rPr>
      </w:pPr>
      <w:r w:rsidRPr="00380734">
        <w:rPr>
          <w:rFonts w:ascii="Arial" w:eastAsia="Times New Roman" w:hAnsi="Arial" w:cs="Arial"/>
          <w:szCs w:val="20"/>
          <w:lang w:val="en-US"/>
        </w:rPr>
        <w:tab/>
      </w: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r w:rsidRPr="00380734">
        <w:rPr>
          <w:rFonts w:ascii="Arial" w:eastAsia="Times New Roman" w:hAnsi="Arial" w:cs="Arial"/>
          <w:szCs w:val="20"/>
          <w:lang w:val="en-US"/>
        </w:rPr>
        <w:tab/>
      </w:r>
      <w:r w:rsidRPr="00380734">
        <w:rPr>
          <w:rFonts w:ascii="Arial" w:eastAsia="Times New Roman" w:hAnsi="Arial" w:cs="Arial"/>
          <w:szCs w:val="20"/>
          <w:lang w:val="en-US"/>
        </w:rPr>
        <w:tab/>
      </w:r>
      <w:r w:rsidRPr="00380734">
        <w:rPr>
          <w:rFonts w:ascii="Arial" w:eastAsia="Times New Roman" w:hAnsi="Arial" w:cs="Arial"/>
          <w:szCs w:val="20"/>
          <w:lang w:val="en-US"/>
        </w:rPr>
        <w:fldChar w:fldCharType="begin"/>
      </w:r>
      <w:r w:rsidRPr="00380734">
        <w:rPr>
          <w:rFonts w:ascii="Arial" w:eastAsia="Times New Roman" w:hAnsi="Arial" w:cs="Arial"/>
          <w:szCs w:val="20"/>
          <w:lang w:val="en-US"/>
        </w:rPr>
        <w:instrText>SYMBOL 183 \f "Symbol" \s 10 \h</w:instrText>
      </w:r>
      <w:r w:rsidRPr="00380734">
        <w:rPr>
          <w:rFonts w:ascii="Arial" w:eastAsia="Times New Roman" w:hAnsi="Arial" w:cs="Arial"/>
          <w:szCs w:val="20"/>
          <w:lang w:val="en-US"/>
        </w:rPr>
        <w:fldChar w:fldCharType="end"/>
      </w:r>
      <w:r w:rsidRPr="00380734">
        <w:rPr>
          <w:rFonts w:ascii="Arial" w:eastAsia="Times New Roman" w:hAnsi="Arial" w:cs="Arial"/>
          <w:szCs w:val="20"/>
          <w:lang w:val="en-US"/>
        </w:rPr>
        <w:t xml:space="preserve">  Acute respiratory distress syndrome,</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r w:rsidRPr="00380734">
        <w:rPr>
          <w:rFonts w:ascii="Arial" w:eastAsia="Times New Roman" w:hAnsi="Arial" w:cs="Arial"/>
          <w:szCs w:val="20"/>
          <w:lang w:val="en-US"/>
        </w:rPr>
        <w:tab/>
      </w:r>
      <w:r w:rsidRPr="00380734">
        <w:rPr>
          <w:rFonts w:ascii="Arial" w:eastAsia="Times New Roman" w:hAnsi="Arial" w:cs="Arial"/>
          <w:szCs w:val="20"/>
          <w:lang w:val="en-US"/>
        </w:rPr>
        <w:tab/>
      </w:r>
      <w:r w:rsidRPr="00380734">
        <w:rPr>
          <w:rFonts w:ascii="Arial" w:eastAsia="Times New Roman" w:hAnsi="Arial" w:cs="Arial"/>
          <w:szCs w:val="20"/>
          <w:lang w:val="en-US"/>
        </w:rPr>
        <w:fldChar w:fldCharType="begin"/>
      </w:r>
      <w:r w:rsidRPr="00380734">
        <w:rPr>
          <w:rFonts w:ascii="Arial" w:eastAsia="Times New Roman" w:hAnsi="Arial" w:cs="Arial"/>
          <w:szCs w:val="20"/>
          <w:lang w:val="en-US"/>
        </w:rPr>
        <w:instrText>SYMBOL 183 \f "Symbol" \s 10 \h</w:instrText>
      </w:r>
      <w:r w:rsidRPr="00380734">
        <w:rPr>
          <w:rFonts w:ascii="Arial" w:eastAsia="Times New Roman" w:hAnsi="Arial" w:cs="Arial"/>
          <w:szCs w:val="20"/>
          <w:lang w:val="en-US"/>
        </w:rPr>
        <w:fldChar w:fldCharType="end"/>
      </w:r>
      <w:r w:rsidRPr="00380734">
        <w:rPr>
          <w:rFonts w:ascii="Arial" w:eastAsia="Times New Roman" w:hAnsi="Arial" w:cs="Arial"/>
          <w:szCs w:val="20"/>
          <w:lang w:val="en-US"/>
        </w:rPr>
        <w:t xml:space="preserve">  Atelectasis,</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r w:rsidRPr="00380734">
        <w:rPr>
          <w:rFonts w:ascii="Arial" w:eastAsia="Times New Roman" w:hAnsi="Arial" w:cs="Arial"/>
          <w:szCs w:val="20"/>
          <w:lang w:val="en-US"/>
        </w:rPr>
        <w:tab/>
      </w:r>
      <w:r w:rsidRPr="00380734">
        <w:rPr>
          <w:rFonts w:ascii="Arial" w:eastAsia="Times New Roman" w:hAnsi="Arial" w:cs="Arial"/>
          <w:szCs w:val="20"/>
          <w:lang w:val="en-US"/>
        </w:rPr>
        <w:tab/>
      </w:r>
      <w:r w:rsidRPr="00380734">
        <w:rPr>
          <w:rFonts w:ascii="Arial" w:eastAsia="Times New Roman" w:hAnsi="Arial" w:cs="Arial"/>
          <w:szCs w:val="20"/>
          <w:lang w:val="en-US"/>
        </w:rPr>
        <w:fldChar w:fldCharType="begin"/>
      </w:r>
      <w:r w:rsidRPr="00380734">
        <w:rPr>
          <w:rFonts w:ascii="Arial" w:eastAsia="Times New Roman" w:hAnsi="Arial" w:cs="Arial"/>
          <w:szCs w:val="20"/>
          <w:lang w:val="en-US"/>
        </w:rPr>
        <w:instrText>SYMBOL 183 \f "Symbol" \s 10 \h</w:instrText>
      </w:r>
      <w:r w:rsidRPr="00380734">
        <w:rPr>
          <w:rFonts w:ascii="Arial" w:eastAsia="Times New Roman" w:hAnsi="Arial" w:cs="Arial"/>
          <w:szCs w:val="20"/>
          <w:lang w:val="en-US"/>
        </w:rPr>
        <w:fldChar w:fldCharType="end"/>
      </w:r>
      <w:r w:rsidRPr="00380734">
        <w:rPr>
          <w:rFonts w:ascii="Arial" w:eastAsia="Times New Roman" w:hAnsi="Arial" w:cs="Arial"/>
          <w:szCs w:val="20"/>
          <w:lang w:val="en-US"/>
        </w:rPr>
        <w:t xml:space="preserve">  Pneumothorax,</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r w:rsidRPr="00380734">
        <w:rPr>
          <w:rFonts w:ascii="Arial" w:eastAsia="Times New Roman" w:hAnsi="Arial" w:cs="Arial"/>
          <w:szCs w:val="20"/>
          <w:lang w:val="en-US"/>
        </w:rPr>
        <w:tab/>
      </w:r>
      <w:r w:rsidRPr="00380734">
        <w:rPr>
          <w:rFonts w:ascii="Arial" w:eastAsia="Times New Roman" w:hAnsi="Arial" w:cs="Arial"/>
          <w:szCs w:val="20"/>
          <w:lang w:val="en-US"/>
        </w:rPr>
        <w:tab/>
      </w:r>
      <w:r w:rsidRPr="00380734">
        <w:rPr>
          <w:rFonts w:ascii="Arial" w:eastAsia="Times New Roman" w:hAnsi="Arial" w:cs="Arial"/>
          <w:szCs w:val="20"/>
          <w:lang w:val="en-US"/>
        </w:rPr>
        <w:fldChar w:fldCharType="begin"/>
      </w:r>
      <w:r w:rsidRPr="00380734">
        <w:rPr>
          <w:rFonts w:ascii="Arial" w:eastAsia="Times New Roman" w:hAnsi="Arial" w:cs="Arial"/>
          <w:szCs w:val="20"/>
          <w:lang w:val="en-US"/>
        </w:rPr>
        <w:instrText>SYMBOL 183 \f "Symbol" \s 10 \h</w:instrText>
      </w:r>
      <w:r w:rsidRPr="00380734">
        <w:rPr>
          <w:rFonts w:ascii="Arial" w:eastAsia="Times New Roman" w:hAnsi="Arial" w:cs="Arial"/>
          <w:szCs w:val="20"/>
          <w:lang w:val="en-US"/>
        </w:rPr>
        <w:fldChar w:fldCharType="end"/>
      </w:r>
      <w:r w:rsidRPr="00380734">
        <w:rPr>
          <w:rFonts w:ascii="Arial" w:eastAsia="Times New Roman" w:hAnsi="Arial" w:cs="Arial"/>
          <w:szCs w:val="20"/>
          <w:lang w:val="en-US"/>
        </w:rPr>
        <w:t xml:space="preserve">  Pulmonary contusion,</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en-US"/>
        </w:rPr>
      </w:pPr>
      <w:r w:rsidRPr="00380734">
        <w:rPr>
          <w:rFonts w:ascii="Arial" w:eastAsia="Times New Roman" w:hAnsi="Arial" w:cs="Arial"/>
          <w:szCs w:val="20"/>
          <w:lang w:val="en-US"/>
        </w:rPr>
        <w:tab/>
      </w:r>
      <w:r w:rsidRPr="00380734">
        <w:rPr>
          <w:rFonts w:ascii="Arial" w:eastAsia="Times New Roman" w:hAnsi="Arial" w:cs="Arial"/>
          <w:szCs w:val="20"/>
          <w:lang w:val="en-US"/>
        </w:rPr>
        <w:tab/>
      </w:r>
      <w:r w:rsidRPr="00380734">
        <w:rPr>
          <w:rFonts w:ascii="Arial" w:eastAsia="Times New Roman" w:hAnsi="Arial" w:cs="Arial"/>
          <w:szCs w:val="20"/>
          <w:lang w:val="en-US"/>
        </w:rPr>
        <w:fldChar w:fldCharType="begin"/>
      </w:r>
      <w:r w:rsidRPr="00380734">
        <w:rPr>
          <w:rFonts w:ascii="Arial" w:eastAsia="Times New Roman" w:hAnsi="Arial" w:cs="Arial"/>
          <w:szCs w:val="20"/>
          <w:lang w:val="en-US"/>
        </w:rPr>
        <w:instrText>SYMBOL 183 \f "Symbol" \s 10 \h</w:instrText>
      </w:r>
      <w:r w:rsidRPr="00380734">
        <w:rPr>
          <w:rFonts w:ascii="Arial" w:eastAsia="Times New Roman" w:hAnsi="Arial" w:cs="Arial"/>
          <w:szCs w:val="20"/>
          <w:lang w:val="en-US"/>
        </w:rPr>
        <w:fldChar w:fldCharType="end"/>
      </w:r>
      <w:r w:rsidRPr="00380734">
        <w:rPr>
          <w:rFonts w:ascii="Arial" w:eastAsia="Times New Roman" w:hAnsi="Arial" w:cs="Arial"/>
          <w:szCs w:val="20"/>
          <w:lang w:val="en-US"/>
        </w:rPr>
        <w:t xml:space="preserve">  </w:t>
      </w:r>
      <w:proofErr w:type="gramStart"/>
      <w:r w:rsidRPr="00380734">
        <w:rPr>
          <w:rFonts w:ascii="Arial" w:eastAsia="Times New Roman" w:hAnsi="Arial" w:cs="Times New Roman"/>
          <w:szCs w:val="20"/>
          <w:lang w:val="en-US"/>
        </w:rPr>
        <w:t>Upper respiratory tract infection.</w:t>
      </w:r>
      <w:proofErr w:type="gramEnd"/>
    </w:p>
    <w:p w:rsidR="00380734" w:rsidRPr="00380734" w:rsidRDefault="00380734" w:rsidP="00380734">
      <w:pPr>
        <w:spacing w:after="0" w:line="240" w:lineRule="auto"/>
        <w:rPr>
          <w:rFonts w:ascii="Lucida Sans" w:eastAsia="Times New Roman" w:hAnsi="Lucida Sans" w:cs="Times New Roman"/>
          <w:b/>
          <w:bCs/>
          <w:color w:val="3366FF"/>
          <w:szCs w:val="20"/>
          <w:lang w:val="en-US"/>
        </w:rPr>
      </w:pPr>
    </w:p>
    <w:p w:rsidR="00380734" w:rsidRPr="00380734" w:rsidRDefault="00380734" w:rsidP="00380734">
      <w:p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8.6</w:t>
      </w:r>
      <w:r w:rsidRPr="00380734">
        <w:rPr>
          <w:rFonts w:ascii="Arial" w:eastAsia="Times New Roman" w:hAnsi="Arial" w:cs="Times New Roman"/>
          <w:szCs w:val="20"/>
          <w:lang w:val="en-US"/>
        </w:rPr>
        <w:tab/>
        <w:t>Additional complications that are not anticipated may also occur.</w:t>
      </w:r>
    </w:p>
    <w:p w:rsidR="00380734" w:rsidRPr="00380734" w:rsidRDefault="00380734" w:rsidP="00380734">
      <w:pPr>
        <w:spacing w:after="0" w:line="240" w:lineRule="auto"/>
        <w:rPr>
          <w:rFonts w:ascii="Arial" w:eastAsia="Times New Roman" w:hAnsi="Arial" w:cs="Times New Roman"/>
          <w:szCs w:val="20"/>
          <w:lang w:val="en-US"/>
        </w:rPr>
      </w:pPr>
    </w:p>
    <w:p w:rsidR="00380734" w:rsidRPr="00380734" w:rsidRDefault="00380734" w:rsidP="00380734">
      <w:pPr>
        <w:spacing w:after="0" w:line="240" w:lineRule="auto"/>
        <w:rPr>
          <w:rFonts w:ascii="Arial" w:eastAsia="Times New Roman" w:hAnsi="Arial" w:cs="Times New Roman"/>
          <w:szCs w:val="20"/>
          <w:lang w:val="en-US"/>
        </w:rPr>
      </w:pPr>
      <w:r w:rsidRPr="00380734">
        <w:rPr>
          <w:rFonts w:ascii="Arial" w:eastAsia="Times New Roman" w:hAnsi="Arial" w:cs="Times New Roman"/>
          <w:szCs w:val="20"/>
          <w:lang w:val="en-US"/>
        </w:rPr>
        <w:t xml:space="preserve">8.7 </w:t>
      </w:r>
      <w:r w:rsidRPr="00380734">
        <w:rPr>
          <w:rFonts w:ascii="Arial" w:eastAsia="Times New Roman" w:hAnsi="Arial" w:cs="Times New Roman"/>
          <w:szCs w:val="20"/>
          <w:lang w:val="en-US"/>
        </w:rPr>
        <w:tab/>
        <w:t>Reoperation may be necessary to correct adverse effects.</w:t>
      </w:r>
    </w:p>
    <w:p w:rsidR="00380734" w:rsidRPr="00380734" w:rsidRDefault="00380734" w:rsidP="00380734">
      <w:pPr>
        <w:spacing w:after="0" w:line="240" w:lineRule="auto"/>
        <w:rPr>
          <w:rFonts w:ascii="Arial" w:eastAsia="Times New Roman" w:hAnsi="Arial" w:cs="Times New Roman"/>
          <w:szCs w:val="20"/>
          <w:lang w:val="en-US"/>
        </w:rPr>
      </w:pPr>
    </w:p>
    <w:p w:rsidR="005C1552" w:rsidRDefault="005C1552">
      <w:pPr>
        <w:rPr>
          <w:lang w:val="en-US"/>
        </w:rPr>
      </w:pPr>
    </w:p>
    <w:p w:rsidR="00380734" w:rsidRDefault="00380734">
      <w:pPr>
        <w:rPr>
          <w:lang w:val="en-US"/>
        </w:rPr>
      </w:pPr>
      <w:r>
        <w:rPr>
          <w:lang w:val="en-US"/>
        </w:rPr>
        <w:t>BULGARIAN LANGUAGE</w:t>
      </w:r>
    </w:p>
    <w:p w:rsidR="00380734" w:rsidRPr="00380734" w:rsidRDefault="00380734" w:rsidP="00380734">
      <w:pPr>
        <w:numPr>
          <w:ilvl w:val="0"/>
          <w:numId w:val="1"/>
        </w:numPr>
        <w:spacing w:after="0" w:line="240" w:lineRule="auto"/>
        <w:rPr>
          <w:rFonts w:ascii="Arial" w:eastAsia="Times New Roman" w:hAnsi="Arial" w:cs="Times New Roman"/>
          <w:b/>
          <w:bCs/>
          <w:szCs w:val="20"/>
          <w:lang w:val="bg-BG" w:eastAsia="bg-BG" w:bidi="bg-BG"/>
        </w:rPr>
      </w:pPr>
      <w:r w:rsidRPr="00380734">
        <w:rPr>
          <w:rFonts w:ascii="Arial" w:eastAsia="Times New Roman" w:hAnsi="Arial" w:cs="Times New Roman"/>
          <w:b/>
          <w:szCs w:val="20"/>
          <w:lang w:val="bg-BG" w:eastAsia="bg-BG" w:bidi="bg-BG"/>
        </w:rPr>
        <w:t>Противопоказания:</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3.1</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Активна локална инфекция в или в близост до оперативното поле.</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r w:rsidRPr="00380734">
        <w:rPr>
          <w:rFonts w:ascii="Arial" w:eastAsia="Times New Roman" w:hAnsi="Arial" w:cs="Times New Roman"/>
          <w:sz w:val="24"/>
          <w:szCs w:val="20"/>
          <w:lang w:val="bg-BG" w:eastAsia="bg-BG" w:bidi="bg-BG"/>
        </w:rPr>
        <w:tab/>
      </w: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3.2</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Активна обща инфекция и/или болест.</w:t>
      </w:r>
    </w:p>
    <w:p w:rsidR="00380734" w:rsidRPr="00380734" w:rsidRDefault="00380734" w:rsidP="00380734">
      <w:pPr>
        <w:tabs>
          <w:tab w:val="left" w:pos="360"/>
        </w:tabs>
        <w:spacing w:after="0" w:line="240" w:lineRule="auto"/>
        <w:rPr>
          <w:rFonts w:ascii="Arial" w:eastAsia="Times New Roman" w:hAnsi="Arial" w:cs="Arial"/>
          <w:szCs w:val="20"/>
          <w:lang w:val="bg-BG" w:eastAsia="bg-BG" w:bidi="bg-BG"/>
        </w:rPr>
      </w:pPr>
    </w:p>
    <w:p w:rsidR="00380734" w:rsidRPr="00380734" w:rsidRDefault="00380734" w:rsidP="00380734">
      <w:pPr>
        <w:tabs>
          <w:tab w:val="left" w:pos="720"/>
        </w:tabs>
        <w:spacing w:after="0" w:line="240" w:lineRule="auto"/>
        <w:ind w:left="720" w:hanging="72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3.3</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Тежка остеопороза или недостатъчна костна плътност, което според медицинското мнение на лекаря възпрепятства хирургията или е противопоказна употребата на инструменти.</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3.4</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Известна или подозирана чувствителност към материалите на импланта.</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p>
    <w:p w:rsidR="00380734" w:rsidRPr="00380734" w:rsidRDefault="00380734" w:rsidP="00380734">
      <w:pPr>
        <w:tabs>
          <w:tab w:val="left" w:pos="360"/>
        </w:tabs>
        <w:spacing w:after="0" w:line="240" w:lineRule="auto"/>
        <w:ind w:left="720" w:hanging="72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lastRenderedPageBreak/>
        <w:t>3.5</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Ендокринни или метаболични смущения, известни с това, че засягат остеогенезата (например, болест на Пейджет, бъбречна остеодистрофия, хипотироидизъм).</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p>
    <w:p w:rsidR="00380734" w:rsidRPr="00380734" w:rsidRDefault="00380734" w:rsidP="00380734">
      <w:pPr>
        <w:spacing w:after="0" w:line="240" w:lineRule="auto"/>
        <w:ind w:left="720" w:hanging="72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3.6</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Общо заболяване, което изисква постоянното приемане на нестероидни противовъзпалителни или стероидни лекарства.</w:t>
      </w:r>
    </w:p>
    <w:p w:rsidR="00380734" w:rsidRPr="00380734" w:rsidRDefault="00380734" w:rsidP="00380734">
      <w:pPr>
        <w:tabs>
          <w:tab w:val="left" w:pos="360"/>
        </w:tabs>
        <w:spacing w:after="0" w:line="240" w:lineRule="auto"/>
        <w:ind w:left="720" w:hanging="720"/>
        <w:rPr>
          <w:rFonts w:ascii="Arial" w:eastAsia="Times New Roman" w:hAnsi="Arial" w:cs="Times New Roman"/>
          <w:szCs w:val="20"/>
          <w:lang w:val="bg-BG" w:eastAsia="bg-BG" w:bidi="bg-BG"/>
        </w:rPr>
      </w:pPr>
    </w:p>
    <w:p w:rsidR="00380734" w:rsidRPr="00380734" w:rsidRDefault="00380734" w:rsidP="00380734">
      <w:pPr>
        <w:tabs>
          <w:tab w:val="left" w:pos="360"/>
        </w:tabs>
        <w:spacing w:after="0" w:line="240" w:lineRule="auto"/>
        <w:ind w:left="720" w:hanging="72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3.7</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Значително умствено разстройство или състояние, което може да изложи на риск способността на пациента да помни и да спазва предоперативните и следоперативните инструкции (например, настоящо лечение за психиатрично/психосоциално разстройство, сенилна деменция, болест на Алцхаймер, травматично нараняване на главата).</w:t>
      </w:r>
    </w:p>
    <w:p w:rsidR="00380734" w:rsidRPr="00380734" w:rsidRDefault="00380734" w:rsidP="00380734">
      <w:pPr>
        <w:tabs>
          <w:tab w:val="left" w:pos="360"/>
        </w:tabs>
        <w:spacing w:after="0" w:line="240" w:lineRule="auto"/>
        <w:rPr>
          <w:rFonts w:ascii="Arial" w:eastAsia="Times New Roman" w:hAnsi="Arial" w:cs="Times New Roman"/>
          <w:szCs w:val="20"/>
          <w:lang w:val="bg-BG" w:eastAsia="bg-BG" w:bidi="bg-BG"/>
        </w:rPr>
      </w:pPr>
    </w:p>
    <w:p w:rsidR="00380734" w:rsidRPr="00380734" w:rsidRDefault="00380734" w:rsidP="00380734">
      <w:pPr>
        <w:tabs>
          <w:tab w:val="left" w:pos="720"/>
        </w:tabs>
        <w:spacing w:after="0" w:line="240" w:lineRule="auto"/>
        <w:ind w:left="720" w:hanging="72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3.8</w:t>
      </w:r>
      <w:r w:rsidRPr="00380734">
        <w:rPr>
          <w:rFonts w:ascii="Arial" w:eastAsia="Times New Roman" w:hAnsi="Arial" w:cs="Times New Roman"/>
          <w:szCs w:val="20"/>
          <w:lang w:val="bg-BG" w:eastAsia="bg-BG" w:bidi="bg-BG"/>
        </w:rPr>
        <w:tab/>
        <w:t>Невромускулно разстройство, което ще предизвика недопустим риск от нестабилност, неуспешно фиксиране на импланта или усложнения при постоперативните грижи. Невромускулните разстройства включват спина бифида, церебрална парализа и множествена склероза.</w:t>
      </w:r>
    </w:p>
    <w:p w:rsidR="00380734" w:rsidRPr="00380734" w:rsidRDefault="00380734" w:rsidP="00380734">
      <w:pPr>
        <w:tabs>
          <w:tab w:val="left" w:pos="360"/>
          <w:tab w:val="left" w:pos="720"/>
        </w:tabs>
        <w:spacing w:after="0" w:line="240" w:lineRule="auto"/>
        <w:ind w:left="720" w:hanging="720"/>
        <w:rPr>
          <w:rFonts w:ascii="Arial" w:eastAsia="Times New Roman" w:hAnsi="Arial" w:cs="Arial"/>
          <w:szCs w:val="20"/>
          <w:lang w:val="bg-BG" w:eastAsia="bg-BG" w:bidi="bg-BG"/>
        </w:rPr>
      </w:pPr>
    </w:p>
    <w:p w:rsidR="00380734" w:rsidRPr="00380734" w:rsidRDefault="00380734" w:rsidP="00380734">
      <w:pPr>
        <w:tabs>
          <w:tab w:val="left" w:pos="720"/>
        </w:tabs>
        <w:spacing w:after="0" w:line="240" w:lineRule="auto"/>
        <w:ind w:left="720" w:hanging="72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3.9</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Бременност.</w:t>
      </w:r>
    </w:p>
    <w:p w:rsidR="00380734" w:rsidRPr="00380734" w:rsidRDefault="00380734" w:rsidP="00380734">
      <w:pPr>
        <w:tabs>
          <w:tab w:val="left" w:pos="720"/>
        </w:tabs>
        <w:spacing w:after="0" w:line="240" w:lineRule="auto"/>
        <w:ind w:left="720" w:hanging="720"/>
        <w:rPr>
          <w:rFonts w:ascii="Arial" w:eastAsia="Times New Roman" w:hAnsi="Arial" w:cs="Arial"/>
          <w:szCs w:val="20"/>
          <w:lang w:val="bg-BG" w:eastAsia="bg-BG" w:bidi="bg-BG"/>
        </w:rPr>
      </w:pPr>
    </w:p>
    <w:p w:rsidR="00380734" w:rsidRPr="00380734" w:rsidRDefault="00380734" w:rsidP="00380734">
      <w:pPr>
        <w:tabs>
          <w:tab w:val="left" w:pos="720"/>
        </w:tabs>
        <w:spacing w:after="0" w:line="240" w:lineRule="auto"/>
        <w:ind w:left="720" w:hanging="72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3.10</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Пациенти, нежелаещи да спазват постоперативните инструкции, особено заетите със спортни и професионални дейности.</w:t>
      </w:r>
    </w:p>
    <w:p w:rsidR="00380734" w:rsidRPr="00380734" w:rsidRDefault="00380734" w:rsidP="00380734">
      <w:pPr>
        <w:tabs>
          <w:tab w:val="left" w:pos="720"/>
        </w:tabs>
        <w:spacing w:after="0" w:line="240" w:lineRule="auto"/>
        <w:ind w:left="720" w:hanging="720"/>
        <w:rPr>
          <w:rFonts w:ascii="Arial" w:eastAsia="Times New Roman" w:hAnsi="Arial" w:cs="Arial"/>
          <w:szCs w:val="20"/>
          <w:lang w:val="bg-BG" w:eastAsia="bg-BG" w:bidi="bg-BG"/>
        </w:rPr>
      </w:pPr>
    </w:p>
    <w:p w:rsidR="00380734" w:rsidRPr="00380734" w:rsidRDefault="00380734" w:rsidP="00380734">
      <w:pPr>
        <w:tabs>
          <w:tab w:val="left" w:pos="720"/>
        </w:tabs>
        <w:spacing w:after="0" w:line="240" w:lineRule="auto"/>
        <w:ind w:left="720" w:hanging="72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3.11</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Патологично затлъстяване.</w:t>
      </w:r>
    </w:p>
    <w:p w:rsidR="00380734" w:rsidRPr="00380734" w:rsidRDefault="00380734" w:rsidP="00380734">
      <w:pPr>
        <w:spacing w:after="0" w:line="240" w:lineRule="auto"/>
        <w:rPr>
          <w:rFonts w:ascii="Arial" w:eastAsia="Times New Roman" w:hAnsi="Arial" w:cs="Arial"/>
          <w:szCs w:val="20"/>
          <w:lang w:val="bg-BG" w:eastAsia="bg-BG" w:bidi="bg-BG"/>
        </w:rPr>
      </w:pPr>
    </w:p>
    <w:p w:rsidR="00380734" w:rsidRPr="00380734" w:rsidRDefault="00380734" w:rsidP="00380734">
      <w:pPr>
        <w:numPr>
          <w:ilvl w:val="1"/>
          <w:numId w:val="25"/>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Условия, различни от посочените.</w:t>
      </w:r>
    </w:p>
    <w:p w:rsidR="00380734" w:rsidRPr="00380734" w:rsidRDefault="00380734" w:rsidP="00380734">
      <w:pPr>
        <w:spacing w:after="0" w:line="240" w:lineRule="auto"/>
        <w:ind w:left="720"/>
        <w:rPr>
          <w:rFonts w:ascii="Arial" w:eastAsia="Times New Roman" w:hAnsi="Arial" w:cs="Times New Roman"/>
          <w:szCs w:val="20"/>
          <w:lang w:val="bg-BG" w:eastAsia="bg-BG" w:bidi="bg-BG"/>
        </w:rPr>
      </w:pPr>
    </w:p>
    <w:p w:rsidR="00380734" w:rsidRPr="00380734" w:rsidRDefault="00380734" w:rsidP="00380734">
      <w:pPr>
        <w:numPr>
          <w:ilvl w:val="1"/>
          <w:numId w:val="25"/>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Преди хирургическа процедура, използвайки желания оперативен метод.</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numPr>
          <w:ilvl w:val="1"/>
          <w:numId w:val="25"/>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Налични метастатични тумори на гръбначните прешлени, близки до импланта.</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numPr>
          <w:ilvl w:val="1"/>
          <w:numId w:val="25"/>
        </w:numPr>
        <w:spacing w:after="0" w:line="240" w:lineRule="auto"/>
        <w:rPr>
          <w:rFonts w:ascii="Arial" w:eastAsia="Times New Roman" w:hAnsi="Arial" w:cs="Times New Roman"/>
          <w:lang w:val="bg-BG" w:eastAsia="bg-BG" w:bidi="bg-BG"/>
        </w:rPr>
      </w:pPr>
      <w:r w:rsidRPr="00380734">
        <w:rPr>
          <w:rFonts w:ascii="Arial" w:eastAsia="Times New Roman" w:hAnsi="Arial" w:cs="Times New Roman"/>
          <w:szCs w:val="20"/>
          <w:lang w:val="bg-BG" w:eastAsia="bg-BG" w:bidi="bg-BG"/>
        </w:rPr>
        <w:t>Предишно фузиониране на нивото(ата), кое(и)то ще се третира(т).</w:t>
      </w:r>
    </w:p>
    <w:p w:rsidR="00380734" w:rsidRPr="00380734" w:rsidRDefault="00380734" w:rsidP="00380734">
      <w:pPr>
        <w:spacing w:after="0" w:line="240" w:lineRule="auto"/>
        <w:rPr>
          <w:rFonts w:ascii="Arial" w:eastAsia="Times New Roman" w:hAnsi="Arial" w:cs="Times New Roman"/>
          <w:lang w:val="bg-BG" w:eastAsia="bg-BG" w:bidi="bg-BG"/>
        </w:rPr>
      </w:pPr>
    </w:p>
    <w:p w:rsidR="00380734" w:rsidRPr="00380734" w:rsidRDefault="00380734" w:rsidP="00380734">
      <w:pPr>
        <w:numPr>
          <w:ilvl w:val="1"/>
          <w:numId w:val="25"/>
        </w:numPr>
        <w:spacing w:after="0" w:line="240" w:lineRule="auto"/>
        <w:rPr>
          <w:rFonts w:ascii="Arial" w:eastAsia="Times New Roman" w:hAnsi="Arial" w:cs="Times New Roman"/>
          <w:lang w:val="bg-BG" w:eastAsia="bg-BG" w:bidi="bg-BG"/>
        </w:rPr>
      </w:pPr>
      <w:r w:rsidRPr="00380734">
        <w:rPr>
          <w:rFonts w:ascii="Arial" w:eastAsia="Times New Roman" w:hAnsi="Arial" w:cs="Times New Roman"/>
          <w:szCs w:val="20"/>
          <w:lang w:val="bg-BG" w:eastAsia="bg-BG" w:bidi="bg-BG"/>
        </w:rPr>
        <w:t>Симптоматично сърдечно заболяване</w:t>
      </w:r>
    </w:p>
    <w:p w:rsidR="00380734" w:rsidRPr="00380734" w:rsidRDefault="00380734" w:rsidP="00380734">
      <w:pPr>
        <w:spacing w:after="0" w:line="240" w:lineRule="auto"/>
        <w:ind w:left="720"/>
        <w:rPr>
          <w:rFonts w:ascii="Arial" w:eastAsia="Times New Roman" w:hAnsi="Arial" w:cs="Times New Roman"/>
          <w:sz w:val="24"/>
          <w:lang w:val="bg-BG" w:eastAsia="bg-BG" w:bidi="bg-BG"/>
        </w:rPr>
      </w:pPr>
    </w:p>
    <w:p w:rsidR="00380734" w:rsidRPr="00380734" w:rsidRDefault="00380734" w:rsidP="00380734">
      <w:pPr>
        <w:numPr>
          <w:ilvl w:val="1"/>
          <w:numId w:val="25"/>
        </w:numPr>
        <w:spacing w:after="0" w:line="240" w:lineRule="auto"/>
        <w:rPr>
          <w:rFonts w:ascii="Arial" w:eastAsia="Times New Roman" w:hAnsi="Arial" w:cs="Times New Roman"/>
          <w:lang w:val="bg-BG" w:eastAsia="bg-BG" w:bidi="bg-BG"/>
        </w:rPr>
      </w:pPr>
      <w:r w:rsidRPr="00380734">
        <w:rPr>
          <w:rFonts w:ascii="Arial" w:eastAsia="Times New Roman" w:hAnsi="Arial" w:cs="Times New Roman"/>
          <w:szCs w:val="20"/>
          <w:lang w:val="bg-BG" w:eastAsia="bg-BG" w:bidi="bg-BG"/>
        </w:rPr>
        <w:t>Скелетна незрялост</w:t>
      </w:r>
    </w:p>
    <w:p w:rsidR="00380734" w:rsidRPr="00380734" w:rsidRDefault="00380734" w:rsidP="00380734">
      <w:pPr>
        <w:spacing w:after="0" w:line="240" w:lineRule="auto"/>
        <w:ind w:left="720"/>
        <w:rPr>
          <w:rFonts w:ascii="Arial" w:eastAsia="Times New Roman" w:hAnsi="Arial" w:cs="Times New Roman"/>
          <w:sz w:val="24"/>
          <w:lang w:val="bg-BG" w:eastAsia="bg-BG" w:bidi="bg-BG"/>
        </w:rPr>
      </w:pPr>
    </w:p>
    <w:p w:rsidR="00380734" w:rsidRPr="00380734" w:rsidRDefault="00380734" w:rsidP="00380734">
      <w:pPr>
        <w:numPr>
          <w:ilvl w:val="1"/>
          <w:numId w:val="25"/>
        </w:numPr>
        <w:spacing w:after="0" w:line="240" w:lineRule="auto"/>
        <w:rPr>
          <w:rFonts w:ascii="Arial" w:eastAsia="Times New Roman" w:hAnsi="Arial" w:cs="Times New Roman"/>
          <w:lang w:val="bg-BG" w:eastAsia="bg-BG" w:bidi="bg-BG"/>
        </w:rPr>
      </w:pPr>
      <w:r w:rsidRPr="00380734">
        <w:rPr>
          <w:rFonts w:ascii="Arial" w:eastAsia="Times New Roman" w:hAnsi="Arial" w:cs="Times New Roman"/>
          <w:szCs w:val="20"/>
          <w:lang w:val="bg-BG" w:eastAsia="bg-BG" w:bidi="bg-BG"/>
        </w:rPr>
        <w:t>Съществени анатомични деформации</w:t>
      </w:r>
    </w:p>
    <w:p w:rsidR="00380734" w:rsidRPr="00380734" w:rsidRDefault="00380734" w:rsidP="00380734">
      <w:pPr>
        <w:spacing w:after="0" w:line="240" w:lineRule="auto"/>
        <w:ind w:left="720"/>
        <w:rPr>
          <w:rFonts w:ascii="Arial" w:eastAsia="Times New Roman" w:hAnsi="Arial" w:cs="Times New Roman"/>
          <w:sz w:val="24"/>
          <w:lang w:val="bg-BG" w:eastAsia="bg-BG" w:bidi="bg-BG"/>
        </w:rPr>
      </w:pPr>
    </w:p>
    <w:p w:rsidR="00380734" w:rsidRPr="00380734" w:rsidRDefault="00380734" w:rsidP="00380734">
      <w:pPr>
        <w:numPr>
          <w:ilvl w:val="1"/>
          <w:numId w:val="25"/>
        </w:numPr>
        <w:spacing w:after="0" w:line="240" w:lineRule="auto"/>
        <w:rPr>
          <w:rFonts w:ascii="Arial" w:eastAsia="Times New Roman" w:hAnsi="Arial" w:cs="Times New Roman"/>
          <w:lang w:val="bg-BG" w:eastAsia="bg-BG" w:bidi="bg-BG"/>
        </w:rPr>
      </w:pPr>
      <w:r w:rsidRPr="00380734">
        <w:rPr>
          <w:rFonts w:ascii="Arial" w:eastAsia="Times New Roman" w:hAnsi="Arial" w:cs="Times New Roman"/>
          <w:szCs w:val="20"/>
          <w:lang w:val="bg-BG" w:eastAsia="bg-BG" w:bidi="bg-BG"/>
        </w:rPr>
        <w:t>Условия, различни от посочените.</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spacing w:after="0" w:line="240" w:lineRule="auto"/>
        <w:rPr>
          <w:rFonts w:ascii="Arial" w:eastAsia="Times New Roman" w:hAnsi="Arial" w:cs="Times New Roman"/>
          <w:b/>
          <w:bCs/>
          <w:szCs w:val="20"/>
          <w:lang w:val="bg-BG" w:eastAsia="bg-BG" w:bidi="bg-BG"/>
        </w:rPr>
      </w:pPr>
      <w:r w:rsidRPr="00380734">
        <w:rPr>
          <w:rFonts w:ascii="Arial" w:eastAsia="Times New Roman" w:hAnsi="Arial" w:cs="Times New Roman"/>
          <w:b/>
          <w:szCs w:val="20"/>
          <w:lang w:val="bg-BG" w:eastAsia="bg-BG" w:bidi="bg-BG"/>
        </w:rPr>
        <w:t xml:space="preserve">4.0 Използване и имплантиране: </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spacing w:after="0" w:line="240" w:lineRule="auto"/>
        <w:ind w:left="540" w:hanging="54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 xml:space="preserve">4.1 </w:t>
      </w:r>
      <w:r w:rsidRPr="00380734">
        <w:rPr>
          <w:rFonts w:ascii="Arial" w:eastAsia="Times New Roman" w:hAnsi="Arial" w:cs="Times New Roman"/>
          <w:szCs w:val="20"/>
          <w:lang w:val="bg-BG" w:eastAsia="bg-BG" w:bidi="bg-BG"/>
        </w:rPr>
        <w:tab/>
        <w:t>На разположение е хирургическа техника за обучение на потребителя за правилното използване на инструментите и подготовка на оперативното поле. Налични са инструменти за оразмеряване и имплантиране на компонентите.</w:t>
      </w:r>
    </w:p>
    <w:p w:rsidR="00380734" w:rsidRPr="00380734" w:rsidRDefault="00380734" w:rsidP="00380734">
      <w:pPr>
        <w:spacing w:after="0" w:line="240" w:lineRule="auto"/>
        <w:ind w:left="540" w:hanging="540"/>
        <w:rPr>
          <w:rFonts w:ascii="Arial" w:eastAsia="Times New Roman" w:hAnsi="Arial" w:cs="Times New Roman"/>
          <w:szCs w:val="20"/>
          <w:lang w:val="bg-BG" w:eastAsia="bg-BG" w:bidi="bg-BG"/>
        </w:rPr>
      </w:pPr>
    </w:p>
    <w:p w:rsidR="00380734" w:rsidRPr="00380734" w:rsidRDefault="00380734" w:rsidP="00380734">
      <w:pPr>
        <w:numPr>
          <w:ilvl w:val="1"/>
          <w:numId w:val="5"/>
        </w:numPr>
        <w:tabs>
          <w:tab w:val="clear" w:pos="360"/>
        </w:tabs>
        <w:spacing w:after="0" w:line="240" w:lineRule="auto"/>
        <w:ind w:left="540" w:hanging="54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Правилното поставяне на компонентите помага за избягване на неправилното им натоварване и може да подобри полезния живот на имплантите.</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numPr>
          <w:ilvl w:val="0"/>
          <w:numId w:val="13"/>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 xml:space="preserve">Хирургът трябва да е запознат с правилната техника за имплантиране на допълнителното вътрешно фиксиране и свързаните с него инструменти.  За </w:t>
      </w:r>
      <w:r w:rsidRPr="00380734">
        <w:rPr>
          <w:rFonts w:ascii="Arial" w:eastAsia="Times New Roman" w:hAnsi="Arial" w:cs="Times New Roman"/>
          <w:szCs w:val="20"/>
          <w:lang w:val="bg-BG" w:eastAsia="bg-BG" w:bidi="bg-BG"/>
        </w:rPr>
        <w:lastRenderedPageBreak/>
        <w:t>придобиване на хирургическа техника, моля свържете се с местните търговски представители или се обадете на Zimmer Spine на номер 800.655.2614 (САЩ) или +33 (0)5 56 00 18 20 (Международен).</w:t>
      </w:r>
    </w:p>
    <w:p w:rsidR="00380734" w:rsidRPr="00380734" w:rsidRDefault="00380734" w:rsidP="00380734">
      <w:pPr>
        <w:spacing w:after="0" w:line="240" w:lineRule="auto"/>
        <w:rPr>
          <w:rFonts w:ascii="Arial" w:eastAsia="Times New Roman" w:hAnsi="Arial" w:cs="Times New Roman"/>
          <w:b/>
          <w:bCs/>
          <w:szCs w:val="20"/>
          <w:lang w:val="bg-BG" w:eastAsia="bg-BG" w:bidi="bg-BG"/>
        </w:rPr>
      </w:pPr>
    </w:p>
    <w:p w:rsidR="00380734" w:rsidRPr="00380734" w:rsidRDefault="00380734" w:rsidP="00380734">
      <w:pPr>
        <w:spacing w:after="0" w:line="240" w:lineRule="auto"/>
        <w:rPr>
          <w:rFonts w:ascii="Arial" w:eastAsia="Times New Roman" w:hAnsi="Arial" w:cs="Times New Roman"/>
          <w:b/>
          <w:bCs/>
          <w:szCs w:val="20"/>
          <w:lang w:val="bg-BG" w:eastAsia="bg-BG" w:bidi="bg-BG"/>
        </w:rPr>
      </w:pPr>
      <w:r w:rsidRPr="00380734">
        <w:rPr>
          <w:rFonts w:ascii="Arial" w:eastAsia="Times New Roman" w:hAnsi="Arial" w:cs="Times New Roman"/>
          <w:b/>
          <w:szCs w:val="20"/>
          <w:lang w:val="bg-BG" w:eastAsia="bg-BG" w:bidi="bg-BG"/>
        </w:rPr>
        <w:t>5.0 Предупреждения:</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Хирургическата операция не винаги е успешна. Предоперативните симптоми може да не бъдат облекчени или да се задълбочат.  Важни са хирургическото познание за процедурата и уреда, както и избора на пациента.  Съгласието на пациента също е важно. Злоупотребата с тютюн и с алкохол може да доведе до неуспешни резултати.</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numPr>
          <w:ilvl w:val="0"/>
          <w:numId w:val="14"/>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Правилният избор на уреда е от съществено значение за постигане на добро фиксиране и за намаляване на натоварването върху импланта.</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numPr>
          <w:ilvl w:val="0"/>
          <w:numId w:val="15"/>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С импланта трябва да се манипулира внимателно, според инструкциите на производителя.</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numPr>
          <w:ilvl w:val="0"/>
          <w:numId w:val="16"/>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Трябва да се обърне внимание за избягване на използването на разнородни метали в контакт един с друг поради опасност от корозия. Инструментите за фиксиране, използвани за стабилизиране на компонентите, трябва да са изградени от съвместими материали като титан или сплав на титан. Корозията може да ускори захабяването на метала и да доведе до провал на импланта.</w:t>
      </w:r>
    </w:p>
    <w:p w:rsidR="00380734" w:rsidRPr="00380734" w:rsidRDefault="00380734" w:rsidP="00380734">
      <w:pPr>
        <w:tabs>
          <w:tab w:val="left" w:pos="360"/>
        </w:tabs>
        <w:spacing w:after="0" w:line="240" w:lineRule="auto"/>
        <w:rPr>
          <w:rFonts w:ascii="Arial" w:eastAsia="Times New Roman" w:hAnsi="Arial" w:cs="Times New Roman"/>
          <w:szCs w:val="20"/>
          <w:lang w:val="bg-BG" w:eastAsia="bg-BG" w:bidi="bg-BG"/>
        </w:rPr>
      </w:pPr>
    </w:p>
    <w:p w:rsidR="00380734" w:rsidRPr="00380734" w:rsidRDefault="00380734" w:rsidP="00380734">
      <w:pPr>
        <w:numPr>
          <w:ilvl w:val="0"/>
          <w:numId w:val="17"/>
        </w:numPr>
        <w:tabs>
          <w:tab w:val="left" w:pos="360"/>
        </w:tabs>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 xml:space="preserve">   Имплантите не трябва по никакъв начин да бъдат модифицирани или обработвани по друг начин. </w:t>
      </w:r>
    </w:p>
    <w:p w:rsidR="00380734" w:rsidRPr="00380734" w:rsidRDefault="00380734" w:rsidP="00380734">
      <w:pPr>
        <w:tabs>
          <w:tab w:val="left" w:pos="360"/>
        </w:tabs>
        <w:spacing w:after="0" w:line="240" w:lineRule="auto"/>
        <w:rPr>
          <w:rFonts w:ascii="Arial" w:eastAsia="Times New Roman" w:hAnsi="Arial" w:cs="Times New Roman"/>
          <w:szCs w:val="20"/>
          <w:lang w:val="bg-BG" w:eastAsia="bg-BG" w:bidi="bg-BG"/>
        </w:rPr>
      </w:pPr>
    </w:p>
    <w:p w:rsidR="00380734" w:rsidRPr="00380734" w:rsidRDefault="00380734" w:rsidP="00380734">
      <w:pPr>
        <w:numPr>
          <w:ilvl w:val="0"/>
          <w:numId w:val="18"/>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 xml:space="preserve">Уредът никога не трябва да се използва повторно след неговото имплантиране. Уредът трябва да бъде върнат на Zimmer, ако не е използван, но опаковката е повредена или отворена. Уредът </w:t>
      </w:r>
      <w:r w:rsidRPr="00380734">
        <w:rPr>
          <w:rFonts w:ascii="Arial" w:eastAsia="Times New Roman" w:hAnsi="Arial" w:cs="Times New Roman"/>
          <w:i/>
          <w:szCs w:val="20"/>
          <w:lang w:val="bg-BG" w:eastAsia="bg-BG" w:bidi="bg-BG"/>
        </w:rPr>
        <w:t>не трябва</w:t>
      </w:r>
      <w:r w:rsidRPr="00380734">
        <w:rPr>
          <w:rFonts w:ascii="Arial" w:eastAsia="Times New Roman" w:hAnsi="Arial" w:cs="Times New Roman"/>
          <w:szCs w:val="20"/>
          <w:lang w:val="bg-BG" w:eastAsia="bg-BG" w:bidi="bg-BG"/>
        </w:rPr>
        <w:t xml:space="preserve"> да бъде стерилизиран повторно.</w:t>
      </w:r>
    </w:p>
    <w:p w:rsidR="00380734" w:rsidRPr="00380734" w:rsidRDefault="00380734" w:rsidP="00380734">
      <w:pPr>
        <w:spacing w:after="0" w:line="240" w:lineRule="auto"/>
        <w:ind w:left="720"/>
        <w:rPr>
          <w:rFonts w:ascii="Arial" w:eastAsia="Times New Roman" w:hAnsi="Arial" w:cs="Times New Roman"/>
          <w:i/>
          <w:iCs/>
          <w:sz w:val="24"/>
          <w:szCs w:val="20"/>
          <w:lang w:val="bg-BG" w:eastAsia="bg-BG" w:bidi="bg-BG"/>
        </w:rPr>
      </w:pPr>
    </w:p>
    <w:p w:rsidR="00380734" w:rsidRPr="00380734" w:rsidRDefault="00380734" w:rsidP="00380734">
      <w:pPr>
        <w:numPr>
          <w:ilvl w:val="0"/>
          <w:numId w:val="18"/>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i/>
          <w:szCs w:val="20"/>
          <w:lang w:val="bg-BG" w:eastAsia="bg-BG" w:bidi="bg-BG"/>
        </w:rPr>
        <w:t>Резултатите могат да бъдат по-лоши при заболяване, засягащо множество нива. Необходимо е допълнително фиксиране за приложения за междупрешленно фузиониране и приложения за заместване на гръбначно (прешленно) тяло.</w:t>
      </w:r>
      <w:r w:rsidRPr="00380734">
        <w:rPr>
          <w:rFonts w:ascii="Arial" w:eastAsia="Times New Roman" w:hAnsi="Arial" w:cs="Times New Roman"/>
          <w:szCs w:val="20"/>
          <w:lang w:val="bg-BG" w:eastAsia="bg-BG" w:bidi="bg-BG"/>
        </w:rPr>
        <w:t xml:space="preserve"> Хирургът трябва да е запознат с техниките за фиксиране и със съответния инструментариум. Трябва да се използва само допълнително фиксиране, изградено от титан или от титанова сплав с трабекуларни метални уреди. </w:t>
      </w:r>
    </w:p>
    <w:p w:rsidR="00380734" w:rsidRPr="00380734" w:rsidRDefault="00380734" w:rsidP="00380734">
      <w:pPr>
        <w:spacing w:after="0" w:line="240" w:lineRule="auto"/>
        <w:ind w:left="720"/>
        <w:rPr>
          <w:rFonts w:ascii="Arial" w:eastAsia="Times New Roman" w:hAnsi="Arial" w:cs="Times New Roman"/>
          <w:sz w:val="24"/>
          <w:szCs w:val="20"/>
          <w:lang w:val="bg-BG" w:eastAsia="bg-BG" w:bidi="bg-BG"/>
        </w:rPr>
      </w:pPr>
    </w:p>
    <w:p w:rsidR="00380734" w:rsidRPr="00380734" w:rsidRDefault="00380734" w:rsidP="00380734">
      <w:pPr>
        <w:numPr>
          <w:ilvl w:val="1"/>
          <w:numId w:val="26"/>
        </w:numPr>
        <w:tabs>
          <w:tab w:val="left" w:pos="540"/>
        </w:tabs>
        <w:spacing w:after="0" w:line="240" w:lineRule="auto"/>
        <w:ind w:left="540" w:hanging="54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Пациенти с предишна операция на гръбначния стълб на нивото (ата), кое(и)то ще се третира(т), може да имат различни клинични резултати в сравнение с пациентите без предишна операция.</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spacing w:after="0" w:line="240" w:lineRule="auto"/>
        <w:rPr>
          <w:rFonts w:ascii="Arial" w:eastAsia="Times New Roman" w:hAnsi="Arial" w:cs="Times New Roman"/>
          <w:b/>
          <w:bCs/>
          <w:szCs w:val="20"/>
          <w:lang w:val="bg-BG" w:eastAsia="bg-BG" w:bidi="bg-BG"/>
        </w:rPr>
      </w:pPr>
      <w:r w:rsidRPr="00380734">
        <w:rPr>
          <w:rFonts w:ascii="Arial" w:eastAsia="Times New Roman" w:hAnsi="Arial" w:cs="Times New Roman"/>
          <w:b/>
          <w:szCs w:val="20"/>
          <w:lang w:val="bg-BG" w:eastAsia="bg-BG" w:bidi="bg-BG"/>
        </w:rPr>
        <w:t>6.0 Предпазни хирургически мерки:</w:t>
      </w:r>
    </w:p>
    <w:p w:rsidR="00380734" w:rsidRPr="00380734" w:rsidRDefault="00380734" w:rsidP="00380734">
      <w:pPr>
        <w:spacing w:after="0" w:line="240" w:lineRule="auto"/>
        <w:rPr>
          <w:rFonts w:ascii="Arial" w:eastAsia="Times New Roman" w:hAnsi="Arial" w:cs="Times New Roman"/>
          <w:b/>
          <w:bCs/>
          <w:szCs w:val="20"/>
          <w:lang w:val="bg-BG" w:eastAsia="bg-BG" w:bidi="bg-BG"/>
        </w:rPr>
      </w:pPr>
    </w:p>
    <w:p w:rsidR="00380734" w:rsidRPr="00380734" w:rsidRDefault="00380734" w:rsidP="00380734">
      <w:pPr>
        <w:numPr>
          <w:ilvl w:val="0"/>
          <w:numId w:val="20"/>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Хирургът трябва да има задълбочени знания за механичните и металургични ограничения на металните хирургически импланти и да бъде добре запознат с хирургическата техника за имплантиране на TM-400 за посочените указания за използване.</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keepNext/>
        <w:numPr>
          <w:ilvl w:val="0"/>
          <w:numId w:val="20"/>
        </w:numPr>
        <w:spacing w:after="0" w:line="240" w:lineRule="auto"/>
        <w:outlineLvl w:val="0"/>
        <w:rPr>
          <w:rFonts w:ascii="Arial" w:eastAsia="Times New Roman" w:hAnsi="Arial" w:cs="Times New Roman"/>
          <w:szCs w:val="20"/>
          <w:lang w:val="bg-BG" w:eastAsia="bg-BG" w:bidi="bg-BG"/>
        </w:rPr>
      </w:pPr>
      <w:r w:rsidRPr="00380734">
        <w:rPr>
          <w:rFonts w:ascii="Arial" w:eastAsia="Times New Roman" w:hAnsi="Arial" w:cs="Times New Roman"/>
          <w:bCs/>
          <w:szCs w:val="20"/>
          <w:lang w:val="bg-BG" w:eastAsia="bg-BG" w:bidi="bg-BG"/>
        </w:rPr>
        <w:t xml:space="preserve">В случай, че се налага отстраняването на импланта (например поради разхлабване, фрактура, корозия или преместване на импланта, инфекция, повишена болка и др.), трябва внимателно да бъдат претеглени рисковете </w:t>
      </w:r>
      <w:r w:rsidRPr="00380734">
        <w:rPr>
          <w:rFonts w:ascii="Arial" w:eastAsia="Times New Roman" w:hAnsi="Arial" w:cs="Times New Roman"/>
          <w:bCs/>
          <w:szCs w:val="20"/>
          <w:lang w:val="bg-BG" w:eastAsia="bg-BG" w:bidi="bg-BG"/>
        </w:rPr>
        <w:lastRenderedPageBreak/>
        <w:t xml:space="preserve">спрямо ползите. Такива събития може да се случат дори и след лечението, особено при по-активни пациенти. Трябва да се полагат правилни постоперативни грижи след отстраняване на импланта за избягване на по-нататъшни усложнения.  </w:t>
      </w:r>
    </w:p>
    <w:p w:rsidR="00380734" w:rsidRPr="00380734" w:rsidRDefault="00380734" w:rsidP="00380734">
      <w:pPr>
        <w:keepNext/>
        <w:spacing w:after="0" w:line="240" w:lineRule="auto"/>
        <w:jc w:val="both"/>
        <w:outlineLvl w:val="0"/>
        <w:rPr>
          <w:rFonts w:ascii="Arial" w:eastAsia="Times New Roman" w:hAnsi="Arial" w:cs="Times New Roman"/>
          <w:szCs w:val="20"/>
          <w:lang w:val="bg-BG" w:eastAsia="bg-BG" w:bidi="bg-BG"/>
        </w:rPr>
      </w:pPr>
    </w:p>
    <w:p w:rsidR="00380734" w:rsidRPr="00380734" w:rsidRDefault="00380734" w:rsidP="00380734">
      <w:pPr>
        <w:keepNext/>
        <w:numPr>
          <w:ilvl w:val="0"/>
          <w:numId w:val="20"/>
        </w:numPr>
        <w:spacing w:after="0" w:line="240" w:lineRule="auto"/>
        <w:jc w:val="both"/>
        <w:outlineLvl w:val="0"/>
        <w:rPr>
          <w:rFonts w:ascii="Lucida Sans" w:eastAsia="Times New Roman" w:hAnsi="Lucida Sans" w:cs="Times New Roman"/>
          <w:b/>
          <w:bCs/>
          <w:color w:val="3366FF"/>
          <w:sz w:val="24"/>
          <w:szCs w:val="20"/>
          <w:lang w:val="bg-BG" w:eastAsia="bg-BG" w:bidi="bg-BG"/>
        </w:rPr>
      </w:pPr>
      <w:r w:rsidRPr="00380734">
        <w:rPr>
          <w:rFonts w:ascii="Arial" w:eastAsia="Times New Roman" w:hAnsi="Arial" w:cs="Times New Roman"/>
          <w:bCs/>
          <w:szCs w:val="20"/>
          <w:lang w:val="bg-BG" w:eastAsia="bg-BG" w:bidi="bg-BG"/>
        </w:rPr>
        <w:t>Хирургът трябва да бъде добре запознат с възможностите за системи за допълнително вътрешно фиксиране и свързаните с него хирургически техники.</w:t>
      </w:r>
      <w:r w:rsidRPr="00380734">
        <w:rPr>
          <w:rFonts w:ascii="Lucida Sans" w:eastAsia="Times New Roman" w:hAnsi="Lucida Sans" w:cs="Times New Roman"/>
          <w:b/>
          <w:bCs/>
          <w:color w:val="FFCC00"/>
          <w:sz w:val="24"/>
          <w:szCs w:val="20"/>
          <w:lang w:val="bg-BG" w:eastAsia="bg-BG" w:bidi="bg-BG"/>
        </w:rPr>
        <w:t xml:space="preserve"> </w:t>
      </w:r>
    </w:p>
    <w:p w:rsidR="00380734" w:rsidRPr="00380734" w:rsidRDefault="00380734" w:rsidP="00380734">
      <w:pPr>
        <w:spacing w:after="0" w:line="240" w:lineRule="auto"/>
        <w:ind w:left="360" w:hanging="360"/>
        <w:rPr>
          <w:rFonts w:ascii="Arial" w:eastAsia="Times New Roman" w:hAnsi="Arial" w:cs="Times New Roman"/>
          <w:szCs w:val="20"/>
          <w:lang w:val="bg-BG" w:eastAsia="bg-BG" w:bidi="bg-BG"/>
        </w:rPr>
      </w:pPr>
    </w:p>
    <w:p w:rsidR="00380734" w:rsidRPr="00380734" w:rsidRDefault="00380734" w:rsidP="00380734">
      <w:pPr>
        <w:keepNext/>
        <w:numPr>
          <w:ilvl w:val="0"/>
          <w:numId w:val="20"/>
        </w:numPr>
        <w:spacing w:after="0" w:line="240" w:lineRule="auto"/>
        <w:jc w:val="both"/>
        <w:outlineLvl w:val="0"/>
        <w:rPr>
          <w:rFonts w:ascii="Arial" w:eastAsia="Times New Roman" w:hAnsi="Arial" w:cs="Times New Roman"/>
          <w:szCs w:val="20"/>
          <w:lang w:val="bg-BG" w:eastAsia="bg-BG" w:bidi="bg-BG"/>
        </w:rPr>
      </w:pPr>
      <w:r w:rsidRPr="00380734">
        <w:rPr>
          <w:rFonts w:ascii="Arial" w:eastAsia="Times New Roman" w:hAnsi="Arial" w:cs="Times New Roman"/>
          <w:bCs/>
          <w:szCs w:val="20"/>
          <w:lang w:val="bg-BG" w:eastAsia="bg-BG" w:bidi="bg-BG"/>
        </w:rPr>
        <w:t>Въз основа на резултатите от теста за изтощението, лекарят/хирургът трябва да вземе под внимание нивата на имплантиране, теглото на пациента, нивото на активност на пациента, други състояния на пациента и др., които могат да окажат влияние на функционалността на системата.</w:t>
      </w:r>
    </w:p>
    <w:p w:rsidR="00380734" w:rsidRPr="00380734" w:rsidRDefault="00380734" w:rsidP="00380734">
      <w:pPr>
        <w:keepNext/>
        <w:spacing w:after="0" w:line="240" w:lineRule="auto"/>
        <w:ind w:left="432" w:hanging="432"/>
        <w:jc w:val="both"/>
        <w:outlineLvl w:val="0"/>
        <w:rPr>
          <w:rFonts w:ascii="Arial" w:eastAsia="Times New Roman" w:hAnsi="Arial" w:cs="Times New Roman"/>
          <w:szCs w:val="20"/>
          <w:lang w:val="bg-BG" w:eastAsia="bg-BG" w:bidi="bg-BG"/>
        </w:rPr>
      </w:pPr>
    </w:p>
    <w:p w:rsidR="00380734" w:rsidRPr="00380734" w:rsidRDefault="00380734" w:rsidP="00380734">
      <w:pPr>
        <w:keepNext/>
        <w:numPr>
          <w:ilvl w:val="0"/>
          <w:numId w:val="20"/>
        </w:numPr>
        <w:spacing w:after="0" w:line="240" w:lineRule="auto"/>
        <w:jc w:val="both"/>
        <w:outlineLvl w:val="0"/>
        <w:rPr>
          <w:rFonts w:ascii="Arial" w:eastAsia="Times New Roman" w:hAnsi="Arial" w:cs="Times New Roman"/>
          <w:szCs w:val="20"/>
          <w:lang w:val="bg-BG" w:eastAsia="bg-BG" w:bidi="bg-BG"/>
        </w:rPr>
      </w:pPr>
      <w:r w:rsidRPr="00380734">
        <w:rPr>
          <w:rFonts w:ascii="Arial" w:eastAsia="Times New Roman" w:hAnsi="Arial" w:cs="Times New Roman"/>
          <w:bCs/>
          <w:szCs w:val="20"/>
          <w:lang w:val="bg-BG" w:eastAsia="bg-BG" w:bidi="bg-BG"/>
        </w:rPr>
        <w:t>Компонентите на тази система не трябва да бъдат използвани с компоненти на никоя друга система или производител.</w:t>
      </w:r>
    </w:p>
    <w:p w:rsidR="00380734" w:rsidRPr="00380734" w:rsidRDefault="00380734" w:rsidP="00380734">
      <w:pPr>
        <w:spacing w:after="0" w:line="240" w:lineRule="auto"/>
        <w:ind w:left="360" w:hanging="360"/>
        <w:rPr>
          <w:rFonts w:ascii="Arial" w:eastAsia="Times New Roman" w:hAnsi="Arial" w:cs="Times New Roman"/>
          <w:szCs w:val="20"/>
          <w:lang w:val="bg-BG" w:eastAsia="bg-BG" w:bidi="bg-BG"/>
        </w:rPr>
      </w:pPr>
    </w:p>
    <w:p w:rsidR="00380734" w:rsidRPr="00380734" w:rsidRDefault="00380734" w:rsidP="00380734">
      <w:pPr>
        <w:spacing w:after="0" w:line="240" w:lineRule="auto"/>
        <w:rPr>
          <w:rFonts w:ascii="Arial" w:eastAsia="Times New Roman" w:hAnsi="Arial" w:cs="Times New Roman"/>
          <w:b/>
          <w:bCs/>
          <w:szCs w:val="20"/>
          <w:lang w:val="bg-BG" w:eastAsia="bg-BG" w:bidi="bg-BG"/>
        </w:rPr>
      </w:pPr>
      <w:r w:rsidRPr="00380734">
        <w:rPr>
          <w:rFonts w:ascii="Arial" w:eastAsia="Times New Roman" w:hAnsi="Arial" w:cs="Times New Roman"/>
          <w:b/>
          <w:szCs w:val="20"/>
          <w:lang w:val="bg-BG" w:eastAsia="bg-BG" w:bidi="bg-BG"/>
        </w:rPr>
        <w:t>7.0 Предпазни мерки за пациента:</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numPr>
          <w:ilvl w:val="0"/>
          <w:numId w:val="1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Инструкциите за постоперативни грижи са изключително важни и трябва да се следват внимателно.  Неспазването на инструкциите за постоперативни грижи може да доведе до провал на уреда и вероятността от допълнителна операция за неговото отстраняване.</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numPr>
          <w:ilvl w:val="0"/>
          <w:numId w:val="19"/>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Може да се носи ортотична скоба след операцията за поддържане.  Въз основа на индивидуалната клинична история на пациента, обслужващият лекар, ще реши дали поддържащото средство е подходящо и ако е необходимо, предписаният период от време за неговото използване.</w:t>
      </w:r>
    </w:p>
    <w:p w:rsidR="00380734" w:rsidRPr="00380734" w:rsidRDefault="00380734" w:rsidP="00380734">
      <w:pPr>
        <w:spacing w:after="0" w:line="240" w:lineRule="auto"/>
        <w:ind w:left="450" w:hanging="450"/>
        <w:rPr>
          <w:rFonts w:ascii="Arial" w:eastAsia="Times New Roman" w:hAnsi="Arial" w:cs="Times New Roman"/>
          <w:szCs w:val="20"/>
          <w:lang w:val="bg-BG" w:eastAsia="bg-BG" w:bidi="bg-BG"/>
        </w:rPr>
      </w:pPr>
    </w:p>
    <w:p w:rsidR="00380734" w:rsidRPr="00380734" w:rsidRDefault="00380734" w:rsidP="00380734">
      <w:pPr>
        <w:spacing w:after="0" w:line="240" w:lineRule="auto"/>
        <w:rPr>
          <w:rFonts w:ascii="Arial" w:eastAsia="Times New Roman" w:hAnsi="Arial" w:cs="Times New Roman"/>
          <w:b/>
          <w:bCs/>
          <w:szCs w:val="20"/>
          <w:lang w:val="bg-BG" w:eastAsia="bg-BG" w:bidi="bg-BG"/>
        </w:rPr>
      </w:pPr>
      <w:r w:rsidRPr="00380734">
        <w:rPr>
          <w:rFonts w:ascii="Arial" w:eastAsia="Times New Roman" w:hAnsi="Arial" w:cs="Times New Roman"/>
          <w:b/>
          <w:szCs w:val="20"/>
          <w:lang w:val="bg-BG" w:eastAsia="bg-BG" w:bidi="bg-BG"/>
        </w:rPr>
        <w:t>8.0 Възможни неблагоприятни ефекти:</w:t>
      </w:r>
    </w:p>
    <w:p w:rsidR="00380734" w:rsidRPr="00380734" w:rsidRDefault="00380734" w:rsidP="00380734">
      <w:pPr>
        <w:spacing w:after="0" w:line="240" w:lineRule="auto"/>
        <w:rPr>
          <w:rFonts w:ascii="Arial" w:eastAsia="Times New Roman" w:hAnsi="Arial" w:cs="Times New Roman"/>
          <w:b/>
          <w:bCs/>
          <w:szCs w:val="20"/>
          <w:lang w:val="bg-BG" w:eastAsia="bg-BG" w:bidi="bg-BG"/>
        </w:rPr>
      </w:pPr>
    </w:p>
    <w:p w:rsidR="00380734" w:rsidRPr="00380734" w:rsidRDefault="00380734" w:rsidP="00380734">
      <w:p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 xml:space="preserve">Както при всяка хирургическа процедура, могат да възникнат определени усложнения.   </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spacing w:after="0" w:line="240" w:lineRule="auto"/>
        <w:ind w:left="540" w:hanging="54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8.1</w:t>
      </w:r>
      <w:r w:rsidRPr="00380734">
        <w:rPr>
          <w:rFonts w:ascii="Arial" w:eastAsia="Times New Roman" w:hAnsi="Arial" w:cs="Times New Roman"/>
          <w:szCs w:val="20"/>
          <w:lang w:val="bg-BG" w:eastAsia="bg-BG" w:bidi="bg-BG"/>
        </w:rPr>
        <w:tab/>
        <w:t xml:space="preserve"> Потенциалните усложнения, свързани с уреда, включват:  </w:t>
      </w:r>
    </w:p>
    <w:p w:rsidR="00380734" w:rsidRPr="00380734" w:rsidRDefault="00380734" w:rsidP="00380734">
      <w:pPr>
        <w:spacing w:after="0" w:line="240" w:lineRule="auto"/>
        <w:ind w:left="720"/>
        <w:rPr>
          <w:rFonts w:ascii="Arial" w:eastAsia="Times New Roman" w:hAnsi="Arial" w:cs="Times New Roman"/>
          <w:szCs w:val="20"/>
          <w:lang w:val="bg-BG" w:eastAsia="bg-BG" w:bidi="bg-BG"/>
        </w:rPr>
      </w:pPr>
    </w:p>
    <w:p w:rsidR="00380734" w:rsidRPr="00380734" w:rsidRDefault="00380734" w:rsidP="00380734">
      <w:pPr>
        <w:numPr>
          <w:ilvl w:val="0"/>
          <w:numId w:val="3"/>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Остеолиза, свързана със замърсяване от метални частици,</w:t>
      </w:r>
    </w:p>
    <w:p w:rsidR="00380734" w:rsidRPr="00380734" w:rsidRDefault="00380734" w:rsidP="00380734">
      <w:pPr>
        <w:numPr>
          <w:ilvl w:val="0"/>
          <w:numId w:val="3"/>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Огъване на уреда,</w:t>
      </w:r>
    </w:p>
    <w:p w:rsidR="00380734" w:rsidRPr="00380734" w:rsidRDefault="00380734" w:rsidP="00380734">
      <w:pPr>
        <w:numPr>
          <w:ilvl w:val="0"/>
          <w:numId w:val="3"/>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Счупване на уреда,</w:t>
      </w:r>
    </w:p>
    <w:p w:rsidR="00380734" w:rsidRPr="00380734" w:rsidRDefault="00380734" w:rsidP="00380734">
      <w:pPr>
        <w:numPr>
          <w:ilvl w:val="0"/>
          <w:numId w:val="3"/>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Разхлабване на уреда,</w:t>
      </w:r>
    </w:p>
    <w:p w:rsidR="00380734" w:rsidRPr="00380734" w:rsidRDefault="00380734" w:rsidP="00380734">
      <w:pPr>
        <w:numPr>
          <w:ilvl w:val="0"/>
          <w:numId w:val="3"/>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Преместване на уреда,</w:t>
      </w:r>
    </w:p>
    <w:p w:rsidR="00380734" w:rsidRPr="00380734" w:rsidRDefault="00380734" w:rsidP="00380734">
      <w:pPr>
        <w:tabs>
          <w:tab w:val="left" w:pos="360"/>
        </w:tabs>
        <w:spacing w:after="0" w:line="240" w:lineRule="auto"/>
        <w:ind w:left="720" w:hanging="720"/>
        <w:rPr>
          <w:rFonts w:ascii="Arial" w:eastAsia="Times New Roman" w:hAnsi="Arial" w:cs="Times New Roman"/>
          <w:szCs w:val="20"/>
          <w:lang w:val="bg-BG" w:eastAsia="bg-BG" w:bidi="bg-BG"/>
        </w:rPr>
      </w:pPr>
    </w:p>
    <w:p w:rsidR="00380734" w:rsidRPr="00380734" w:rsidRDefault="00380734" w:rsidP="00380734">
      <w:pPr>
        <w:numPr>
          <w:ilvl w:val="1"/>
          <w:numId w:val="24"/>
        </w:numPr>
        <w:tabs>
          <w:tab w:val="left" w:pos="540"/>
        </w:tabs>
        <w:spacing w:after="0" w:line="240" w:lineRule="auto"/>
        <w:ind w:left="540" w:hanging="540"/>
        <w:rPr>
          <w:rFonts w:ascii="Lucida Sans" w:eastAsia="Times New Roman" w:hAnsi="Lucida Sans" w:cs="Times New Roman"/>
          <w:b/>
          <w:bCs/>
          <w:color w:val="3366FF"/>
          <w:szCs w:val="20"/>
          <w:lang w:val="bg-BG" w:eastAsia="bg-BG" w:bidi="bg-BG"/>
        </w:rPr>
      </w:pPr>
      <w:r w:rsidRPr="00380734">
        <w:rPr>
          <w:rFonts w:ascii="Arial" w:eastAsia="Times New Roman" w:hAnsi="Arial" w:cs="Times New Roman"/>
          <w:szCs w:val="20"/>
          <w:lang w:val="bg-BG" w:eastAsia="bg-BG" w:bidi="bg-BG"/>
        </w:rPr>
        <w:t>Когато се използва присаждане на костен материал, невъзможността за правилно фиксиране и притискане на присадения материал в зоната около импланта може да доведе до по-продължително лечение и/или несрастване.  Трябва да се използва автогенна костна присадка за приложения за междупрешленно фузиониране.  Трябва да се използва автографт или алографт за приложения за заместване на гръбначно (прешленно) тяло.</w:t>
      </w:r>
      <w:r w:rsidRPr="00380734">
        <w:rPr>
          <w:rFonts w:ascii="Lucida Sans" w:eastAsia="Times New Roman" w:hAnsi="Lucida Sans" w:cs="Times New Roman"/>
          <w:b/>
          <w:color w:val="3366FF"/>
          <w:szCs w:val="20"/>
          <w:lang w:val="bg-BG" w:eastAsia="bg-BG" w:bidi="bg-BG"/>
        </w:rPr>
        <w:t xml:space="preserve"> </w:t>
      </w:r>
    </w:p>
    <w:p w:rsidR="00380734" w:rsidRPr="00380734" w:rsidRDefault="00380734" w:rsidP="00380734">
      <w:pPr>
        <w:tabs>
          <w:tab w:val="left" w:pos="360"/>
          <w:tab w:val="left" w:pos="540"/>
        </w:tabs>
        <w:spacing w:after="0" w:line="240" w:lineRule="auto"/>
        <w:ind w:left="540" w:hanging="540"/>
        <w:rPr>
          <w:rFonts w:ascii="Lucida Sans" w:eastAsia="Times New Roman" w:hAnsi="Lucida Sans" w:cs="Times New Roman"/>
          <w:b/>
          <w:bCs/>
          <w:color w:val="3366FF"/>
          <w:szCs w:val="20"/>
          <w:lang w:val="bg-BG" w:eastAsia="bg-BG" w:bidi="bg-BG"/>
        </w:rPr>
      </w:pPr>
    </w:p>
    <w:p w:rsidR="00380734" w:rsidRPr="00380734" w:rsidRDefault="00380734" w:rsidP="00380734">
      <w:pPr>
        <w:numPr>
          <w:ilvl w:val="1"/>
          <w:numId w:val="24"/>
        </w:numPr>
        <w:tabs>
          <w:tab w:val="left" w:pos="540"/>
        </w:tabs>
        <w:spacing w:after="0" w:line="240" w:lineRule="auto"/>
        <w:ind w:left="540" w:hanging="540"/>
        <w:rPr>
          <w:rFonts w:ascii="Arial" w:eastAsia="Times New Roman" w:hAnsi="Arial" w:cs="Times New Roman"/>
          <w:b/>
          <w:bCs/>
          <w:szCs w:val="20"/>
          <w:lang w:val="bg-BG" w:eastAsia="bg-BG" w:bidi="bg-BG"/>
        </w:rPr>
      </w:pPr>
      <w:r w:rsidRPr="00380734">
        <w:rPr>
          <w:rFonts w:ascii="Arial" w:eastAsia="Times New Roman" w:hAnsi="Arial" w:cs="Times New Roman"/>
          <w:szCs w:val="20"/>
          <w:lang w:val="bg-BG" w:eastAsia="bg-BG" w:bidi="bg-BG"/>
        </w:rPr>
        <w:t xml:space="preserve">Ако за вторичен донорски източник се използва илиачен гребен, фибула или ребро за присаждане на костен материал, могат да се проявят следните, свързани с това усложнения: необходимост от лечение на хематом, постоянна болка на донорския източник, тазова нестабилност (само илиачен </w:t>
      </w:r>
      <w:r w:rsidRPr="00380734">
        <w:rPr>
          <w:rFonts w:ascii="Arial" w:eastAsia="Times New Roman" w:hAnsi="Arial" w:cs="Times New Roman"/>
          <w:szCs w:val="20"/>
          <w:lang w:val="bg-BG" w:eastAsia="bg-BG" w:bidi="bg-BG"/>
        </w:rPr>
        <w:lastRenderedPageBreak/>
        <w:t>гребен), увреждане на нерва със загуба на чувствителност, дълбока или повърхността инфекция, образуване на херния (само илиачен гребен) или прекомерно кървене.</w:t>
      </w:r>
    </w:p>
    <w:p w:rsidR="00380734" w:rsidRPr="00380734" w:rsidRDefault="00380734" w:rsidP="00380734">
      <w:pPr>
        <w:tabs>
          <w:tab w:val="left" w:pos="540"/>
        </w:tabs>
        <w:spacing w:after="0" w:line="240" w:lineRule="auto"/>
        <w:ind w:left="540" w:hanging="540"/>
        <w:rPr>
          <w:rFonts w:ascii="Arial" w:eastAsia="Times New Roman" w:hAnsi="Arial" w:cs="Times New Roman"/>
          <w:b/>
          <w:bCs/>
          <w:szCs w:val="20"/>
          <w:lang w:val="bg-BG" w:eastAsia="bg-BG" w:bidi="bg-BG"/>
        </w:rPr>
      </w:pPr>
    </w:p>
    <w:p w:rsidR="00380734" w:rsidRPr="00380734" w:rsidRDefault="00380734" w:rsidP="00380734">
      <w:pPr>
        <w:tabs>
          <w:tab w:val="left" w:pos="540"/>
          <w:tab w:val="left" w:pos="630"/>
        </w:tabs>
        <w:spacing w:after="0" w:line="240" w:lineRule="auto"/>
        <w:ind w:left="540" w:hanging="54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8.4</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 xml:space="preserve">Други възможни неблагоприятни ефекти, свързани с използването на TM-400 включват: (в зависимост от указанията за използване):   </w:t>
      </w:r>
    </w:p>
    <w:p w:rsidR="00380734" w:rsidRPr="00380734" w:rsidRDefault="00380734" w:rsidP="00380734">
      <w:pPr>
        <w:tabs>
          <w:tab w:val="left" w:pos="540"/>
        </w:tabs>
        <w:spacing w:after="0" w:line="240" w:lineRule="auto"/>
        <w:ind w:left="540" w:hanging="540"/>
        <w:rPr>
          <w:rFonts w:ascii="Arial" w:eastAsia="Times New Roman" w:hAnsi="Arial" w:cs="Times New Roman"/>
          <w:szCs w:val="20"/>
          <w:lang w:val="bg-BG" w:eastAsia="bg-BG" w:bidi="bg-BG"/>
        </w:rPr>
      </w:pP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Абсцес,</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Заболяване на съседен сегмент,</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Неблагоприятна реакция към анестезия,</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Алергични реакции към профилактични антибиотици или преливания на кръв,</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 xml:space="preserve">Алергична реакция към импланта(ите), </w:t>
      </w:r>
    </w:p>
    <w:p w:rsidR="00380734" w:rsidRPr="00380734" w:rsidRDefault="00380734" w:rsidP="00380734">
      <w:pPr>
        <w:numPr>
          <w:ilvl w:val="0"/>
          <w:numId w:val="2"/>
        </w:numPr>
        <w:tabs>
          <w:tab w:val="left" w:pos="360"/>
        </w:tabs>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Анестетични или постанестетични реакции,</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Предно надлъжно проникване в лигамент,</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Арахноидит,</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Аритмия,</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Ателектаза,</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Болка в гърба,</w:t>
      </w:r>
    </w:p>
    <w:p w:rsidR="00380734" w:rsidRPr="00380734" w:rsidRDefault="00380734" w:rsidP="00380734">
      <w:pPr>
        <w:numPr>
          <w:ilvl w:val="0"/>
          <w:numId w:val="6"/>
        </w:numPr>
        <w:tabs>
          <w:tab w:val="left" w:pos="360"/>
        </w:tabs>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Нарушена функция на пикочния мехур,</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Гръбначна или вертебрална фрактура по време на вмъкването на уреда,</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Остеолиза, свързана със замърсяване от метални частици от допълнителното вътрешно фиксиране,</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Резорбция на костта,</w:t>
      </w:r>
    </w:p>
    <w:p w:rsidR="00380734" w:rsidRPr="00380734" w:rsidRDefault="00380734" w:rsidP="00380734">
      <w:pPr>
        <w:numPr>
          <w:ilvl w:val="0"/>
          <w:numId w:val="2"/>
        </w:numPr>
        <w:tabs>
          <w:tab w:val="left" w:pos="360"/>
        </w:tabs>
        <w:spacing w:after="0" w:line="240" w:lineRule="auto"/>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Бурсит,</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Синдром на кауда еквина,</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Целулит,</w:t>
      </w:r>
    </w:p>
    <w:p w:rsidR="00380734" w:rsidRPr="00380734" w:rsidRDefault="00380734" w:rsidP="00380734">
      <w:pPr>
        <w:numPr>
          <w:ilvl w:val="0"/>
          <w:numId w:val="2"/>
        </w:num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Цереброваскуларен инцидент,</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Констипация,</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Нараняване на гръбначния мозък,</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Смърт,</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Понижена сила на краката,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Забавени рефлекси,</w:t>
      </w:r>
    </w:p>
    <w:p w:rsidR="00380734" w:rsidRPr="00380734" w:rsidRDefault="00380734" w:rsidP="00380734">
      <w:pPr>
        <w:numPr>
          <w:ilvl w:val="0"/>
          <w:numId w:val="4"/>
        </w:numPr>
        <w:tabs>
          <w:tab w:val="left" w:pos="810"/>
          <w:tab w:val="num" w:pos="1080"/>
          <w:tab w:val="num" w:pos="2880"/>
        </w:tabs>
        <w:spacing w:after="0" w:line="240" w:lineRule="auto"/>
        <w:ind w:left="810" w:hanging="9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Дълбока венозна тромбоза,</w:t>
      </w:r>
    </w:p>
    <w:p w:rsidR="00380734" w:rsidRPr="00380734" w:rsidRDefault="00380734" w:rsidP="00380734">
      <w:pPr>
        <w:numPr>
          <w:ilvl w:val="0"/>
          <w:numId w:val="4"/>
        </w:numPr>
        <w:tabs>
          <w:tab w:val="left" w:pos="810"/>
          <w:tab w:val="num" w:pos="1080"/>
          <w:tab w:val="num" w:pos="2880"/>
        </w:tabs>
        <w:spacing w:after="0" w:line="240" w:lineRule="auto"/>
        <w:ind w:left="810" w:hanging="9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Забавено срастване или несрастване,</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Дискова херния,</w:t>
      </w:r>
    </w:p>
    <w:p w:rsidR="00380734" w:rsidRPr="00380734" w:rsidRDefault="00380734" w:rsidP="00380734">
      <w:pPr>
        <w:numPr>
          <w:ilvl w:val="0"/>
          <w:numId w:val="4"/>
        </w:numPr>
        <w:tabs>
          <w:tab w:val="clear" w:pos="2520"/>
          <w:tab w:val="left" w:pos="360"/>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Проблеми в донорския източник (ако е необходим допълнителен донорски източник)</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Дурално разкъсване и изтичане</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Повреда на използваните инструменти,</w:t>
      </w:r>
    </w:p>
    <w:p w:rsidR="00380734" w:rsidRPr="00380734" w:rsidRDefault="00380734" w:rsidP="00380734">
      <w:pPr>
        <w:numPr>
          <w:ilvl w:val="0"/>
          <w:numId w:val="4"/>
        </w:numPr>
        <w:tabs>
          <w:tab w:val="clear" w:pos="2520"/>
          <w:tab w:val="left" w:pos="360"/>
          <w:tab w:val="num" w:pos="1080"/>
        </w:tabs>
        <w:spacing w:after="0" w:line="240" w:lineRule="auto"/>
        <w:ind w:left="108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Парализа на флексорните мускули на крака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Фрактура на педикула,</w:t>
      </w:r>
    </w:p>
    <w:p w:rsidR="00380734" w:rsidRPr="00380734" w:rsidRDefault="00380734" w:rsidP="00380734">
      <w:pPr>
        <w:numPr>
          <w:ilvl w:val="0"/>
          <w:numId w:val="7"/>
        </w:numPr>
        <w:tabs>
          <w:tab w:val="left" w:pos="360"/>
        </w:tabs>
        <w:spacing w:after="0" w:line="240" w:lineRule="auto"/>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Неуспешно присаждане (фрактура, резорбция и др.)</w:t>
      </w:r>
    </w:p>
    <w:p w:rsidR="00380734" w:rsidRPr="00380734" w:rsidRDefault="00380734" w:rsidP="00380734">
      <w:pPr>
        <w:numPr>
          <w:ilvl w:val="0"/>
          <w:numId w:val="7"/>
        </w:numPr>
        <w:tabs>
          <w:tab w:val="left" w:pos="360"/>
        </w:tabs>
        <w:spacing w:after="0" w:line="240" w:lineRule="auto"/>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 xml:space="preserve">Отхвърляне на трансплантата,  </w:t>
      </w:r>
    </w:p>
    <w:p w:rsidR="00380734" w:rsidRPr="00380734" w:rsidRDefault="00380734" w:rsidP="00380734">
      <w:pPr>
        <w:numPr>
          <w:ilvl w:val="0"/>
          <w:numId w:val="21"/>
        </w:numPr>
        <w:tabs>
          <w:tab w:val="left" w:pos="360"/>
        </w:tabs>
        <w:spacing w:after="0" w:line="240" w:lineRule="auto"/>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Увреждане на големите кръвоносни съдове,</w:t>
      </w:r>
    </w:p>
    <w:p w:rsidR="00380734" w:rsidRPr="00380734" w:rsidRDefault="00380734" w:rsidP="00380734">
      <w:pPr>
        <w:numPr>
          <w:ilvl w:val="0"/>
          <w:numId w:val="11"/>
        </w:numPr>
        <w:tabs>
          <w:tab w:val="left" w:pos="360"/>
        </w:tabs>
        <w:spacing w:after="0" w:line="240" w:lineRule="auto"/>
        <w:rPr>
          <w:rFonts w:ascii="Arial" w:eastAsia="Times New Roman" w:hAnsi="Arial" w:cs="Arial"/>
          <w:b/>
          <w:bCs/>
          <w:color w:val="3366FF"/>
          <w:szCs w:val="20"/>
          <w:lang w:val="bg-BG" w:eastAsia="bg-BG" w:bidi="bg-BG"/>
        </w:rPr>
      </w:pPr>
      <w:r w:rsidRPr="00380734">
        <w:rPr>
          <w:rFonts w:ascii="Arial" w:eastAsia="Times New Roman" w:hAnsi="Arial" w:cs="Times New Roman"/>
          <w:szCs w:val="20"/>
          <w:lang w:val="bg-BG" w:eastAsia="bg-BG" w:bidi="bg-BG"/>
        </w:rPr>
        <w:t xml:space="preserve">Хематом, </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Кръвоизлив,</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Илеус,</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Инцизионна херния,</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Инцизионна болка,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Инфекция на тялото (на целия организъм),</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lastRenderedPageBreak/>
        <w:t>Инфекция на раната,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Исхемия</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Болка в краката,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Загуба на гръбначна извивка,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Загуба на редуциране,</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Неправилно поставени винтове,</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Инфаркт на миокарда,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Невропраксия,</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Увреждане на корена на нерв,</w:t>
      </w:r>
    </w:p>
    <w:p w:rsidR="00380734" w:rsidRPr="00380734" w:rsidRDefault="00380734" w:rsidP="00380734">
      <w:pPr>
        <w:numPr>
          <w:ilvl w:val="0"/>
          <w:numId w:val="4"/>
        </w:numPr>
        <w:tabs>
          <w:tab w:val="left" w:pos="360"/>
          <w:tab w:val="left" w:pos="1080"/>
        </w:tabs>
        <w:spacing w:after="0" w:line="240" w:lineRule="auto"/>
        <w:ind w:left="108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Увреждане на орган, нерв, кръвоносен съд или мускул,</w:t>
      </w:r>
    </w:p>
    <w:p w:rsidR="00380734" w:rsidRPr="00380734" w:rsidRDefault="00380734" w:rsidP="00380734">
      <w:pPr>
        <w:numPr>
          <w:ilvl w:val="0"/>
          <w:numId w:val="4"/>
        </w:numPr>
        <w:tabs>
          <w:tab w:val="left" w:pos="360"/>
          <w:tab w:val="left" w:pos="1080"/>
        </w:tabs>
        <w:spacing w:after="0" w:line="240" w:lineRule="auto"/>
        <w:ind w:left="1080"/>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Локална остеопороза до импланта,</w:t>
      </w:r>
    </w:p>
    <w:p w:rsidR="00380734" w:rsidRPr="00380734" w:rsidRDefault="00380734" w:rsidP="00380734">
      <w:pPr>
        <w:numPr>
          <w:ilvl w:val="0"/>
          <w:numId w:val="22"/>
        </w:numPr>
        <w:tabs>
          <w:tab w:val="left" w:pos="720"/>
        </w:tabs>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Болка,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Болезненост, причинена от инструментариума,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Парализа,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Разхлабване на винтовете,</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Разместване на винтовете,</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Пневмония,</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Псевдоартроза,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Емболия на белодробна артерия,</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Радикулопатия,</w:t>
      </w:r>
    </w:p>
    <w:p w:rsidR="00380734" w:rsidRPr="00380734" w:rsidRDefault="00380734" w:rsidP="00380734">
      <w:pPr>
        <w:numPr>
          <w:ilvl w:val="0"/>
          <w:numId w:val="10"/>
        </w:numPr>
        <w:tabs>
          <w:tab w:val="left" w:pos="360"/>
        </w:tabs>
        <w:spacing w:after="0" w:line="240" w:lineRule="auto"/>
        <w:rPr>
          <w:rFonts w:ascii="Lucida Sans" w:eastAsia="Times New Roman" w:hAnsi="Lucida Sans" w:cs="Times New Roman"/>
          <w:b/>
          <w:bCs/>
          <w:color w:val="3366FF"/>
          <w:szCs w:val="20"/>
          <w:lang w:val="bg-BG" w:eastAsia="bg-BG" w:bidi="bg-BG"/>
        </w:rPr>
      </w:pPr>
      <w:r w:rsidRPr="00380734">
        <w:rPr>
          <w:rFonts w:ascii="Arial" w:eastAsia="Times New Roman" w:hAnsi="Arial" w:cs="Times New Roman"/>
          <w:szCs w:val="20"/>
          <w:lang w:val="bg-BG" w:eastAsia="bg-BG" w:bidi="bg-BG"/>
        </w:rPr>
        <w:t>Рецидивираща деформация,</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Рефлексна симпатикова дистрофия (RSD),</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Образуване на цикатрикс,</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Събиране на тъканна течност,</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Гръбначна стеноза,</w:t>
      </w:r>
    </w:p>
    <w:p w:rsidR="00380734" w:rsidRPr="00380734" w:rsidRDefault="00380734" w:rsidP="00380734">
      <w:pPr>
        <w:numPr>
          <w:ilvl w:val="0"/>
          <w:numId w:val="9"/>
        </w:numPr>
        <w:tabs>
          <w:tab w:val="left" w:pos="360"/>
        </w:tabs>
        <w:spacing w:after="0" w:line="240" w:lineRule="auto"/>
        <w:rPr>
          <w:rFonts w:ascii="Lucida Sans" w:eastAsia="Times New Roman" w:hAnsi="Lucida Sans" w:cs="Times New Roman"/>
          <w:b/>
          <w:bCs/>
          <w:color w:val="3366FF"/>
          <w:szCs w:val="20"/>
          <w:lang w:val="bg-BG" w:eastAsia="bg-BG" w:bidi="bg-BG"/>
        </w:rPr>
      </w:pPr>
      <w:r w:rsidRPr="00380734">
        <w:rPr>
          <w:rFonts w:ascii="Arial" w:eastAsia="Times New Roman" w:hAnsi="Arial" w:cs="Times New Roman"/>
          <w:szCs w:val="20"/>
          <w:lang w:val="bg-BG" w:eastAsia="bg-BG" w:bidi="bg-BG"/>
        </w:rPr>
        <w:t>Спондилолистеза,</w:t>
      </w:r>
    </w:p>
    <w:p w:rsidR="00380734" w:rsidRPr="00380734" w:rsidRDefault="00380734" w:rsidP="00380734">
      <w:pPr>
        <w:numPr>
          <w:ilvl w:val="0"/>
          <w:numId w:val="8"/>
        </w:numPr>
        <w:tabs>
          <w:tab w:val="left" w:pos="360"/>
        </w:tabs>
        <w:spacing w:after="0" w:line="240" w:lineRule="auto"/>
        <w:rPr>
          <w:rFonts w:ascii="Lucida Sans" w:eastAsia="Times New Roman" w:hAnsi="Lucida Sans" w:cs="Times New Roman"/>
          <w:b/>
          <w:bCs/>
          <w:color w:val="3366FF"/>
          <w:szCs w:val="20"/>
          <w:lang w:val="bg-BG" w:eastAsia="bg-BG" w:bidi="bg-BG"/>
        </w:rPr>
      </w:pPr>
      <w:r w:rsidRPr="00380734">
        <w:rPr>
          <w:rFonts w:ascii="Arial" w:eastAsia="Times New Roman" w:hAnsi="Arial" w:cs="Times New Roman"/>
          <w:szCs w:val="20"/>
          <w:lang w:val="bg-BG" w:eastAsia="bg-BG" w:bidi="bg-BG"/>
        </w:rPr>
        <w:t>Спадане на импланта,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Отичане,</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 xml:space="preserve">Сирингомиелия, </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Тромбоемболия,</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Тромбофлебит,</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Тромбоза,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Формиране на тумор и/или рецидив,</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Инфекция на пикочните пътища,</w:t>
      </w:r>
    </w:p>
    <w:p w:rsidR="00380734" w:rsidRPr="00380734" w:rsidRDefault="00380734" w:rsidP="00380734">
      <w:pPr>
        <w:numPr>
          <w:ilvl w:val="0"/>
          <w:numId w:val="4"/>
        </w:numPr>
        <w:tabs>
          <w:tab w:val="num" w:pos="1080"/>
          <w:tab w:val="num" w:pos="2880"/>
        </w:tabs>
        <w:spacing w:after="0" w:line="240" w:lineRule="auto"/>
        <w:ind w:left="1080"/>
        <w:rPr>
          <w:rFonts w:ascii="Arial" w:eastAsia="Times New Roman" w:hAnsi="Arial" w:cs="Times New Roman"/>
          <w:i/>
          <w:iCs/>
          <w:szCs w:val="20"/>
          <w:lang w:val="bg-BG" w:eastAsia="bg-BG" w:bidi="bg-BG"/>
        </w:rPr>
      </w:pPr>
      <w:r w:rsidRPr="00380734">
        <w:rPr>
          <w:rFonts w:ascii="Arial" w:eastAsia="Times New Roman" w:hAnsi="Arial" w:cs="Times New Roman"/>
          <w:szCs w:val="20"/>
          <w:lang w:val="bg-BG" w:eastAsia="bg-BG" w:bidi="bg-BG"/>
        </w:rPr>
        <w:t>Отваряне на рана.</w:t>
      </w:r>
    </w:p>
    <w:p w:rsidR="00380734" w:rsidRPr="00380734" w:rsidRDefault="00380734" w:rsidP="00380734">
      <w:pPr>
        <w:tabs>
          <w:tab w:val="num" w:pos="2880"/>
        </w:tabs>
        <w:spacing w:after="0" w:line="240" w:lineRule="auto"/>
        <w:rPr>
          <w:rFonts w:ascii="Arial" w:eastAsia="Times New Roman" w:hAnsi="Arial" w:cs="Times New Roman"/>
          <w:szCs w:val="20"/>
          <w:lang w:val="bg-BG" w:eastAsia="bg-BG" w:bidi="bg-BG"/>
        </w:rPr>
      </w:pPr>
    </w:p>
    <w:p w:rsidR="00380734" w:rsidRPr="00380734" w:rsidRDefault="00380734" w:rsidP="00380734">
      <w:pPr>
        <w:numPr>
          <w:ilvl w:val="0"/>
          <w:numId w:val="23"/>
        </w:numPr>
        <w:tabs>
          <w:tab w:val="left" w:pos="540"/>
        </w:tabs>
        <w:spacing w:after="0" w:line="240" w:lineRule="auto"/>
        <w:rPr>
          <w:rFonts w:ascii="Arial" w:eastAsia="Times New Roman" w:hAnsi="Arial" w:cs="Arial"/>
          <w:szCs w:val="20"/>
          <w:lang w:val="bg-BG" w:eastAsia="bg-BG" w:bidi="bg-BG"/>
        </w:rPr>
      </w:pPr>
      <w:r w:rsidRPr="00380734">
        <w:rPr>
          <w:rFonts w:ascii="Arial" w:eastAsia="Times New Roman" w:hAnsi="Arial" w:cs="Times New Roman"/>
          <w:szCs w:val="20"/>
          <w:lang w:val="bg-BG" w:eastAsia="bg-BG" w:bidi="bg-BG"/>
        </w:rPr>
        <w:t xml:space="preserve">Усложненията, които могат да бъдат свързани с </w:t>
      </w:r>
      <w:r w:rsidRPr="00380734">
        <w:rPr>
          <w:rFonts w:ascii="Arial" w:eastAsia="Times New Roman" w:hAnsi="Arial" w:cs="Times New Roman"/>
          <w:szCs w:val="20"/>
          <w:u w:val="single"/>
          <w:lang w:val="bg-BG" w:eastAsia="bg-BG" w:bidi="bg-BG"/>
        </w:rPr>
        <w:t>торакотомия</w:t>
      </w:r>
      <w:r w:rsidRPr="00380734">
        <w:rPr>
          <w:rFonts w:ascii="Arial" w:eastAsia="Times New Roman" w:hAnsi="Arial" w:cs="Times New Roman"/>
          <w:szCs w:val="20"/>
          <w:lang w:val="bg-BG" w:eastAsia="bg-BG" w:bidi="bg-BG"/>
        </w:rPr>
        <w:t>, включват:</w:t>
      </w:r>
    </w:p>
    <w:p w:rsidR="00380734" w:rsidRPr="00380734" w:rsidRDefault="00380734" w:rsidP="00380734">
      <w:pPr>
        <w:spacing w:after="0" w:line="240" w:lineRule="auto"/>
        <w:rPr>
          <w:rFonts w:ascii="Arial" w:eastAsia="Times New Roman" w:hAnsi="Arial" w:cs="Arial"/>
          <w:szCs w:val="20"/>
          <w:lang w:val="bg-BG" w:eastAsia="bg-BG" w:bidi="bg-BG"/>
        </w:rPr>
      </w:pPr>
      <w:r w:rsidRPr="00380734">
        <w:rPr>
          <w:rFonts w:ascii="Arial" w:eastAsia="Times New Roman" w:hAnsi="Arial" w:cs="Times New Roman"/>
          <w:sz w:val="24"/>
          <w:szCs w:val="20"/>
          <w:lang w:val="bg-BG" w:eastAsia="bg-BG" w:bidi="bg-BG"/>
        </w:rPr>
        <w:tab/>
      </w: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 w:val="24"/>
          <w:szCs w:val="20"/>
          <w:lang w:val="bg-BG" w:eastAsia="bg-BG" w:bidi="bg-BG"/>
        </w:rPr>
        <w:tab/>
      </w:r>
      <w:r w:rsidRPr="00380734">
        <w:rPr>
          <w:rFonts w:ascii="Arial" w:eastAsia="Times New Roman" w:hAnsi="Arial" w:cs="Arial"/>
          <w:szCs w:val="20"/>
          <w:lang w:val="bg-BG" w:eastAsia="bg-BG" w:bidi="bg-BG"/>
        </w:rPr>
        <w:fldChar w:fldCharType="begin"/>
      </w:r>
      <w:r w:rsidRPr="00380734">
        <w:rPr>
          <w:rFonts w:ascii="Arial" w:eastAsia="Times New Roman" w:hAnsi="Arial" w:cs="Arial"/>
          <w:szCs w:val="20"/>
          <w:lang w:val="bg-BG" w:eastAsia="bg-BG" w:bidi="bg-BG"/>
        </w:rPr>
        <w:instrText>SYMBOL 183 \f "Symbol" \s 10 \h</w:instrText>
      </w:r>
      <w:r w:rsidRPr="00380734">
        <w:rPr>
          <w:rFonts w:ascii="Arial" w:eastAsia="Times New Roman" w:hAnsi="Arial" w:cs="Arial"/>
          <w:szCs w:val="20"/>
          <w:lang w:val="bg-BG" w:eastAsia="bg-BG" w:bidi="bg-BG"/>
        </w:rPr>
        <w:fldChar w:fldCharType="end"/>
      </w:r>
      <w:r w:rsidRPr="00380734">
        <w:rPr>
          <w:rFonts w:ascii="Arial" w:eastAsia="Times New Roman" w:hAnsi="Arial" w:cs="Times New Roman"/>
          <w:szCs w:val="20"/>
          <w:lang w:val="bg-BG" w:eastAsia="bg-BG" w:bidi="bg-BG"/>
        </w:rPr>
        <w:t xml:space="preserve">  Синдром на остра дихателна недостатъчност,</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 w:val="24"/>
          <w:szCs w:val="20"/>
          <w:lang w:val="bg-BG" w:eastAsia="bg-BG" w:bidi="bg-BG"/>
        </w:rPr>
        <w:tab/>
      </w:r>
      <w:r w:rsidRPr="00380734">
        <w:rPr>
          <w:rFonts w:ascii="Arial" w:eastAsia="Times New Roman" w:hAnsi="Arial" w:cs="Arial"/>
          <w:szCs w:val="20"/>
          <w:lang w:val="bg-BG" w:eastAsia="bg-BG" w:bidi="bg-BG"/>
        </w:rPr>
        <w:fldChar w:fldCharType="begin"/>
      </w:r>
      <w:r w:rsidRPr="00380734">
        <w:rPr>
          <w:rFonts w:ascii="Arial" w:eastAsia="Times New Roman" w:hAnsi="Arial" w:cs="Arial"/>
          <w:szCs w:val="20"/>
          <w:lang w:val="bg-BG" w:eastAsia="bg-BG" w:bidi="bg-BG"/>
        </w:rPr>
        <w:instrText>SYMBOL 183 \f "Symbol" \s 10 \h</w:instrText>
      </w:r>
      <w:r w:rsidRPr="00380734">
        <w:rPr>
          <w:rFonts w:ascii="Arial" w:eastAsia="Times New Roman" w:hAnsi="Arial" w:cs="Arial"/>
          <w:szCs w:val="20"/>
          <w:lang w:val="bg-BG" w:eastAsia="bg-BG" w:bidi="bg-BG"/>
        </w:rPr>
        <w:fldChar w:fldCharType="end"/>
      </w:r>
      <w:r w:rsidRPr="00380734">
        <w:rPr>
          <w:rFonts w:ascii="Arial" w:eastAsia="Times New Roman" w:hAnsi="Arial" w:cs="Times New Roman"/>
          <w:szCs w:val="20"/>
          <w:lang w:val="bg-BG" w:eastAsia="bg-BG" w:bidi="bg-BG"/>
        </w:rPr>
        <w:t xml:space="preserve">  Aтелектаза,</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 w:val="24"/>
          <w:szCs w:val="20"/>
          <w:lang w:val="bg-BG" w:eastAsia="bg-BG" w:bidi="bg-BG"/>
        </w:rPr>
        <w:tab/>
      </w:r>
      <w:r w:rsidRPr="00380734">
        <w:rPr>
          <w:rFonts w:ascii="Arial" w:eastAsia="Times New Roman" w:hAnsi="Arial" w:cs="Arial"/>
          <w:szCs w:val="20"/>
          <w:lang w:val="bg-BG" w:eastAsia="bg-BG" w:bidi="bg-BG"/>
        </w:rPr>
        <w:fldChar w:fldCharType="begin"/>
      </w:r>
      <w:r w:rsidRPr="00380734">
        <w:rPr>
          <w:rFonts w:ascii="Arial" w:eastAsia="Times New Roman" w:hAnsi="Arial" w:cs="Arial"/>
          <w:szCs w:val="20"/>
          <w:lang w:val="bg-BG" w:eastAsia="bg-BG" w:bidi="bg-BG"/>
        </w:rPr>
        <w:instrText>SYMBOL 183 \f "Symbol" \s 10 \h</w:instrText>
      </w:r>
      <w:r w:rsidRPr="00380734">
        <w:rPr>
          <w:rFonts w:ascii="Arial" w:eastAsia="Times New Roman" w:hAnsi="Arial" w:cs="Arial"/>
          <w:szCs w:val="20"/>
          <w:lang w:val="bg-BG" w:eastAsia="bg-BG" w:bidi="bg-BG"/>
        </w:rPr>
        <w:fldChar w:fldCharType="end"/>
      </w:r>
      <w:r w:rsidRPr="00380734">
        <w:rPr>
          <w:rFonts w:ascii="Arial" w:eastAsia="Times New Roman" w:hAnsi="Arial" w:cs="Times New Roman"/>
          <w:szCs w:val="20"/>
          <w:lang w:val="bg-BG" w:eastAsia="bg-BG" w:bidi="bg-BG"/>
        </w:rPr>
        <w:t xml:space="preserve">  Пневмоторакс,</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 w:val="24"/>
          <w:szCs w:val="20"/>
          <w:lang w:val="bg-BG" w:eastAsia="bg-BG" w:bidi="bg-BG"/>
        </w:rPr>
        <w:tab/>
      </w:r>
      <w:r w:rsidRPr="00380734">
        <w:rPr>
          <w:rFonts w:ascii="Arial" w:eastAsia="Times New Roman" w:hAnsi="Arial" w:cs="Arial"/>
          <w:szCs w:val="20"/>
          <w:lang w:val="bg-BG" w:eastAsia="bg-BG" w:bidi="bg-BG"/>
        </w:rPr>
        <w:fldChar w:fldCharType="begin"/>
      </w:r>
      <w:r w:rsidRPr="00380734">
        <w:rPr>
          <w:rFonts w:ascii="Arial" w:eastAsia="Times New Roman" w:hAnsi="Arial" w:cs="Arial"/>
          <w:szCs w:val="20"/>
          <w:lang w:val="bg-BG" w:eastAsia="bg-BG" w:bidi="bg-BG"/>
        </w:rPr>
        <w:instrText>SYMBOL 183 \f "Symbol" \s 10 \h</w:instrText>
      </w:r>
      <w:r w:rsidRPr="00380734">
        <w:rPr>
          <w:rFonts w:ascii="Arial" w:eastAsia="Times New Roman" w:hAnsi="Arial" w:cs="Arial"/>
          <w:szCs w:val="20"/>
          <w:lang w:val="bg-BG" w:eastAsia="bg-BG" w:bidi="bg-BG"/>
        </w:rPr>
        <w:fldChar w:fldCharType="end"/>
      </w:r>
      <w:r w:rsidRPr="00380734">
        <w:rPr>
          <w:rFonts w:ascii="Arial" w:eastAsia="Times New Roman" w:hAnsi="Arial" w:cs="Times New Roman"/>
          <w:szCs w:val="20"/>
          <w:lang w:val="bg-BG" w:eastAsia="bg-BG" w:bidi="bg-BG"/>
        </w:rPr>
        <w:t xml:space="preserve">  Белодробна контузия,</w:t>
      </w:r>
    </w:p>
    <w:p w:rsidR="00380734" w:rsidRPr="00380734" w:rsidRDefault="00380734" w:rsidP="00380734">
      <w:pPr>
        <w:tabs>
          <w:tab w:val="left" w:pos="360"/>
        </w:tabs>
        <w:spacing w:after="0" w:line="240" w:lineRule="auto"/>
        <w:ind w:left="360" w:hanging="360"/>
        <w:rPr>
          <w:rFonts w:ascii="Arial" w:eastAsia="Times New Roman" w:hAnsi="Arial" w:cs="Arial"/>
          <w:szCs w:val="20"/>
          <w:lang w:val="bg-BG" w:eastAsia="bg-BG" w:bidi="bg-BG"/>
        </w:rPr>
      </w:pP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 w:val="24"/>
          <w:szCs w:val="20"/>
          <w:lang w:val="bg-BG" w:eastAsia="bg-BG" w:bidi="bg-BG"/>
        </w:rPr>
        <w:tab/>
      </w:r>
      <w:r w:rsidRPr="00380734">
        <w:rPr>
          <w:rFonts w:ascii="Arial" w:eastAsia="Times New Roman" w:hAnsi="Arial" w:cs="Arial"/>
          <w:szCs w:val="20"/>
          <w:lang w:val="bg-BG" w:eastAsia="bg-BG" w:bidi="bg-BG"/>
        </w:rPr>
        <w:fldChar w:fldCharType="begin"/>
      </w:r>
      <w:r w:rsidRPr="00380734">
        <w:rPr>
          <w:rFonts w:ascii="Arial" w:eastAsia="Times New Roman" w:hAnsi="Arial" w:cs="Arial"/>
          <w:szCs w:val="20"/>
          <w:lang w:val="bg-BG" w:eastAsia="bg-BG" w:bidi="bg-BG"/>
        </w:rPr>
        <w:instrText>SYMBOL 183 \f "Symbol" \s 10 \h</w:instrText>
      </w:r>
      <w:r w:rsidRPr="00380734">
        <w:rPr>
          <w:rFonts w:ascii="Arial" w:eastAsia="Times New Roman" w:hAnsi="Arial" w:cs="Arial"/>
          <w:szCs w:val="20"/>
          <w:lang w:val="bg-BG" w:eastAsia="bg-BG" w:bidi="bg-BG"/>
        </w:rPr>
        <w:fldChar w:fldCharType="end"/>
      </w:r>
      <w:r w:rsidRPr="00380734">
        <w:rPr>
          <w:rFonts w:ascii="Arial" w:eastAsia="Times New Roman" w:hAnsi="Arial" w:cs="Times New Roman"/>
          <w:szCs w:val="20"/>
          <w:lang w:val="bg-BG" w:eastAsia="bg-BG" w:bidi="bg-BG"/>
        </w:rPr>
        <w:t xml:space="preserve">  Инфекция на горните дихателни пътища.</w:t>
      </w:r>
    </w:p>
    <w:p w:rsidR="00380734" w:rsidRPr="00380734" w:rsidRDefault="00380734" w:rsidP="00380734">
      <w:pPr>
        <w:spacing w:after="0" w:line="240" w:lineRule="auto"/>
        <w:rPr>
          <w:rFonts w:ascii="Lucida Sans" w:eastAsia="Times New Roman" w:hAnsi="Lucida Sans" w:cs="Times New Roman"/>
          <w:b/>
          <w:bCs/>
          <w:color w:val="3366FF"/>
          <w:szCs w:val="20"/>
          <w:lang w:val="bg-BG" w:eastAsia="bg-BG" w:bidi="bg-BG"/>
        </w:rPr>
      </w:pPr>
    </w:p>
    <w:p w:rsidR="00380734" w:rsidRPr="00380734" w:rsidRDefault="00380734" w:rsidP="00380734">
      <w:pPr>
        <w:spacing w:after="0" w:line="240" w:lineRule="auto"/>
        <w:rPr>
          <w:rFonts w:ascii="Arial" w:eastAsia="Times New Roman" w:hAnsi="Arial" w:cs="Times New Roman"/>
          <w:lang w:val="bg-BG" w:eastAsia="bg-BG" w:bidi="bg-BG"/>
        </w:rPr>
      </w:pPr>
      <w:r w:rsidRPr="00380734">
        <w:rPr>
          <w:rFonts w:ascii="Arial" w:eastAsia="Times New Roman" w:hAnsi="Arial" w:cs="Times New Roman"/>
          <w:lang w:val="bg-BG" w:eastAsia="bg-BG" w:bidi="bg-BG"/>
        </w:rPr>
        <w:t>8.6</w:t>
      </w:r>
      <w:r w:rsidRPr="00380734">
        <w:rPr>
          <w:rFonts w:ascii="Arial" w:eastAsia="Times New Roman" w:hAnsi="Arial" w:cs="Times New Roman"/>
          <w:lang w:val="bg-BG" w:eastAsia="bg-BG" w:bidi="bg-BG"/>
        </w:rPr>
        <w:tab/>
        <w:t>Могат да се появят също и допълнителни неочаквани усложнения.</w:t>
      </w:r>
    </w:p>
    <w:p w:rsidR="00380734" w:rsidRPr="00380734" w:rsidRDefault="00380734" w:rsidP="00380734">
      <w:pPr>
        <w:spacing w:after="0" w:line="240" w:lineRule="auto"/>
        <w:rPr>
          <w:rFonts w:ascii="Arial" w:eastAsia="Times New Roman" w:hAnsi="Arial" w:cs="Times New Roman"/>
          <w:szCs w:val="20"/>
          <w:lang w:val="bg-BG" w:eastAsia="bg-BG" w:bidi="bg-BG"/>
        </w:rPr>
      </w:pPr>
    </w:p>
    <w:p w:rsidR="00380734" w:rsidRPr="00380734" w:rsidRDefault="00380734" w:rsidP="00380734">
      <w:pPr>
        <w:spacing w:after="0" w:line="240" w:lineRule="auto"/>
        <w:rPr>
          <w:rFonts w:ascii="Arial" w:eastAsia="Times New Roman" w:hAnsi="Arial" w:cs="Times New Roman"/>
          <w:szCs w:val="20"/>
          <w:lang w:val="bg-BG" w:eastAsia="bg-BG" w:bidi="bg-BG"/>
        </w:rPr>
      </w:pPr>
      <w:r w:rsidRPr="00380734">
        <w:rPr>
          <w:rFonts w:ascii="Arial" w:eastAsia="Times New Roman" w:hAnsi="Arial" w:cs="Times New Roman"/>
          <w:szCs w:val="20"/>
          <w:lang w:val="bg-BG" w:eastAsia="bg-BG" w:bidi="bg-BG"/>
        </w:rPr>
        <w:t xml:space="preserve">8.7 </w:t>
      </w:r>
      <w:r w:rsidRPr="00380734">
        <w:rPr>
          <w:rFonts w:ascii="Arial" w:eastAsia="Times New Roman" w:hAnsi="Arial" w:cs="Times New Roman"/>
          <w:sz w:val="24"/>
          <w:szCs w:val="20"/>
          <w:lang w:val="bg-BG" w:eastAsia="bg-BG" w:bidi="bg-BG"/>
        </w:rPr>
        <w:tab/>
      </w:r>
      <w:r w:rsidRPr="00380734">
        <w:rPr>
          <w:rFonts w:ascii="Arial" w:eastAsia="Times New Roman" w:hAnsi="Arial" w:cs="Times New Roman"/>
          <w:szCs w:val="20"/>
          <w:lang w:val="bg-BG" w:eastAsia="bg-BG" w:bidi="bg-BG"/>
        </w:rPr>
        <w:t>Може да се наложи повторна операция за поправяне на неблагоприятните ефекти.</w:t>
      </w:r>
    </w:p>
    <w:p w:rsidR="00380734" w:rsidRPr="00380734" w:rsidRDefault="00380734">
      <w:pPr>
        <w:rPr>
          <w:lang w:val="bg-BG"/>
        </w:rPr>
      </w:pPr>
    </w:p>
    <w:sectPr w:rsidR="00380734" w:rsidRPr="003807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A32"/>
    <w:multiLevelType w:val="multilevel"/>
    <w:tmpl w:val="25B4ABD8"/>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7E91325"/>
    <w:multiLevelType w:val="multilevel"/>
    <w:tmpl w:val="88162F0C"/>
    <w:lvl w:ilvl="0">
      <w:start w:val="1"/>
      <w:numFmt w:val="bullet"/>
      <w:lvlText w:val=""/>
      <w:lvlJc w:val="left"/>
      <w:pPr>
        <w:tabs>
          <w:tab w:val="num" w:pos="1080"/>
        </w:tabs>
        <w:ind w:left="1080" w:hanging="360"/>
      </w:pPr>
      <w:rPr>
        <w:rFonts w:ascii="Symbol" w:hAnsi="Symbol" w:hint="default"/>
        <w:color w:val="000000"/>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
    <w:nsid w:val="0B4164FF"/>
    <w:multiLevelType w:val="multilevel"/>
    <w:tmpl w:val="9DB6C3A2"/>
    <w:lvl w:ilvl="0">
      <w:start w:val="3"/>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640E80"/>
    <w:multiLevelType w:val="hybridMultilevel"/>
    <w:tmpl w:val="03E4B9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FE043B5"/>
    <w:multiLevelType w:val="multilevel"/>
    <w:tmpl w:val="BFE40F7A"/>
    <w:lvl w:ilvl="0">
      <w:start w:val="6"/>
      <w:numFmt w:val="none"/>
      <w:lvlText w:val="5.3"/>
      <w:lvlJc w:val="left"/>
      <w:pPr>
        <w:tabs>
          <w:tab w:val="num" w:pos="540"/>
        </w:tabs>
        <w:ind w:left="540" w:hanging="540"/>
      </w:pPr>
      <w:rPr>
        <w:rFonts w:hint="default"/>
      </w:rPr>
    </w:lvl>
    <w:lvl w:ilvl="1">
      <w:start w:val="6"/>
      <w:numFmt w:val="none"/>
      <w:lvlText w:val="6.9"/>
      <w:lvlJc w:val="left"/>
      <w:pPr>
        <w:tabs>
          <w:tab w:val="num" w:pos="1260"/>
        </w:tabs>
        <w:ind w:left="1260" w:hanging="540"/>
      </w:pPr>
      <w:rPr>
        <w:rFonts w:hint="default"/>
      </w:rPr>
    </w:lvl>
    <w:lvl w:ilvl="2">
      <w:start w:val="2"/>
      <w:numFmt w:val="decimal"/>
      <w:lvlText w:val="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0E83567"/>
    <w:multiLevelType w:val="hybridMultilevel"/>
    <w:tmpl w:val="C6EA7E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8A405C6"/>
    <w:multiLevelType w:val="multilevel"/>
    <w:tmpl w:val="88162F0C"/>
    <w:lvl w:ilvl="0">
      <w:start w:val="1"/>
      <w:numFmt w:val="bullet"/>
      <w:lvlText w:val=""/>
      <w:lvlJc w:val="left"/>
      <w:pPr>
        <w:tabs>
          <w:tab w:val="num" w:pos="1080"/>
        </w:tabs>
        <w:ind w:left="1080" w:hanging="360"/>
      </w:pPr>
      <w:rPr>
        <w:rFonts w:ascii="Symbol" w:hAnsi="Symbol" w:hint="default"/>
        <w:color w:val="000000"/>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7">
    <w:nsid w:val="1CD14423"/>
    <w:multiLevelType w:val="hybridMultilevel"/>
    <w:tmpl w:val="6FC6573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26525F69"/>
    <w:multiLevelType w:val="multilevel"/>
    <w:tmpl w:val="91A4B8BA"/>
    <w:lvl w:ilvl="0">
      <w:start w:val="6"/>
      <w:numFmt w:val="none"/>
      <w:lvlText w:val="7.2"/>
      <w:lvlJc w:val="left"/>
      <w:pPr>
        <w:tabs>
          <w:tab w:val="num" w:pos="540"/>
        </w:tabs>
        <w:ind w:left="540" w:hanging="540"/>
      </w:pPr>
      <w:rPr>
        <w:rFonts w:ascii="Arial" w:hAnsi="Arial" w:hint="default"/>
        <w:b w:val="0"/>
        <w:i w:val="0"/>
        <w:color w:val="auto"/>
      </w:rPr>
    </w:lvl>
    <w:lvl w:ilvl="1">
      <w:start w:val="6"/>
      <w:numFmt w:val="none"/>
      <w:lvlText w:val="6.9"/>
      <w:lvlJc w:val="left"/>
      <w:pPr>
        <w:tabs>
          <w:tab w:val="num" w:pos="1260"/>
        </w:tabs>
        <w:ind w:left="1260" w:hanging="540"/>
      </w:pPr>
      <w:rPr>
        <w:rFonts w:hint="default"/>
      </w:rPr>
    </w:lvl>
    <w:lvl w:ilvl="2">
      <w:start w:val="2"/>
      <w:numFmt w:val="decimal"/>
      <w:lvlText w:val="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78E1BAF"/>
    <w:multiLevelType w:val="multilevel"/>
    <w:tmpl w:val="88162F0C"/>
    <w:lvl w:ilvl="0">
      <w:start w:val="1"/>
      <w:numFmt w:val="bullet"/>
      <w:lvlText w:val=""/>
      <w:lvlJc w:val="left"/>
      <w:pPr>
        <w:tabs>
          <w:tab w:val="num" w:pos="1080"/>
        </w:tabs>
        <w:ind w:left="1080" w:hanging="360"/>
      </w:pPr>
      <w:rPr>
        <w:rFonts w:ascii="Symbol" w:hAnsi="Symbol" w:hint="default"/>
        <w:color w:val="000000"/>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0">
    <w:nsid w:val="2E650A95"/>
    <w:multiLevelType w:val="multilevel"/>
    <w:tmpl w:val="5A98F8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4C472D"/>
    <w:multiLevelType w:val="multilevel"/>
    <w:tmpl w:val="CAFCE338"/>
    <w:lvl w:ilvl="0">
      <w:start w:val="6"/>
      <w:numFmt w:val="none"/>
      <w:lvlText w:val="4.3"/>
      <w:lvlJc w:val="left"/>
      <w:pPr>
        <w:tabs>
          <w:tab w:val="num" w:pos="540"/>
        </w:tabs>
        <w:ind w:left="540" w:hanging="540"/>
      </w:pPr>
      <w:rPr>
        <w:rFonts w:hint="default"/>
      </w:rPr>
    </w:lvl>
    <w:lvl w:ilvl="1">
      <w:start w:val="6"/>
      <w:numFmt w:val="none"/>
      <w:lvlText w:val="6.9"/>
      <w:lvlJc w:val="left"/>
      <w:pPr>
        <w:tabs>
          <w:tab w:val="num" w:pos="1260"/>
        </w:tabs>
        <w:ind w:left="1260" w:hanging="540"/>
      </w:pPr>
      <w:rPr>
        <w:rFonts w:hint="default"/>
      </w:rPr>
    </w:lvl>
    <w:lvl w:ilvl="2">
      <w:start w:val="2"/>
      <w:numFmt w:val="decimal"/>
      <w:lvlText w:val="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D371507"/>
    <w:multiLevelType w:val="multilevel"/>
    <w:tmpl w:val="B03A0C7E"/>
    <w:lvl w:ilvl="0">
      <w:start w:val="6"/>
      <w:numFmt w:val="none"/>
      <w:lvlText w:val="5.2"/>
      <w:lvlJc w:val="left"/>
      <w:pPr>
        <w:tabs>
          <w:tab w:val="num" w:pos="540"/>
        </w:tabs>
        <w:ind w:left="540" w:hanging="540"/>
      </w:pPr>
      <w:rPr>
        <w:rFonts w:hint="default"/>
      </w:rPr>
    </w:lvl>
    <w:lvl w:ilvl="1">
      <w:start w:val="6"/>
      <w:numFmt w:val="none"/>
      <w:lvlText w:val="6.9"/>
      <w:lvlJc w:val="left"/>
      <w:pPr>
        <w:tabs>
          <w:tab w:val="num" w:pos="1260"/>
        </w:tabs>
        <w:ind w:left="1260" w:hanging="540"/>
      </w:pPr>
      <w:rPr>
        <w:rFonts w:hint="default"/>
      </w:rPr>
    </w:lvl>
    <w:lvl w:ilvl="2">
      <w:start w:val="2"/>
      <w:numFmt w:val="decimal"/>
      <w:lvlText w:val="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3654E84"/>
    <w:multiLevelType w:val="hybridMultilevel"/>
    <w:tmpl w:val="D2D845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7BA7A1F"/>
    <w:multiLevelType w:val="multilevel"/>
    <w:tmpl w:val="B01C96AA"/>
    <w:lvl w:ilvl="0">
      <w:start w:val="6"/>
      <w:numFmt w:val="none"/>
      <w:lvlText w:val="5.1"/>
      <w:lvlJc w:val="left"/>
      <w:pPr>
        <w:tabs>
          <w:tab w:val="num" w:pos="540"/>
        </w:tabs>
        <w:ind w:left="540" w:hanging="540"/>
      </w:pPr>
      <w:rPr>
        <w:rFonts w:hint="default"/>
      </w:rPr>
    </w:lvl>
    <w:lvl w:ilvl="1">
      <w:start w:val="6"/>
      <w:numFmt w:val="none"/>
      <w:lvlText w:val="6.9"/>
      <w:lvlJc w:val="left"/>
      <w:pPr>
        <w:tabs>
          <w:tab w:val="num" w:pos="1260"/>
        </w:tabs>
        <w:ind w:left="1260" w:hanging="540"/>
      </w:pPr>
      <w:rPr>
        <w:rFonts w:hint="default"/>
      </w:rPr>
    </w:lvl>
    <w:lvl w:ilvl="2">
      <w:start w:val="2"/>
      <w:numFmt w:val="decimal"/>
      <w:lvlText w:val="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7DA444D"/>
    <w:multiLevelType w:val="hybridMultilevel"/>
    <w:tmpl w:val="248EB0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506153"/>
    <w:multiLevelType w:val="multilevel"/>
    <w:tmpl w:val="FD0C4EDA"/>
    <w:lvl w:ilvl="0">
      <w:start w:val="6"/>
      <w:numFmt w:val="none"/>
      <w:lvlText w:val="5.4"/>
      <w:lvlJc w:val="left"/>
      <w:pPr>
        <w:tabs>
          <w:tab w:val="num" w:pos="540"/>
        </w:tabs>
        <w:ind w:left="540" w:hanging="540"/>
      </w:pPr>
      <w:rPr>
        <w:rFonts w:hint="default"/>
      </w:rPr>
    </w:lvl>
    <w:lvl w:ilvl="1">
      <w:start w:val="6"/>
      <w:numFmt w:val="none"/>
      <w:lvlText w:val="6.9"/>
      <w:lvlJc w:val="left"/>
      <w:pPr>
        <w:tabs>
          <w:tab w:val="num" w:pos="1260"/>
        </w:tabs>
        <w:ind w:left="1260" w:hanging="540"/>
      </w:pPr>
      <w:rPr>
        <w:rFonts w:hint="default"/>
      </w:rPr>
    </w:lvl>
    <w:lvl w:ilvl="2">
      <w:start w:val="2"/>
      <w:numFmt w:val="decimal"/>
      <w:lvlText w:val="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AE167AD"/>
    <w:multiLevelType w:val="multilevel"/>
    <w:tmpl w:val="D77898C2"/>
    <w:lvl w:ilvl="0">
      <w:start w:val="1"/>
      <w:numFmt w:val="decimal"/>
      <w:lvlText w:val="6.%1"/>
      <w:lvlJc w:val="left"/>
      <w:pPr>
        <w:tabs>
          <w:tab w:val="num" w:pos="540"/>
        </w:tabs>
        <w:ind w:left="540" w:hanging="540"/>
      </w:pPr>
      <w:rPr>
        <w:rFonts w:ascii="Arial" w:hAnsi="Arial" w:hint="default"/>
        <w:b w:val="0"/>
        <w:i w:val="0"/>
        <w:color w:val="auto"/>
        <w:sz w:val="22"/>
      </w:rPr>
    </w:lvl>
    <w:lvl w:ilvl="1">
      <w:start w:val="6"/>
      <w:numFmt w:val="none"/>
      <w:lvlText w:val="%26.9"/>
      <w:lvlJc w:val="left"/>
      <w:pPr>
        <w:tabs>
          <w:tab w:val="num" w:pos="1260"/>
        </w:tabs>
        <w:ind w:left="1260" w:hanging="540"/>
      </w:pPr>
      <w:rPr>
        <w:rFonts w:ascii="Arial" w:hAnsi="Arial" w:hint="default"/>
        <w:b w:val="0"/>
        <w:i w:val="0"/>
        <w:color w:val="auto"/>
        <w:sz w:val="22"/>
      </w:rPr>
    </w:lvl>
    <w:lvl w:ilvl="2">
      <w:start w:val="2"/>
      <w:numFmt w:val="decimal"/>
      <w:lvlText w:val="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B2F1B42"/>
    <w:multiLevelType w:val="multilevel"/>
    <w:tmpl w:val="88162F0C"/>
    <w:lvl w:ilvl="0">
      <w:start w:val="1"/>
      <w:numFmt w:val="bullet"/>
      <w:lvlText w:val=""/>
      <w:lvlJc w:val="left"/>
      <w:pPr>
        <w:tabs>
          <w:tab w:val="num" w:pos="1080"/>
        </w:tabs>
        <w:ind w:left="1080" w:hanging="360"/>
      </w:pPr>
      <w:rPr>
        <w:rFonts w:ascii="Symbol" w:hAnsi="Symbol" w:hint="default"/>
        <w:color w:val="000000"/>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9">
    <w:nsid w:val="57300B9B"/>
    <w:multiLevelType w:val="multilevel"/>
    <w:tmpl w:val="F8A6847C"/>
    <w:lvl w:ilvl="0">
      <w:start w:val="6"/>
      <w:numFmt w:val="none"/>
      <w:lvlText w:val="5.5"/>
      <w:lvlJc w:val="left"/>
      <w:pPr>
        <w:tabs>
          <w:tab w:val="num" w:pos="540"/>
        </w:tabs>
        <w:ind w:left="540" w:hanging="540"/>
      </w:pPr>
      <w:rPr>
        <w:rFonts w:hint="default"/>
      </w:rPr>
    </w:lvl>
    <w:lvl w:ilvl="1">
      <w:start w:val="6"/>
      <w:numFmt w:val="none"/>
      <w:lvlText w:val="6.9"/>
      <w:lvlJc w:val="left"/>
      <w:pPr>
        <w:tabs>
          <w:tab w:val="num" w:pos="1260"/>
        </w:tabs>
        <w:ind w:left="1260" w:hanging="540"/>
      </w:pPr>
      <w:rPr>
        <w:rFonts w:hint="default"/>
      </w:rPr>
    </w:lvl>
    <w:lvl w:ilvl="2">
      <w:start w:val="2"/>
      <w:numFmt w:val="decimal"/>
      <w:lvlText w:val="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CA15EA9"/>
    <w:multiLevelType w:val="multilevel"/>
    <w:tmpl w:val="ABFEA0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4658F1"/>
    <w:multiLevelType w:val="multilevel"/>
    <w:tmpl w:val="D4B83E9E"/>
    <w:lvl w:ilvl="0">
      <w:start w:val="8"/>
      <w:numFmt w:val="decimal"/>
      <w:lvlText w:val="%1"/>
      <w:lvlJc w:val="left"/>
      <w:pPr>
        <w:tabs>
          <w:tab w:val="num" w:pos="360"/>
        </w:tabs>
        <w:ind w:left="360" w:hanging="360"/>
      </w:pPr>
      <w:rPr>
        <w:rFonts w:ascii="Arial" w:hAnsi="Arial" w:cs="Arial" w:hint="default"/>
        <w:b w:val="0"/>
        <w:color w:val="auto"/>
      </w:rPr>
    </w:lvl>
    <w:lvl w:ilvl="1">
      <w:start w:val="2"/>
      <w:numFmt w:val="decimal"/>
      <w:lvlText w:val="%1.%2"/>
      <w:lvlJc w:val="left"/>
      <w:pPr>
        <w:tabs>
          <w:tab w:val="num" w:pos="360"/>
        </w:tabs>
        <w:ind w:left="360" w:hanging="360"/>
      </w:pPr>
      <w:rPr>
        <w:rFonts w:ascii="Arial" w:hAnsi="Arial" w:cs="Arial" w:hint="default"/>
        <w:b w:val="0"/>
        <w:color w:val="auto"/>
      </w:rPr>
    </w:lvl>
    <w:lvl w:ilvl="2">
      <w:start w:val="1"/>
      <w:numFmt w:val="decimal"/>
      <w:lvlText w:val="%1.%2.%3"/>
      <w:lvlJc w:val="left"/>
      <w:pPr>
        <w:tabs>
          <w:tab w:val="num" w:pos="720"/>
        </w:tabs>
        <w:ind w:left="720" w:hanging="720"/>
      </w:pPr>
      <w:rPr>
        <w:rFonts w:ascii="Arial" w:hAnsi="Arial" w:cs="Arial" w:hint="default"/>
        <w:b w:val="0"/>
        <w:color w:val="auto"/>
      </w:rPr>
    </w:lvl>
    <w:lvl w:ilvl="3">
      <w:start w:val="1"/>
      <w:numFmt w:val="decimal"/>
      <w:lvlText w:val="%1.%2.%3.%4"/>
      <w:lvlJc w:val="left"/>
      <w:pPr>
        <w:tabs>
          <w:tab w:val="num" w:pos="1080"/>
        </w:tabs>
        <w:ind w:left="1080" w:hanging="1080"/>
      </w:pPr>
      <w:rPr>
        <w:rFonts w:ascii="Arial" w:hAnsi="Arial" w:cs="Arial" w:hint="default"/>
        <w:b w:val="0"/>
        <w:color w:val="auto"/>
      </w:rPr>
    </w:lvl>
    <w:lvl w:ilvl="4">
      <w:start w:val="1"/>
      <w:numFmt w:val="decimal"/>
      <w:lvlText w:val="%1.%2.%3.%4.%5"/>
      <w:lvlJc w:val="left"/>
      <w:pPr>
        <w:tabs>
          <w:tab w:val="num" w:pos="1080"/>
        </w:tabs>
        <w:ind w:left="1080" w:hanging="1080"/>
      </w:pPr>
      <w:rPr>
        <w:rFonts w:ascii="Arial" w:hAnsi="Arial" w:cs="Arial" w:hint="default"/>
        <w:b w:val="0"/>
        <w:color w:val="auto"/>
      </w:rPr>
    </w:lvl>
    <w:lvl w:ilvl="5">
      <w:start w:val="1"/>
      <w:numFmt w:val="decimal"/>
      <w:lvlText w:val="%1.%2.%3.%4.%5.%6"/>
      <w:lvlJc w:val="left"/>
      <w:pPr>
        <w:tabs>
          <w:tab w:val="num" w:pos="1440"/>
        </w:tabs>
        <w:ind w:left="1440" w:hanging="1440"/>
      </w:pPr>
      <w:rPr>
        <w:rFonts w:ascii="Arial" w:hAnsi="Arial" w:cs="Arial" w:hint="default"/>
        <w:b w:val="0"/>
        <w:color w:val="auto"/>
      </w:rPr>
    </w:lvl>
    <w:lvl w:ilvl="6">
      <w:start w:val="1"/>
      <w:numFmt w:val="decimal"/>
      <w:lvlText w:val="%1.%2.%3.%4.%5.%6.%7"/>
      <w:lvlJc w:val="left"/>
      <w:pPr>
        <w:tabs>
          <w:tab w:val="num" w:pos="1440"/>
        </w:tabs>
        <w:ind w:left="1440" w:hanging="1440"/>
      </w:pPr>
      <w:rPr>
        <w:rFonts w:ascii="Arial" w:hAnsi="Arial" w:cs="Arial" w:hint="default"/>
        <w:b w:val="0"/>
        <w:color w:val="auto"/>
      </w:rPr>
    </w:lvl>
    <w:lvl w:ilvl="7">
      <w:start w:val="1"/>
      <w:numFmt w:val="decimal"/>
      <w:lvlText w:val="%1.%2.%3.%4.%5.%6.%7.%8"/>
      <w:lvlJc w:val="left"/>
      <w:pPr>
        <w:tabs>
          <w:tab w:val="num" w:pos="1800"/>
        </w:tabs>
        <w:ind w:left="1800" w:hanging="1800"/>
      </w:pPr>
      <w:rPr>
        <w:rFonts w:ascii="Arial" w:hAnsi="Arial" w:cs="Arial" w:hint="default"/>
        <w:b w:val="0"/>
        <w:color w:val="auto"/>
      </w:rPr>
    </w:lvl>
    <w:lvl w:ilvl="8">
      <w:start w:val="1"/>
      <w:numFmt w:val="decimal"/>
      <w:lvlText w:val="%1.%2.%3.%4.%5.%6.%7.%8.%9"/>
      <w:lvlJc w:val="left"/>
      <w:pPr>
        <w:tabs>
          <w:tab w:val="num" w:pos="2160"/>
        </w:tabs>
        <w:ind w:left="2160" w:hanging="2160"/>
      </w:pPr>
      <w:rPr>
        <w:rFonts w:ascii="Arial" w:hAnsi="Arial" w:cs="Arial" w:hint="default"/>
        <w:b w:val="0"/>
        <w:color w:val="auto"/>
      </w:rPr>
    </w:lvl>
  </w:abstractNum>
  <w:abstractNum w:abstractNumId="22">
    <w:nsid w:val="66C858EF"/>
    <w:multiLevelType w:val="multilevel"/>
    <w:tmpl w:val="7E786310"/>
    <w:lvl w:ilvl="0">
      <w:start w:val="6"/>
      <w:numFmt w:val="none"/>
      <w:lvlText w:val="7.1"/>
      <w:lvlJc w:val="left"/>
      <w:pPr>
        <w:tabs>
          <w:tab w:val="num" w:pos="540"/>
        </w:tabs>
        <w:ind w:left="540" w:hanging="540"/>
      </w:pPr>
      <w:rPr>
        <w:rFonts w:hint="default"/>
      </w:rPr>
    </w:lvl>
    <w:lvl w:ilvl="1">
      <w:start w:val="6"/>
      <w:numFmt w:val="none"/>
      <w:lvlText w:val="6.9"/>
      <w:lvlJc w:val="left"/>
      <w:pPr>
        <w:tabs>
          <w:tab w:val="num" w:pos="1260"/>
        </w:tabs>
        <w:ind w:left="1260" w:hanging="540"/>
      </w:pPr>
      <w:rPr>
        <w:rFonts w:hint="default"/>
      </w:rPr>
    </w:lvl>
    <w:lvl w:ilvl="2">
      <w:start w:val="2"/>
      <w:numFmt w:val="decimal"/>
      <w:lvlText w:val="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9467FBE"/>
    <w:multiLevelType w:val="multilevel"/>
    <w:tmpl w:val="EBF47FD6"/>
    <w:lvl w:ilvl="0">
      <w:start w:val="5"/>
      <w:numFmt w:val="decimal"/>
      <w:lvlText w:val="8.%1"/>
      <w:lvlJc w:val="left"/>
      <w:pPr>
        <w:tabs>
          <w:tab w:val="num" w:pos="540"/>
        </w:tabs>
        <w:ind w:left="540" w:hanging="540"/>
      </w:pPr>
      <w:rPr>
        <w:rFonts w:ascii="Arial" w:hAnsi="Arial" w:hint="default"/>
        <w:b w:val="0"/>
        <w:i w:val="0"/>
        <w:color w:val="auto"/>
      </w:rPr>
    </w:lvl>
    <w:lvl w:ilvl="1">
      <w:start w:val="6"/>
      <w:numFmt w:val="none"/>
      <w:lvlText w:val="6.9"/>
      <w:lvlJc w:val="left"/>
      <w:pPr>
        <w:tabs>
          <w:tab w:val="num" w:pos="1260"/>
        </w:tabs>
        <w:ind w:left="1260" w:hanging="540"/>
      </w:pPr>
      <w:rPr>
        <w:rFonts w:hint="default"/>
      </w:rPr>
    </w:lvl>
    <w:lvl w:ilvl="2">
      <w:start w:val="2"/>
      <w:numFmt w:val="decimal"/>
      <w:lvlText w:val="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D7F6423"/>
    <w:multiLevelType w:val="multilevel"/>
    <w:tmpl w:val="88162F0C"/>
    <w:lvl w:ilvl="0">
      <w:start w:val="1"/>
      <w:numFmt w:val="bullet"/>
      <w:lvlText w:val=""/>
      <w:lvlJc w:val="left"/>
      <w:pPr>
        <w:tabs>
          <w:tab w:val="num" w:pos="1080"/>
        </w:tabs>
        <w:ind w:left="1080" w:hanging="360"/>
      </w:pPr>
      <w:rPr>
        <w:rFonts w:ascii="Symbol" w:hAnsi="Symbol"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F74E24"/>
    <w:multiLevelType w:val="multilevel"/>
    <w:tmpl w:val="88162F0C"/>
    <w:lvl w:ilvl="0">
      <w:start w:val="1"/>
      <w:numFmt w:val="bullet"/>
      <w:lvlText w:val=""/>
      <w:lvlJc w:val="left"/>
      <w:pPr>
        <w:tabs>
          <w:tab w:val="num" w:pos="1080"/>
        </w:tabs>
        <w:ind w:left="1080" w:hanging="360"/>
      </w:pPr>
      <w:rPr>
        <w:rFonts w:ascii="Symbol" w:hAnsi="Symbol"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360"/>
        </w:tabs>
        <w:ind w:left="360" w:hanging="1800"/>
      </w:pPr>
      <w:rPr>
        <w:rFonts w:hint="default"/>
      </w:rPr>
    </w:lvl>
  </w:abstractNum>
  <w:num w:numId="1">
    <w:abstractNumId w:val="0"/>
  </w:num>
  <w:num w:numId="2">
    <w:abstractNumId w:val="3"/>
  </w:num>
  <w:num w:numId="3">
    <w:abstractNumId w:val="13"/>
  </w:num>
  <w:num w:numId="4">
    <w:abstractNumId w:val="7"/>
  </w:num>
  <w:num w:numId="5">
    <w:abstractNumId w:val="20"/>
  </w:num>
  <w:num w:numId="6">
    <w:abstractNumId w:val="24"/>
  </w:num>
  <w:num w:numId="7">
    <w:abstractNumId w:val="25"/>
  </w:num>
  <w:num w:numId="8">
    <w:abstractNumId w:val="6"/>
  </w:num>
  <w:num w:numId="9">
    <w:abstractNumId w:val="1"/>
  </w:num>
  <w:num w:numId="10">
    <w:abstractNumId w:val="9"/>
  </w:num>
  <w:num w:numId="11">
    <w:abstractNumId w:val="18"/>
  </w:num>
  <w:num w:numId="12">
    <w:abstractNumId w:val="22"/>
  </w:num>
  <w:num w:numId="13">
    <w:abstractNumId w:val="11"/>
  </w:num>
  <w:num w:numId="14">
    <w:abstractNumId w:val="14"/>
  </w:num>
  <w:num w:numId="15">
    <w:abstractNumId w:val="12"/>
  </w:num>
  <w:num w:numId="16">
    <w:abstractNumId w:val="4"/>
  </w:num>
  <w:num w:numId="17">
    <w:abstractNumId w:val="16"/>
  </w:num>
  <w:num w:numId="18">
    <w:abstractNumId w:val="19"/>
  </w:num>
  <w:num w:numId="19">
    <w:abstractNumId w:val="8"/>
  </w:num>
  <w:num w:numId="20">
    <w:abstractNumId w:val="17"/>
  </w:num>
  <w:num w:numId="21">
    <w:abstractNumId w:val="5"/>
  </w:num>
  <w:num w:numId="22">
    <w:abstractNumId w:val="15"/>
  </w:num>
  <w:num w:numId="23">
    <w:abstractNumId w:val="23"/>
  </w:num>
  <w:num w:numId="24">
    <w:abstractNumId w:val="21"/>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53"/>
    <w:rsid w:val="002E6553"/>
    <w:rsid w:val="00380734"/>
    <w:rsid w:val="005C1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2906</Words>
  <Characters>15988</Characters>
  <Application>Microsoft Office Word</Application>
  <DocSecurity>0</DocSecurity>
  <Lines>133</Lines>
  <Paragraphs>37</Paragraphs>
  <ScaleCrop>false</ScaleCrop>
  <Company/>
  <LinksUpToDate>false</LinksUpToDate>
  <CharactersWithSpaces>18857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Assia</dc:creator>
  <cp:lastModifiedBy>Assia</cp:lastModifiedBy>
  <cp:revision>2</cp:revision>
  <dcterms:created xsi:type="dcterms:W3CDTF">2012-12-04T09:56:00Z</dcterms:created>
  <dcterms:modified xsi:type="dcterms:W3CDTF">2012-12-04T10:00:00Z</dcterms:modified>
</cp:coreProperties>
</file>