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98" w:rsidRPr="007A1E98" w:rsidRDefault="007A1E98" w:rsidP="007A1E98">
      <w:pPr>
        <w:rPr>
          <w:lang w:val="en-GB"/>
        </w:rPr>
      </w:pPr>
      <w:r w:rsidRPr="007A1E98">
        <w:rPr>
          <w:lang w:val="en-GB"/>
        </w:rPr>
        <w:t>The  indicated classification  does  not prejudge  the conformity of  marketed materials with the samples submitted to the tests and under no circumstances, this document should  not be considered as type approval or certification of the product in the sense of the L 115-27 article of the consumption’s code and of the law dated June 3rd, 1994.</w:t>
      </w:r>
    </w:p>
    <w:p w:rsidR="007A1E98" w:rsidRPr="007A1E98" w:rsidRDefault="007A1E98" w:rsidP="007A1E98">
      <w:pPr>
        <w:rPr>
          <w:lang w:val="en-GB"/>
        </w:rPr>
      </w:pPr>
      <w:r w:rsidRPr="007A1E98">
        <w:rPr>
          <w:lang w:val="en-GB"/>
        </w:rPr>
        <w:t>If this report is being issued by e-mail and/or on an electronic medium, only  the hard copy  of the report signed  by XXX shall  prevail in the event of a dispute.</w:t>
      </w:r>
    </w:p>
    <w:p w:rsidR="007A1E98" w:rsidRPr="007A1E98" w:rsidRDefault="007A1E98" w:rsidP="007A1E98">
      <w:pPr>
        <w:rPr>
          <w:lang w:val="en-GB"/>
        </w:rPr>
      </w:pPr>
      <w:r w:rsidRPr="007A1E98">
        <w:rPr>
          <w:lang w:val="en-GB"/>
        </w:rPr>
        <w:t>The reproduction of this classification report is only  authorised in its integral form. It comprises 3 pages.</w:t>
      </w:r>
    </w:p>
    <w:p w:rsidR="007A1E98" w:rsidRPr="007A1E98" w:rsidRDefault="007A1E98" w:rsidP="007A1E98">
      <w:pPr>
        <w:rPr>
          <w:lang w:val="en-GB"/>
        </w:rPr>
      </w:pPr>
      <w:r w:rsidRPr="007A1E98">
        <w:rPr>
          <w:lang w:val="en-GB"/>
        </w:rPr>
        <w:t>Addition of a new trade name.</w:t>
      </w:r>
    </w:p>
    <w:p w:rsidR="007A1E98" w:rsidRPr="007A1E98" w:rsidRDefault="007A1E98" w:rsidP="007A1E98">
      <w:pPr>
        <w:rPr>
          <w:lang w:val="en-GB"/>
        </w:rPr>
      </w:pPr>
      <w:r w:rsidRPr="007A1E98">
        <w:rPr>
          <w:lang w:val="en-GB"/>
        </w:rPr>
        <w:t>The document XXXX dated July 13th, 2012 cancels and replaces the document</w:t>
      </w:r>
    </w:p>
    <w:p w:rsidR="007A1E98" w:rsidRPr="007A1E98" w:rsidRDefault="007A1E98" w:rsidP="007A1E98">
      <w:pPr>
        <w:rPr>
          <w:lang w:val="en-GB"/>
        </w:rPr>
      </w:pPr>
      <w:r w:rsidRPr="007A1E98">
        <w:rPr>
          <w:lang w:val="en-GB"/>
        </w:rPr>
        <w:t>XXXX dated December 09th, 2011.</w:t>
      </w:r>
    </w:p>
    <w:p w:rsidR="007A1E98" w:rsidRPr="007A1E98" w:rsidRDefault="007A1E98" w:rsidP="007A1E98">
      <w:pPr>
        <w:rPr>
          <w:lang w:val="en-GB"/>
        </w:rPr>
      </w:pPr>
      <w:r w:rsidRPr="007A1E98">
        <w:rPr>
          <w:lang w:val="en-GB"/>
        </w:rPr>
        <w:t xml:space="preserve"> </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1. Introduction</w:t>
      </w:r>
    </w:p>
    <w:p w:rsidR="007A1E98" w:rsidRPr="007A1E98" w:rsidRDefault="007A1E98" w:rsidP="007A1E98">
      <w:pPr>
        <w:rPr>
          <w:lang w:val="en-GB"/>
        </w:rPr>
      </w:pPr>
    </w:p>
    <w:p w:rsidR="007A1E98" w:rsidRPr="007A1E98" w:rsidRDefault="007A1E98" w:rsidP="007A1E98">
      <w:pPr>
        <w:rPr>
          <w:lang w:val="en-GB"/>
        </w:rPr>
      </w:pPr>
      <w:r w:rsidRPr="007A1E98">
        <w:rPr>
          <w:lang w:val="en-GB"/>
        </w:rPr>
        <w:t>This classification report defines the classification assigned to the above-mentioned product(s) in accordance with the procedures given in the NF EN 13501-1 standard.</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2. Product description</w:t>
      </w:r>
    </w:p>
    <w:p w:rsidR="007A1E98" w:rsidRPr="007A1E98" w:rsidRDefault="007A1E98" w:rsidP="007A1E98">
      <w:pPr>
        <w:rPr>
          <w:lang w:val="en-GB"/>
        </w:rPr>
      </w:pPr>
    </w:p>
    <w:p w:rsidR="007A1E98" w:rsidRPr="007A1E98" w:rsidRDefault="007A1E98" w:rsidP="007A1E98">
      <w:pPr>
        <w:rPr>
          <w:lang w:val="en-GB"/>
        </w:rPr>
      </w:pPr>
      <w:r w:rsidRPr="007A1E98">
        <w:rPr>
          <w:lang w:val="en-GB"/>
        </w:rPr>
        <w:t>Mineral wool made of fibreglass bonded with a thermosetting resin, presented uncoated. Nominal thicknesses: from 40 to 160 mm.</w:t>
      </w:r>
    </w:p>
    <w:p w:rsidR="007A1E98" w:rsidRPr="007A1E98" w:rsidRDefault="007A1E98" w:rsidP="007A1E98">
      <w:pPr>
        <w:rPr>
          <w:lang w:val="en-GB"/>
        </w:rPr>
      </w:pPr>
      <w:r w:rsidRPr="007A1E98">
        <w:rPr>
          <w:lang w:val="en-GB"/>
        </w:rPr>
        <w:t>Nominal density: 35 kg/m3. Colour: yellow.</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3. Tests reports and tests results in support of this classification</w:t>
      </w:r>
    </w:p>
    <w:p w:rsidR="007A1E98" w:rsidRPr="007A1E98" w:rsidRDefault="007A1E98" w:rsidP="007A1E98">
      <w:pPr>
        <w:rPr>
          <w:lang w:val="en-GB"/>
        </w:rPr>
      </w:pPr>
    </w:p>
    <w:p w:rsidR="007A1E98" w:rsidRPr="007A1E98" w:rsidRDefault="007A1E98" w:rsidP="007A1E98">
      <w:pPr>
        <w:rPr>
          <w:lang w:val="en-GB"/>
        </w:rPr>
      </w:pPr>
      <w:r w:rsidRPr="007A1E98">
        <w:rPr>
          <w:lang w:val="en-GB"/>
        </w:rPr>
        <w:lastRenderedPageBreak/>
        <w:t>3.1 Tests reports</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Name of laboratory</w:t>
      </w:r>
      <w:r w:rsidRPr="007A1E98">
        <w:rPr>
          <w:lang w:val="en-GB"/>
        </w:rPr>
        <w:tab/>
      </w:r>
    </w:p>
    <w:p w:rsidR="007A1E98" w:rsidRPr="007A1E98" w:rsidRDefault="007A1E98" w:rsidP="007A1E98">
      <w:pPr>
        <w:rPr>
          <w:lang w:val="en-GB"/>
        </w:rPr>
      </w:pPr>
      <w:r w:rsidRPr="007A1E98">
        <w:rPr>
          <w:lang w:val="en-GB"/>
        </w:rPr>
        <w:t>Name of sponsor</w:t>
      </w:r>
      <w:r w:rsidRPr="007A1E98">
        <w:rPr>
          <w:lang w:val="en-GB"/>
        </w:rPr>
        <w:tab/>
      </w:r>
    </w:p>
    <w:p w:rsidR="007A1E98" w:rsidRPr="007A1E98" w:rsidRDefault="007A1E98" w:rsidP="007A1E98">
      <w:pPr>
        <w:rPr>
          <w:lang w:val="en-GB"/>
        </w:rPr>
      </w:pPr>
      <w:r w:rsidRPr="007A1E98">
        <w:rPr>
          <w:lang w:val="en-GB"/>
        </w:rPr>
        <w:t>Test identification</w:t>
      </w:r>
      <w:r w:rsidRPr="007A1E98">
        <w:rPr>
          <w:lang w:val="en-GB"/>
        </w:rPr>
        <w:tab/>
      </w:r>
    </w:p>
    <w:p w:rsidR="007A1E98" w:rsidRPr="007A1E98" w:rsidRDefault="007A1E98" w:rsidP="007A1E98">
      <w:pPr>
        <w:rPr>
          <w:lang w:val="en-GB"/>
        </w:rPr>
      </w:pPr>
      <w:r w:rsidRPr="007A1E98">
        <w:rPr>
          <w:lang w:val="en-GB"/>
        </w:rPr>
        <w:t>Test report</w:t>
      </w:r>
    </w:p>
    <w:p w:rsidR="007A1E98" w:rsidRPr="007A1E98" w:rsidRDefault="007A1E98" w:rsidP="007A1E98">
      <w:pPr>
        <w:rPr>
          <w:lang w:val="en-GB"/>
        </w:rPr>
      </w:pPr>
      <w:r w:rsidRPr="007A1E98">
        <w:rPr>
          <w:lang w:val="en-GB"/>
        </w:rPr>
        <w:t>Nos.</w:t>
      </w:r>
      <w:r w:rsidRPr="007A1E98">
        <w:rPr>
          <w:lang w:val="en-GB"/>
        </w:rPr>
        <w:tab/>
      </w:r>
    </w:p>
    <w:p w:rsidR="007A1E98" w:rsidRPr="007A1E98" w:rsidRDefault="007A1E98" w:rsidP="007A1E98">
      <w:pPr>
        <w:rPr>
          <w:lang w:val="en-GB"/>
        </w:rPr>
      </w:pPr>
      <w:r w:rsidRPr="007A1E98">
        <w:rPr>
          <w:lang w:val="en-GB"/>
        </w:rPr>
        <w:t>Test method</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Extension file</w:t>
      </w:r>
      <w:r w:rsidRPr="007A1E98">
        <w:rPr>
          <w:lang w:val="en-GB"/>
        </w:rPr>
        <w:tab/>
      </w:r>
    </w:p>
    <w:p w:rsidR="007A1E98" w:rsidRDefault="007A1E98" w:rsidP="007A1E98">
      <w:r>
        <w:t>-</w:t>
      </w:r>
    </w:p>
    <w:p w:rsidR="007A1E98" w:rsidRDefault="007A1E98" w:rsidP="007A1E98">
      <w:r>
        <w:tab/>
      </w:r>
      <w:r>
        <w:tab/>
      </w:r>
    </w:p>
    <w:p w:rsidR="007A1E98" w:rsidRDefault="007A1E98" w:rsidP="007A1E98">
      <w:r>
        <w:t>EN ISO 1716</w:t>
      </w:r>
    </w:p>
    <w:p w:rsidR="007A1E98" w:rsidRDefault="007A1E98" w:rsidP="007A1E98">
      <w:r>
        <w:t>EN ISO 1182</w:t>
      </w:r>
    </w:p>
    <w:p w:rsidR="007A1E98" w:rsidRDefault="007A1E98" w:rsidP="007A1E98"/>
    <w:p w:rsidR="007A1E98" w:rsidRDefault="007A1E98" w:rsidP="007A1E98">
      <w:r>
        <w:t>3.2 Tests results</w:t>
      </w:r>
    </w:p>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Default="007A1E98" w:rsidP="007A1E98"/>
    <w:p w:rsidR="007A1E98" w:rsidRPr="007A1E98" w:rsidRDefault="007A1E98" w:rsidP="007A1E98">
      <w:pPr>
        <w:rPr>
          <w:lang w:val="en-GB"/>
        </w:rPr>
      </w:pPr>
      <w:r w:rsidRPr="007A1E98">
        <w:rPr>
          <w:lang w:val="en-GB"/>
        </w:rPr>
        <w:t>35 kg/m</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 means: not applicable</w:t>
      </w:r>
    </w:p>
    <w:p w:rsidR="007A1E98" w:rsidRPr="007A1E98" w:rsidRDefault="007A1E98" w:rsidP="007A1E98">
      <w:pPr>
        <w:rPr>
          <w:lang w:val="en-GB"/>
        </w:rPr>
      </w:pPr>
      <w:r w:rsidRPr="007A1E98">
        <w:rPr>
          <w:lang w:val="en-GB"/>
        </w:rPr>
        <w:t xml:space="preserve"> </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4. Classification and direct field of application</w:t>
      </w:r>
    </w:p>
    <w:p w:rsidR="007A1E98" w:rsidRPr="007A1E98" w:rsidRDefault="007A1E98" w:rsidP="007A1E98">
      <w:pPr>
        <w:rPr>
          <w:lang w:val="en-GB"/>
        </w:rPr>
      </w:pPr>
    </w:p>
    <w:p w:rsidR="007A1E98" w:rsidRPr="007A1E98" w:rsidRDefault="007A1E98" w:rsidP="007A1E98">
      <w:pPr>
        <w:rPr>
          <w:lang w:val="en-GB"/>
        </w:rPr>
      </w:pPr>
      <w:r w:rsidRPr="007A1E98">
        <w:rPr>
          <w:lang w:val="en-GB"/>
        </w:rPr>
        <w:t>4.1 Reference of the classification</w:t>
      </w:r>
    </w:p>
    <w:p w:rsidR="007A1E98" w:rsidRPr="007A1E98" w:rsidRDefault="007A1E98" w:rsidP="007A1E98">
      <w:pPr>
        <w:rPr>
          <w:lang w:val="en-GB"/>
        </w:rPr>
      </w:pPr>
    </w:p>
    <w:p w:rsidR="007A1E98" w:rsidRPr="007A1E98" w:rsidRDefault="007A1E98" w:rsidP="007A1E98">
      <w:pPr>
        <w:rPr>
          <w:lang w:val="en-GB"/>
        </w:rPr>
      </w:pPr>
      <w:r w:rsidRPr="007A1E98">
        <w:rPr>
          <w:lang w:val="en-GB"/>
        </w:rPr>
        <w:t>This classification has been carried out in accordance with clause(s) 11.8.1 of the</w:t>
      </w:r>
    </w:p>
    <w:p w:rsidR="007A1E98" w:rsidRPr="007A1E98" w:rsidRDefault="007A1E98" w:rsidP="007A1E98">
      <w:pPr>
        <w:rPr>
          <w:lang w:val="en-GB"/>
        </w:rPr>
      </w:pPr>
      <w:r w:rsidRPr="007A1E98">
        <w:rPr>
          <w:lang w:val="en-GB"/>
        </w:rPr>
        <w:t>NF EN 13501-1 standard.</w:t>
      </w:r>
    </w:p>
    <w:p w:rsidR="007A1E98" w:rsidRPr="007A1E98" w:rsidRDefault="007A1E98" w:rsidP="007A1E98">
      <w:pPr>
        <w:rPr>
          <w:lang w:val="en-GB"/>
        </w:rPr>
      </w:pPr>
    </w:p>
    <w:p w:rsidR="007A1E98" w:rsidRPr="007A1E98" w:rsidRDefault="007A1E98" w:rsidP="007A1E98">
      <w:pPr>
        <w:rPr>
          <w:lang w:val="en-GB"/>
        </w:rPr>
      </w:pPr>
      <w:r w:rsidRPr="007A1E98">
        <w:rPr>
          <w:lang w:val="en-GB"/>
        </w:rPr>
        <w:t>4.2 Classification</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r w:rsidRPr="007A1E98">
        <w:rPr>
          <w:lang w:val="en-GB"/>
        </w:rPr>
        <w:t>Fire behaviour</w:t>
      </w:r>
      <w:r w:rsidRPr="007A1E98">
        <w:rPr>
          <w:lang w:val="en-GB"/>
        </w:rPr>
        <w:tab/>
      </w:r>
      <w:r w:rsidRPr="007A1E98">
        <w:rPr>
          <w:lang w:val="en-GB"/>
        </w:rPr>
        <w:tab/>
      </w:r>
    </w:p>
    <w:p w:rsidR="007A1E98" w:rsidRPr="007A1E98" w:rsidRDefault="007A1E98" w:rsidP="007A1E98">
      <w:pPr>
        <w:rPr>
          <w:lang w:val="en-GB"/>
        </w:rPr>
      </w:pPr>
      <w:r w:rsidRPr="007A1E98">
        <w:rPr>
          <w:lang w:val="en-GB"/>
        </w:rPr>
        <w:t>Smoke production</w:t>
      </w:r>
      <w:r w:rsidRPr="007A1E98">
        <w:rPr>
          <w:lang w:val="en-GB"/>
        </w:rPr>
        <w:tab/>
      </w:r>
      <w:r w:rsidRPr="007A1E98">
        <w:rPr>
          <w:lang w:val="en-GB"/>
        </w:rPr>
        <w:tab/>
      </w:r>
    </w:p>
    <w:p w:rsidR="007A1E98" w:rsidRPr="007A1E98" w:rsidRDefault="007A1E98" w:rsidP="007A1E98">
      <w:pPr>
        <w:rPr>
          <w:lang w:val="en-GB"/>
        </w:rPr>
      </w:pPr>
      <w:r w:rsidRPr="007A1E98">
        <w:rPr>
          <w:lang w:val="en-GB"/>
        </w:rPr>
        <w:t>Flaming droplets or debris</w:t>
      </w:r>
    </w:p>
    <w:p w:rsidR="007A1E98" w:rsidRPr="007A1E98" w:rsidRDefault="007A1E98" w:rsidP="007A1E98">
      <w:pPr>
        <w:rPr>
          <w:lang w:val="en-GB"/>
        </w:rPr>
      </w:pPr>
    </w:p>
    <w:p w:rsidR="007A1E98" w:rsidRPr="007A1E98" w:rsidRDefault="007A1E98" w:rsidP="007A1E98">
      <w:pPr>
        <w:rPr>
          <w:lang w:val="fr-FR"/>
        </w:rPr>
      </w:pPr>
      <w:r w:rsidRPr="007A1E98">
        <w:rPr>
          <w:lang w:val="fr-FR"/>
        </w:rPr>
        <w:t>A1</w:t>
      </w:r>
      <w:r w:rsidRPr="007A1E98">
        <w:rPr>
          <w:lang w:val="fr-FR"/>
        </w:rPr>
        <w:tab/>
      </w:r>
    </w:p>
    <w:p w:rsidR="007A1E98" w:rsidRPr="007A1E98" w:rsidRDefault="007A1E98" w:rsidP="007A1E98">
      <w:pPr>
        <w:rPr>
          <w:lang w:val="fr-FR"/>
        </w:rPr>
      </w:pPr>
      <w:r w:rsidRPr="007A1E98">
        <w:rPr>
          <w:lang w:val="fr-FR"/>
        </w:rPr>
        <w:t>-</w:t>
      </w:r>
      <w:r w:rsidRPr="007A1E98">
        <w:rPr>
          <w:lang w:val="fr-FR"/>
        </w:rPr>
        <w:tab/>
      </w:r>
    </w:p>
    <w:p w:rsidR="007A1E98" w:rsidRPr="007A1E98" w:rsidRDefault="007A1E98" w:rsidP="007A1E98">
      <w:pPr>
        <w:rPr>
          <w:lang w:val="fr-FR"/>
        </w:rPr>
      </w:pPr>
      <w:r w:rsidRPr="007A1E98">
        <w:rPr>
          <w:lang w:val="fr-FR"/>
        </w:rPr>
        <w:t>Non applicable</w:t>
      </w:r>
      <w:r w:rsidRPr="007A1E98">
        <w:rPr>
          <w:lang w:val="fr-FR"/>
        </w:rPr>
        <w:tab/>
      </w:r>
    </w:p>
    <w:p w:rsidR="007A1E98" w:rsidRPr="007A1E98" w:rsidRDefault="007A1E98" w:rsidP="007A1E98">
      <w:pPr>
        <w:rPr>
          <w:lang w:val="fr-FR"/>
        </w:rPr>
      </w:pPr>
      <w:r w:rsidRPr="007A1E98">
        <w:rPr>
          <w:lang w:val="fr-FR"/>
        </w:rPr>
        <w:t>,</w:t>
      </w:r>
      <w:r w:rsidRPr="007A1E98">
        <w:rPr>
          <w:lang w:val="fr-FR"/>
        </w:rPr>
        <w:tab/>
      </w:r>
    </w:p>
    <w:p w:rsidR="007A1E98" w:rsidRPr="007A1E98" w:rsidRDefault="007A1E98" w:rsidP="007A1E98">
      <w:pPr>
        <w:rPr>
          <w:lang w:val="fr-FR"/>
        </w:rPr>
      </w:pPr>
      <w:r w:rsidRPr="007A1E98">
        <w:rPr>
          <w:lang w:val="fr-FR"/>
        </w:rPr>
        <w:t>Non applicable</w:t>
      </w:r>
    </w:p>
    <w:p w:rsidR="007A1E98" w:rsidRPr="007A1E98" w:rsidRDefault="007A1E98" w:rsidP="007A1E98">
      <w:pPr>
        <w:rPr>
          <w:lang w:val="fr-FR"/>
        </w:rPr>
      </w:pPr>
    </w:p>
    <w:p w:rsidR="007A1E98" w:rsidRPr="007A1E98" w:rsidRDefault="007A1E98" w:rsidP="007A1E98">
      <w:pPr>
        <w:rPr>
          <w:lang w:val="fr-FR"/>
        </w:rPr>
      </w:pPr>
    </w:p>
    <w:p w:rsidR="007A1E98" w:rsidRPr="007A1E98" w:rsidRDefault="007A1E98" w:rsidP="007A1E98">
      <w:pPr>
        <w:rPr>
          <w:lang w:val="fr-FR"/>
        </w:rPr>
      </w:pPr>
    </w:p>
    <w:p w:rsidR="007A1E98" w:rsidRPr="007A1E98" w:rsidRDefault="007A1E98" w:rsidP="007A1E98">
      <w:pPr>
        <w:rPr>
          <w:lang w:val="fr-FR"/>
        </w:rPr>
      </w:pPr>
      <w:r w:rsidRPr="007A1E98">
        <w:rPr>
          <w:lang w:val="fr-FR"/>
        </w:rPr>
        <w:t>Classification:  A1</w:t>
      </w:r>
    </w:p>
    <w:p w:rsidR="007A1E98" w:rsidRPr="007A1E98" w:rsidRDefault="007A1E98" w:rsidP="007A1E98">
      <w:pPr>
        <w:rPr>
          <w:lang w:val="fr-FR"/>
        </w:rPr>
      </w:pPr>
    </w:p>
    <w:p w:rsidR="007A1E98" w:rsidRPr="007A1E98" w:rsidRDefault="007A1E98" w:rsidP="007A1E98">
      <w:pPr>
        <w:rPr>
          <w:lang w:val="fr-FR"/>
        </w:rPr>
      </w:pPr>
    </w:p>
    <w:p w:rsidR="007A1E98" w:rsidRPr="007A1E98" w:rsidRDefault="007A1E98" w:rsidP="007A1E98">
      <w:pPr>
        <w:rPr>
          <w:lang w:val="fr-FR"/>
        </w:rPr>
      </w:pPr>
    </w:p>
    <w:p w:rsidR="007A1E98" w:rsidRPr="007A1E98" w:rsidRDefault="007A1E98" w:rsidP="007A1E98">
      <w:pPr>
        <w:rPr>
          <w:lang w:val="fr-FR"/>
        </w:rPr>
      </w:pPr>
    </w:p>
    <w:p w:rsidR="007A1E98" w:rsidRPr="007A1E98" w:rsidRDefault="007A1E98" w:rsidP="007A1E98">
      <w:pPr>
        <w:rPr>
          <w:lang w:val="en-GB"/>
        </w:rPr>
      </w:pPr>
      <w:r w:rsidRPr="007A1E98">
        <w:rPr>
          <w:lang w:val="en-GB"/>
        </w:rPr>
        <w:t>4.3 Field of application</w:t>
      </w:r>
    </w:p>
    <w:p w:rsidR="007A1E98" w:rsidRPr="007A1E98" w:rsidRDefault="007A1E98" w:rsidP="007A1E98">
      <w:pPr>
        <w:rPr>
          <w:lang w:val="en-GB"/>
        </w:rPr>
      </w:pPr>
    </w:p>
    <w:p w:rsidR="007A1E98" w:rsidRPr="007A1E98" w:rsidRDefault="007A1E98" w:rsidP="007A1E98">
      <w:pPr>
        <w:rPr>
          <w:lang w:val="en-GB"/>
        </w:rPr>
      </w:pPr>
      <w:r w:rsidRPr="007A1E98">
        <w:rPr>
          <w:lang w:val="en-GB"/>
        </w:rPr>
        <w:t>This classification is valid for the following product parameters:</w:t>
      </w:r>
    </w:p>
    <w:p w:rsidR="007A1E98" w:rsidRPr="007A1E98" w:rsidRDefault="007A1E98" w:rsidP="007A1E98">
      <w:pPr>
        <w:rPr>
          <w:lang w:val="en-GB"/>
        </w:rPr>
      </w:pPr>
    </w:p>
    <w:p w:rsidR="007A1E98" w:rsidRPr="007A1E98" w:rsidRDefault="007A1E98" w:rsidP="007A1E98">
      <w:pPr>
        <w:rPr>
          <w:lang w:val="en-GB"/>
        </w:rPr>
      </w:pPr>
      <w:r w:rsidRPr="007A1E98">
        <w:rPr>
          <w:lang w:val="en-GB"/>
        </w:rPr>
        <w:t>-</w:t>
      </w:r>
      <w:r w:rsidRPr="007A1E98">
        <w:rPr>
          <w:lang w:val="en-GB"/>
        </w:rPr>
        <w:tab/>
        <w:t>A range of nominal thicknesses from 40 to 160 mm.</w:t>
      </w:r>
    </w:p>
    <w:p w:rsidR="007A1E98" w:rsidRPr="007A1E98" w:rsidRDefault="007A1E98" w:rsidP="007A1E98">
      <w:pPr>
        <w:rPr>
          <w:lang w:val="en-GB"/>
        </w:rPr>
      </w:pPr>
    </w:p>
    <w:p w:rsidR="007A1E98" w:rsidRPr="007A1E98" w:rsidRDefault="007A1E98" w:rsidP="007A1E98">
      <w:pPr>
        <w:rPr>
          <w:lang w:val="en-GB"/>
        </w:rPr>
      </w:pPr>
      <w:r w:rsidRPr="007A1E98">
        <w:rPr>
          <w:lang w:val="en-GB"/>
        </w:rPr>
        <w:t>-</w:t>
      </w:r>
      <w:r w:rsidRPr="007A1E98">
        <w:rPr>
          <w:lang w:val="en-GB"/>
        </w:rPr>
        <w:tab/>
        <w:t>A nominal density of 35 kg/m3.</w:t>
      </w: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p>
    <w:p w:rsidR="007A1E98" w:rsidRPr="007A1E98" w:rsidRDefault="007A1E98" w:rsidP="007A1E98">
      <w:pPr>
        <w:rPr>
          <w:lang w:val="en-GB"/>
        </w:rPr>
      </w:pPr>
    </w:p>
    <w:p w:rsidR="004E3FF7" w:rsidRPr="007A1E98" w:rsidRDefault="004E3FF7">
      <w:pPr>
        <w:rPr>
          <w:lang w:val="en-GB"/>
        </w:rPr>
      </w:pPr>
    </w:p>
    <w:sectPr w:rsidR="004E3FF7" w:rsidRPr="007A1E98" w:rsidSect="004E3F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compat/>
  <w:rsids>
    <w:rsidRoot w:val="007A1E98"/>
    <w:rsid w:val="00101563"/>
    <w:rsid w:val="00165F1C"/>
    <w:rsid w:val="00437D72"/>
    <w:rsid w:val="004E3FF7"/>
    <w:rsid w:val="005A1FC0"/>
    <w:rsid w:val="0067770F"/>
    <w:rsid w:val="007A1E98"/>
    <w:rsid w:val="00CD24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Marián Amigueti</dc:creator>
  <cp:lastModifiedBy>Marián Amigueti</cp:lastModifiedBy>
  <cp:revision>1</cp:revision>
  <dcterms:created xsi:type="dcterms:W3CDTF">2015-09-03T16:25:00Z</dcterms:created>
  <dcterms:modified xsi:type="dcterms:W3CDTF">2015-09-03T16:25:00Z</dcterms:modified>
</cp:coreProperties>
</file>