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3143" w14:textId="632F0118" w:rsidR="00CF6613" w:rsidRDefault="00CF6613" w:rsidP="009E1E10">
      <w:pPr>
        <w:spacing w:after="0" w:line="480" w:lineRule="auto"/>
        <w:ind w:firstLine="720"/>
        <w:rPr>
          <w:rFonts w:cs="Times New Roman"/>
          <w:szCs w:val="24"/>
        </w:rPr>
        <w:pPrChange w:id="0" w:author="Skeen" w:date="2022-07-07T12:25:00Z">
          <w:pPr>
            <w:spacing w:after="0" w:line="480" w:lineRule="auto"/>
          </w:pPr>
        </w:pPrChange>
      </w:pPr>
      <w:r w:rsidRPr="00CF6613">
        <w:rPr>
          <w:rFonts w:cs="Times New Roman"/>
          <w:szCs w:val="24"/>
        </w:rPr>
        <w:t>The Christian-Jewish dialogue has been thriving in the last few decades, gaining both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public and scholarly attention. In most cases, this dialogue has taken place between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representatives of more </w:t>
      </w:r>
      <w:del w:id="1" w:author="Skeen" w:date="2022-07-07T12:34:00Z">
        <w:r w:rsidRPr="00CF6613" w:rsidDel="00743F8A">
          <w:rPr>
            <w:rFonts w:cs="Times New Roman"/>
            <w:szCs w:val="24"/>
          </w:rPr>
          <w:delText>open flanks</w:delText>
        </w:r>
      </w:del>
      <w:ins w:id="2" w:author="Skeen" w:date="2022-07-07T12:34:00Z">
        <w:r w:rsidR="00743F8A">
          <w:rPr>
            <w:rFonts w:cs="Times New Roman"/>
            <w:szCs w:val="24"/>
          </w:rPr>
          <w:t>r</w:t>
        </w:r>
        <w:r w:rsidR="00267658">
          <w:rPr>
            <w:rFonts w:cs="Times New Roman"/>
            <w:szCs w:val="24"/>
          </w:rPr>
          <w:t>eceptive factions</w:t>
        </w:r>
      </w:ins>
      <w:r w:rsidRPr="00CF6613">
        <w:rPr>
          <w:rFonts w:cs="Times New Roman"/>
          <w:szCs w:val="24"/>
        </w:rPr>
        <w:t xml:space="preserve"> of both Christianity and Judaism, and involved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participants who have a religious attitude typically termed “liberal</w:t>
      </w:r>
      <w:ins w:id="3" w:author="Skeen" w:date="2022-07-07T12:35:00Z">
        <w:r w:rsidR="00172889">
          <w:rPr>
            <w:rFonts w:cs="Times New Roman"/>
            <w:szCs w:val="24"/>
          </w:rPr>
          <w:t>,</w:t>
        </w:r>
      </w:ins>
      <w:r w:rsidRPr="00CF6613">
        <w:rPr>
          <w:rFonts w:cs="Times New Roman"/>
          <w:szCs w:val="24"/>
        </w:rPr>
        <w:t>”</w:t>
      </w:r>
      <w:del w:id="4" w:author="Skeen" w:date="2022-07-07T12:35:00Z">
        <w:r w:rsidRPr="00CF6613" w:rsidDel="00172889">
          <w:rPr>
            <w:rFonts w:cs="Times New Roman"/>
            <w:szCs w:val="24"/>
          </w:rPr>
          <w:delText>,</w:delText>
        </w:r>
      </w:del>
      <w:ins w:id="5" w:author="Skeen" w:date="2022-07-07T12:35:00Z">
        <w:r w:rsidR="0051737E">
          <w:rPr>
            <w:rFonts w:cs="Times New Roman"/>
            <w:szCs w:val="24"/>
          </w:rPr>
          <w:t xml:space="preserve"> </w:t>
        </w:r>
      </w:ins>
      <w:del w:id="6" w:author="Skeen" w:date="2022-07-07T12:35:00Z">
        <w:r w:rsidRPr="00CF6613" w:rsidDel="00172889">
          <w:rPr>
            <w:rFonts w:cs="Times New Roman"/>
            <w:szCs w:val="24"/>
          </w:rPr>
          <w:delText xml:space="preserve"> </w:delText>
        </w:r>
      </w:del>
      <w:r w:rsidRPr="00CF6613">
        <w:rPr>
          <w:rFonts w:cs="Times New Roman"/>
          <w:szCs w:val="24"/>
        </w:rPr>
        <w:t xml:space="preserve">in </w:t>
      </w:r>
      <w:del w:id="7" w:author="Skeen" w:date="2022-07-07T12:26:00Z">
        <w:r w:rsidRPr="00CF6613" w:rsidDel="009C53D0">
          <w:rPr>
            <w:rFonts w:cs="Times New Roman"/>
            <w:szCs w:val="24"/>
          </w:rPr>
          <w:delText xml:space="preserve">a </w:delText>
        </w:r>
      </w:del>
      <w:ins w:id="8" w:author="Skeen" w:date="2022-07-07T12:26:00Z">
        <w:r w:rsidR="009C53D0">
          <w:rPr>
            <w:rFonts w:cs="Times New Roman"/>
            <w:szCs w:val="24"/>
          </w:rPr>
          <w:t>the</w:t>
        </w:r>
        <w:r w:rsidR="009C53D0" w:rsidRPr="00CF6613">
          <w:rPr>
            <w:rFonts w:cs="Times New Roman"/>
            <w:szCs w:val="24"/>
          </w:rPr>
          <w:t xml:space="preserve"> </w:t>
        </w:r>
      </w:ins>
      <w:r w:rsidRPr="00CF6613">
        <w:rPr>
          <w:rFonts w:cs="Times New Roman"/>
          <w:szCs w:val="24"/>
        </w:rPr>
        <w:t>sense that both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parties are united by a similar political and cultural vision that transcends the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differences between them. Dialogue seems to be an outcome of the </w:t>
      </w:r>
      <w:del w:id="9" w:author="Skeen" w:date="2022-07-07T12:40:00Z">
        <w:r w:rsidRPr="00CF6613" w:rsidDel="00A150F7">
          <w:rPr>
            <w:rFonts w:cs="Times New Roman"/>
            <w:szCs w:val="24"/>
          </w:rPr>
          <w:delText xml:space="preserve">weakening </w:delText>
        </w:r>
      </w:del>
      <w:ins w:id="10" w:author="Skeen" w:date="2022-07-07T12:41:00Z">
        <w:r w:rsidR="005351D8">
          <w:rPr>
            <w:rFonts w:cs="Times New Roman"/>
            <w:szCs w:val="24"/>
          </w:rPr>
          <w:t>marginalization</w:t>
        </w:r>
      </w:ins>
      <w:ins w:id="11" w:author="Skeen" w:date="2022-07-07T12:40:00Z">
        <w:r w:rsidR="00A150F7" w:rsidRPr="00CF6613">
          <w:rPr>
            <w:rFonts w:cs="Times New Roman"/>
            <w:szCs w:val="24"/>
          </w:rPr>
          <w:t xml:space="preserve"> </w:t>
        </w:r>
      </w:ins>
      <w:r w:rsidRPr="00CF6613">
        <w:rPr>
          <w:rFonts w:cs="Times New Roman"/>
          <w:szCs w:val="24"/>
        </w:rPr>
        <w:t>of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radical voices, who allegedly regard relations with another religion with hostility</w:t>
      </w:r>
      <w:del w:id="12" w:author="Skeen" w:date="2022-07-07T12:41:00Z">
        <w:r w:rsidRPr="00CF6613" w:rsidDel="00AB5F62">
          <w:rPr>
            <w:rFonts w:cs="Times New Roman"/>
            <w:szCs w:val="24"/>
          </w:rPr>
          <w:delText>, and</w:delText>
        </w:r>
      </w:del>
      <w:ins w:id="13" w:author="Skeen" w:date="2022-07-07T12:41:00Z">
        <w:r w:rsidR="00AB5F62">
          <w:rPr>
            <w:rFonts w:cs="Times New Roman"/>
            <w:szCs w:val="24"/>
          </w:rPr>
          <w:t xml:space="preserve"> as well as</w:t>
        </w:r>
      </w:ins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to the growth of moderate religious approaches</w:t>
      </w:r>
      <w:del w:id="14" w:author="Skeen" w:date="2022-07-07T12:45:00Z">
        <w:r w:rsidRPr="00CF6613" w:rsidDel="00694D7D">
          <w:rPr>
            <w:rFonts w:cs="Times New Roman"/>
            <w:szCs w:val="24"/>
          </w:rPr>
          <w:delText>,</w:delText>
        </w:r>
      </w:del>
      <w:r w:rsidRPr="00CF6613">
        <w:rPr>
          <w:rFonts w:cs="Times New Roman"/>
          <w:szCs w:val="24"/>
        </w:rPr>
        <w:t xml:space="preserve"> </w:t>
      </w:r>
      <w:del w:id="15" w:author="Skeen" w:date="2022-07-07T12:45:00Z">
        <w:r w:rsidRPr="00CF6613" w:rsidDel="00694D7D">
          <w:rPr>
            <w:rFonts w:cs="Times New Roman"/>
            <w:szCs w:val="24"/>
          </w:rPr>
          <w:delText xml:space="preserve">which </w:delText>
        </w:r>
      </w:del>
      <w:ins w:id="16" w:author="Skeen" w:date="2022-07-07T12:45:00Z">
        <w:r w:rsidR="00694D7D">
          <w:rPr>
            <w:rFonts w:cs="Times New Roman"/>
            <w:szCs w:val="24"/>
          </w:rPr>
          <w:t>that</w:t>
        </w:r>
        <w:r w:rsidR="00694D7D" w:rsidRPr="00CF6613">
          <w:rPr>
            <w:rFonts w:cs="Times New Roman"/>
            <w:szCs w:val="24"/>
          </w:rPr>
          <w:t xml:space="preserve"> </w:t>
        </w:r>
      </w:ins>
      <w:r w:rsidRPr="00CF6613">
        <w:rPr>
          <w:rFonts w:cs="Times New Roman"/>
          <w:szCs w:val="24"/>
        </w:rPr>
        <w:t>enable</w:t>
      </w:r>
      <w:del w:id="17" w:author="Skeen" w:date="2022-07-07T12:45:00Z">
        <w:r w:rsidRPr="00CF6613" w:rsidDel="00F63B79">
          <w:rPr>
            <w:rFonts w:cs="Times New Roman"/>
            <w:szCs w:val="24"/>
          </w:rPr>
          <w:delText>s</w:delText>
        </w:r>
      </w:del>
      <w:r w:rsidRPr="00CF6613">
        <w:rPr>
          <w:rFonts w:cs="Times New Roman"/>
          <w:szCs w:val="24"/>
        </w:rPr>
        <w:t xml:space="preserve"> rational and pragmatic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inter-faith discussions. Jewish-Christian dialogue, in other words, is judged to be a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phenomenon </w:t>
      </w:r>
      <w:del w:id="18" w:author="Skeen" w:date="2022-07-07T12:46:00Z">
        <w:r w:rsidRPr="00CF6613" w:rsidDel="00067080">
          <w:rPr>
            <w:rFonts w:cs="Times New Roman"/>
            <w:szCs w:val="24"/>
          </w:rPr>
          <w:delText>pertaining to</w:delText>
        </w:r>
      </w:del>
      <w:ins w:id="19" w:author="Skeen" w:date="2022-07-07T12:46:00Z">
        <w:r w:rsidR="00067080">
          <w:rPr>
            <w:rFonts w:cs="Times New Roman"/>
            <w:szCs w:val="24"/>
          </w:rPr>
          <w:t>of</w:t>
        </w:r>
      </w:ins>
      <w:r w:rsidRPr="00CF6613">
        <w:rPr>
          <w:rFonts w:cs="Times New Roman"/>
          <w:szCs w:val="24"/>
        </w:rPr>
        <w:t xml:space="preserve"> the secular/liberal setting of the postwar Western world</w:t>
      </w:r>
      <w:del w:id="20" w:author="Skeen" w:date="2022-07-07T12:46:00Z">
        <w:r w:rsidRPr="00CF6613" w:rsidDel="00207B7C">
          <w:rPr>
            <w:rFonts w:cs="Times New Roman"/>
            <w:szCs w:val="24"/>
          </w:rPr>
          <w:delText>,</w:delText>
        </w:r>
      </w:del>
      <w:r w:rsidRPr="00CF6613">
        <w:rPr>
          <w:rFonts w:cs="Times New Roman"/>
          <w:szCs w:val="24"/>
        </w:rPr>
        <w:t xml:space="preserve"> and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is carried out through the means of a modernized and moderated universal religious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language</w:t>
      </w:r>
      <w:r>
        <w:rPr>
          <w:rFonts w:cs="Times New Roman"/>
          <w:szCs w:val="24"/>
        </w:rPr>
        <w:t>.</w:t>
      </w:r>
    </w:p>
    <w:p w14:paraId="3216DC83" w14:textId="1537F433" w:rsidR="00CF6613" w:rsidRDefault="00CF6613" w:rsidP="00CF6613">
      <w:pPr>
        <w:spacing w:after="0" w:line="480" w:lineRule="auto"/>
        <w:ind w:firstLine="720"/>
        <w:rPr>
          <w:rFonts w:cs="Times New Roman"/>
          <w:szCs w:val="24"/>
        </w:rPr>
      </w:pPr>
      <w:r w:rsidRPr="00CF6613">
        <w:rPr>
          <w:rFonts w:cs="Times New Roman"/>
          <w:szCs w:val="24"/>
        </w:rPr>
        <w:t>However, this common understanding of the nature and scope of Jewish-Christian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dialogue is limited in two respects. First, it does not cover the entire range of </w:t>
      </w:r>
      <w:del w:id="21" w:author="Skeen" w:date="2022-07-07T12:28:00Z">
        <w:r w:rsidRPr="00CF6613" w:rsidDel="00FF714C">
          <w:rPr>
            <w:rFonts w:cs="Times New Roman"/>
            <w:szCs w:val="24"/>
          </w:rPr>
          <w:delText>dialogical</w:delText>
        </w:r>
        <w:r w:rsidDel="00FF714C">
          <w:rPr>
            <w:rFonts w:cs="Times New Roman"/>
            <w:szCs w:val="24"/>
          </w:rPr>
          <w:delText xml:space="preserve"> </w:delText>
        </w:r>
        <w:r w:rsidRPr="00CF6613" w:rsidDel="00FF714C">
          <w:rPr>
            <w:rFonts w:cs="Times New Roman"/>
            <w:szCs w:val="24"/>
          </w:rPr>
          <w:delText>phenomena</w:delText>
        </w:r>
      </w:del>
      <w:ins w:id="22" w:author="Skeen" w:date="2022-07-07T12:28:00Z">
        <w:r w:rsidR="00FF714C">
          <w:rPr>
            <w:rFonts w:cs="Times New Roman"/>
            <w:szCs w:val="24"/>
          </w:rPr>
          <w:t>possible dialogue</w:t>
        </w:r>
        <w:r w:rsidR="00410A0A">
          <w:rPr>
            <w:rFonts w:cs="Times New Roman"/>
            <w:szCs w:val="24"/>
          </w:rPr>
          <w:t>s</w:t>
        </w:r>
      </w:ins>
      <w:r w:rsidRPr="00CF6613">
        <w:rPr>
          <w:rFonts w:cs="Times New Roman"/>
          <w:szCs w:val="24"/>
        </w:rPr>
        <w:t xml:space="preserve">. As the studies discussed at the workshop suggest, several </w:t>
      </w:r>
      <w:del w:id="23" w:author="Skeen" w:date="2022-07-07T12:54:00Z">
        <w:r w:rsidRPr="00CF6613" w:rsidDel="00E9408F">
          <w:rPr>
            <w:rFonts w:cs="Times New Roman"/>
            <w:szCs w:val="24"/>
          </w:rPr>
          <w:delText>dialogical</w:delText>
        </w:r>
        <w:r w:rsidDel="00E9408F">
          <w:rPr>
            <w:rFonts w:cs="Times New Roman"/>
            <w:szCs w:val="24"/>
          </w:rPr>
          <w:delText xml:space="preserve"> </w:delText>
        </w:r>
        <w:r w:rsidRPr="00CF6613" w:rsidDel="00E9408F">
          <w:rPr>
            <w:rFonts w:cs="Times New Roman"/>
            <w:szCs w:val="24"/>
          </w:rPr>
          <w:delText xml:space="preserve">initiatives </w:delText>
        </w:r>
      </w:del>
      <w:ins w:id="24" w:author="Skeen" w:date="2022-07-07T12:54:00Z">
        <w:r w:rsidR="00E9408F">
          <w:rPr>
            <w:rFonts w:cs="Times New Roman"/>
            <w:szCs w:val="24"/>
          </w:rPr>
          <w:t xml:space="preserve">dialogues </w:t>
        </w:r>
      </w:ins>
      <w:r w:rsidRPr="00CF6613">
        <w:rPr>
          <w:rFonts w:cs="Times New Roman"/>
          <w:szCs w:val="24"/>
        </w:rPr>
        <w:t>do not adhere to liberal criteria</w:t>
      </w:r>
      <w:del w:id="25" w:author="Skeen" w:date="2022-07-07T12:55:00Z">
        <w:r w:rsidRPr="00CF6613" w:rsidDel="000F3A86">
          <w:rPr>
            <w:rFonts w:cs="Times New Roman"/>
            <w:szCs w:val="24"/>
          </w:rPr>
          <w:delText>,</w:delText>
        </w:r>
      </w:del>
      <w:r w:rsidRPr="00CF6613">
        <w:rPr>
          <w:rFonts w:cs="Times New Roman"/>
          <w:szCs w:val="24"/>
        </w:rPr>
        <w:t xml:space="preserve"> which assume a rational agreement about the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place of religious commitment and its contribution to a diverse society. In fact, one can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find </w:t>
      </w:r>
      <w:del w:id="26" w:author="Skeen" w:date="2022-07-07T12:55:00Z">
        <w:r w:rsidRPr="00CF6613" w:rsidDel="003A5F10">
          <w:rPr>
            <w:rFonts w:cs="Times New Roman"/>
            <w:szCs w:val="24"/>
          </w:rPr>
          <w:delText xml:space="preserve">dialogical inclinations </w:delText>
        </w:r>
      </w:del>
      <w:ins w:id="27" w:author="Skeen" w:date="2022-07-07T12:55:00Z">
        <w:r w:rsidR="003A5F10">
          <w:rPr>
            <w:rFonts w:cs="Times New Roman"/>
            <w:szCs w:val="24"/>
          </w:rPr>
          <w:t xml:space="preserve">dialogue </w:t>
        </w:r>
      </w:ins>
      <w:r w:rsidRPr="00CF6613">
        <w:rPr>
          <w:rFonts w:cs="Times New Roman"/>
          <w:szCs w:val="24"/>
        </w:rPr>
        <w:t>in surprisingly illiberal settings. Second, the liberal narrative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of the Jewish-Christian dialogue </w:t>
      </w:r>
      <w:del w:id="28" w:author="Skeen" w:date="2022-07-07T12:56:00Z">
        <w:r w:rsidRPr="00CF6613" w:rsidDel="002E7B35">
          <w:rPr>
            <w:rFonts w:cs="Times New Roman"/>
            <w:szCs w:val="24"/>
          </w:rPr>
          <w:delText xml:space="preserve">focuses </w:delText>
        </w:r>
      </w:del>
      <w:ins w:id="29" w:author="Skeen" w:date="2022-07-07T12:56:00Z">
        <w:r w:rsidR="002E7B35">
          <w:rPr>
            <w:rFonts w:cs="Times New Roman"/>
            <w:szCs w:val="24"/>
          </w:rPr>
          <w:t>functions</w:t>
        </w:r>
        <w:r w:rsidR="002E7B35" w:rsidRPr="00CF6613">
          <w:rPr>
            <w:rFonts w:cs="Times New Roman"/>
            <w:szCs w:val="24"/>
          </w:rPr>
          <w:t xml:space="preserve"> </w:t>
        </w:r>
      </w:ins>
      <w:r w:rsidRPr="00CF6613">
        <w:rPr>
          <w:rFonts w:cs="Times New Roman"/>
          <w:szCs w:val="24"/>
        </w:rPr>
        <w:t xml:space="preserve">mainly </w:t>
      </w:r>
      <w:del w:id="30" w:author="Skeen" w:date="2022-07-07T12:56:00Z">
        <w:r w:rsidRPr="00CF6613" w:rsidDel="002E7B35">
          <w:rPr>
            <w:rFonts w:cs="Times New Roman"/>
            <w:szCs w:val="24"/>
          </w:rPr>
          <w:delText xml:space="preserve">on </w:delText>
        </w:r>
      </w:del>
      <w:ins w:id="31" w:author="Skeen" w:date="2022-07-07T12:56:00Z">
        <w:r w:rsidR="002E7B35">
          <w:rPr>
            <w:rFonts w:cs="Times New Roman"/>
            <w:szCs w:val="24"/>
          </w:rPr>
          <w:t>within</w:t>
        </w:r>
        <w:r w:rsidR="002E7B35" w:rsidRPr="00CF6613">
          <w:rPr>
            <w:rFonts w:cs="Times New Roman"/>
            <w:szCs w:val="24"/>
          </w:rPr>
          <w:t xml:space="preserve"> </w:t>
        </w:r>
      </w:ins>
      <w:r w:rsidRPr="00CF6613">
        <w:rPr>
          <w:rFonts w:cs="Times New Roman"/>
          <w:szCs w:val="24"/>
        </w:rPr>
        <w:t>the geographical and political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settings of Europe and North America; it omits other types of dialogue that stem from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other </w:t>
      </w:r>
      <w:ins w:id="32" w:author="Skeen" w:date="2022-07-07T12:49:00Z">
        <w:r w:rsidR="00AA0CDE">
          <w:rPr>
            <w:rFonts w:cs="Times New Roman"/>
            <w:szCs w:val="24"/>
          </w:rPr>
          <w:t xml:space="preserve">political </w:t>
        </w:r>
      </w:ins>
      <w:r w:rsidRPr="00CF6613">
        <w:rPr>
          <w:rFonts w:cs="Times New Roman"/>
          <w:szCs w:val="24"/>
        </w:rPr>
        <w:t>landscapes and their unique concerns. These non-western initiatives are grounded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on alternative religious grammars </w:t>
      </w:r>
      <w:del w:id="33" w:author="Skeen" w:date="2022-07-07T12:57:00Z">
        <w:r w:rsidRPr="00CF6613" w:rsidDel="009C60DC">
          <w:rPr>
            <w:rFonts w:cs="Times New Roman"/>
            <w:szCs w:val="24"/>
          </w:rPr>
          <w:delText xml:space="preserve">and </w:delText>
        </w:r>
      </w:del>
      <w:del w:id="34" w:author="Skeen" w:date="2022-07-07T12:49:00Z">
        <w:r w:rsidRPr="00CF6613" w:rsidDel="00BF2254">
          <w:rPr>
            <w:rFonts w:cs="Times New Roman"/>
            <w:szCs w:val="24"/>
          </w:rPr>
          <w:delText xml:space="preserve">are </w:delText>
        </w:r>
      </w:del>
      <w:r w:rsidRPr="00CF6613">
        <w:rPr>
          <w:rFonts w:cs="Times New Roman"/>
          <w:szCs w:val="24"/>
        </w:rPr>
        <w:t xml:space="preserve">oriented towards other </w:t>
      </w:r>
      <w:del w:id="35" w:author="Skeen" w:date="2022-07-07T12:49:00Z">
        <w:r w:rsidRPr="00CF6613" w:rsidDel="00BF2254">
          <w:rPr>
            <w:rFonts w:cs="Times New Roman"/>
            <w:szCs w:val="24"/>
          </w:rPr>
          <w:delText xml:space="preserve">sets of </w:delText>
        </w:r>
      </w:del>
      <w:r w:rsidRPr="00CF6613">
        <w:rPr>
          <w:rFonts w:cs="Times New Roman"/>
          <w:szCs w:val="24"/>
        </w:rPr>
        <w:t>political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agendas, which often explicitly reject</w:t>
      </w:r>
      <w:del w:id="36" w:author="Skeen" w:date="2022-07-07T12:49:00Z">
        <w:r w:rsidRPr="00CF6613" w:rsidDel="00377E1F">
          <w:rPr>
            <w:rFonts w:cs="Times New Roman"/>
            <w:szCs w:val="24"/>
          </w:rPr>
          <w:delText>s</w:delText>
        </w:r>
      </w:del>
      <w:r w:rsidRPr="00CF6613">
        <w:rPr>
          <w:rFonts w:cs="Times New Roman"/>
          <w:szCs w:val="24"/>
        </w:rPr>
        <w:t xml:space="preserve"> the liberal program</w:t>
      </w:r>
      <w:r>
        <w:rPr>
          <w:rFonts w:cs="Times New Roman"/>
          <w:szCs w:val="24"/>
        </w:rPr>
        <w:t>.</w:t>
      </w:r>
    </w:p>
    <w:p w14:paraId="23DE8975" w14:textId="5C1BB293" w:rsidR="009001AF" w:rsidRDefault="00CF6613" w:rsidP="00CF6613">
      <w:pPr>
        <w:spacing w:after="0" w:line="480" w:lineRule="auto"/>
        <w:ind w:firstLine="720"/>
        <w:rPr>
          <w:rFonts w:cs="Times New Roman"/>
          <w:szCs w:val="24"/>
        </w:rPr>
      </w:pPr>
      <w:r w:rsidRPr="00CF6613">
        <w:rPr>
          <w:rFonts w:cs="Times New Roman"/>
          <w:szCs w:val="24"/>
        </w:rPr>
        <w:lastRenderedPageBreak/>
        <w:t xml:space="preserve">In order to overcome a narrow approach to religious dialogue, our workshop </w:t>
      </w:r>
      <w:del w:id="37" w:author="Skeen" w:date="2022-07-07T19:24:00Z">
        <w:r w:rsidRPr="00CF6613" w:rsidDel="001631F1">
          <w:rPr>
            <w:rFonts w:cs="Times New Roman"/>
            <w:szCs w:val="24"/>
          </w:rPr>
          <w:delText>shall</w:delText>
        </w:r>
        <w:r w:rsidDel="001631F1">
          <w:rPr>
            <w:rFonts w:cs="Times New Roman"/>
            <w:szCs w:val="24"/>
          </w:rPr>
          <w:delText xml:space="preserve"> </w:delText>
        </w:r>
      </w:del>
      <w:ins w:id="38" w:author="Skeen" w:date="2022-07-07T19:24:00Z">
        <w:r w:rsidR="001631F1">
          <w:rPr>
            <w:rFonts w:cs="Times New Roman"/>
            <w:szCs w:val="24"/>
          </w:rPr>
          <w:t>will</w:t>
        </w:r>
        <w:r w:rsidR="001631F1">
          <w:rPr>
            <w:rFonts w:cs="Times New Roman"/>
            <w:szCs w:val="24"/>
          </w:rPr>
          <w:t xml:space="preserve"> </w:t>
        </w:r>
      </w:ins>
      <w:r w:rsidRPr="00CF6613">
        <w:rPr>
          <w:rFonts w:cs="Times New Roman"/>
          <w:szCs w:val="24"/>
        </w:rPr>
        <w:t>focus on two topics. First, an empirical examination of a variety of projects that have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been performed in contexts that are </w:t>
      </w:r>
      <w:ins w:id="39" w:author="Skeen" w:date="2022-07-07T12:59:00Z">
        <w:r w:rsidR="00095336">
          <w:rPr>
            <w:rFonts w:cs="Times New Roman"/>
            <w:szCs w:val="24"/>
          </w:rPr>
          <w:t xml:space="preserve">not </w:t>
        </w:r>
      </w:ins>
      <w:r w:rsidRPr="00CF6613">
        <w:rPr>
          <w:rFonts w:cs="Times New Roman"/>
          <w:szCs w:val="24"/>
        </w:rPr>
        <w:t xml:space="preserve">normally </w:t>
      </w:r>
      <w:del w:id="40" w:author="Skeen" w:date="2022-07-07T12:59:00Z">
        <w:r w:rsidRPr="00CF6613" w:rsidDel="00095336">
          <w:rPr>
            <w:rFonts w:cs="Times New Roman"/>
            <w:szCs w:val="24"/>
          </w:rPr>
          <w:delText xml:space="preserve">not </w:delText>
        </w:r>
      </w:del>
      <w:r w:rsidRPr="00CF6613">
        <w:rPr>
          <w:rFonts w:cs="Times New Roman"/>
          <w:szCs w:val="24"/>
        </w:rPr>
        <w:t xml:space="preserve">deemed amenable to the </w:t>
      </w:r>
      <w:del w:id="41" w:author="Skeen" w:date="2022-07-07T12:59:00Z">
        <w:r w:rsidRPr="00CF6613" w:rsidDel="00095336">
          <w:rPr>
            <w:rFonts w:cs="Times New Roman"/>
            <w:szCs w:val="24"/>
          </w:rPr>
          <w:delText>dialogical</w:delText>
        </w:r>
        <w:r w:rsidDel="00095336">
          <w:rPr>
            <w:rFonts w:cs="Times New Roman"/>
            <w:szCs w:val="24"/>
          </w:rPr>
          <w:delText xml:space="preserve"> </w:delText>
        </w:r>
      </w:del>
      <w:r w:rsidRPr="00CF6613">
        <w:rPr>
          <w:rFonts w:cs="Times New Roman"/>
          <w:szCs w:val="24"/>
        </w:rPr>
        <w:t>logic</w:t>
      </w:r>
      <w:ins w:id="42" w:author="Skeen" w:date="2022-07-07T12:59:00Z">
        <w:r w:rsidR="00095336">
          <w:rPr>
            <w:rFonts w:cs="Times New Roman"/>
            <w:szCs w:val="24"/>
          </w:rPr>
          <w:t xml:space="preserve"> of dialogue</w:t>
        </w:r>
      </w:ins>
      <w:r w:rsidRPr="00CF6613">
        <w:rPr>
          <w:rFonts w:cs="Times New Roman"/>
          <w:szCs w:val="24"/>
        </w:rPr>
        <w:t xml:space="preserve"> (narrowly understood). Shedding light on such initiatives, often neglected by the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liberal framework of dialogue, contributes in and of itself to the understanding of the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Christian-Jewish dialogue in </w:t>
      </w:r>
      <w:ins w:id="43" w:author="Skeen" w:date="2022-07-07T13:00:00Z">
        <w:r w:rsidR="00245390">
          <w:rPr>
            <w:rFonts w:cs="Times New Roman"/>
            <w:szCs w:val="24"/>
          </w:rPr>
          <w:t xml:space="preserve">all </w:t>
        </w:r>
      </w:ins>
      <w:r w:rsidRPr="00CF6613">
        <w:rPr>
          <w:rFonts w:cs="Times New Roman"/>
          <w:szCs w:val="24"/>
        </w:rPr>
        <w:t>its variety. Second, a critical inquiry of the variety of</w:t>
      </w:r>
      <w:r>
        <w:rPr>
          <w:rFonts w:cs="Times New Roman"/>
          <w:szCs w:val="24"/>
        </w:rPr>
        <w:t xml:space="preserve"> </w:t>
      </w:r>
      <w:del w:id="44" w:author="Skeen" w:date="2022-07-07T13:00:00Z">
        <w:r w:rsidRPr="00CF6613" w:rsidDel="000667E4">
          <w:rPr>
            <w:rFonts w:cs="Times New Roman"/>
            <w:szCs w:val="24"/>
          </w:rPr>
          <w:delText>dialogical initiatives</w:delText>
        </w:r>
      </w:del>
      <w:ins w:id="45" w:author="Skeen" w:date="2022-07-07T13:00:00Z">
        <w:r w:rsidR="000667E4">
          <w:rPr>
            <w:rFonts w:cs="Times New Roman"/>
            <w:szCs w:val="24"/>
          </w:rPr>
          <w:t>dialogues</w:t>
        </w:r>
      </w:ins>
      <w:r w:rsidRPr="00CF6613">
        <w:rPr>
          <w:rFonts w:cs="Times New Roman"/>
          <w:szCs w:val="24"/>
        </w:rPr>
        <w:t xml:space="preserve"> enables us to interrogate the logic behind the very concept of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dialogue itself. The workshop attempts to formulate a grammar suitable for the</w:t>
      </w:r>
      <w:r>
        <w:rPr>
          <w:rFonts w:cs="Times New Roman"/>
          <w:szCs w:val="24"/>
        </w:rPr>
        <w:t xml:space="preserve"> </w:t>
      </w:r>
      <w:del w:id="46" w:author="Skeen" w:date="2022-07-07T13:00:00Z">
        <w:r w:rsidRPr="00CF6613" w:rsidDel="002A08DC">
          <w:rPr>
            <w:rFonts w:cs="Times New Roman"/>
            <w:szCs w:val="24"/>
          </w:rPr>
          <w:delText xml:space="preserve">dialogical </w:delText>
        </w:r>
      </w:del>
      <w:r w:rsidRPr="00CF6613">
        <w:rPr>
          <w:rFonts w:cs="Times New Roman"/>
          <w:szCs w:val="24"/>
        </w:rPr>
        <w:t>variety</w:t>
      </w:r>
      <w:ins w:id="47" w:author="Skeen" w:date="2022-07-07T13:00:00Z">
        <w:r w:rsidR="002A08DC">
          <w:rPr>
            <w:rFonts w:cs="Times New Roman"/>
            <w:szCs w:val="24"/>
          </w:rPr>
          <w:t xml:space="preserve"> of dialogues</w:t>
        </w:r>
      </w:ins>
      <w:r w:rsidRPr="00CF6613">
        <w:rPr>
          <w:rFonts w:cs="Times New Roman"/>
          <w:szCs w:val="24"/>
        </w:rPr>
        <w:t>, and to think anew, with a theoretical language befitting of this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 xml:space="preserve">multiplicity, even </w:t>
      </w:r>
      <w:del w:id="48" w:author="Skeen" w:date="2022-07-07T13:01:00Z">
        <w:r w:rsidRPr="00CF6613" w:rsidDel="00A24468">
          <w:rPr>
            <w:rFonts w:cs="Times New Roman"/>
            <w:szCs w:val="24"/>
          </w:rPr>
          <w:delText xml:space="preserve">phenomena </w:delText>
        </w:r>
      </w:del>
      <w:ins w:id="49" w:author="Skeen" w:date="2022-07-07T13:01:00Z">
        <w:r w:rsidR="00A24468">
          <w:rPr>
            <w:rFonts w:cs="Times New Roman"/>
            <w:szCs w:val="24"/>
          </w:rPr>
          <w:t>examples</w:t>
        </w:r>
        <w:r w:rsidR="00A24468" w:rsidRPr="00CF6613">
          <w:rPr>
            <w:rFonts w:cs="Times New Roman"/>
            <w:szCs w:val="24"/>
          </w:rPr>
          <w:t xml:space="preserve"> </w:t>
        </w:r>
      </w:ins>
      <w:r w:rsidRPr="00CF6613">
        <w:rPr>
          <w:rFonts w:cs="Times New Roman"/>
          <w:szCs w:val="24"/>
        </w:rPr>
        <w:t>that up until now have been narrowly understood through</w:t>
      </w:r>
      <w:r>
        <w:rPr>
          <w:rFonts w:cs="Times New Roman"/>
          <w:szCs w:val="24"/>
        </w:rPr>
        <w:t xml:space="preserve"> </w:t>
      </w:r>
      <w:r w:rsidRPr="00CF6613">
        <w:rPr>
          <w:rFonts w:cs="Times New Roman"/>
          <w:szCs w:val="24"/>
        </w:rPr>
        <w:t>the liberal grammar of dialogue.</w:t>
      </w:r>
    </w:p>
    <w:sectPr w:rsidR="0090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A393" w14:textId="77777777" w:rsidR="00F30D81" w:rsidRDefault="00F30D81" w:rsidP="008941AE">
      <w:pPr>
        <w:spacing w:after="0" w:line="240" w:lineRule="auto"/>
      </w:pPr>
      <w:r>
        <w:separator/>
      </w:r>
    </w:p>
  </w:endnote>
  <w:endnote w:type="continuationSeparator" w:id="0">
    <w:p w14:paraId="287803D8" w14:textId="77777777" w:rsidR="00F30D81" w:rsidRDefault="00F30D81" w:rsidP="0089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8906" w14:textId="77777777" w:rsidR="00F30D81" w:rsidRDefault="00F30D81" w:rsidP="008941AE">
      <w:pPr>
        <w:spacing w:after="0" w:line="240" w:lineRule="auto"/>
      </w:pPr>
      <w:r>
        <w:separator/>
      </w:r>
    </w:p>
  </w:footnote>
  <w:footnote w:type="continuationSeparator" w:id="0">
    <w:p w14:paraId="10EF8850" w14:textId="77777777" w:rsidR="00F30D81" w:rsidRDefault="00F30D81" w:rsidP="008941A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een">
    <w15:presenceInfo w15:providerId="None" w15:userId="Ske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13"/>
    <w:rsid w:val="000667E4"/>
    <w:rsid w:val="00067080"/>
    <w:rsid w:val="00084C0F"/>
    <w:rsid w:val="00095336"/>
    <w:rsid w:val="000F3A86"/>
    <w:rsid w:val="001631F1"/>
    <w:rsid w:val="00172889"/>
    <w:rsid w:val="00207B7C"/>
    <w:rsid w:val="00245390"/>
    <w:rsid w:val="00267658"/>
    <w:rsid w:val="002A08DC"/>
    <w:rsid w:val="002E7B35"/>
    <w:rsid w:val="00377E1F"/>
    <w:rsid w:val="003A5F10"/>
    <w:rsid w:val="00410A0A"/>
    <w:rsid w:val="0051737E"/>
    <w:rsid w:val="005351D8"/>
    <w:rsid w:val="005E1B4D"/>
    <w:rsid w:val="00694D7D"/>
    <w:rsid w:val="00743F8A"/>
    <w:rsid w:val="008941AE"/>
    <w:rsid w:val="009001AF"/>
    <w:rsid w:val="009C53D0"/>
    <w:rsid w:val="009C60DC"/>
    <w:rsid w:val="009E1E10"/>
    <w:rsid w:val="00A12A77"/>
    <w:rsid w:val="00A150F7"/>
    <w:rsid w:val="00A24468"/>
    <w:rsid w:val="00AA0CDE"/>
    <w:rsid w:val="00AB5F62"/>
    <w:rsid w:val="00BF2254"/>
    <w:rsid w:val="00CF6613"/>
    <w:rsid w:val="00E9408F"/>
    <w:rsid w:val="00F30D81"/>
    <w:rsid w:val="00F63B79"/>
    <w:rsid w:val="00FE6695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13B2"/>
  <w15:chartTrackingRefBased/>
  <w15:docId w15:val="{57759702-9BC8-4C00-980A-17D0332B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1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Skeen</dc:creator>
  <cp:keywords/>
  <dc:description/>
  <cp:lastModifiedBy>Skeen</cp:lastModifiedBy>
  <cp:revision>32</cp:revision>
  <dcterms:created xsi:type="dcterms:W3CDTF">2022-07-07T17:20:00Z</dcterms:created>
  <dcterms:modified xsi:type="dcterms:W3CDTF">2022-07-08T00:24:00Z</dcterms:modified>
</cp:coreProperties>
</file>