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B87F" w14:textId="77777777" w:rsidR="00431E9D" w:rsidRPr="00FE39C3" w:rsidRDefault="00431E9D" w:rsidP="00431E9D">
      <w:pPr>
        <w:jc w:val="both"/>
        <w:rPr>
          <w:rFonts w:ascii="Arial" w:hAnsi="Arial" w:cs="Arial"/>
          <w:b/>
          <w:lang w:val="en-US"/>
        </w:rPr>
      </w:pPr>
      <w:r w:rsidRPr="00FE39C3">
        <w:rPr>
          <w:rFonts w:ascii="Arial" w:hAnsi="Arial" w:cs="Arial"/>
          <w:b/>
          <w:lang w:val="en-US"/>
        </w:rPr>
        <w:t>ABSTRACT:</w:t>
      </w:r>
    </w:p>
    <w:p w14:paraId="7979A3D5" w14:textId="77777777" w:rsidR="00431E9D" w:rsidRPr="00FE39C3" w:rsidRDefault="00431E9D" w:rsidP="00431E9D">
      <w:pPr>
        <w:jc w:val="both"/>
        <w:rPr>
          <w:rFonts w:ascii="Arial" w:hAnsi="Arial" w:cs="Arial"/>
          <w:lang w:val="es-ES"/>
        </w:rPr>
      </w:pPr>
      <w:r w:rsidRPr="00FE39C3">
        <w:rPr>
          <w:rFonts w:ascii="Arial" w:hAnsi="Arial" w:cs="Arial"/>
          <w:lang w:val="es-ES"/>
        </w:rPr>
        <w:t xml:space="preserve">El ruido es uno de los factores de riesgo de mayor impacto en materia de seguridad y salud ocupacional en todo el mundo. El problema del ruido es especialmente significativo en la industria. Dentro de ésta, la industria de las almazaras de aceite de oliva ocupa un papel de relevancia en España pues abarca el 45% de la producción mundial. Siendo el ruido en esta industria un riesgo importante, no se cuenta en la literatura científica con ninguna investigación al respecto.  Este trabajo tiene el objetivo de analizar los niveles de la exposición al ruido y sus efectos en la audición de los trabajadores, del sector de las almazaras de aceite de oliva. Para ello se realiza un estudio retrospectivo observacional longitudinal de 115 trabajadores del sector a lo largo de una década, en relación a su exposición al ruido y a su nivel de audición. Como principales resultados hay que destacar que el nivel de ruido al que están expuestos los trabajadores se ha incrementado notablemente en el periodo estudiado. Al mismo tiempo el ELI de pérdida auditiva ha mejorado en los maestros molineros, que son los trabajadores con mayor nivel de exposición. El nivel ELI no ha mejorado en los Peones de Patio. </w:t>
      </w:r>
    </w:p>
    <w:p w14:paraId="4A8F13B5" w14:textId="77777777" w:rsidR="00431E9D" w:rsidRPr="00FE39C3" w:rsidRDefault="00431E9D" w:rsidP="00431E9D">
      <w:pPr>
        <w:jc w:val="both"/>
        <w:rPr>
          <w:rFonts w:ascii="Arial" w:hAnsi="Arial" w:cs="Arial"/>
          <w:b/>
          <w:lang w:val="es-ES"/>
        </w:rPr>
      </w:pPr>
    </w:p>
    <w:p w14:paraId="6DF3E995" w14:textId="77777777" w:rsidR="00431E9D" w:rsidRPr="00FE39C3" w:rsidRDefault="00431E9D" w:rsidP="00431E9D">
      <w:pPr>
        <w:jc w:val="both"/>
        <w:rPr>
          <w:rFonts w:ascii="Arial" w:hAnsi="Arial" w:cs="Arial"/>
          <w:b/>
          <w:lang w:val="es-ES"/>
        </w:rPr>
      </w:pPr>
    </w:p>
    <w:p w14:paraId="4154E95F" w14:textId="77777777" w:rsidR="00431E9D" w:rsidRPr="00FE39C3" w:rsidRDefault="00431E9D" w:rsidP="00431E9D">
      <w:pPr>
        <w:jc w:val="both"/>
        <w:rPr>
          <w:rFonts w:ascii="Arial" w:hAnsi="Arial" w:cs="Arial"/>
          <w:b/>
          <w:lang w:val="en-US"/>
        </w:rPr>
      </w:pPr>
      <w:r w:rsidRPr="00FE39C3">
        <w:rPr>
          <w:rFonts w:ascii="Arial" w:hAnsi="Arial" w:cs="Arial"/>
          <w:b/>
          <w:lang w:val="en-US"/>
        </w:rPr>
        <w:t>KEYWORDS:</w:t>
      </w:r>
    </w:p>
    <w:p w14:paraId="7189BF3F" w14:textId="77777777" w:rsidR="00431E9D" w:rsidRPr="00FE39C3" w:rsidRDefault="00431E9D" w:rsidP="00431E9D">
      <w:pPr>
        <w:jc w:val="both"/>
        <w:rPr>
          <w:rFonts w:ascii="Arial" w:hAnsi="Arial" w:cs="Arial"/>
          <w:b/>
          <w:lang w:val="en-US"/>
        </w:rPr>
      </w:pPr>
    </w:p>
    <w:p w14:paraId="4C7AB6A4" w14:textId="77777777" w:rsidR="00431E9D" w:rsidRPr="00FE39C3" w:rsidRDefault="00431E9D" w:rsidP="00431E9D">
      <w:pPr>
        <w:jc w:val="both"/>
        <w:rPr>
          <w:rFonts w:ascii="Arial" w:hAnsi="Arial" w:cs="Arial"/>
          <w:lang w:val="en-US"/>
        </w:rPr>
      </w:pPr>
      <w:r w:rsidRPr="00FE39C3">
        <w:rPr>
          <w:rFonts w:ascii="Arial" w:hAnsi="Arial" w:cs="Arial"/>
          <w:lang w:val="en-US"/>
        </w:rPr>
        <w:t>Occupational, hygiene, industry, noise, olive oil mill, level, health</w:t>
      </w:r>
    </w:p>
    <w:p w14:paraId="1ABD9B01" w14:textId="77777777" w:rsidR="00431E9D" w:rsidRPr="00FE39C3" w:rsidRDefault="00431E9D" w:rsidP="00431E9D">
      <w:pPr>
        <w:jc w:val="both"/>
        <w:rPr>
          <w:rFonts w:ascii="Arial" w:hAnsi="Arial" w:cs="Arial"/>
          <w:b/>
          <w:lang w:val="en-US"/>
        </w:rPr>
      </w:pPr>
    </w:p>
    <w:p w14:paraId="76F03EA4" w14:textId="77777777" w:rsidR="00431E9D" w:rsidRPr="00FE39C3" w:rsidRDefault="00431E9D" w:rsidP="00431E9D">
      <w:pPr>
        <w:jc w:val="both"/>
        <w:rPr>
          <w:rFonts w:ascii="Arial" w:hAnsi="Arial" w:cs="Arial"/>
          <w:b/>
          <w:lang w:val="es-ES"/>
        </w:rPr>
      </w:pPr>
      <w:r w:rsidRPr="00FE39C3">
        <w:rPr>
          <w:rFonts w:ascii="Arial" w:hAnsi="Arial" w:cs="Arial"/>
          <w:b/>
          <w:lang w:val="es-ES"/>
        </w:rPr>
        <w:t>HIGHLIGHTS:</w:t>
      </w:r>
    </w:p>
    <w:p w14:paraId="79A00C24" w14:textId="77777777" w:rsidR="00431E9D" w:rsidRPr="00FE39C3" w:rsidRDefault="00431E9D" w:rsidP="00431E9D">
      <w:pPr>
        <w:jc w:val="both"/>
        <w:rPr>
          <w:rFonts w:ascii="Arial" w:hAnsi="Arial" w:cs="Arial"/>
          <w:b/>
          <w:lang w:val="es-ES"/>
        </w:rPr>
      </w:pPr>
    </w:p>
    <w:p w14:paraId="0BFEB6F2" w14:textId="77777777" w:rsidR="00431E9D" w:rsidRPr="00FE39C3" w:rsidRDefault="00431E9D" w:rsidP="00431E9D">
      <w:pPr>
        <w:pStyle w:val="ListParagraph"/>
        <w:numPr>
          <w:ilvl w:val="0"/>
          <w:numId w:val="1"/>
        </w:numPr>
        <w:jc w:val="both"/>
        <w:rPr>
          <w:rFonts w:ascii="Arial" w:hAnsi="Arial" w:cs="Arial"/>
        </w:rPr>
      </w:pPr>
      <w:r w:rsidRPr="00FE39C3">
        <w:rPr>
          <w:rFonts w:ascii="Arial" w:hAnsi="Arial" w:cs="Arial"/>
        </w:rPr>
        <w:t>El nivel de exposición al ruido se ha duplicado en el periodo estudiado</w:t>
      </w:r>
    </w:p>
    <w:p w14:paraId="45BD0AC0" w14:textId="77777777" w:rsidR="00431E9D" w:rsidRPr="00FE39C3" w:rsidRDefault="00431E9D" w:rsidP="00431E9D">
      <w:pPr>
        <w:pStyle w:val="ListParagraph"/>
        <w:numPr>
          <w:ilvl w:val="0"/>
          <w:numId w:val="1"/>
        </w:numPr>
        <w:jc w:val="both"/>
        <w:rPr>
          <w:rFonts w:ascii="Arial" w:hAnsi="Arial" w:cs="Arial"/>
        </w:rPr>
      </w:pPr>
      <w:r w:rsidRPr="00FE39C3">
        <w:rPr>
          <w:rFonts w:ascii="Arial" w:hAnsi="Arial" w:cs="Arial"/>
        </w:rPr>
        <w:t>El nivel ELI ha mejorado en el puesto de maestro molinero</w:t>
      </w:r>
    </w:p>
    <w:p w14:paraId="0052415E" w14:textId="77777777" w:rsidR="00431E9D" w:rsidRPr="00FE39C3" w:rsidRDefault="00431E9D" w:rsidP="00431E9D">
      <w:pPr>
        <w:pStyle w:val="ListParagraph"/>
        <w:numPr>
          <w:ilvl w:val="0"/>
          <w:numId w:val="1"/>
        </w:numPr>
        <w:jc w:val="both"/>
        <w:rPr>
          <w:rFonts w:ascii="Arial" w:hAnsi="Arial" w:cs="Arial"/>
        </w:rPr>
      </w:pPr>
      <w:r w:rsidRPr="00FE39C3">
        <w:rPr>
          <w:rFonts w:ascii="Arial" w:hAnsi="Arial" w:cs="Arial"/>
        </w:rPr>
        <w:t>El nivel ELI no ha mejorado en el puesto de peón de patio</w:t>
      </w:r>
    </w:p>
    <w:p w14:paraId="6EA26FEA" w14:textId="77777777" w:rsidR="00431E9D" w:rsidRPr="00FE39C3" w:rsidRDefault="00431E9D" w:rsidP="00431E9D">
      <w:pPr>
        <w:jc w:val="both"/>
        <w:rPr>
          <w:rFonts w:ascii="Arial" w:hAnsi="Arial" w:cs="Arial"/>
          <w:b/>
          <w:lang w:val="es-ES"/>
        </w:rPr>
      </w:pPr>
    </w:p>
    <w:p w14:paraId="68AC49C2" w14:textId="77777777" w:rsidR="00431E9D" w:rsidRPr="001A2E66" w:rsidRDefault="00431E9D" w:rsidP="00431E9D">
      <w:pPr>
        <w:jc w:val="both"/>
        <w:rPr>
          <w:rFonts w:ascii="Arial" w:hAnsi="Arial" w:cs="Arial"/>
          <w:b/>
          <w:lang w:val="es-ES"/>
        </w:rPr>
      </w:pPr>
      <w:r w:rsidRPr="00FE39C3">
        <w:rPr>
          <w:rFonts w:ascii="Arial" w:hAnsi="Arial" w:cs="Arial"/>
          <w:b/>
          <w:lang w:val="es-ES"/>
        </w:rPr>
        <w:t>INTRODUCCIÓN</w:t>
      </w:r>
      <w:bookmarkStart w:id="0" w:name="_GoBack"/>
      <w:bookmarkEnd w:id="0"/>
    </w:p>
    <w:p w14:paraId="34969954" w14:textId="77777777" w:rsidR="00431E9D" w:rsidRPr="001A2E66" w:rsidRDefault="00431E9D" w:rsidP="00431E9D">
      <w:pPr>
        <w:jc w:val="both"/>
        <w:rPr>
          <w:rFonts w:ascii="Arial" w:hAnsi="Arial" w:cs="Arial"/>
          <w:b/>
          <w:lang w:val="es-ES"/>
        </w:rPr>
      </w:pPr>
    </w:p>
    <w:p w14:paraId="1084FD0A" w14:textId="77777777" w:rsidR="00431E9D" w:rsidRPr="001A2E66" w:rsidRDefault="00431E9D" w:rsidP="00431E9D">
      <w:pPr>
        <w:jc w:val="both"/>
        <w:rPr>
          <w:rFonts w:ascii="Arial" w:hAnsi="Arial" w:cs="Arial"/>
          <w:lang w:val="es-ES"/>
        </w:rPr>
      </w:pPr>
    </w:p>
    <w:p w14:paraId="58EC3416" w14:textId="77777777" w:rsidR="00431E9D" w:rsidRPr="001A2E66" w:rsidRDefault="00431E9D" w:rsidP="00431E9D">
      <w:pPr>
        <w:jc w:val="both"/>
        <w:rPr>
          <w:rFonts w:ascii="Arial" w:hAnsi="Arial" w:cs="Arial"/>
          <w:lang w:val="es-ES"/>
        </w:rPr>
      </w:pPr>
      <w:r w:rsidRPr="001A2E66">
        <w:rPr>
          <w:rFonts w:ascii="Arial" w:hAnsi="Arial" w:cs="Arial"/>
          <w:lang w:val="es-ES"/>
        </w:rPr>
        <w:t xml:space="preserve">El ruido es uno de los factores de riesgo de mayor impacto en materia de seguridad y salud ocupacional en todo el mundo. La VI Encuesta Europea de Condiciones de Trabajo indicaba que el 19% de los trabajadores estaba expuesto a un nivel de ruido tan algo que tenía que elevar la voz para poder comunicarse más de un cuarto del tiempo de su jornada de trabajo. También relacionaba al ruido con otras enfermedades, en especial con las cardiovasculares, pero también el estrés, además de incrementar el riesgo de sufrir accidentes (Eurofound, 2016). La relación del ruido con otras afecciones a la salud está ampliamente documentada por otro lado (Ganime et al, 2010) </w:t>
      </w:r>
    </w:p>
    <w:p w14:paraId="78970675" w14:textId="77777777" w:rsidR="00431E9D" w:rsidRPr="001A2E66" w:rsidRDefault="00431E9D" w:rsidP="00431E9D">
      <w:pPr>
        <w:jc w:val="both"/>
        <w:rPr>
          <w:rFonts w:ascii="Arial" w:hAnsi="Arial" w:cs="Arial"/>
          <w:highlight w:val="yellow"/>
          <w:lang w:val="es-ES"/>
        </w:rPr>
      </w:pPr>
    </w:p>
    <w:p w14:paraId="54DFA7DF" w14:textId="77777777" w:rsidR="00431E9D" w:rsidRPr="001A2E66" w:rsidRDefault="00431E9D" w:rsidP="00431E9D">
      <w:pPr>
        <w:jc w:val="both"/>
        <w:rPr>
          <w:rFonts w:ascii="Arial" w:hAnsi="Arial" w:cs="Arial"/>
          <w:lang w:val="es-ES"/>
        </w:rPr>
      </w:pPr>
      <w:r w:rsidRPr="001A2E66">
        <w:rPr>
          <w:rFonts w:ascii="Arial" w:hAnsi="Arial" w:cs="Arial"/>
          <w:lang w:val="es-ES"/>
        </w:rPr>
        <w:t xml:space="preserve">Como problema de importancia en la seguridad laboral que es, la exposición al ruido ha sido analizada en diversos sectores. Así Aybek y otros (2009) analizaron la exposición al ruido de los operadores de tractores en Turquía, en relación al tipo de cabina de los mismos. Fernández y otros (2009) estudiaron a 40 trabajadores de la construcción durante 2 horas mediante sonómetro y dosímetro, encontrando que entre el 60% y el 70% de los trabajos típicos de la construcción estaban expuestos a ruidos mayores del 100% de la máxima dosis permitida. Zytoon (2013) analizó la exposición de los pescadores de 24 buques </w:t>
      </w:r>
      <w:r w:rsidRPr="001A2E66">
        <w:rPr>
          <w:rFonts w:ascii="Arial" w:hAnsi="Arial" w:cs="Arial"/>
          <w:lang w:val="es-ES"/>
        </w:rPr>
        <w:lastRenderedPageBreak/>
        <w:t xml:space="preserve">de pesca pequeños o medianos en Egipto, encontrando elevados niveles en la sala de máquinas, e incluso en cubierta manejando aparejos. Chen y otros (2012) estudiaron el ruido al que estaban expuestos 9 trabajadores durante dos días, entre técnicos y cirujanos, en </w:t>
      </w:r>
      <w:proofErr w:type="gramStart"/>
      <w:r w:rsidRPr="001A2E66">
        <w:rPr>
          <w:rFonts w:ascii="Arial" w:hAnsi="Arial" w:cs="Arial"/>
          <w:lang w:val="es-ES"/>
        </w:rPr>
        <w:t>quirófanos,  mediante</w:t>
      </w:r>
      <w:proofErr w:type="gramEnd"/>
      <w:r w:rsidRPr="001A2E66">
        <w:rPr>
          <w:rFonts w:ascii="Arial" w:hAnsi="Arial" w:cs="Arial"/>
          <w:lang w:val="es-ES"/>
        </w:rPr>
        <w:t xml:space="preserve"> dosímetro. Encontraron que no se excedían los límites legales, si bien si se hacía intermitentemente en trabajos con taladros u otros equipos de fuerza, y también durante los trabajos de limpieza. </w:t>
      </w:r>
    </w:p>
    <w:p w14:paraId="2337E91C" w14:textId="77777777" w:rsidR="00431E9D" w:rsidRPr="001A2E66" w:rsidRDefault="00431E9D" w:rsidP="00431E9D">
      <w:pPr>
        <w:jc w:val="both"/>
        <w:rPr>
          <w:rFonts w:ascii="Arial" w:hAnsi="Arial" w:cs="Arial"/>
          <w:lang w:val="es-ES"/>
        </w:rPr>
      </w:pPr>
    </w:p>
    <w:p w14:paraId="32F69B82" w14:textId="77777777" w:rsidR="00431E9D" w:rsidRPr="001A2E66" w:rsidRDefault="00431E9D" w:rsidP="00431E9D">
      <w:pPr>
        <w:jc w:val="both"/>
        <w:rPr>
          <w:rFonts w:ascii="Arial" w:hAnsi="Arial" w:cs="Arial"/>
          <w:lang w:val="es-ES"/>
        </w:rPr>
      </w:pPr>
      <w:r w:rsidRPr="001A2E66">
        <w:rPr>
          <w:rFonts w:ascii="Arial" w:hAnsi="Arial" w:cs="Arial"/>
          <w:lang w:val="es-ES"/>
        </w:rPr>
        <w:t xml:space="preserve">La pérdida auditiva ha sido estudiada también por otros investigadores, como Singh et al (2013) que analizaron las pérdidas auditivas de 165 trabajadores de la industria del metal en India, encontrando que más del 90% de los trabajadores muestreados mostraban una pérdida significativa, a medias y altas frecuencias. Sadhra et al (2002) estudiaron a 14 trabajadores antes y después de trabajar en discotecas y otros sitios de entretenimiento universitario, encontrando pérdidas significativas de audición en más del 29% de los trabajadores estudiados, de más de 30dB a bajas y altas frecuencias. Irgens y </w:t>
      </w:r>
      <w:proofErr w:type="gramStart"/>
      <w:r w:rsidRPr="001A2E66">
        <w:rPr>
          <w:rFonts w:ascii="Arial" w:hAnsi="Arial" w:cs="Arial"/>
          <w:lang w:val="es-ES"/>
        </w:rPr>
        <w:t>otros  estudiaron</w:t>
      </w:r>
      <w:proofErr w:type="gramEnd"/>
      <w:r w:rsidRPr="001A2E66">
        <w:rPr>
          <w:rFonts w:ascii="Arial" w:hAnsi="Arial" w:cs="Arial"/>
          <w:lang w:val="es-ES"/>
        </w:rPr>
        <w:t xml:space="preserve"> a 605 militares de la marina noruega, encontrando que el 31,4% presentaba pérdidas de audición por encima de 25 dB en cada oía a 3.000, 4.000 o 6.000 Hz, con una prevalencia especialmente alta entre navegantes, personal de sala de máquinas y electricistas.  </w:t>
      </w:r>
    </w:p>
    <w:p w14:paraId="39B896E1" w14:textId="77777777" w:rsidR="00A1262B" w:rsidRDefault="00FE39C3"/>
    <w:sectPr w:rsidR="00A1262B" w:rsidSect="00CA360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52C"/>
    <w:multiLevelType w:val="hybridMultilevel"/>
    <w:tmpl w:val="A6EAD8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9D"/>
    <w:rsid w:val="00431E9D"/>
    <w:rsid w:val="00B46054"/>
    <w:rsid w:val="00CA3602"/>
    <w:rsid w:val="00FE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4E2F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E9D"/>
    <w:rPr>
      <w:rFonts w:ascii="Times New Roman" w:eastAsiaTheme="minorEastAsia"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1E9D"/>
    <w:pPr>
      <w:spacing w:after="160" w:line="259"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Macintosh Word</Application>
  <DocSecurity>0</DocSecurity>
  <Lines>29</Lines>
  <Paragraphs>8</Paragraphs>
  <ScaleCrop>false</ScaleCrop>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2017-10-15T09:21:00Z</dcterms:created>
  <dcterms:modified xsi:type="dcterms:W3CDTF">2017-10-15T09:21:00Z</dcterms:modified>
</cp:coreProperties>
</file>