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44" w:rsidRPr="003864E0" w:rsidRDefault="00420A44" w:rsidP="00420A44">
      <w:pPr>
        <w:rPr>
          <w:b/>
          <w:i/>
          <w:color w:val="000000"/>
          <w:u w:val="single"/>
        </w:rPr>
      </w:pPr>
      <w:r w:rsidRPr="003864E0">
        <w:rPr>
          <w:b/>
          <w:i/>
          <w:color w:val="000000"/>
          <w:u w:val="single"/>
        </w:rPr>
        <w:t xml:space="preserve">1-PREMESSE </w:t>
      </w:r>
    </w:p>
    <w:p w:rsidR="00420A44" w:rsidRPr="00473530" w:rsidRDefault="00420A44" w:rsidP="00420A44">
      <w:pPr>
        <w:rPr>
          <w:b/>
          <w:i/>
          <w:color w:val="0000FF"/>
        </w:rPr>
      </w:pPr>
    </w:p>
    <w:p w:rsidR="00420A44" w:rsidRPr="001C0690" w:rsidRDefault="00420A44" w:rsidP="00420A44">
      <w:pPr>
        <w:tabs>
          <w:tab w:val="left" w:pos="-180"/>
          <w:tab w:val="left" w:pos="6300"/>
        </w:tabs>
        <w:ind w:hanging="360"/>
        <w:jc w:val="center"/>
        <w:rPr>
          <w:b/>
          <w:i/>
          <w:color w:val="000000"/>
        </w:rPr>
      </w:pPr>
      <w:r w:rsidRPr="001C0690">
        <w:rPr>
          <w:b/>
          <w:i/>
          <w:color w:val="000000"/>
        </w:rPr>
        <w:t xml:space="preserve">1.1. </w:t>
      </w:r>
      <w:smartTag w:uri="urn:schemas-microsoft-com:office:smarttags" w:element="PersonName">
        <w:smartTagPr>
          <w:attr w:name="ProductID" w:val="La Relazione Annuale"/>
        </w:smartTagPr>
        <w:r w:rsidRPr="001C0690">
          <w:rPr>
            <w:b/>
            <w:i/>
            <w:color w:val="000000"/>
          </w:rPr>
          <w:t>La Relazione Annuale</w:t>
        </w:r>
      </w:smartTag>
      <w:r w:rsidRPr="001C0690">
        <w:rPr>
          <w:b/>
          <w:i/>
          <w:color w:val="000000"/>
        </w:rPr>
        <w:t xml:space="preserve"> della Direzione Generale per le Investigazioni Ferroviarie </w:t>
      </w:r>
    </w:p>
    <w:p w:rsidR="00420A44" w:rsidRDefault="00420A44" w:rsidP="00420A44">
      <w:pPr>
        <w:ind w:firstLine="708"/>
        <w:jc w:val="both"/>
        <w:rPr>
          <w:color w:val="000000"/>
        </w:rPr>
      </w:pPr>
    </w:p>
    <w:p w:rsidR="00420A44" w:rsidRPr="001C0690" w:rsidRDefault="00420A44" w:rsidP="00420A44">
      <w:pPr>
        <w:ind w:firstLine="708"/>
        <w:jc w:val="both"/>
        <w:rPr>
          <w:color w:val="000000"/>
        </w:rPr>
      </w:pPr>
      <w:r w:rsidRPr="001C0690">
        <w:rPr>
          <w:color w:val="000000"/>
        </w:rPr>
        <w:t>La Relazione annuale è</w:t>
      </w:r>
      <w:r>
        <w:rPr>
          <w:color w:val="000000"/>
        </w:rPr>
        <w:t xml:space="preserve"> elaborata </w:t>
      </w:r>
      <w:r w:rsidRPr="001C0690">
        <w:rPr>
          <w:color w:val="000000"/>
        </w:rPr>
        <w:t>in conformità alle disposizioni contenute nell’art. 2</w:t>
      </w:r>
      <w:r>
        <w:rPr>
          <w:color w:val="000000"/>
        </w:rPr>
        <w:t>3</w:t>
      </w:r>
      <w:r w:rsidRPr="001C0690">
        <w:rPr>
          <w:color w:val="000000"/>
        </w:rPr>
        <w:t>, comma 3 della Direttiva 2004/49/CE e nell’art. 2</w:t>
      </w:r>
      <w:r>
        <w:rPr>
          <w:color w:val="000000"/>
        </w:rPr>
        <w:t>2</w:t>
      </w:r>
      <w:r w:rsidRPr="001C0690">
        <w:rPr>
          <w:color w:val="000000"/>
        </w:rPr>
        <w:t xml:space="preserve">, comma </w:t>
      </w:r>
      <w:r>
        <w:rPr>
          <w:color w:val="000000"/>
        </w:rPr>
        <w:t>3</w:t>
      </w:r>
      <w:r w:rsidRPr="001C0690">
        <w:rPr>
          <w:color w:val="000000"/>
        </w:rPr>
        <w:t xml:space="preserve"> del D.Lgs. 10 agosto 2007, n. 162 “</w:t>
      </w:r>
      <w:r w:rsidRPr="001C0690">
        <w:rPr>
          <w:i/>
          <w:color w:val="000000"/>
        </w:rPr>
        <w:t>Attuazione delle direttive 2004/49/CE e 2004/51/CE relative alla sicurezza ed allo sviluppo delle ferrovie comunitarie</w:t>
      </w:r>
      <w:r w:rsidRPr="001C0690">
        <w:rPr>
          <w:color w:val="000000"/>
        </w:rPr>
        <w:t xml:space="preserve">” che ha recepito in Italia </w:t>
      </w:r>
      <w:smartTag w:uri="urn:schemas-microsoft-com:office:smarttags" w:element="PersonName">
        <w:smartTagPr>
          <w:attr w:name="ProductID" w:val="la predetta Direttiva"/>
        </w:smartTagPr>
        <w:r w:rsidRPr="001C0690">
          <w:rPr>
            <w:color w:val="000000"/>
          </w:rPr>
          <w:t>la predetta Direttiva</w:t>
        </w:r>
      </w:smartTag>
      <w:r w:rsidRPr="001C0690">
        <w:rPr>
          <w:color w:val="000000"/>
        </w:rPr>
        <w:t xml:space="preserve"> comunitaria.</w:t>
      </w:r>
    </w:p>
    <w:p w:rsidR="00420A44" w:rsidRPr="001C0690" w:rsidRDefault="00420A44" w:rsidP="00420A44">
      <w:pPr>
        <w:ind w:firstLine="708"/>
        <w:jc w:val="both"/>
        <w:rPr>
          <w:color w:val="000000"/>
        </w:rPr>
      </w:pPr>
      <w:r w:rsidRPr="001C0690">
        <w:rPr>
          <w:color w:val="000000"/>
        </w:rPr>
        <w:t xml:space="preserve">Il documento - da pubblicare entro il 30 settembre di ogni anno - riferisce sulle </w:t>
      </w:r>
      <w:r>
        <w:rPr>
          <w:color w:val="000000"/>
        </w:rPr>
        <w:t>attività</w:t>
      </w:r>
      <w:r w:rsidRPr="001C0690">
        <w:rPr>
          <w:color w:val="000000"/>
        </w:rPr>
        <w:t xml:space="preserve"> svolte nell'anno precedente dalla </w:t>
      </w:r>
      <w:r w:rsidRPr="001C0690">
        <w:rPr>
          <w:i/>
          <w:color w:val="000000"/>
        </w:rPr>
        <w:t>Direzione Generale per le Investigazioni Ferroviarie</w:t>
      </w:r>
      <w:r w:rsidRPr="001C0690">
        <w:rPr>
          <w:color w:val="000000"/>
        </w:rPr>
        <w:t xml:space="preserve"> (che in Italia è oggi </w:t>
      </w:r>
      <w:r w:rsidRPr="00BA5119">
        <w:rPr>
          <w:i/>
          <w:color w:val="000000"/>
        </w:rPr>
        <w:t>l’Organismo Investigativo permanente</w:t>
      </w:r>
      <w:r w:rsidRPr="001C0690">
        <w:rPr>
          <w:color w:val="000000"/>
        </w:rPr>
        <w:t xml:space="preserve"> previsto in ogni Stato Membro della UE dall’art. 21 della citata Direttiva 2004/49/CE del 29/04/2004) ed in particolare sulle indagini </w:t>
      </w:r>
      <w:r>
        <w:rPr>
          <w:color w:val="000000"/>
        </w:rPr>
        <w:t xml:space="preserve">svolte nell’anno precedente </w:t>
      </w:r>
      <w:r w:rsidRPr="001C0690">
        <w:rPr>
          <w:color w:val="000000"/>
        </w:rPr>
        <w:t xml:space="preserve">su incidenti/inconvenienti ferroviari, sulle raccomandazioni in materia di sicurezza formulate e sulle azioni intraprese </w:t>
      </w:r>
      <w:r>
        <w:rPr>
          <w:color w:val="000000"/>
        </w:rPr>
        <w:t xml:space="preserve">dalle parti a cui </w:t>
      </w:r>
      <w:r w:rsidRPr="001C0690">
        <w:rPr>
          <w:color w:val="000000"/>
        </w:rPr>
        <w:t>le raccomandazioni stesse</w:t>
      </w:r>
      <w:r>
        <w:rPr>
          <w:color w:val="000000"/>
        </w:rPr>
        <w:t xml:space="preserve"> erano state indirizzate</w:t>
      </w:r>
      <w:r w:rsidRPr="001C0690">
        <w:rPr>
          <w:color w:val="000000"/>
        </w:rPr>
        <w:t>.</w:t>
      </w:r>
    </w:p>
    <w:p w:rsidR="00420A44" w:rsidRPr="001C0690" w:rsidRDefault="00420A44" w:rsidP="00420A44">
      <w:pPr>
        <w:ind w:firstLine="708"/>
        <w:jc w:val="both"/>
        <w:rPr>
          <w:color w:val="000000"/>
        </w:rPr>
      </w:pPr>
      <w:r w:rsidRPr="001C0690">
        <w:rPr>
          <w:color w:val="000000"/>
        </w:rPr>
        <w:t xml:space="preserve">Il documento, predisposto seguendo le linee guida generali indicate </w:t>
      </w:r>
      <w:r w:rsidRPr="002E50DF">
        <w:rPr>
          <w:i/>
          <w:color w:val="000000"/>
        </w:rPr>
        <w:t xml:space="preserve">dall’European Railway Agency </w:t>
      </w:r>
      <w:r w:rsidRPr="001C0690">
        <w:rPr>
          <w:color w:val="000000"/>
        </w:rPr>
        <w:t>(ERA), sarà inviato alla stessa ERA e pubblicato sul sito del Ministero.</w:t>
      </w:r>
    </w:p>
    <w:p w:rsidR="00420A44" w:rsidRDefault="00420A44" w:rsidP="00420A44">
      <w:pPr>
        <w:ind w:left="360"/>
        <w:jc w:val="both"/>
        <w:rPr>
          <w:i/>
          <w:color w:val="000000"/>
        </w:rPr>
      </w:pPr>
    </w:p>
    <w:p w:rsidR="00420A44" w:rsidRPr="004A4EE0" w:rsidRDefault="00420A44" w:rsidP="00420A44">
      <w:pPr>
        <w:ind w:left="360"/>
        <w:jc w:val="both"/>
        <w:rPr>
          <w:color w:val="000000"/>
        </w:rPr>
      </w:pPr>
      <w:r w:rsidRPr="004A4EE0">
        <w:rPr>
          <w:color w:val="000000"/>
        </w:rPr>
        <w:t>Nell’anno 2008 le funzioni dell’</w:t>
      </w:r>
      <w:r w:rsidRPr="002E50DF">
        <w:rPr>
          <w:i/>
          <w:color w:val="000000"/>
        </w:rPr>
        <w:t xml:space="preserve">Organismo investigativo permanente </w:t>
      </w:r>
      <w:r w:rsidRPr="004A4EE0">
        <w:rPr>
          <w:color w:val="000000"/>
        </w:rPr>
        <w:t>sono state svolte :</w:t>
      </w:r>
    </w:p>
    <w:p w:rsidR="00420A44" w:rsidRPr="004A4EE0" w:rsidRDefault="00420A44" w:rsidP="00420A44">
      <w:pPr>
        <w:numPr>
          <w:ilvl w:val="0"/>
          <w:numId w:val="2"/>
        </w:numPr>
        <w:jc w:val="both"/>
        <w:rPr>
          <w:color w:val="000000"/>
        </w:rPr>
      </w:pPr>
      <w:r w:rsidRPr="004A4EE0">
        <w:rPr>
          <w:color w:val="000000"/>
        </w:rPr>
        <w:t>fino al 1° aprile 2008 dalla struttura ministeriale (</w:t>
      </w:r>
      <w:r w:rsidRPr="002E50DF">
        <w:rPr>
          <w:i/>
          <w:color w:val="000000"/>
        </w:rPr>
        <w:t>Direzione Generale per il Trasporto Ferroviario)</w:t>
      </w:r>
      <w:r w:rsidRPr="001C0690">
        <w:rPr>
          <w:color w:val="000000"/>
        </w:rPr>
        <w:t xml:space="preserve"> che era preesistente alla entrata in vigore della Direttiva 2004/49/CE e che era competente sulle indagini su incidenti ferroviari;</w:t>
      </w:r>
      <w:r w:rsidRPr="004A4EE0">
        <w:t xml:space="preserve"> </w:t>
      </w:r>
    </w:p>
    <w:p w:rsidR="00420A44" w:rsidRPr="004A4EE0" w:rsidRDefault="00420A44" w:rsidP="00420A44">
      <w:pPr>
        <w:numPr>
          <w:ilvl w:val="0"/>
          <w:numId w:val="2"/>
        </w:numPr>
        <w:jc w:val="both"/>
        <w:rPr>
          <w:color w:val="000000"/>
        </w:rPr>
      </w:pPr>
      <w:r w:rsidRPr="001C0690">
        <w:rPr>
          <w:color w:val="000000"/>
        </w:rPr>
        <w:t>per tutto il resto de</w:t>
      </w:r>
      <w:r>
        <w:rPr>
          <w:color w:val="000000"/>
        </w:rPr>
        <w:t>l</w:t>
      </w:r>
      <w:r w:rsidRPr="001C0690">
        <w:rPr>
          <w:color w:val="000000"/>
        </w:rPr>
        <w:t xml:space="preserve">l’anno 2008 sempre dalla stessa </w:t>
      </w:r>
      <w:r w:rsidRPr="001C0690">
        <w:rPr>
          <w:i/>
          <w:color w:val="000000"/>
        </w:rPr>
        <w:t>Direzione Generale per il Trasporto Ferroviari</w:t>
      </w:r>
      <w:r>
        <w:rPr>
          <w:i/>
          <w:color w:val="000000"/>
        </w:rPr>
        <w:t>o</w:t>
      </w:r>
      <w:r w:rsidRPr="001C0690">
        <w:rPr>
          <w:color w:val="000000"/>
        </w:rPr>
        <w:t xml:space="preserve"> le cui competenze- però – sono state modificate tenendo conto del recepimento nell’ordinamento nazionale della citata Direttiva 49/2004 con il D.Lgs 162/2007</w:t>
      </w:r>
      <w:r>
        <w:rPr>
          <w:color w:val="000000"/>
        </w:rPr>
        <w:t xml:space="preserve"> ; </w:t>
      </w:r>
      <w:r w:rsidRPr="00074F3A">
        <w:t>l’operatività dell’Organismo Investigativo è stata avviata con il D</w:t>
      </w:r>
      <w:r>
        <w:t xml:space="preserve">ecreto </w:t>
      </w:r>
      <w:r w:rsidRPr="00074F3A">
        <w:t>M</w:t>
      </w:r>
      <w:r>
        <w:t xml:space="preserve">inisteriale </w:t>
      </w:r>
      <w:r w:rsidRPr="00074F3A">
        <w:t>4 marzo 2008 n. 62T.</w:t>
      </w:r>
    </w:p>
    <w:p w:rsidR="00420A44" w:rsidRPr="001C0690" w:rsidRDefault="00420A44" w:rsidP="00420A44">
      <w:pPr>
        <w:jc w:val="both"/>
        <w:rPr>
          <w:color w:val="000000"/>
        </w:rPr>
      </w:pPr>
    </w:p>
    <w:p w:rsidR="00420A44" w:rsidRPr="001C0690" w:rsidRDefault="00420A44" w:rsidP="00420A44">
      <w:pPr>
        <w:ind w:firstLine="708"/>
        <w:jc w:val="both"/>
        <w:rPr>
          <w:color w:val="000000"/>
        </w:rPr>
      </w:pPr>
      <w:r w:rsidRPr="001C0690">
        <w:rPr>
          <w:color w:val="000000"/>
        </w:rPr>
        <w:t>L</w:t>
      </w:r>
      <w:r>
        <w:rPr>
          <w:color w:val="000000"/>
        </w:rPr>
        <w:t>‘individuazione della struttura</w:t>
      </w:r>
      <w:r w:rsidRPr="001C0690">
        <w:rPr>
          <w:color w:val="000000"/>
        </w:rPr>
        <w:t xml:space="preserve"> - </w:t>
      </w:r>
      <w:r w:rsidRPr="001C0690">
        <w:rPr>
          <w:i/>
          <w:color w:val="000000"/>
        </w:rPr>
        <w:t>Direzione Generale per le Investigazioni Ferroviarie</w:t>
      </w:r>
      <w:r w:rsidRPr="001C0690">
        <w:rPr>
          <w:color w:val="000000"/>
        </w:rPr>
        <w:t xml:space="preserve"> - che in Italia è oggi l’Organismo investigativo permanente di cui all’art. 21 della Direttiva 49/2004 è stata effettuata con il DPR 3 dicembre 2008, n. 211 (</w:t>
      </w:r>
      <w:r w:rsidRPr="001C0690">
        <w:rPr>
          <w:bCs/>
          <w:i/>
          <w:color w:val="000000"/>
        </w:rPr>
        <w:t xml:space="preserve">Regolamento recante la riorganizzazione </w:t>
      </w:r>
      <w:r w:rsidRPr="001C0690">
        <w:rPr>
          <w:i/>
          <w:color w:val="000000"/>
        </w:rPr>
        <w:t xml:space="preserve">del Ministero delle Infrastrutture e dei Trasporti) entrato in vigore il 20/01/2009 e completata con il Decreto Ministeriale2 aprile 2009, n°307 </w:t>
      </w:r>
      <w:r w:rsidRPr="001C0690">
        <w:rPr>
          <w:color w:val="000000"/>
        </w:rPr>
        <w:t>.</w:t>
      </w:r>
    </w:p>
    <w:p w:rsidR="00420A44" w:rsidRPr="001C0690" w:rsidRDefault="00420A44" w:rsidP="00420A44">
      <w:pPr>
        <w:jc w:val="both"/>
        <w:rPr>
          <w:color w:val="000000"/>
        </w:rPr>
      </w:pPr>
    </w:p>
    <w:p w:rsidR="00420A44" w:rsidRPr="001C0690" w:rsidRDefault="00420A44" w:rsidP="00420A44">
      <w:pPr>
        <w:jc w:val="both"/>
        <w:rPr>
          <w:color w:val="000000"/>
        </w:rPr>
      </w:pPr>
      <w:smartTag w:uri="urn:schemas-microsoft-com:office:smarttags" w:element="PersonName">
        <w:smartTagPr>
          <w:attr w:name="ProductID" w:val="La presente Relazione"/>
        </w:smartTagPr>
        <w:r w:rsidRPr="001C0690">
          <w:rPr>
            <w:color w:val="000000"/>
          </w:rPr>
          <w:t xml:space="preserve">La </w:t>
        </w:r>
        <w:r>
          <w:rPr>
            <w:color w:val="000000"/>
          </w:rPr>
          <w:t xml:space="preserve">presente </w:t>
        </w:r>
        <w:r w:rsidRPr="001C0690">
          <w:rPr>
            <w:color w:val="000000"/>
          </w:rPr>
          <w:t>Relazione</w:t>
        </w:r>
      </w:smartTag>
      <w:r w:rsidRPr="001C0690">
        <w:rPr>
          <w:color w:val="000000"/>
        </w:rPr>
        <w:t xml:space="preserve"> :</w:t>
      </w:r>
    </w:p>
    <w:p w:rsidR="00420A44" w:rsidRPr="001C0690" w:rsidRDefault="00420A44" w:rsidP="00420A44">
      <w:pPr>
        <w:numPr>
          <w:ilvl w:val="0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>è stata elaborata, sulla base della documentazione agli atti, in merito :</w:t>
      </w:r>
    </w:p>
    <w:p w:rsidR="00420A44" w:rsidRPr="001C0690" w:rsidRDefault="00420A44" w:rsidP="00420A44">
      <w:pPr>
        <w:numPr>
          <w:ilvl w:val="1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>alle analisi degli incidenti ferroviari individuati dai Rapporti informativi;</w:t>
      </w:r>
    </w:p>
    <w:p w:rsidR="00420A44" w:rsidRPr="001C0690" w:rsidRDefault="00420A44" w:rsidP="00420A44">
      <w:pPr>
        <w:numPr>
          <w:ilvl w:val="1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>delle indagini avviate;</w:t>
      </w:r>
    </w:p>
    <w:p w:rsidR="00420A44" w:rsidRPr="001C0690" w:rsidRDefault="00420A44" w:rsidP="00420A44">
      <w:pPr>
        <w:numPr>
          <w:ilvl w:val="1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 xml:space="preserve">all’esame delle relazioni finali di indagine completate entro l’anno </w:t>
      </w:r>
      <w:r>
        <w:rPr>
          <w:color w:val="000000"/>
        </w:rPr>
        <w:t xml:space="preserve">2008 </w:t>
      </w:r>
      <w:r w:rsidRPr="001C0690">
        <w:rPr>
          <w:color w:val="000000"/>
        </w:rPr>
        <w:t>(anche se avviate in anni precedenti)</w:t>
      </w:r>
    </w:p>
    <w:p w:rsidR="00420A44" w:rsidRPr="001C0690" w:rsidRDefault="00420A44" w:rsidP="00420A44">
      <w:pPr>
        <w:numPr>
          <w:ilvl w:val="1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>alle raccomandazioni formulate</w:t>
      </w:r>
      <w:r>
        <w:rPr>
          <w:color w:val="000000"/>
        </w:rPr>
        <w:t xml:space="preserve"> </w:t>
      </w:r>
      <w:r w:rsidRPr="001C0690">
        <w:rPr>
          <w:color w:val="000000"/>
        </w:rPr>
        <w:t>;</w:t>
      </w:r>
    </w:p>
    <w:p w:rsidR="00420A44" w:rsidRPr="001C0690" w:rsidRDefault="00420A44" w:rsidP="00420A44">
      <w:pPr>
        <w:numPr>
          <w:ilvl w:val="1"/>
          <w:numId w:val="1"/>
        </w:numPr>
        <w:jc w:val="both"/>
        <w:rPr>
          <w:color w:val="000000"/>
        </w:rPr>
      </w:pPr>
      <w:r w:rsidRPr="001C0690">
        <w:rPr>
          <w:color w:val="000000"/>
        </w:rPr>
        <w:t>allo stato di attuazione delle indicazioni contenute nelle raccomandazioni ai fini del miglioramento del sistema di gestione della sicurezza della circolazione dei treni e dell’esercizio ferroviario,</w:t>
      </w:r>
    </w:p>
    <w:p w:rsidR="007B5290" w:rsidRDefault="00420A44" w:rsidP="00420A44">
      <w:r w:rsidRPr="001C0690">
        <w:rPr>
          <w:color w:val="000000"/>
        </w:rPr>
        <w:t>contiene riferimenti normativi, definizioni ed aspetti organizzativi che</w:t>
      </w:r>
      <w:r>
        <w:rPr>
          <w:color w:val="000000"/>
        </w:rPr>
        <w:t xml:space="preserve"> in parte s</w:t>
      </w:r>
      <w:r w:rsidRPr="001C0690">
        <w:rPr>
          <w:color w:val="000000"/>
        </w:rPr>
        <w:t>i discostano dagli obiettivi spe</w:t>
      </w:r>
      <w:smartTag w:uri="urn:schemas-microsoft-com:office:smarttags" w:element="PersonName">
        <w:r w:rsidRPr="001C0690">
          <w:rPr>
            <w:color w:val="000000"/>
          </w:rPr>
          <w:t>cifi</w:t>
        </w:r>
      </w:smartTag>
      <w:r w:rsidRPr="001C0690">
        <w:rPr>
          <w:color w:val="000000"/>
        </w:rPr>
        <w:t>ci della Relazione (come prevista dalle citate disposizioni)</w:t>
      </w:r>
      <w:r>
        <w:rPr>
          <w:color w:val="000000"/>
        </w:rPr>
        <w:t>,</w:t>
      </w:r>
      <w:r w:rsidRPr="001C0690">
        <w:rPr>
          <w:color w:val="000000"/>
        </w:rPr>
        <w:t xml:space="preserve"> si ritiene possano fornire – anche ai non esperti - un sintetico quadro della complessa, ampia e rilevante materia della sicurezza della circolazione ferroviaria dove</w:t>
      </w:r>
    </w:p>
    <w:sectPr w:rsidR="007B5290" w:rsidSect="00D96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23B4"/>
    <w:multiLevelType w:val="hybridMultilevel"/>
    <w:tmpl w:val="BE0080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C4EDD"/>
    <w:multiLevelType w:val="hybridMultilevel"/>
    <w:tmpl w:val="ACF4967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20A44"/>
    <w:rsid w:val="000010A8"/>
    <w:rsid w:val="000E18AF"/>
    <w:rsid w:val="00251C90"/>
    <w:rsid w:val="002574C9"/>
    <w:rsid w:val="003572FC"/>
    <w:rsid w:val="00373B58"/>
    <w:rsid w:val="004146E6"/>
    <w:rsid w:val="00420A44"/>
    <w:rsid w:val="00441549"/>
    <w:rsid w:val="004D030E"/>
    <w:rsid w:val="00586544"/>
    <w:rsid w:val="005A2B18"/>
    <w:rsid w:val="0062552F"/>
    <w:rsid w:val="00654B84"/>
    <w:rsid w:val="00692C27"/>
    <w:rsid w:val="00716A97"/>
    <w:rsid w:val="007A4503"/>
    <w:rsid w:val="007B5290"/>
    <w:rsid w:val="007D6607"/>
    <w:rsid w:val="00860921"/>
    <w:rsid w:val="00870923"/>
    <w:rsid w:val="009E1189"/>
    <w:rsid w:val="00A82432"/>
    <w:rsid w:val="00AB1ED1"/>
    <w:rsid w:val="00BA5BDD"/>
    <w:rsid w:val="00BB5A6A"/>
    <w:rsid w:val="00C862F0"/>
    <w:rsid w:val="00CD7860"/>
    <w:rsid w:val="00CF57C3"/>
    <w:rsid w:val="00D14C75"/>
    <w:rsid w:val="00D969A4"/>
    <w:rsid w:val="00DE60EB"/>
    <w:rsid w:val="00E25E0B"/>
    <w:rsid w:val="00EC3D24"/>
    <w:rsid w:val="00F0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4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Popup">
    <w:name w:val="WfPopup"/>
    <w:rsid w:val="00654B84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>Hewlett-Packard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PaoloSebastiani</dc:creator>
  <cp:lastModifiedBy>PaoloSebastiani</cp:lastModifiedBy>
  <cp:revision>1</cp:revision>
  <dcterms:created xsi:type="dcterms:W3CDTF">2019-03-05T11:16:00Z</dcterms:created>
  <dcterms:modified xsi:type="dcterms:W3CDTF">2019-03-05T11:16:00Z</dcterms:modified>
</cp:coreProperties>
</file>