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B949" w14:textId="37CB0260" w:rsidR="005B6460" w:rsidRDefault="005B6460" w:rsidP="005B6460">
      <w:pPr>
        <w:rPr>
          <w:rFonts w:hint="cs"/>
          <w:rtl/>
        </w:rPr>
      </w:pPr>
      <w:r>
        <w:t xml:space="preserve">The increasing life expectancy in Israel has led to an increase in the number of </w:t>
      </w:r>
      <w:r w:rsidR="0069094B">
        <w:t>older adults</w:t>
      </w:r>
      <w:r>
        <w:t xml:space="preserve">. As </w:t>
      </w:r>
      <w:r>
        <w:t>is well</w:t>
      </w:r>
      <w:r>
        <w:t xml:space="preserve"> know</w:t>
      </w:r>
      <w:r>
        <w:t>n</w:t>
      </w:r>
      <w:r>
        <w:t>, the prevalence of</w:t>
      </w:r>
      <w:r>
        <w:t xml:space="preserve"> </w:t>
      </w:r>
      <w:r>
        <w:t xml:space="preserve">kidney disorders increases </w:t>
      </w:r>
      <w:r>
        <w:t>with</w:t>
      </w:r>
      <w:r>
        <w:t xml:space="preserve"> age. </w:t>
      </w:r>
      <w:r>
        <w:t>Among</w:t>
      </w:r>
      <w:r>
        <w:t xml:space="preserve"> </w:t>
      </w:r>
      <w:r w:rsidR="00C5753F">
        <w:t>ageing’s</w:t>
      </w:r>
      <w:r>
        <w:t xml:space="preserve"> effects on</w:t>
      </w:r>
      <w:r w:rsidRPr="005B6460">
        <w:t xml:space="preserve"> </w:t>
      </w:r>
      <w:r>
        <w:t>t</w:t>
      </w:r>
      <w:r>
        <w:t>he human body is</w:t>
      </w:r>
      <w:r>
        <w:t xml:space="preserve"> the Total Body Water (</w:t>
      </w:r>
      <w:proofErr w:type="spellStart"/>
      <w:r>
        <w:t>TBW</w:t>
      </w:r>
      <w:proofErr w:type="spellEnd"/>
      <w:r>
        <w:t xml:space="preserve">), </w:t>
      </w:r>
      <w:r>
        <w:t>which</w:t>
      </w:r>
      <w:r w:rsidR="008D0678">
        <w:t>, along with a decrease in muscle mass and fat</w:t>
      </w:r>
      <w:r w:rsidR="008D0678">
        <w:t>,</w:t>
      </w:r>
      <w:r>
        <w:t xml:space="preserve"> decreases to 50% </w:t>
      </w:r>
      <w:r w:rsidR="00C5753F">
        <w:t>in older</w:t>
      </w:r>
      <w:r>
        <w:t xml:space="preserve"> adult</w:t>
      </w:r>
      <w:r w:rsidR="00C5753F">
        <w:t>s. Therefore, changes in water management, salts, and mineral</w:t>
      </w:r>
      <w:r w:rsidR="00092C22">
        <w:t>s</w:t>
      </w:r>
      <w:r w:rsidR="00C5753F">
        <w:t xml:space="preserve"> are </w:t>
      </w:r>
      <w:r w:rsidR="00E35332">
        <w:t>e</w:t>
      </w:r>
      <w:r w:rsidR="00C5753F">
        <w:t>xpected to affect older adults more than young ones.</w:t>
      </w:r>
      <w:r w:rsidR="00E30AD1">
        <w:t xml:space="preserve"> Approximately two-thirds of older adults are expected to experience a significant decline in renal function, expressed in poor </w:t>
      </w:r>
      <w:proofErr w:type="spellStart"/>
      <w:r w:rsidR="00E30AD1">
        <w:t>GFR</w:t>
      </w:r>
      <w:proofErr w:type="spellEnd"/>
      <w:r w:rsidR="00E30AD1">
        <w:t xml:space="preserve"> values. Only one-third of the older adult population will present stable or even improved renal </w:t>
      </w:r>
      <w:proofErr w:type="spellStart"/>
      <w:r w:rsidR="00E30AD1">
        <w:t>function.</w:t>
      </w:r>
      <w:r w:rsidR="00E30AD1" w:rsidRPr="00E30AD1">
        <w:rPr>
          <w:vertAlign w:val="superscript"/>
        </w:rPr>
        <w:t>1</w:t>
      </w:r>
      <w:proofErr w:type="spellEnd"/>
    </w:p>
    <w:p w14:paraId="098AB58E" w14:textId="77777777" w:rsidR="00C61A2A" w:rsidRDefault="00C61A2A" w:rsidP="005B6460">
      <w:r>
        <w:t>The decline in renal function has two main causes</w:t>
      </w:r>
      <w:r w:rsidR="005B6460">
        <w:rPr>
          <w:rFonts w:hint="eastAsia"/>
        </w:rPr>
        <w:t>:</w:t>
      </w:r>
    </w:p>
    <w:p w14:paraId="52AC3FCF" w14:textId="39E6E239" w:rsidR="005B6460" w:rsidRDefault="00C61A2A" w:rsidP="00592A4A">
      <w:pPr>
        <w:pStyle w:val="ListParagraph"/>
        <w:numPr>
          <w:ilvl w:val="0"/>
          <w:numId w:val="2"/>
        </w:numPr>
        <w:ind w:left="360"/>
      </w:pPr>
      <w:r>
        <w:t xml:space="preserve">Structural changes, including glomerulosclerosis and interstitial fibrosis, </w:t>
      </w:r>
      <w:r w:rsidR="00FE45BB">
        <w:t>lead to protein excretion in the urine and water, salt, and mineral homeostasis disturbances</w:t>
      </w:r>
      <w:r>
        <w:t xml:space="preserve">. </w:t>
      </w:r>
      <w:r w:rsidR="00592A4A">
        <w:t xml:space="preserve">Changes in the vascular system and comorbidities, such as diabetes, hypertension, and </w:t>
      </w:r>
      <w:r w:rsidR="00592A4A">
        <w:t>arteriosclerosis</w:t>
      </w:r>
      <w:r w:rsidR="00592A4A">
        <w:t xml:space="preserve">, also contribute to the development and worsening of </w:t>
      </w:r>
      <w:r w:rsidR="000A02B5">
        <w:t xml:space="preserve">renal </w:t>
      </w:r>
      <w:r w:rsidR="00592A4A">
        <w:t>structural changes.</w:t>
      </w:r>
    </w:p>
    <w:p w14:paraId="55E7329D" w14:textId="68D84FFD" w:rsidR="006E77A4" w:rsidRPr="00A50E8A" w:rsidRDefault="00592A4A" w:rsidP="006E77A4">
      <w:pPr>
        <w:pStyle w:val="ListParagraph"/>
        <w:numPr>
          <w:ilvl w:val="0"/>
          <w:numId w:val="2"/>
        </w:numPr>
        <w:ind w:left="360"/>
      </w:pPr>
      <w:r>
        <w:t xml:space="preserve">Functional changes </w:t>
      </w:r>
      <w:r w:rsidR="003C7C10">
        <w:t xml:space="preserve">that </w:t>
      </w:r>
      <w:r>
        <w:t>includ</w:t>
      </w:r>
      <w:r w:rsidR="000A02B5">
        <w:t>e</w:t>
      </w:r>
      <w:r>
        <w:t xml:space="preserve"> decrease</w:t>
      </w:r>
      <w:r w:rsidR="00522C51">
        <w:t>d</w:t>
      </w:r>
      <w:r>
        <w:t xml:space="preserve"> blood flow and </w:t>
      </w:r>
      <w:proofErr w:type="spellStart"/>
      <w:r>
        <w:t>GFR</w:t>
      </w:r>
      <w:proofErr w:type="spellEnd"/>
      <w:r>
        <w:t>,</w:t>
      </w:r>
      <w:r w:rsidR="00522C51">
        <w:t xml:space="preserve"> increased vascular resistance, and the </w:t>
      </w:r>
      <w:r w:rsidR="00092C22">
        <w:t>irresponsiveness</w:t>
      </w:r>
      <w:r w:rsidR="00522C51">
        <w:t xml:space="preserve"> to physiological and pathological stimuli</w:t>
      </w:r>
      <w:r w:rsidR="000A02B5">
        <w:t xml:space="preserve"> </w:t>
      </w:r>
      <w:r w:rsidR="00092C22">
        <w:t>aimed</w:t>
      </w:r>
      <w:r w:rsidR="00522C51">
        <w:t xml:space="preserve"> </w:t>
      </w:r>
      <w:r w:rsidR="00092C22">
        <w:t>at increasing</w:t>
      </w:r>
      <w:r w:rsidR="00522C51">
        <w:t xml:space="preserve"> blood flow. </w:t>
      </w:r>
      <w:r w:rsidR="003C7C10">
        <w:t>F</w:t>
      </w:r>
      <w:r w:rsidR="000A02B5">
        <w:t>unction</w:t>
      </w:r>
      <w:r w:rsidR="000A02B5">
        <w:t>al</w:t>
      </w:r>
      <w:r w:rsidR="000A02B5">
        <w:t xml:space="preserve"> </w:t>
      </w:r>
      <w:r w:rsidR="00522C51">
        <w:t>tubular changes usually appear</w:t>
      </w:r>
      <w:r w:rsidR="006E77A4">
        <w:t xml:space="preserve"> against </w:t>
      </w:r>
      <w:r w:rsidR="000A02B5">
        <w:t>a</w:t>
      </w:r>
      <w:r w:rsidR="006E77A4">
        <w:t xml:space="preserve"> background of multiple diseases and consumption of medications. Furthermore, these changes are associated with </w:t>
      </w:r>
      <w:r w:rsidR="000A02B5">
        <w:t>d</w:t>
      </w:r>
      <w:r w:rsidR="006E77A4">
        <w:t>isturbance</w:t>
      </w:r>
      <w:r w:rsidR="003C7C10">
        <w:t>s</w:t>
      </w:r>
      <w:r w:rsidR="006E77A4">
        <w:t xml:space="preserve"> to neurohormonal processes that regulate kidney activity. </w:t>
      </w:r>
      <w:r w:rsidR="00C514E7">
        <w:t xml:space="preserve">While </w:t>
      </w:r>
      <w:proofErr w:type="spellStart"/>
      <w:r w:rsidR="00C514E7">
        <w:t>ADH</w:t>
      </w:r>
      <w:proofErr w:type="spellEnd"/>
      <w:r w:rsidR="00C514E7">
        <w:t xml:space="preserve"> increases in older adults, its effect on urine concentration is weaker than in young adults. This difference is associated with </w:t>
      </w:r>
      <w:r w:rsidR="003C7C10">
        <w:t xml:space="preserve">kidney-damaging diseases and </w:t>
      </w:r>
      <w:r w:rsidR="00C514E7">
        <w:t xml:space="preserve">the age-related decline in the renin-angiotensin-aldosterone axis </w:t>
      </w:r>
      <w:r w:rsidR="000A02B5">
        <w:t xml:space="preserve">activity </w:t>
      </w:r>
      <w:r w:rsidR="00C514E7">
        <w:t xml:space="preserve">and the responsiveness to </w:t>
      </w:r>
      <w:proofErr w:type="spellStart"/>
      <w:r w:rsidR="00C514E7">
        <w:t>it</w:t>
      </w:r>
      <w:r w:rsidR="00A50E8A">
        <w:t>.</w:t>
      </w:r>
      <w:r w:rsidR="00A50E8A" w:rsidRPr="00A50E8A">
        <w:rPr>
          <w:vertAlign w:val="superscript"/>
        </w:rPr>
        <w:t>1,2</w:t>
      </w:r>
      <w:proofErr w:type="spellEnd"/>
    </w:p>
    <w:p w14:paraId="01BCB243" w14:textId="4D0C07C4" w:rsidR="00B27380" w:rsidRDefault="00A50E8A" w:rsidP="0069094B">
      <w:r>
        <w:t xml:space="preserve">The kidneys are the main organ responsible for maintaining </w:t>
      </w:r>
      <w:r w:rsidR="000A02B5">
        <w:t xml:space="preserve">the body’s </w:t>
      </w:r>
      <w:r>
        <w:t xml:space="preserve">water, salt, and mineral homeostasis. </w:t>
      </w:r>
      <w:r w:rsidR="00FE45BB">
        <w:t xml:space="preserve">When the kidneys function properly, </w:t>
      </w:r>
      <w:r w:rsidR="008D0678">
        <w:t>one can</w:t>
      </w:r>
      <w:r w:rsidR="00FE45BB">
        <w:t xml:space="preserve"> consume basic foods and drinks in various </w:t>
      </w:r>
      <w:r w:rsidR="008D0678">
        <w:t xml:space="preserve">types and </w:t>
      </w:r>
      <w:r w:rsidR="00FE45BB">
        <w:t>quantities</w:t>
      </w:r>
      <w:r w:rsidR="00C5514C">
        <w:t xml:space="preserve">. Water makes up 50% of the body weight in females and 60% in males. Most of the </w:t>
      </w:r>
      <w:r w:rsidR="003C7C10">
        <w:t xml:space="preserve">body </w:t>
      </w:r>
      <w:r w:rsidR="00C5514C">
        <w:t>water (55–75%) is found in the</w:t>
      </w:r>
      <w:r w:rsidR="0069094B">
        <w:t xml:space="preserve"> intracellular fluid, </w:t>
      </w:r>
      <w:r w:rsidR="008D0678">
        <w:t>while</w:t>
      </w:r>
      <w:r w:rsidR="0069094B">
        <w:t xml:space="preserve"> the rest is outside the cells </w:t>
      </w:r>
      <w:r w:rsidR="008D0678">
        <w:t>and distribute</w:t>
      </w:r>
      <w:r w:rsidR="003C7C10">
        <w:t>d</w:t>
      </w:r>
      <w:r w:rsidR="008D0678">
        <w:t xml:space="preserve"> </w:t>
      </w:r>
      <w:r w:rsidR="0069094B">
        <w:t>at a ratio of 3:1 between the intravascular and interstitial compartments.</w:t>
      </w:r>
    </w:p>
    <w:sectPr w:rsidR="00B27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B6A18"/>
    <w:multiLevelType w:val="hybridMultilevel"/>
    <w:tmpl w:val="19F4F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C5B9D"/>
    <w:multiLevelType w:val="hybridMultilevel"/>
    <w:tmpl w:val="9BA696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60"/>
    <w:rsid w:val="00092C22"/>
    <w:rsid w:val="000A02B5"/>
    <w:rsid w:val="003C7C10"/>
    <w:rsid w:val="003F1E24"/>
    <w:rsid w:val="00522C51"/>
    <w:rsid w:val="00592A4A"/>
    <w:rsid w:val="005B6460"/>
    <w:rsid w:val="0069094B"/>
    <w:rsid w:val="006E77A4"/>
    <w:rsid w:val="008D0678"/>
    <w:rsid w:val="00973BCD"/>
    <w:rsid w:val="00A50E8A"/>
    <w:rsid w:val="00B27380"/>
    <w:rsid w:val="00C514E7"/>
    <w:rsid w:val="00C5514C"/>
    <w:rsid w:val="00C5753F"/>
    <w:rsid w:val="00C61A2A"/>
    <w:rsid w:val="00E30AD1"/>
    <w:rsid w:val="00E35332"/>
    <w:rsid w:val="00FE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EE9901"/>
  <w15:chartTrackingRefBased/>
  <w15:docId w15:val="{BF619870-677A-454E-85AC-E6E30C8D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IT" w:eastAsia="zh-TW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E24"/>
    <w:pPr>
      <w:keepNext/>
      <w:keepLines/>
      <w:widowControl w:val="0"/>
      <w:adjustRightInd w:val="0"/>
      <w:snapToGrid w:val="0"/>
      <w:spacing w:before="240" w:line="480" w:lineRule="auto"/>
      <w:jc w:val="both"/>
      <w:outlineLvl w:val="0"/>
    </w:pPr>
    <w:rPr>
      <w:rFonts w:asciiTheme="majorBidi" w:eastAsiaTheme="majorEastAsia" w:hAnsiTheme="majorBidi" w:cstheme="majorBidi"/>
      <w:b/>
      <w:color w:val="000000" w:themeColor="text1"/>
      <w:sz w:val="28"/>
      <w:szCs w:val="32"/>
      <w:lang w:val="en-I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1E24"/>
    <w:pPr>
      <w:keepNext/>
      <w:keepLines/>
      <w:widowControl w:val="0"/>
      <w:adjustRightInd w:val="0"/>
      <w:snapToGrid w:val="0"/>
      <w:spacing w:before="120" w:line="480" w:lineRule="auto"/>
      <w:jc w:val="both"/>
      <w:outlineLvl w:val="1"/>
    </w:pPr>
    <w:rPr>
      <w:rFonts w:asciiTheme="majorBidi" w:eastAsiaTheme="majorEastAsia" w:hAnsiTheme="majorBidi" w:cstheme="majorBidi"/>
      <w:b/>
      <w:color w:val="000000" w:themeColor="text1"/>
      <w:szCs w:val="26"/>
      <w:lang w:val="en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E24"/>
    <w:rPr>
      <w:rFonts w:asciiTheme="majorBidi" w:eastAsiaTheme="majorEastAsia" w:hAnsiTheme="majorBidi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1E24"/>
    <w:rPr>
      <w:rFonts w:asciiTheme="majorBidi" w:eastAsiaTheme="majorEastAsia" w:hAnsiTheme="majorBidi" w:cstheme="majorBidi"/>
      <w:b/>
      <w:color w:val="000000" w:themeColor="text1"/>
      <w:szCs w:val="26"/>
    </w:rPr>
  </w:style>
  <w:style w:type="paragraph" w:styleId="ListParagraph">
    <w:name w:val="List Paragraph"/>
    <w:basedOn w:val="Normal"/>
    <w:uiPriority w:val="34"/>
    <w:qFormat/>
    <w:rsid w:val="00592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BABE5D-AF36-5348-A5D5-B7B260F9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486</Words>
  <Characters>1780</Characters>
  <Application>Microsoft Office Word</Application>
  <DocSecurity>0</DocSecurity>
  <Lines>356</Lines>
  <Paragraphs>377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2</cp:revision>
  <dcterms:created xsi:type="dcterms:W3CDTF">2023-08-07T13:42:00Z</dcterms:created>
  <dcterms:modified xsi:type="dcterms:W3CDTF">2023-08-07T15:17:00Z</dcterms:modified>
</cp:coreProperties>
</file>