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7119" w14:textId="605DA1C4" w:rsidR="00F43AA0" w:rsidRPr="006744B2" w:rsidRDefault="00EB522E" w:rsidP="006744B2">
      <w:pPr>
        <w:pStyle w:val="Sinespaciado"/>
        <w:rPr>
          <w:sz w:val="24"/>
          <w:szCs w:val="24"/>
          <w:u w:val="single"/>
        </w:rPr>
      </w:pPr>
      <w:proofErr w:type="spellStart"/>
      <w:r w:rsidRPr="006744B2">
        <w:rPr>
          <w:sz w:val="24"/>
          <w:szCs w:val="24"/>
          <w:u w:val="single"/>
        </w:rPr>
        <w:t>Translation</w:t>
      </w:r>
      <w:proofErr w:type="spellEnd"/>
      <w:r w:rsidRPr="006744B2">
        <w:rPr>
          <w:sz w:val="24"/>
          <w:szCs w:val="24"/>
          <w:u w:val="single"/>
        </w:rPr>
        <w:t xml:space="preserve"> test</w:t>
      </w:r>
      <w:r w:rsidRPr="006744B2">
        <w:rPr>
          <w:sz w:val="24"/>
          <w:szCs w:val="24"/>
          <w:u w:val="single"/>
        </w:rPr>
        <w:br/>
      </w:r>
      <w:proofErr w:type="spellStart"/>
      <w:r w:rsidRPr="006744B2">
        <w:rPr>
          <w:sz w:val="24"/>
          <w:szCs w:val="24"/>
          <w:u w:val="single"/>
        </w:rPr>
        <w:t>Translator</w:t>
      </w:r>
      <w:proofErr w:type="spellEnd"/>
      <w:r w:rsidRPr="006744B2">
        <w:rPr>
          <w:sz w:val="24"/>
          <w:szCs w:val="24"/>
          <w:u w:val="single"/>
        </w:rPr>
        <w:t xml:space="preserve"> for </w:t>
      </w:r>
      <w:proofErr w:type="spellStart"/>
      <w:r w:rsidRPr="006744B2">
        <w:rPr>
          <w:sz w:val="24"/>
          <w:szCs w:val="24"/>
          <w:u w:val="single"/>
        </w:rPr>
        <w:t>German</w:t>
      </w:r>
      <w:proofErr w:type="spellEnd"/>
      <w:r w:rsidRPr="006744B2">
        <w:rPr>
          <w:sz w:val="24"/>
          <w:szCs w:val="24"/>
          <w:u w:val="single"/>
        </w:rPr>
        <w:t>/English &gt; Spanish</w:t>
      </w:r>
      <w:bookmarkStart w:id="0" w:name="_GoBack"/>
      <w:bookmarkEnd w:id="0"/>
    </w:p>
    <w:p w14:paraId="51BFB8CD" w14:textId="77777777" w:rsidR="00E62AA3" w:rsidRPr="006744B2" w:rsidRDefault="00E62AA3" w:rsidP="00F43AA0">
      <w:pPr>
        <w:tabs>
          <w:tab w:val="left" w:pos="1701"/>
        </w:tabs>
        <w:rPr>
          <w:rFonts w:cstheme="minorHAnsi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667373" w:rsidRPr="006744B2" w14:paraId="392ECC4F" w14:textId="77777777" w:rsidTr="002C116E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3217FD1" w14:textId="77777777" w:rsidR="000B4AAA" w:rsidRPr="006744B2" w:rsidRDefault="000B4AAA" w:rsidP="00F43AA0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  <w:r w:rsidRPr="006744B2">
              <w:rPr>
                <w:rFonts w:cstheme="minorHAnsi"/>
                <w:b/>
                <w:bCs/>
              </w:rPr>
              <w:t>Task</w:t>
            </w:r>
            <w:r w:rsidR="007F485D" w:rsidRPr="006744B2">
              <w:rPr>
                <w:rFonts w:cstheme="minorHAnsi"/>
                <w:b/>
                <w:bCs/>
              </w:rPr>
              <w:t xml:space="preserve"> 1: </w:t>
            </w:r>
            <w:proofErr w:type="spellStart"/>
            <w:r w:rsidR="00EB522E" w:rsidRPr="006744B2">
              <w:rPr>
                <w:rFonts w:cstheme="minorHAnsi"/>
                <w:b/>
                <w:bCs/>
              </w:rPr>
              <w:t>Translation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B522E" w:rsidRPr="006744B2">
              <w:rPr>
                <w:rFonts w:cstheme="minorHAnsi"/>
                <w:b/>
                <w:bCs/>
              </w:rPr>
              <w:t>into</w:t>
            </w:r>
            <w:proofErr w:type="spellEnd"/>
            <w:r w:rsidR="00EB522E" w:rsidRPr="006744B2">
              <w:rPr>
                <w:rFonts w:cstheme="minorHAnsi"/>
                <w:b/>
                <w:bCs/>
              </w:rPr>
              <w:t xml:space="preserve"> Spanish</w:t>
            </w:r>
            <w:r w:rsidR="00406532" w:rsidRPr="006744B2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customer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service email</w:t>
            </w:r>
          </w:p>
          <w:p w14:paraId="77314B9D" w14:textId="77777777" w:rsidR="000B4AAA" w:rsidRPr="006744B2" w:rsidRDefault="000B4AAA" w:rsidP="00F43AA0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</w:p>
        </w:tc>
      </w:tr>
      <w:tr w:rsidR="00667373" w:rsidRPr="006744B2" w14:paraId="4DB7C0B7" w14:textId="77777777" w:rsidTr="000B4AAA">
        <w:tc>
          <w:tcPr>
            <w:tcW w:w="9628" w:type="dxa"/>
            <w:gridSpan w:val="2"/>
            <w:shd w:val="clear" w:color="auto" w:fill="auto"/>
          </w:tcPr>
          <w:p w14:paraId="5360B95B" w14:textId="77777777" w:rsidR="007F485D" w:rsidRPr="006744B2" w:rsidRDefault="00703BDF" w:rsidP="007F485D">
            <w:pPr>
              <w:tabs>
                <w:tab w:val="left" w:pos="1701"/>
              </w:tabs>
              <w:rPr>
                <w:rFonts w:cstheme="minorHAnsi"/>
                <w:b/>
                <w:bCs/>
                <w:u w:val="single"/>
              </w:rPr>
            </w:pPr>
            <w:proofErr w:type="spellStart"/>
            <w:r w:rsidRPr="006744B2">
              <w:rPr>
                <w:rFonts w:cstheme="minorHAnsi"/>
                <w:b/>
                <w:bCs/>
                <w:u w:val="single"/>
              </w:rPr>
              <w:t>Instructions</w:t>
            </w:r>
            <w:proofErr w:type="spellEnd"/>
          </w:p>
          <w:p w14:paraId="40B3BCEA" w14:textId="77777777" w:rsidR="007F485D" w:rsidRPr="006744B2" w:rsidRDefault="007F485D" w:rsidP="007F485D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</w:p>
          <w:p w14:paraId="4A632337" w14:textId="77777777" w:rsidR="00D8658E" w:rsidRPr="006744B2" w:rsidRDefault="00D8658E" w:rsidP="00D8658E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  <w:r w:rsidRPr="006744B2">
              <w:rPr>
                <w:rFonts w:cstheme="minorHAnsi"/>
                <w:b/>
                <w:bCs/>
              </w:rPr>
              <w:t xml:space="preserve">The </w:t>
            </w:r>
            <w:proofErr w:type="spellStart"/>
            <w:r w:rsidRPr="006744B2">
              <w:rPr>
                <w:rFonts w:cstheme="minorHAnsi"/>
                <w:b/>
                <w:bCs/>
              </w:rPr>
              <w:t>German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email </w:t>
            </w:r>
            <w:proofErr w:type="spellStart"/>
            <w:r w:rsidRPr="006744B2">
              <w:rPr>
                <w:rFonts w:cstheme="minorHAnsi"/>
                <w:b/>
                <w:bCs/>
              </w:rPr>
              <w:t>below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was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written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by </w:t>
            </w:r>
            <w:proofErr w:type="spellStart"/>
            <w:r w:rsidRPr="006744B2">
              <w:rPr>
                <w:rFonts w:cstheme="minorHAnsi"/>
                <w:b/>
                <w:bCs/>
              </w:rPr>
              <w:t>our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customer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service team. </w:t>
            </w:r>
            <w:proofErr w:type="spellStart"/>
            <w:r w:rsidR="00EB522E" w:rsidRPr="006744B2">
              <w:rPr>
                <w:rFonts w:cstheme="minorHAnsi"/>
                <w:b/>
                <w:bCs/>
              </w:rPr>
              <w:t>Please</w:t>
            </w:r>
            <w:proofErr w:type="spellEnd"/>
            <w:r w:rsidR="00EB522E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B522E" w:rsidRPr="006744B2">
              <w:rPr>
                <w:rFonts w:cstheme="minorHAnsi"/>
                <w:b/>
                <w:bCs/>
              </w:rPr>
              <w:t>translate</w:t>
            </w:r>
            <w:proofErr w:type="spellEnd"/>
            <w:r w:rsidR="00EB522E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B522E" w:rsidRPr="006744B2">
              <w:rPr>
                <w:rFonts w:cstheme="minorHAnsi"/>
                <w:b/>
                <w:bCs/>
              </w:rPr>
              <w:t>it</w:t>
            </w:r>
            <w:proofErr w:type="spellEnd"/>
            <w:r w:rsidR="00EB522E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EB522E" w:rsidRPr="006744B2">
              <w:rPr>
                <w:rFonts w:cstheme="minorHAnsi"/>
                <w:b/>
                <w:bCs/>
              </w:rPr>
              <w:t>into</w:t>
            </w:r>
            <w:proofErr w:type="spellEnd"/>
            <w:r w:rsidR="00EB522E" w:rsidRPr="006744B2">
              <w:rPr>
                <w:rFonts w:cstheme="minorHAnsi"/>
                <w:b/>
                <w:bCs/>
              </w:rPr>
              <w:t xml:space="preserve"> Spanish.</w:t>
            </w:r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translators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at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Mercateo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w</w:t>
            </w:r>
            <w:r w:rsidRPr="006744B2">
              <w:rPr>
                <w:rFonts w:cstheme="minorHAnsi"/>
                <w:b/>
                <w:bCs/>
              </w:rPr>
              <w:t>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have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the </w:t>
            </w:r>
            <w:proofErr w:type="spellStart"/>
            <w:r w:rsidRPr="006744B2">
              <w:rPr>
                <w:rFonts w:cstheme="minorHAnsi"/>
                <w:b/>
                <w:bCs/>
              </w:rPr>
              <w:t>freedom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to ‘create’ the </w:t>
            </w:r>
            <w:r w:rsidR="00EB522E" w:rsidRPr="006744B2">
              <w:rPr>
                <w:rFonts w:cstheme="minorHAnsi"/>
                <w:b/>
                <w:bCs/>
              </w:rPr>
              <w:t>target-</w:t>
            </w:r>
            <w:proofErr w:type="spellStart"/>
            <w:r w:rsidR="00EB522E" w:rsidRPr="006744B2">
              <w:rPr>
                <w:rFonts w:cstheme="minorHAnsi"/>
                <w:b/>
                <w:bCs/>
              </w:rPr>
              <w:t>language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content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so </w:t>
            </w:r>
            <w:proofErr w:type="spellStart"/>
            <w:r w:rsidRPr="006744B2">
              <w:rPr>
                <w:rFonts w:cstheme="minorHAnsi"/>
                <w:b/>
                <w:bCs/>
              </w:rPr>
              <w:t>that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it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does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it</w:t>
            </w:r>
            <w:r w:rsidR="00703BDF" w:rsidRPr="006744B2">
              <w:rPr>
                <w:rFonts w:cstheme="minorHAnsi"/>
                <w:b/>
                <w:bCs/>
              </w:rPr>
              <w:t>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job </w:t>
            </w:r>
            <w:proofErr w:type="spellStart"/>
            <w:r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well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possible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for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our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local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markets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. </w:t>
            </w:r>
            <w:proofErr w:type="spellStart"/>
            <w:r w:rsidRPr="006744B2">
              <w:rPr>
                <w:rFonts w:cstheme="minorHAnsi"/>
                <w:b/>
                <w:bCs/>
              </w:rPr>
              <w:t>Therefo</w:t>
            </w:r>
            <w:r w:rsidR="00703BDF" w:rsidRPr="006744B2">
              <w:rPr>
                <w:rFonts w:cstheme="minorHAnsi"/>
                <w:b/>
                <w:bCs/>
              </w:rPr>
              <w:t>re</w:t>
            </w:r>
            <w:proofErr w:type="spellEnd"/>
            <w:r w:rsidR="00703BDF" w:rsidRPr="006744B2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="00703BDF" w:rsidRPr="006744B2">
              <w:rPr>
                <w:rFonts w:cstheme="minorHAnsi"/>
                <w:b/>
                <w:bCs/>
              </w:rPr>
              <w:t>feel</w:t>
            </w:r>
            <w:proofErr w:type="spellEnd"/>
            <w:r w:rsidR="00703BDF" w:rsidRPr="006744B2">
              <w:rPr>
                <w:rFonts w:cstheme="minorHAnsi"/>
                <w:b/>
                <w:bCs/>
              </w:rPr>
              <w:t xml:space="preserve"> free to be </w:t>
            </w:r>
            <w:proofErr w:type="spellStart"/>
            <w:r w:rsidR="00703BDF"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="00703BDF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703BDF" w:rsidRPr="006744B2">
              <w:rPr>
                <w:rFonts w:cstheme="minorHAnsi"/>
                <w:b/>
                <w:bCs/>
              </w:rPr>
              <w:t>critical</w:t>
            </w:r>
            <w:proofErr w:type="spellEnd"/>
            <w:r w:rsidR="00703BDF" w:rsidRPr="006744B2">
              <w:rPr>
                <w:rFonts w:cstheme="minorHAnsi"/>
                <w:b/>
                <w:bCs/>
              </w:rPr>
              <w:t xml:space="preserve"> of the </w:t>
            </w:r>
            <w:proofErr w:type="spellStart"/>
            <w:r w:rsidR="00703BDF" w:rsidRPr="006744B2">
              <w:rPr>
                <w:rFonts w:cstheme="minorHAnsi"/>
                <w:b/>
                <w:bCs/>
              </w:rPr>
              <w:t>German</w:t>
            </w:r>
            <w:proofErr w:type="spellEnd"/>
            <w:r w:rsidR="00703BDF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you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like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r w:rsidR="00703BDF" w:rsidRPr="006744B2">
              <w:rPr>
                <w:rFonts w:cstheme="minorHAnsi"/>
                <w:b/>
                <w:bCs/>
              </w:rPr>
              <w:t>and</w:t>
            </w:r>
            <w:r w:rsidR="00406532" w:rsidRPr="006744B2">
              <w:rPr>
                <w:rFonts w:cstheme="minorHAnsi"/>
                <w:b/>
                <w:bCs/>
              </w:rPr>
              <w:t xml:space="preserve"> to be</w:t>
            </w:r>
            <w:r w:rsidR="00703BDF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703BDF"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="00703BDF" w:rsidRPr="006744B2">
              <w:rPr>
                <w:rFonts w:cstheme="minorHAnsi"/>
                <w:b/>
                <w:bCs/>
              </w:rPr>
              <w:t xml:space="preserve"> </w:t>
            </w:r>
            <w:r w:rsidR="00EB522E" w:rsidRPr="006744B2">
              <w:rPr>
                <w:rFonts w:cstheme="minorHAnsi"/>
                <w:b/>
                <w:bCs/>
              </w:rPr>
              <w:t>‘</w:t>
            </w:r>
            <w:r w:rsidR="00703BDF" w:rsidRPr="006744B2">
              <w:rPr>
                <w:rFonts w:cstheme="minorHAnsi"/>
                <w:b/>
                <w:bCs/>
              </w:rPr>
              <w:t>creative</w:t>
            </w:r>
            <w:r w:rsidR="00EB522E" w:rsidRPr="006744B2">
              <w:rPr>
                <w:rFonts w:cstheme="minorHAnsi"/>
                <w:b/>
                <w:bCs/>
              </w:rPr>
              <w:t>’</w:t>
            </w:r>
            <w:r w:rsidR="00703BDF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you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like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with the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translation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into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Spanish.</w:t>
            </w:r>
          </w:p>
          <w:p w14:paraId="584AD663" w14:textId="77777777" w:rsidR="00EB522E" w:rsidRPr="006744B2" w:rsidRDefault="00EB522E" w:rsidP="00D8658E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</w:p>
          <w:p w14:paraId="4A0F72E6" w14:textId="77777777" w:rsidR="00703BDF" w:rsidRPr="006744B2" w:rsidRDefault="00EB522E" w:rsidP="00D8658E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  <w:proofErr w:type="spellStart"/>
            <w:r w:rsidRPr="006744B2">
              <w:rPr>
                <w:rFonts w:cstheme="minorHAnsi"/>
                <w:b/>
                <w:bCs/>
              </w:rPr>
              <w:t>If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you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were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to work</w:t>
            </w:r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at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Mercateo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6744B2">
              <w:rPr>
                <w:rFonts w:cstheme="minorHAnsi"/>
                <w:b/>
                <w:bCs/>
              </w:rPr>
              <w:t>you’d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r w:rsidR="000B1261">
              <w:rPr>
                <w:rFonts w:cstheme="minorHAnsi"/>
                <w:b/>
                <w:bCs/>
              </w:rPr>
              <w:t xml:space="preserve">of </w:t>
            </w:r>
            <w:proofErr w:type="spellStart"/>
            <w:r w:rsidR="000B1261">
              <w:rPr>
                <w:rFonts w:cstheme="minorHAnsi"/>
                <w:b/>
                <w:bCs/>
              </w:rPr>
              <w:t>course</w:t>
            </w:r>
            <w:proofErr w:type="spellEnd"/>
            <w:r w:rsidR="000B126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have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the chance to </w:t>
            </w:r>
            <w:proofErr w:type="spellStart"/>
            <w:r w:rsidRPr="006744B2">
              <w:rPr>
                <w:rFonts w:cstheme="minorHAnsi"/>
                <w:b/>
                <w:bCs/>
              </w:rPr>
              <w:t>ask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questions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about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the source text</w:t>
            </w:r>
            <w:r w:rsidR="00406532" w:rsidRPr="006744B2">
              <w:rPr>
                <w:rFonts w:cstheme="minorHAnsi"/>
                <w:b/>
                <w:bCs/>
              </w:rPr>
              <w:t>/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your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translation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. </w:t>
            </w:r>
            <w:proofErr w:type="spellStart"/>
            <w:r w:rsidRPr="006744B2">
              <w:rPr>
                <w:rFonts w:cstheme="minorHAnsi"/>
                <w:b/>
                <w:bCs/>
              </w:rPr>
              <w:t>You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can </w:t>
            </w:r>
            <w:proofErr w:type="spellStart"/>
            <w:r w:rsidRPr="006744B2">
              <w:rPr>
                <w:rFonts w:cstheme="minorHAnsi"/>
                <w:b/>
                <w:bCs/>
              </w:rPr>
              <w:t>leave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an</w:t>
            </w:r>
            <w:r w:rsidR="00406532" w:rsidRPr="006744B2">
              <w:rPr>
                <w:rFonts w:cstheme="minorHAnsi"/>
                <w:b/>
                <w:bCs/>
              </w:rPr>
              <w:t>y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questions</w:t>
            </w:r>
            <w:proofErr w:type="spellEnd"/>
            <w:r w:rsidR="00E62AA3" w:rsidRPr="006744B2">
              <w:rPr>
                <w:rFonts w:cstheme="minorHAnsi"/>
                <w:b/>
                <w:bCs/>
              </w:rPr>
              <w:t>/feedback</w:t>
            </w:r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you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would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ask</w:t>
            </w:r>
            <w:proofErr w:type="spellEnd"/>
            <w:r w:rsidR="00E62AA3" w:rsidRPr="006744B2">
              <w:rPr>
                <w:rFonts w:cstheme="minorHAnsi"/>
                <w:b/>
                <w:bCs/>
              </w:rPr>
              <w:t>/</w:t>
            </w:r>
            <w:proofErr w:type="spellStart"/>
            <w:r w:rsidR="00E62AA3" w:rsidRPr="006744B2">
              <w:rPr>
                <w:rFonts w:cstheme="minorHAnsi"/>
                <w:b/>
                <w:bCs/>
              </w:rPr>
              <w:t>give</w:t>
            </w:r>
            <w:proofErr w:type="spellEnd"/>
            <w:r w:rsidR="00E62AA3" w:rsidRPr="006744B2">
              <w:rPr>
                <w:rFonts w:cstheme="minorHAnsi"/>
                <w:b/>
                <w:bCs/>
              </w:rPr>
              <w:t xml:space="preserve"> to</w:t>
            </w:r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colleagues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comments</w:t>
            </w:r>
            <w:proofErr w:type="spellEnd"/>
            <w:r w:rsidRPr="006744B2">
              <w:rPr>
                <w:rFonts w:cstheme="minorHAnsi"/>
                <w:b/>
                <w:bCs/>
              </w:rPr>
              <w:t>.</w:t>
            </w:r>
          </w:p>
        </w:tc>
      </w:tr>
      <w:tr w:rsidR="00667373" w:rsidRPr="006744B2" w14:paraId="7F940AF7" w14:textId="77777777" w:rsidTr="00667373">
        <w:tc>
          <w:tcPr>
            <w:tcW w:w="4815" w:type="dxa"/>
          </w:tcPr>
          <w:p w14:paraId="1D68FA2F" w14:textId="77777777" w:rsidR="007F485D" w:rsidRPr="006744B2" w:rsidRDefault="007F485D" w:rsidP="000B4AAA">
            <w:pPr>
              <w:tabs>
                <w:tab w:val="left" w:pos="1701"/>
              </w:tabs>
              <w:rPr>
                <w:rFonts w:eastAsia="Times New Roman" w:cstheme="minorHAnsi"/>
                <w:b/>
                <w:lang w:val="en-GB" w:eastAsia="de-DE"/>
              </w:rPr>
            </w:pPr>
            <w:r w:rsidRPr="006744B2">
              <w:rPr>
                <w:rFonts w:eastAsia="Times New Roman" w:cstheme="minorHAnsi"/>
                <w:b/>
                <w:lang w:val="en-GB" w:eastAsia="de-DE"/>
              </w:rPr>
              <w:t>Source text</w:t>
            </w:r>
          </w:p>
        </w:tc>
        <w:tc>
          <w:tcPr>
            <w:tcW w:w="4813" w:type="dxa"/>
          </w:tcPr>
          <w:p w14:paraId="5F529E69" w14:textId="77777777" w:rsidR="007F485D" w:rsidRPr="006744B2" w:rsidRDefault="007F485D" w:rsidP="000B4AAA">
            <w:pPr>
              <w:tabs>
                <w:tab w:val="left" w:pos="1701"/>
              </w:tabs>
              <w:rPr>
                <w:rFonts w:eastAsia="Times New Roman" w:cstheme="minorHAnsi"/>
                <w:b/>
                <w:lang w:val="en-GB" w:eastAsia="de-DE"/>
              </w:rPr>
            </w:pPr>
            <w:r w:rsidRPr="006744B2">
              <w:rPr>
                <w:rFonts w:eastAsia="Times New Roman" w:cstheme="minorHAnsi"/>
                <w:b/>
                <w:lang w:val="en-GB" w:eastAsia="de-DE"/>
              </w:rPr>
              <w:t>Target text</w:t>
            </w:r>
          </w:p>
        </w:tc>
      </w:tr>
      <w:tr w:rsidR="00667373" w:rsidRPr="006744B2" w14:paraId="5A3D045D" w14:textId="77777777" w:rsidTr="00667373">
        <w:tc>
          <w:tcPr>
            <w:tcW w:w="4815" w:type="dxa"/>
          </w:tcPr>
          <w:p w14:paraId="6D75AA5A" w14:textId="77777777" w:rsidR="000B4AAA" w:rsidRPr="006744B2" w:rsidRDefault="000B4AAA" w:rsidP="00D8658E">
            <w:pPr>
              <w:tabs>
                <w:tab w:val="left" w:pos="1701"/>
              </w:tabs>
              <w:rPr>
                <w:rFonts w:eastAsia="Times New Roman" w:cstheme="minorHAnsi"/>
                <w:b/>
                <w:lang w:val="de-DE" w:eastAsia="de-DE"/>
              </w:rPr>
            </w:pPr>
            <w:r w:rsidRPr="006744B2">
              <w:rPr>
                <w:rFonts w:eastAsia="Times New Roman" w:cstheme="minorHAnsi"/>
                <w:lang w:val="de-DE" w:eastAsia="de-DE"/>
              </w:rPr>
              <w:t>Sehr geehrte</w:t>
            </w:r>
            <w:r w:rsidRPr="006744B2">
              <w:rPr>
                <w:rFonts w:cstheme="minorHAnsi"/>
              </w:rPr>
              <w:t>…,</w:t>
            </w:r>
          </w:p>
          <w:p w14:paraId="56152C04" w14:textId="77777777" w:rsidR="000B4AAA" w:rsidRPr="006744B2" w:rsidRDefault="000B4AAA" w:rsidP="000B4AAA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4B2">
              <w:rPr>
                <w:rFonts w:asciiTheme="minorHAnsi" w:hAnsiTheme="minorHAnsi" w:cstheme="minorHAnsi"/>
                <w:sz w:val="22"/>
                <w:szCs w:val="22"/>
              </w:rPr>
              <w:t xml:space="preserve">mit der E-Mail vom </w:t>
            </w:r>
            <w:proofErr w:type="spellStart"/>
            <w:r w:rsidRPr="006744B2">
              <w:rPr>
                <w:rFonts w:asciiTheme="minorHAnsi" w:hAnsiTheme="minorHAnsi" w:cstheme="minorHAnsi"/>
                <w:sz w:val="22"/>
                <w:szCs w:val="22"/>
              </w:rPr>
              <w:t>xx.xx.xxxx</w:t>
            </w:r>
            <w:proofErr w:type="spellEnd"/>
            <w:r w:rsidRPr="006744B2">
              <w:rPr>
                <w:rFonts w:asciiTheme="minorHAnsi" w:hAnsiTheme="minorHAnsi" w:cstheme="minorHAnsi"/>
                <w:sz w:val="22"/>
                <w:szCs w:val="22"/>
              </w:rPr>
              <w:t xml:space="preserve"> wünschen Sie die Löschung Ihrer bei </w:t>
            </w:r>
            <w:proofErr w:type="spellStart"/>
            <w:r w:rsidRPr="006744B2">
              <w:rPr>
                <w:rFonts w:asciiTheme="minorHAnsi" w:hAnsiTheme="minorHAnsi" w:cstheme="minorHAnsi"/>
                <w:sz w:val="22"/>
                <w:szCs w:val="22"/>
              </w:rPr>
              <w:t>Mercateo</w:t>
            </w:r>
            <w:proofErr w:type="spellEnd"/>
            <w:r w:rsidRPr="006744B2">
              <w:rPr>
                <w:rFonts w:asciiTheme="minorHAnsi" w:hAnsiTheme="minorHAnsi" w:cstheme="minorHAnsi"/>
                <w:sz w:val="22"/>
                <w:szCs w:val="22"/>
              </w:rPr>
              <w:t xml:space="preserve"> gespeicherten personenbezogenen Daten.</w:t>
            </w:r>
          </w:p>
          <w:p w14:paraId="05466FE5" w14:textId="77777777" w:rsidR="000B4AAA" w:rsidRPr="006744B2" w:rsidRDefault="000B4AAA" w:rsidP="000B4AAA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4B2">
              <w:rPr>
                <w:rFonts w:asciiTheme="minorHAnsi" w:hAnsiTheme="minorHAnsi" w:cstheme="minorHAnsi"/>
                <w:sz w:val="22"/>
                <w:szCs w:val="22"/>
              </w:rPr>
              <w:t>Für die Bearbeitung Ihres Anliegens ist Ihre Mithilfe zwingend erforderlich. Leider konnten wir Sie telefonisch nicht erreichen.</w:t>
            </w:r>
          </w:p>
          <w:p w14:paraId="7A3F60E1" w14:textId="77777777" w:rsidR="000B4AAA" w:rsidRPr="006744B2" w:rsidRDefault="000B4AAA" w:rsidP="000B4AAA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4B2">
              <w:rPr>
                <w:rFonts w:asciiTheme="minorHAnsi" w:hAnsiTheme="minorHAnsi" w:cstheme="minorHAnsi"/>
                <w:sz w:val="22"/>
                <w:szCs w:val="22"/>
              </w:rPr>
              <w:t>Bitte rufen Sie uns daher innerhalb der kommenden 5 Tage unter der Rufnummer 089-70809933 an. Sie erreichen uns in der Zeit von 8 bis 16 Uhr.</w:t>
            </w:r>
          </w:p>
          <w:p w14:paraId="6C749CE2" w14:textId="77777777" w:rsidR="000B4AAA" w:rsidRPr="006744B2" w:rsidRDefault="000B4AAA" w:rsidP="000B4AAA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4B2">
              <w:rPr>
                <w:rFonts w:asciiTheme="minorHAnsi" w:hAnsiTheme="minorHAnsi" w:cstheme="minorHAnsi"/>
                <w:sz w:val="22"/>
                <w:szCs w:val="22"/>
              </w:rPr>
              <w:t>Für die Bearbeitung Ihres Anliegens halten Sie bitte die Vorgangsnummer OPS-XXXX bereit.</w:t>
            </w:r>
          </w:p>
          <w:p w14:paraId="50B381C3" w14:textId="77777777" w:rsidR="000B4AAA" w:rsidRPr="006744B2" w:rsidRDefault="000B4AAA" w:rsidP="000B4AAA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4B2">
              <w:rPr>
                <w:rFonts w:asciiTheme="minorHAnsi" w:hAnsiTheme="minorHAnsi" w:cstheme="minorHAnsi"/>
                <w:sz w:val="22"/>
                <w:szCs w:val="22"/>
              </w:rPr>
              <w:t>Bitte haben Sie Verständnis dafür, dass uns ohne weitergehende Informationen eine Bearbeitung des Löschbegehrens nicht möglich ist.</w:t>
            </w:r>
          </w:p>
          <w:p w14:paraId="1185F2D4" w14:textId="77777777" w:rsidR="00EF6493" w:rsidRPr="006744B2" w:rsidRDefault="000B4AAA" w:rsidP="00EF6493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4B2">
              <w:rPr>
                <w:rFonts w:asciiTheme="minorHAnsi" w:hAnsiTheme="minorHAnsi" w:cstheme="minorHAnsi"/>
                <w:sz w:val="22"/>
                <w:szCs w:val="22"/>
              </w:rPr>
              <w:t>Vielen Dank für Ihre Unterstützung.</w:t>
            </w:r>
          </w:p>
        </w:tc>
        <w:tc>
          <w:tcPr>
            <w:tcW w:w="4813" w:type="dxa"/>
          </w:tcPr>
          <w:p w14:paraId="5AC17273" w14:textId="77777777" w:rsidR="001467BE" w:rsidRPr="00F15D94" w:rsidRDefault="001467BE" w:rsidP="001467BE">
            <w:pPr>
              <w:tabs>
                <w:tab w:val="left" w:pos="1701"/>
              </w:tabs>
              <w:rPr>
                <w:rFonts w:eastAsia="Times New Roman" w:cstheme="minorHAnsi"/>
                <w:lang w:val="es-ES" w:eastAsia="de-DE"/>
              </w:rPr>
            </w:pPr>
            <w:r w:rsidRPr="00F15D94">
              <w:rPr>
                <w:rFonts w:eastAsia="Times New Roman" w:cstheme="minorHAnsi"/>
                <w:lang w:val="es-ES" w:eastAsia="de-DE"/>
              </w:rPr>
              <w:t>Estimado/a…:</w:t>
            </w:r>
          </w:p>
          <w:p w14:paraId="4A5091E6" w14:textId="76FF40FB" w:rsidR="001467BE" w:rsidRPr="00F15D94" w:rsidRDefault="001467BE" w:rsidP="001467BE">
            <w:pPr>
              <w:tabs>
                <w:tab w:val="left" w:pos="1701"/>
              </w:tabs>
              <w:spacing w:before="150"/>
              <w:rPr>
                <w:rFonts w:eastAsia="Times New Roman" w:cstheme="minorHAnsi"/>
                <w:lang w:val="es-ES" w:eastAsia="de-DE"/>
              </w:rPr>
            </w:pPr>
            <w:r w:rsidRPr="00F15D94">
              <w:rPr>
                <w:rFonts w:eastAsia="Times New Roman" w:cstheme="minorHAnsi"/>
                <w:lang w:val="es-ES" w:eastAsia="de-DE"/>
              </w:rPr>
              <w:t xml:space="preserve">A </w:t>
            </w:r>
            <w:r w:rsidRPr="002C41E4">
              <w:rPr>
                <w:rFonts w:eastAsia="Times New Roman" w:cstheme="minorHAnsi"/>
                <w:lang w:val="es-ES" w:eastAsia="de-DE"/>
              </w:rPr>
              <w:t>través del correo electrónico</w:t>
            </w:r>
            <w:r w:rsidR="003A642D">
              <w:rPr>
                <w:rFonts w:eastAsia="Times New Roman" w:cstheme="minorHAnsi"/>
                <w:lang w:val="es-ES" w:eastAsia="de-DE"/>
              </w:rPr>
              <w:t xml:space="preserve"> que ha</w:t>
            </w:r>
            <w:r w:rsidRPr="002C41E4">
              <w:rPr>
                <w:rFonts w:eastAsia="Times New Roman" w:cstheme="minorHAnsi"/>
                <w:lang w:val="es-ES" w:eastAsia="de-DE"/>
              </w:rPr>
              <w:t xml:space="preserve"> </w:t>
            </w:r>
            <w:r w:rsidR="0063081A">
              <w:rPr>
                <w:rFonts w:eastAsia="Times New Roman" w:cstheme="minorHAnsi"/>
                <w:lang w:val="es-ES" w:eastAsia="de-DE"/>
              </w:rPr>
              <w:t>enviado</w:t>
            </w:r>
            <w:r w:rsidRPr="002C41E4">
              <w:rPr>
                <w:rFonts w:eastAsia="Times New Roman" w:cstheme="minorHAnsi"/>
                <w:lang w:val="es-ES" w:eastAsia="de-DE"/>
              </w:rPr>
              <w:t xml:space="preserve"> el</w:t>
            </w:r>
            <w:r w:rsidR="00736176" w:rsidRPr="002C41E4">
              <w:rPr>
                <w:rFonts w:cstheme="minorHAnsi"/>
                <w:lang w:val="de-DE"/>
              </w:rPr>
              <w:t> </w:t>
            </w:r>
            <w:proofErr w:type="spellStart"/>
            <w:r w:rsidRPr="002C41E4">
              <w:rPr>
                <w:rFonts w:eastAsia="Times New Roman" w:cstheme="minorHAnsi"/>
                <w:lang w:val="es-ES" w:eastAsia="de-DE"/>
              </w:rPr>
              <w:t>xx.xx.xxx</w:t>
            </w:r>
            <w:r w:rsidR="007F1A48">
              <w:rPr>
                <w:rFonts w:eastAsia="Times New Roman" w:cstheme="minorHAnsi"/>
                <w:lang w:val="es-ES" w:eastAsia="de-DE"/>
              </w:rPr>
              <w:t>x</w:t>
            </w:r>
            <w:proofErr w:type="spellEnd"/>
            <w:r w:rsidR="0063081A">
              <w:rPr>
                <w:rFonts w:eastAsia="Times New Roman" w:cstheme="minorHAnsi"/>
                <w:lang w:val="es-ES" w:eastAsia="de-DE"/>
              </w:rPr>
              <w:t xml:space="preserve"> a </w:t>
            </w:r>
            <w:proofErr w:type="spellStart"/>
            <w:r w:rsidR="0063081A">
              <w:rPr>
                <w:rFonts w:eastAsia="Times New Roman" w:cstheme="minorHAnsi"/>
                <w:lang w:val="es-ES" w:eastAsia="de-DE"/>
              </w:rPr>
              <w:t>Mercateo</w:t>
            </w:r>
            <w:proofErr w:type="spellEnd"/>
            <w:r w:rsidRPr="002C41E4">
              <w:rPr>
                <w:rFonts w:eastAsia="Times New Roman" w:cstheme="minorHAnsi"/>
                <w:lang w:val="es-ES" w:eastAsia="de-DE"/>
              </w:rPr>
              <w:t xml:space="preserve">, </w:t>
            </w:r>
            <w:r w:rsidR="006417C0" w:rsidRPr="002C41E4">
              <w:rPr>
                <w:rFonts w:eastAsia="Times New Roman" w:cstheme="minorHAnsi"/>
                <w:lang w:val="es-ES" w:eastAsia="de-DE"/>
              </w:rPr>
              <w:t>solicita</w:t>
            </w:r>
            <w:r w:rsidRPr="002C41E4">
              <w:rPr>
                <w:rFonts w:eastAsia="Times New Roman" w:cstheme="minorHAnsi"/>
                <w:lang w:val="es-ES" w:eastAsia="de-DE"/>
              </w:rPr>
              <w:t xml:space="preserve"> la eliminación de sus datos personales almacenados </w:t>
            </w:r>
            <w:r w:rsidR="002C41E4" w:rsidRPr="002C41E4">
              <w:rPr>
                <w:rFonts w:eastAsia="Times New Roman" w:cstheme="minorHAnsi"/>
                <w:lang w:val="es-ES" w:eastAsia="de-DE"/>
              </w:rPr>
              <w:t>en nuestra base de datos</w:t>
            </w:r>
            <w:r w:rsidRPr="002C41E4">
              <w:rPr>
                <w:rFonts w:eastAsia="Times New Roman" w:cstheme="minorHAnsi"/>
                <w:lang w:val="es-ES" w:eastAsia="de-DE"/>
              </w:rPr>
              <w:t>.</w:t>
            </w:r>
          </w:p>
          <w:p w14:paraId="0FFA0285" w14:textId="7DC48849" w:rsidR="00F15D94" w:rsidRPr="00F15D94" w:rsidRDefault="0063081A" w:rsidP="001467BE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Hemos intentado ponernos en contacto con usted por teléfono</w:t>
            </w:r>
            <w:r w:rsidR="001467BE" w:rsidRPr="00F15D9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para tramitar su</w:t>
            </w:r>
            <w:r w:rsidR="001467BE" w:rsidRPr="00F15D9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solicitud,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pero no hemos obtenido respuesta</w:t>
            </w:r>
            <w:r w:rsidR="00F15D94" w:rsidRPr="00F15D9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14:paraId="053F5341" w14:textId="6804F255" w:rsidR="00F15D94" w:rsidRPr="006417C0" w:rsidRDefault="00F15D94" w:rsidP="001467BE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F15D94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Le </w:t>
            </w:r>
            <w:r w:rsidR="006C4F21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rogamos</w:t>
            </w:r>
            <w:r w:rsidRPr="00F15D94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que 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nos llame en los próximos</w:t>
            </w:r>
            <w:r w:rsidR="00736176" w:rsidRPr="000B420D">
              <w:rPr>
                <w:rFonts w:asciiTheme="minorHAnsi" w:hAnsiTheme="minorHAnsi" w:cstheme="minorHAnsi"/>
              </w:rPr>
              <w:t> 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5</w:t>
            </w:r>
            <w:r w:rsidR="00736176" w:rsidRPr="000B420D">
              <w:rPr>
                <w:rFonts w:asciiTheme="minorHAnsi" w:hAnsiTheme="minorHAnsi" w:cstheme="minorHAnsi"/>
              </w:rPr>
              <w:t> 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días </w:t>
            </w:r>
            <w:r w:rsidR="0073617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al número de teléfono</w:t>
            </w:r>
            <w:r w:rsidR="00736176" w:rsidRPr="000B420D">
              <w:rPr>
                <w:rFonts w:asciiTheme="minorHAnsi" w:hAnsiTheme="minorHAnsi" w:cstheme="minorHAnsi"/>
              </w:rPr>
              <w:t> </w:t>
            </w:r>
            <w:r w:rsidRPr="006417C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089-70809933. Nuestro horario de atención telefónica es de</w:t>
            </w:r>
            <w:r w:rsidR="00736176" w:rsidRPr="000B420D">
              <w:rPr>
                <w:rFonts w:asciiTheme="minorHAnsi" w:hAnsiTheme="minorHAnsi" w:cstheme="minorHAnsi"/>
              </w:rPr>
              <w:t> </w:t>
            </w:r>
            <w:r w:rsidRPr="006417C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08:00</w:t>
            </w:r>
            <w:r w:rsidR="00736176" w:rsidRPr="000B420D">
              <w:rPr>
                <w:rFonts w:asciiTheme="minorHAnsi" w:hAnsiTheme="minorHAnsi" w:cstheme="minorHAnsi"/>
              </w:rPr>
              <w:t> </w:t>
            </w:r>
            <w:r w:rsidRPr="006417C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="00736176" w:rsidRPr="000B420D">
              <w:rPr>
                <w:rFonts w:asciiTheme="minorHAnsi" w:hAnsiTheme="minorHAnsi" w:cstheme="minorHAnsi"/>
              </w:rPr>
              <w:t> </w:t>
            </w:r>
            <w:r w:rsidRPr="006417C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16:00.</w:t>
            </w:r>
          </w:p>
          <w:p w14:paraId="69699B29" w14:textId="2F12FA4A" w:rsidR="006417C0" w:rsidRPr="006417C0" w:rsidRDefault="006417C0" w:rsidP="001467BE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Para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agilizar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el proceso, tenga a mano el número</w:t>
            </w:r>
            <w:r w:rsidR="00736176" w:rsidRPr="000B420D">
              <w:rPr>
                <w:rFonts w:asciiTheme="minorHAnsi" w:hAnsiTheme="minorHAnsi" w:cstheme="minorHAnsi"/>
              </w:rPr>
              <w:t> 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de</w:t>
            </w:r>
            <w:r w:rsidR="00736176" w:rsidRPr="000B420D">
              <w:rPr>
                <w:rFonts w:asciiTheme="minorHAnsi" w:hAnsiTheme="minorHAnsi" w:cstheme="minorHAnsi"/>
              </w:rPr>
              <w:t> 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caso </w:t>
            </w:r>
            <w:r w:rsid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que le hemos asignado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: </w:t>
            </w:r>
            <w:r w:rsidRPr="006417C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OPS-XXXX.</w:t>
            </w:r>
          </w:p>
          <w:p w14:paraId="137256BA" w14:textId="593F4D37" w:rsidR="006417C0" w:rsidRPr="00F10C9B" w:rsidRDefault="00FC541F" w:rsidP="001467BE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Le informamos de que, </w:t>
            </w:r>
            <w:r w:rsidR="007F5C8A" w:rsidRP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para poder </w:t>
            </w:r>
            <w:r w:rsidR="00CA59D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continuar</w:t>
            </w:r>
            <w:r w:rsidR="00F10C9B" w:rsidRP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con la </w:t>
            </w:r>
            <w:r w:rsidR="00CA59D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gestión de su </w:t>
            </w:r>
            <w:r w:rsidR="00F10C9B" w:rsidRP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solicitud</w:t>
            </w:r>
            <w:r w:rsidRP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</w:t>
            </w:r>
            <w:r w:rsidR="006417C0" w:rsidRP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 w:rsidRP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debemos disponer de los datos pertinentes</w:t>
            </w:r>
            <w:r w:rsidR="006417C0" w:rsidRPr="00F10C9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</w:t>
            </w:r>
          </w:p>
          <w:p w14:paraId="2475E774" w14:textId="6101F5A3" w:rsidR="006417C0" w:rsidRPr="001467BE" w:rsidRDefault="006417C0" w:rsidP="001467BE">
            <w:pPr>
              <w:pStyle w:val="NormalWeb"/>
              <w:shd w:val="clear" w:color="auto" w:fill="FFFFFF"/>
              <w:spacing w:before="15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Muchas gracias </w:t>
            </w:r>
            <w:r w:rsidR="0063081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de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 w:rsidR="0063081A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antemano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por su </w:t>
            </w:r>
            <w:r w:rsidR="004535C9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colaboración</w:t>
            </w:r>
            <w:r w:rsidRPr="006417C0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</w:t>
            </w:r>
          </w:p>
        </w:tc>
      </w:tr>
    </w:tbl>
    <w:p w14:paraId="438BA1FC" w14:textId="77777777" w:rsidR="004A5286" w:rsidRDefault="004A5286">
      <w:pPr>
        <w:rPr>
          <w:rFonts w:cstheme="minorHAnsi"/>
        </w:rPr>
      </w:pPr>
    </w:p>
    <w:p w14:paraId="4ED15D76" w14:textId="47347C26" w:rsidR="00E62AA3" w:rsidRPr="006744B2" w:rsidRDefault="00E62AA3">
      <w:pPr>
        <w:rPr>
          <w:rFonts w:cstheme="minorHAnsi"/>
        </w:rPr>
      </w:pPr>
      <w:r w:rsidRPr="006744B2">
        <w:rPr>
          <w:rFonts w:cstheme="minorHAnsi"/>
        </w:rPr>
        <w:br w:type="page"/>
      </w:r>
    </w:p>
    <w:p w14:paraId="50FB58E6" w14:textId="77777777" w:rsidR="00E62AA3" w:rsidRPr="006744B2" w:rsidRDefault="00E62AA3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667373" w:rsidRPr="006744B2" w14:paraId="53B84F9A" w14:textId="77777777" w:rsidTr="00EF6493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58E5202" w14:textId="77777777" w:rsidR="00EF6493" w:rsidRPr="006744B2" w:rsidRDefault="007F485D" w:rsidP="007F485D">
            <w:pPr>
              <w:rPr>
                <w:rFonts w:cstheme="minorHAnsi"/>
                <w:b/>
                <w:bCs/>
              </w:rPr>
            </w:pPr>
            <w:r w:rsidRPr="006744B2">
              <w:rPr>
                <w:rFonts w:cstheme="minorHAnsi"/>
                <w:b/>
                <w:bCs/>
              </w:rPr>
              <w:t xml:space="preserve">Task 2: </w:t>
            </w:r>
            <w:proofErr w:type="spellStart"/>
            <w:r w:rsidRPr="006744B2">
              <w:rPr>
                <w:rFonts w:cstheme="minorHAnsi"/>
                <w:b/>
                <w:bCs/>
              </w:rPr>
              <w:t>Translation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into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Spanish: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product</w:t>
            </w:r>
            <w:proofErr w:type="spellEnd"/>
            <w:r w:rsidR="00406532"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406532" w:rsidRPr="006744B2">
              <w:rPr>
                <w:rFonts w:cstheme="minorHAnsi"/>
                <w:b/>
                <w:bCs/>
              </w:rPr>
              <w:t>descriptions</w:t>
            </w:r>
            <w:proofErr w:type="spellEnd"/>
          </w:p>
          <w:p w14:paraId="4FED0A7D" w14:textId="77777777" w:rsidR="007F485D" w:rsidRPr="006744B2" w:rsidRDefault="007F485D" w:rsidP="007F485D">
            <w:pPr>
              <w:rPr>
                <w:rFonts w:eastAsia="Times New Roman" w:cstheme="minorHAnsi"/>
                <w:b/>
                <w:lang w:val="en-GB" w:eastAsia="de-DE"/>
              </w:rPr>
            </w:pPr>
          </w:p>
        </w:tc>
      </w:tr>
      <w:tr w:rsidR="00667373" w:rsidRPr="006744B2" w14:paraId="0A2594E0" w14:textId="77777777" w:rsidTr="002C116E">
        <w:tc>
          <w:tcPr>
            <w:tcW w:w="9628" w:type="dxa"/>
            <w:gridSpan w:val="2"/>
            <w:shd w:val="clear" w:color="auto" w:fill="auto"/>
          </w:tcPr>
          <w:p w14:paraId="60D299E4" w14:textId="77777777" w:rsidR="00EF6493" w:rsidRPr="006744B2" w:rsidRDefault="007F485D" w:rsidP="00406532">
            <w:pPr>
              <w:tabs>
                <w:tab w:val="left" w:pos="1701"/>
              </w:tabs>
              <w:rPr>
                <w:rFonts w:cstheme="minorHAnsi"/>
                <w:b/>
                <w:bCs/>
                <w:u w:val="single"/>
              </w:rPr>
            </w:pPr>
            <w:proofErr w:type="spellStart"/>
            <w:r w:rsidRPr="006744B2">
              <w:rPr>
                <w:rFonts w:cstheme="minorHAnsi"/>
                <w:b/>
                <w:bCs/>
                <w:u w:val="single"/>
              </w:rPr>
              <w:t>Instructions</w:t>
            </w:r>
            <w:proofErr w:type="spellEnd"/>
          </w:p>
          <w:p w14:paraId="0A669C98" w14:textId="77777777" w:rsidR="00406532" w:rsidRPr="006744B2" w:rsidRDefault="00406532" w:rsidP="00406532">
            <w:pPr>
              <w:tabs>
                <w:tab w:val="left" w:pos="1701"/>
              </w:tabs>
              <w:rPr>
                <w:rFonts w:cstheme="minorHAnsi"/>
                <w:b/>
                <w:bCs/>
                <w:u w:val="single"/>
              </w:rPr>
            </w:pPr>
          </w:p>
          <w:p w14:paraId="1D9221C0" w14:textId="77777777" w:rsidR="00406532" w:rsidRPr="006744B2" w:rsidRDefault="00406532" w:rsidP="00406532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  <w:proofErr w:type="spellStart"/>
            <w:r w:rsidRPr="006744B2">
              <w:rPr>
                <w:rFonts w:cstheme="minorHAnsi"/>
                <w:b/>
                <w:bCs/>
              </w:rPr>
              <w:t>Please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translate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the </w:t>
            </w:r>
            <w:proofErr w:type="spellStart"/>
            <w:r w:rsidRPr="006744B2">
              <w:rPr>
                <w:rFonts w:cstheme="minorHAnsi"/>
                <w:b/>
                <w:bCs/>
              </w:rPr>
              <w:t>two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product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descriptions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below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into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Spanish. </w:t>
            </w:r>
            <w:proofErr w:type="spellStart"/>
            <w:r w:rsidRPr="006744B2">
              <w:rPr>
                <w:rFonts w:cstheme="minorHAnsi"/>
                <w:b/>
                <w:bCs/>
              </w:rPr>
              <w:t>Again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6744B2">
              <w:rPr>
                <w:rFonts w:cstheme="minorHAnsi"/>
                <w:b/>
                <w:bCs/>
              </w:rPr>
              <w:t>you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can </w:t>
            </w:r>
            <w:proofErr w:type="spellStart"/>
            <w:r w:rsidRPr="006744B2">
              <w:rPr>
                <w:rFonts w:cstheme="minorHAnsi"/>
                <w:b/>
                <w:bCs/>
              </w:rPr>
              <w:t>leave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any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questions</w:t>
            </w:r>
            <w:proofErr w:type="spellEnd"/>
            <w:r w:rsidR="00E62AA3" w:rsidRPr="006744B2">
              <w:rPr>
                <w:rFonts w:cstheme="minorHAnsi"/>
                <w:b/>
                <w:bCs/>
              </w:rPr>
              <w:t>/feedback</w:t>
            </w:r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you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would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have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for </w:t>
            </w:r>
            <w:proofErr w:type="spellStart"/>
            <w:r w:rsidRPr="006744B2">
              <w:rPr>
                <w:rFonts w:cstheme="minorHAnsi"/>
                <w:b/>
                <w:bCs/>
              </w:rPr>
              <w:t>colleagues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as</w:t>
            </w:r>
            <w:proofErr w:type="spellEnd"/>
            <w:r w:rsidRPr="006744B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744B2">
              <w:rPr>
                <w:rFonts w:cstheme="minorHAnsi"/>
                <w:b/>
                <w:bCs/>
              </w:rPr>
              <w:t>comments</w:t>
            </w:r>
            <w:proofErr w:type="spellEnd"/>
            <w:r w:rsidRPr="006744B2">
              <w:rPr>
                <w:rFonts w:cstheme="minorHAnsi"/>
                <w:b/>
                <w:bCs/>
              </w:rPr>
              <w:t>.</w:t>
            </w:r>
          </w:p>
        </w:tc>
      </w:tr>
      <w:tr w:rsidR="00BF218D" w:rsidRPr="006744B2" w14:paraId="3BFFFDAA" w14:textId="77777777" w:rsidTr="0080018A">
        <w:tc>
          <w:tcPr>
            <w:tcW w:w="4815" w:type="dxa"/>
            <w:shd w:val="clear" w:color="auto" w:fill="auto"/>
          </w:tcPr>
          <w:p w14:paraId="5ECD0BD9" w14:textId="77777777" w:rsidR="00BF218D" w:rsidRPr="006744B2" w:rsidRDefault="00BF218D" w:rsidP="00703BDF">
            <w:pPr>
              <w:pStyle w:val="Ttul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744B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Source text</w:t>
            </w:r>
          </w:p>
        </w:tc>
        <w:tc>
          <w:tcPr>
            <w:tcW w:w="4813" w:type="dxa"/>
            <w:shd w:val="clear" w:color="auto" w:fill="auto"/>
          </w:tcPr>
          <w:p w14:paraId="7B4C5FB1" w14:textId="77777777" w:rsidR="00BF218D" w:rsidRPr="006744B2" w:rsidRDefault="00BF218D" w:rsidP="007F485D">
            <w:pPr>
              <w:tabs>
                <w:tab w:val="left" w:pos="1701"/>
              </w:tabs>
              <w:rPr>
                <w:rFonts w:cstheme="minorHAnsi"/>
                <w:b/>
                <w:bCs/>
              </w:rPr>
            </w:pPr>
            <w:r w:rsidRPr="006744B2">
              <w:rPr>
                <w:rFonts w:cstheme="minorHAnsi"/>
                <w:b/>
                <w:bCs/>
              </w:rPr>
              <w:t xml:space="preserve">Your </w:t>
            </w:r>
            <w:proofErr w:type="spellStart"/>
            <w:r w:rsidRPr="006744B2">
              <w:rPr>
                <w:rFonts w:cstheme="minorHAnsi"/>
                <w:b/>
                <w:bCs/>
              </w:rPr>
              <w:t>translation</w:t>
            </w:r>
            <w:proofErr w:type="spellEnd"/>
          </w:p>
        </w:tc>
      </w:tr>
      <w:tr w:rsidR="00703BDF" w:rsidRPr="006744B2" w14:paraId="03BE5EE1" w14:textId="77777777" w:rsidTr="0080018A">
        <w:tc>
          <w:tcPr>
            <w:tcW w:w="4815" w:type="dxa"/>
            <w:shd w:val="clear" w:color="auto" w:fill="auto"/>
          </w:tcPr>
          <w:p w14:paraId="66B3400B" w14:textId="77777777" w:rsidR="00406532" w:rsidRPr="000B1261" w:rsidRDefault="00406532" w:rsidP="00406532">
            <w:pPr>
              <w:pStyle w:val="Textosinformato"/>
              <w:rPr>
                <w:rFonts w:asciiTheme="minorHAnsi" w:hAnsiTheme="minorHAnsi" w:cstheme="minorHAnsi"/>
                <w:bCs/>
                <w:u w:val="single"/>
                <w:lang w:val="de-DE"/>
              </w:rPr>
            </w:pPr>
            <w:r w:rsidRPr="000B1261">
              <w:rPr>
                <w:rFonts w:asciiTheme="minorHAnsi" w:hAnsiTheme="minorHAnsi" w:cstheme="minorHAnsi"/>
                <w:bCs/>
                <w:u w:val="single"/>
                <w:lang w:val="de-DE"/>
              </w:rPr>
              <w:t>Text 1</w:t>
            </w:r>
          </w:p>
          <w:p w14:paraId="05ACC54F" w14:textId="77777777" w:rsidR="00406532" w:rsidRPr="000B1261" w:rsidRDefault="00406532" w:rsidP="00406532">
            <w:pPr>
              <w:pStyle w:val="Textosinformato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  <w:p w14:paraId="501A1CF9" w14:textId="77777777" w:rsidR="00406532" w:rsidRPr="000B1261" w:rsidRDefault="00406532" w:rsidP="00406532">
            <w:pPr>
              <w:pStyle w:val="Textosinformato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0B1261">
              <w:rPr>
                <w:rFonts w:asciiTheme="minorHAnsi" w:hAnsiTheme="minorHAnsi" w:cstheme="minorHAnsi"/>
                <w:b/>
                <w:bCs/>
                <w:lang w:val="de-DE"/>
              </w:rPr>
              <w:t>3M Arbeitsschutz</w:t>
            </w:r>
          </w:p>
          <w:p w14:paraId="14D65BEB" w14:textId="77777777" w:rsidR="00406532" w:rsidRPr="006744B2" w:rsidRDefault="00406532" w:rsidP="00406532">
            <w:pPr>
              <w:pStyle w:val="Textosinformato"/>
              <w:rPr>
                <w:rFonts w:asciiTheme="minorHAnsi" w:hAnsiTheme="minorHAnsi" w:cstheme="minorHAnsi"/>
                <w:lang w:val="de-DE"/>
              </w:rPr>
            </w:pPr>
            <w:r w:rsidRPr="000B1261">
              <w:rPr>
                <w:rFonts w:asciiTheme="minorHAnsi" w:hAnsiTheme="minorHAnsi" w:cstheme="minorHAnsi"/>
                <w:lang w:val="de-DE"/>
              </w:rPr>
              <w:t>Die 3M Arbeit</w:t>
            </w:r>
            <w:r w:rsidRPr="006744B2">
              <w:rPr>
                <w:rFonts w:asciiTheme="minorHAnsi" w:hAnsiTheme="minorHAnsi" w:cstheme="minorHAnsi"/>
                <w:lang w:val="de-DE"/>
              </w:rPr>
              <w:t>sschutz-Lösungen erhöhen den Tragekomfort und bewirken eine spürbare Arbeitserleichterung. Das erhöht nicht nur die Trageakzeptanz bei den Mitarbeitern, sondern auch deren Produktivität. Vom Gehörschutz mit Kommunikationssystem über Automatikschweißmasken mit Memory-Funktion bis hin zu Schutzhelmen mit UV-Sensor - 3M Schutzaus-rüstungen werden auch den speziellsten Anforderungen gerecht.</w:t>
            </w:r>
          </w:p>
          <w:p w14:paraId="7E910994" w14:textId="77777777" w:rsidR="00406532" w:rsidRPr="006744B2" w:rsidRDefault="00406532" w:rsidP="00406532">
            <w:pPr>
              <w:pStyle w:val="Textosinformato"/>
              <w:rPr>
                <w:rFonts w:asciiTheme="minorHAnsi" w:hAnsiTheme="minorHAnsi" w:cstheme="minorHAnsi"/>
                <w:lang w:val="de-DE"/>
              </w:rPr>
            </w:pPr>
          </w:p>
          <w:p w14:paraId="1D297059" w14:textId="77777777" w:rsidR="00406532" w:rsidRPr="006744B2" w:rsidRDefault="00406532" w:rsidP="00406532">
            <w:pPr>
              <w:pStyle w:val="Textosinformato"/>
              <w:rPr>
                <w:rFonts w:asciiTheme="minorHAnsi" w:hAnsiTheme="minorHAnsi" w:cstheme="minorHAnsi"/>
                <w:u w:val="single"/>
                <w:lang w:val="de-DE"/>
              </w:rPr>
            </w:pPr>
            <w:r w:rsidRPr="006744B2">
              <w:rPr>
                <w:rFonts w:asciiTheme="minorHAnsi" w:hAnsiTheme="minorHAnsi" w:cstheme="minorHAnsi"/>
                <w:u w:val="single"/>
                <w:lang w:val="de-DE"/>
              </w:rPr>
              <w:t>Text 2</w:t>
            </w:r>
          </w:p>
          <w:p w14:paraId="59C7CA4A" w14:textId="77777777" w:rsidR="00406532" w:rsidRPr="006744B2" w:rsidRDefault="00406532" w:rsidP="00406532">
            <w:pPr>
              <w:pStyle w:val="Textosinformato"/>
              <w:rPr>
                <w:rFonts w:asciiTheme="minorHAnsi" w:hAnsiTheme="minorHAnsi" w:cstheme="minorHAnsi"/>
                <w:lang w:val="de-DE"/>
              </w:rPr>
            </w:pPr>
          </w:p>
          <w:p w14:paraId="60A86F6B" w14:textId="77777777" w:rsidR="00406532" w:rsidRPr="006744B2" w:rsidRDefault="00406532" w:rsidP="00406532">
            <w:pPr>
              <w:pStyle w:val="Textosinformato"/>
              <w:rPr>
                <w:rFonts w:asciiTheme="minorHAnsi" w:hAnsiTheme="minorHAnsi" w:cstheme="minorHAnsi"/>
                <w:b/>
                <w:bCs/>
                <w:lang w:val="de-DE"/>
              </w:rPr>
            </w:pPr>
            <w:proofErr w:type="spellStart"/>
            <w:r w:rsidRPr="006744B2">
              <w:rPr>
                <w:rFonts w:asciiTheme="minorHAnsi" w:hAnsiTheme="minorHAnsi" w:cstheme="minorHAnsi"/>
                <w:b/>
                <w:bCs/>
                <w:lang w:val="de-DE"/>
              </w:rPr>
              <w:t>Gardena</w:t>
            </w:r>
            <w:proofErr w:type="spellEnd"/>
            <w:r w:rsidRPr="006744B2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940-20 Anschlussteil für Wasserschlauch Schwarz, Orange 1 Stück</w:t>
            </w:r>
          </w:p>
          <w:p w14:paraId="38C74359" w14:textId="77777777" w:rsidR="00703BDF" w:rsidRPr="006744B2" w:rsidRDefault="00406532" w:rsidP="00406532">
            <w:pPr>
              <w:pStyle w:val="Textosinformato"/>
              <w:rPr>
                <w:rFonts w:asciiTheme="minorHAnsi" w:hAnsiTheme="minorHAnsi" w:cstheme="minorHAnsi"/>
                <w:lang w:val="de-DE"/>
              </w:rPr>
            </w:pPr>
            <w:r w:rsidRPr="006744B2">
              <w:rPr>
                <w:rFonts w:asciiTheme="minorHAnsi" w:hAnsiTheme="minorHAnsi" w:cstheme="minorHAnsi"/>
                <w:lang w:val="de-DE"/>
              </w:rPr>
              <w:t>Das GARDENA 2-Wege-Ventil dient zum Betrieb zweier Anschlussgeräte. Auf diese Weise müssen zwei Schläuche nie am Wasserhahn gewechselt werden. Dabei sind die beiden Ausgänge unabhängig voneinander stufenlos regulierbar. Das GARDENA 2-Wege-Ventil ist für Wasserhähne mit 33,3 mm G1-Gewinde geeignet.</w:t>
            </w:r>
          </w:p>
        </w:tc>
        <w:tc>
          <w:tcPr>
            <w:tcW w:w="4813" w:type="dxa"/>
            <w:shd w:val="clear" w:color="auto" w:fill="auto"/>
          </w:tcPr>
          <w:p w14:paraId="717642E2" w14:textId="77777777" w:rsidR="004A5286" w:rsidRPr="000B1261" w:rsidRDefault="004A5286" w:rsidP="004A5286">
            <w:pPr>
              <w:pStyle w:val="Textosinformato"/>
              <w:rPr>
                <w:rFonts w:asciiTheme="minorHAnsi" w:hAnsiTheme="minorHAnsi" w:cstheme="minorHAnsi"/>
                <w:bCs/>
                <w:u w:val="single"/>
                <w:lang w:val="de-DE"/>
              </w:rPr>
            </w:pPr>
            <w:r w:rsidRPr="000B1261">
              <w:rPr>
                <w:rFonts w:asciiTheme="minorHAnsi" w:hAnsiTheme="minorHAnsi" w:cstheme="minorHAnsi"/>
                <w:bCs/>
                <w:u w:val="single"/>
                <w:lang w:val="de-DE"/>
              </w:rPr>
              <w:t>Text 1</w:t>
            </w:r>
          </w:p>
          <w:p w14:paraId="60F0CA37" w14:textId="77777777" w:rsidR="004A5286" w:rsidRPr="004433EB" w:rsidRDefault="004A5286" w:rsidP="004A5286">
            <w:pPr>
              <w:pStyle w:val="Textosinformato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  <w:p w14:paraId="108A9266" w14:textId="3C6F6113" w:rsidR="004A5286" w:rsidRPr="004433EB" w:rsidRDefault="004A5286" w:rsidP="004A5286">
            <w:pPr>
              <w:pStyle w:val="Textosinformato"/>
              <w:rPr>
                <w:rFonts w:cstheme="minorHAnsi"/>
                <w:b/>
                <w:bCs/>
                <w:lang w:val="es-ES"/>
              </w:rPr>
            </w:pPr>
            <w:r w:rsidRPr="004433EB">
              <w:rPr>
                <w:rFonts w:cstheme="minorHAnsi"/>
                <w:b/>
                <w:bCs/>
                <w:lang w:val="es-ES"/>
              </w:rPr>
              <w:t>Salud y seguridad de los trabajadores</w:t>
            </w:r>
            <w:r w:rsidR="000B420D" w:rsidRPr="006744B2">
              <w:rPr>
                <w:rFonts w:asciiTheme="minorHAnsi" w:hAnsiTheme="minorHAnsi" w:cstheme="minorHAnsi"/>
                <w:lang w:val="de-DE"/>
              </w:rPr>
              <w:t> </w:t>
            </w:r>
            <w:r w:rsidRPr="004433EB">
              <w:rPr>
                <w:rFonts w:asciiTheme="minorHAnsi" w:hAnsiTheme="minorHAnsi" w:cstheme="minorHAnsi"/>
                <w:b/>
                <w:bCs/>
                <w:lang w:val="es-ES"/>
              </w:rPr>
              <w:t>3M</w:t>
            </w:r>
          </w:p>
          <w:p w14:paraId="102048B3" w14:textId="5825C9F8" w:rsidR="004433EB" w:rsidRPr="004433EB" w:rsidRDefault="004A5286" w:rsidP="004433EB">
            <w:pPr>
              <w:pStyle w:val="Textosinformato"/>
              <w:rPr>
                <w:rFonts w:asciiTheme="minorHAnsi" w:hAnsiTheme="minorHAnsi" w:cstheme="minorHAnsi"/>
                <w:lang w:val="es-ES"/>
              </w:rPr>
            </w:pPr>
            <w:r w:rsidRPr="004433EB">
              <w:rPr>
                <w:rFonts w:asciiTheme="minorHAnsi" w:hAnsiTheme="minorHAnsi" w:cstheme="minorHAnsi"/>
                <w:lang w:val="es-ES"/>
              </w:rPr>
              <w:t>Las soluciones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de seguridad</w:t>
            </w:r>
            <w:r w:rsidRPr="004433EB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80018A">
              <w:rPr>
                <w:rFonts w:asciiTheme="minorHAnsi" w:hAnsiTheme="minorHAnsi" w:cstheme="minorHAnsi"/>
                <w:lang w:val="es-ES"/>
              </w:rPr>
              <w:t>de</w:t>
            </w:r>
            <w:r w:rsidR="00736176" w:rsidRPr="000B420D">
              <w:rPr>
                <w:rFonts w:asciiTheme="minorHAnsi" w:hAnsiTheme="minorHAnsi" w:cstheme="minorHAnsi"/>
                <w:lang w:val="de-DE"/>
              </w:rPr>
              <w:t> </w:t>
            </w:r>
            <w:r w:rsidRPr="004433EB">
              <w:rPr>
                <w:rFonts w:asciiTheme="minorHAnsi" w:hAnsiTheme="minorHAnsi" w:cstheme="minorHAnsi"/>
                <w:lang w:val="es-ES"/>
              </w:rPr>
              <w:t>3M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para entornos laborales son cómodas y facilitan el trabajo</w:t>
            </w:r>
            <w:r w:rsidR="006832D2">
              <w:rPr>
                <w:rFonts w:asciiTheme="minorHAnsi" w:hAnsiTheme="minorHAnsi" w:cstheme="minorHAnsi"/>
                <w:lang w:val="es-ES"/>
              </w:rPr>
              <w:t xml:space="preserve"> de forma considerable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. </w:t>
            </w:r>
            <w:r w:rsidR="006832D2">
              <w:rPr>
                <w:rFonts w:asciiTheme="minorHAnsi" w:hAnsiTheme="minorHAnsi" w:cstheme="minorHAnsi"/>
                <w:lang w:val="es-ES"/>
              </w:rPr>
              <w:t>Gracias a estas características, gozan de una gran acogida entre los trabajadores y mejoran la productividad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>. Desde l</w:t>
            </w:r>
            <w:r w:rsidR="001F381B">
              <w:rPr>
                <w:rFonts w:asciiTheme="minorHAnsi" w:hAnsiTheme="minorHAnsi" w:cstheme="minorHAnsi"/>
                <w:lang w:val="es-ES"/>
              </w:rPr>
              <w:t>os productos de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protección auditiva con sistema de comunicación</w:t>
            </w:r>
            <w:r w:rsidR="001F381B">
              <w:rPr>
                <w:rFonts w:asciiTheme="minorHAnsi" w:hAnsiTheme="minorHAnsi" w:cstheme="minorHAnsi"/>
                <w:lang w:val="es-ES"/>
              </w:rPr>
              <w:t xml:space="preserve"> integrado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6832D2">
              <w:rPr>
                <w:rFonts w:asciiTheme="minorHAnsi" w:hAnsiTheme="minorHAnsi" w:cstheme="minorHAnsi"/>
                <w:lang w:val="es-ES"/>
              </w:rPr>
              <w:t>hasta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las </w:t>
            </w:r>
            <w:r w:rsidR="001F381B">
              <w:rPr>
                <w:rFonts w:asciiTheme="minorHAnsi" w:hAnsiTheme="minorHAnsi" w:cstheme="minorHAnsi"/>
                <w:lang w:val="es-ES"/>
              </w:rPr>
              <w:t>pantallas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de soldadura </w:t>
            </w:r>
            <w:r w:rsidR="001F381B">
              <w:rPr>
                <w:rFonts w:asciiTheme="minorHAnsi" w:hAnsiTheme="minorHAnsi" w:cstheme="minorHAnsi"/>
                <w:lang w:val="es-ES"/>
              </w:rPr>
              <w:t xml:space="preserve">con oscurecimiento 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>automátic</w:t>
            </w:r>
            <w:r w:rsidR="001F381B">
              <w:rPr>
                <w:rFonts w:asciiTheme="minorHAnsi" w:hAnsiTheme="minorHAnsi" w:cstheme="minorHAnsi"/>
                <w:lang w:val="es-ES"/>
              </w:rPr>
              <w:t>o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1F381B">
              <w:rPr>
                <w:rFonts w:asciiTheme="minorHAnsi" w:hAnsiTheme="minorHAnsi" w:cstheme="minorHAnsi"/>
                <w:lang w:val="es-ES"/>
              </w:rPr>
              <w:t>y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función de memoria, </w:t>
            </w:r>
            <w:r w:rsidR="006832D2">
              <w:rPr>
                <w:rFonts w:asciiTheme="minorHAnsi" w:hAnsiTheme="minorHAnsi" w:cstheme="minorHAnsi"/>
                <w:lang w:val="es-ES"/>
              </w:rPr>
              <w:t>pasando por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los cascos de seguridad con sensor </w:t>
            </w:r>
            <w:r w:rsidR="001F381B">
              <w:rPr>
                <w:rFonts w:asciiTheme="minorHAnsi" w:hAnsiTheme="minorHAnsi" w:cstheme="minorHAnsi"/>
                <w:lang w:val="es-ES"/>
              </w:rPr>
              <w:t>de radiación</w:t>
            </w:r>
            <w:r w:rsidR="000B420D" w:rsidRPr="006744B2">
              <w:rPr>
                <w:rFonts w:asciiTheme="minorHAnsi" w:hAnsiTheme="minorHAnsi" w:cstheme="minorHAnsi"/>
                <w:lang w:val="de-DE"/>
              </w:rPr>
              <w:t> 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>UV, los equipos de protección de</w:t>
            </w:r>
            <w:r w:rsidR="000B420D" w:rsidRPr="006744B2">
              <w:rPr>
                <w:rFonts w:asciiTheme="minorHAnsi" w:hAnsiTheme="minorHAnsi" w:cstheme="minorHAnsi"/>
                <w:lang w:val="de-DE"/>
              </w:rPr>
              <w:t> 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3M </w:t>
            </w:r>
            <w:r w:rsidR="0080018A">
              <w:rPr>
                <w:rFonts w:asciiTheme="minorHAnsi" w:hAnsiTheme="minorHAnsi" w:cstheme="minorHAnsi"/>
                <w:lang w:val="es-ES"/>
              </w:rPr>
              <w:t>responden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incluso </w:t>
            </w:r>
            <w:r w:rsidR="0080018A">
              <w:rPr>
                <w:rFonts w:asciiTheme="minorHAnsi" w:hAnsiTheme="minorHAnsi" w:cstheme="minorHAnsi"/>
                <w:lang w:val="es-ES"/>
              </w:rPr>
              <w:t>a las necesidades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 xml:space="preserve"> más </w:t>
            </w:r>
            <w:r w:rsidR="0080018A">
              <w:rPr>
                <w:rFonts w:asciiTheme="minorHAnsi" w:hAnsiTheme="minorHAnsi" w:cstheme="minorHAnsi"/>
                <w:lang w:val="es-ES"/>
              </w:rPr>
              <w:t>exigentes</w:t>
            </w:r>
            <w:r w:rsidR="004433EB" w:rsidRPr="004433EB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5663E8E5" w14:textId="77777777" w:rsidR="004A5286" w:rsidRPr="006744B2" w:rsidRDefault="004A5286" w:rsidP="004A5286">
            <w:pPr>
              <w:pStyle w:val="Textosinformato"/>
              <w:rPr>
                <w:rFonts w:asciiTheme="minorHAnsi" w:hAnsiTheme="minorHAnsi" w:cstheme="minorHAnsi"/>
                <w:lang w:val="de-DE"/>
              </w:rPr>
            </w:pPr>
          </w:p>
          <w:p w14:paraId="51EA6F35" w14:textId="77777777" w:rsidR="004A5286" w:rsidRPr="006744B2" w:rsidRDefault="004A5286" w:rsidP="004A5286">
            <w:pPr>
              <w:pStyle w:val="Textosinformato"/>
              <w:rPr>
                <w:rFonts w:asciiTheme="minorHAnsi" w:hAnsiTheme="minorHAnsi" w:cstheme="minorHAnsi"/>
                <w:u w:val="single"/>
                <w:lang w:val="de-DE"/>
              </w:rPr>
            </w:pPr>
            <w:r w:rsidRPr="006744B2">
              <w:rPr>
                <w:rFonts w:asciiTheme="minorHAnsi" w:hAnsiTheme="minorHAnsi" w:cstheme="minorHAnsi"/>
                <w:u w:val="single"/>
                <w:lang w:val="de-DE"/>
              </w:rPr>
              <w:t>Text 2</w:t>
            </w:r>
          </w:p>
          <w:p w14:paraId="29B9322D" w14:textId="77777777" w:rsidR="004A5286" w:rsidRPr="006744B2" w:rsidRDefault="004A5286" w:rsidP="004A5286">
            <w:pPr>
              <w:pStyle w:val="Textosinformato"/>
              <w:rPr>
                <w:rFonts w:asciiTheme="minorHAnsi" w:hAnsiTheme="minorHAnsi" w:cstheme="minorHAnsi"/>
                <w:lang w:val="de-DE"/>
              </w:rPr>
            </w:pPr>
          </w:p>
          <w:p w14:paraId="398EBB11" w14:textId="5ED8BFAE" w:rsidR="0080018A" w:rsidRPr="000B420D" w:rsidRDefault="0080018A" w:rsidP="0080018A">
            <w:pPr>
              <w:pStyle w:val="Textosinforma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0B420D">
              <w:rPr>
                <w:rFonts w:asciiTheme="minorHAnsi" w:hAnsiTheme="minorHAnsi" w:cstheme="minorHAnsi"/>
                <w:b/>
                <w:bCs/>
                <w:lang w:val="es-ES"/>
              </w:rPr>
              <w:t>Conector para manguera</w:t>
            </w:r>
            <w:r w:rsidR="00263579" w:rsidRPr="000B420D">
              <w:rPr>
                <w:rFonts w:asciiTheme="minorHAnsi" w:hAnsiTheme="minorHAnsi" w:cstheme="minorHAnsi"/>
                <w:b/>
                <w:bCs/>
                <w:lang w:val="es-ES"/>
              </w:rPr>
              <w:t>s</w:t>
            </w:r>
            <w:r w:rsidRPr="000B420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de agua</w:t>
            </w:r>
            <w:r w:rsidR="00263579" w:rsidRPr="000B420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proofErr w:type="spellStart"/>
            <w:r w:rsidR="00263579" w:rsidRPr="000B420D">
              <w:rPr>
                <w:rFonts w:asciiTheme="minorHAnsi" w:hAnsiTheme="minorHAnsi" w:cstheme="minorHAnsi"/>
                <w:b/>
                <w:bCs/>
                <w:lang w:val="es-ES"/>
              </w:rPr>
              <w:t>Gardena</w:t>
            </w:r>
            <w:proofErr w:type="spellEnd"/>
            <w:r w:rsidR="000B420D" w:rsidRPr="000B420D">
              <w:rPr>
                <w:rFonts w:asciiTheme="minorHAnsi" w:hAnsiTheme="minorHAnsi" w:cstheme="minorHAnsi"/>
                <w:lang w:val="de-DE"/>
              </w:rPr>
              <w:t> </w:t>
            </w:r>
            <w:r w:rsidR="00263579" w:rsidRPr="000B420D">
              <w:rPr>
                <w:rFonts w:asciiTheme="minorHAnsi" w:hAnsiTheme="minorHAnsi" w:cstheme="minorHAnsi"/>
                <w:b/>
                <w:bCs/>
                <w:lang w:val="es-ES"/>
              </w:rPr>
              <w:t>940-20,</w:t>
            </w:r>
            <w:r w:rsidRPr="000B420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="00263579" w:rsidRPr="000B420D">
              <w:rPr>
                <w:rFonts w:asciiTheme="minorHAnsi" w:hAnsiTheme="minorHAnsi" w:cstheme="minorHAnsi"/>
                <w:b/>
                <w:bCs/>
                <w:lang w:val="es-ES"/>
              </w:rPr>
              <w:t>n</w:t>
            </w:r>
            <w:r w:rsidRPr="000B420D">
              <w:rPr>
                <w:rFonts w:asciiTheme="minorHAnsi" w:hAnsiTheme="minorHAnsi" w:cstheme="minorHAnsi"/>
                <w:b/>
                <w:bCs/>
                <w:lang w:val="es-ES"/>
              </w:rPr>
              <w:t>egro</w:t>
            </w:r>
            <w:r w:rsidR="00263579" w:rsidRPr="000B420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y</w:t>
            </w:r>
            <w:r w:rsidRPr="000B420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="00263579" w:rsidRPr="000B420D">
              <w:rPr>
                <w:rFonts w:asciiTheme="minorHAnsi" w:hAnsiTheme="minorHAnsi" w:cstheme="minorHAnsi"/>
                <w:b/>
                <w:bCs/>
                <w:lang w:val="es-ES"/>
              </w:rPr>
              <w:t>n</w:t>
            </w:r>
            <w:r w:rsidRPr="000B420D">
              <w:rPr>
                <w:rFonts w:asciiTheme="minorHAnsi" w:hAnsiTheme="minorHAnsi" w:cstheme="minorHAnsi"/>
                <w:b/>
                <w:bCs/>
                <w:lang w:val="es-ES"/>
              </w:rPr>
              <w:t>aranja</w:t>
            </w:r>
            <w:r w:rsidR="00263579" w:rsidRPr="000B420D">
              <w:rPr>
                <w:rFonts w:asciiTheme="minorHAnsi" w:hAnsiTheme="minorHAnsi" w:cstheme="minorHAnsi"/>
                <w:b/>
                <w:bCs/>
                <w:lang w:val="es-ES"/>
              </w:rPr>
              <w:t>,</w:t>
            </w:r>
            <w:r w:rsidRPr="000B420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1</w:t>
            </w:r>
            <w:r w:rsidR="000B420D" w:rsidRPr="000B420D">
              <w:rPr>
                <w:rFonts w:asciiTheme="minorHAnsi" w:hAnsiTheme="minorHAnsi" w:cstheme="minorHAnsi"/>
                <w:lang w:val="de-DE"/>
              </w:rPr>
              <w:t> </w:t>
            </w:r>
            <w:r w:rsidR="00913A2E" w:rsidRPr="000B420D">
              <w:rPr>
                <w:rFonts w:asciiTheme="minorHAnsi" w:hAnsiTheme="minorHAnsi" w:cstheme="minorHAnsi"/>
                <w:b/>
                <w:bCs/>
                <w:lang w:val="es-ES"/>
              </w:rPr>
              <w:t>unidad</w:t>
            </w:r>
          </w:p>
          <w:p w14:paraId="4F6F8140" w14:textId="29AF94B1" w:rsidR="00703BDF" w:rsidRPr="0080018A" w:rsidRDefault="00913A2E" w:rsidP="0080018A">
            <w:pPr>
              <w:tabs>
                <w:tab w:val="left" w:pos="1701"/>
              </w:tabs>
              <w:rPr>
                <w:rFonts w:cstheme="minorHAnsi"/>
                <w:bCs/>
              </w:rPr>
            </w:pPr>
            <w:r w:rsidRPr="004535C9">
              <w:rPr>
                <w:rFonts w:cstheme="minorHAnsi"/>
                <w:bCs/>
                <w:lang w:val="es-ES"/>
              </w:rPr>
              <w:t>El distribuidor doble de</w:t>
            </w:r>
            <w:r w:rsidR="000B420D" w:rsidRPr="004535C9">
              <w:rPr>
                <w:rFonts w:cstheme="minorHAnsi"/>
                <w:lang w:val="de-DE"/>
              </w:rPr>
              <w:t> 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GARDENA </w:t>
            </w:r>
            <w:r w:rsidR="004535C9">
              <w:rPr>
                <w:rFonts w:cstheme="minorHAnsi"/>
                <w:bCs/>
                <w:lang w:val="es-ES"/>
              </w:rPr>
              <w:t xml:space="preserve">permite </w:t>
            </w:r>
            <w:r w:rsidR="009D5DE9">
              <w:rPr>
                <w:rFonts w:cstheme="minorHAnsi"/>
                <w:bCs/>
                <w:lang w:val="es-ES"/>
              </w:rPr>
              <w:t>utilizar</w:t>
            </w:r>
            <w:r w:rsidR="004535C9">
              <w:rPr>
                <w:rFonts w:cstheme="minorHAnsi"/>
                <w:bCs/>
                <w:lang w:val="es-ES"/>
              </w:rPr>
              <w:t xml:space="preserve"> dos </w:t>
            </w:r>
            <w:r w:rsidR="00BA59BD">
              <w:rPr>
                <w:rFonts w:cstheme="minorHAnsi"/>
                <w:bCs/>
                <w:lang w:val="es-ES"/>
              </w:rPr>
              <w:t>accesorio</w:t>
            </w:r>
            <w:r w:rsidR="004535C9">
              <w:rPr>
                <w:rFonts w:cstheme="minorHAnsi"/>
                <w:bCs/>
                <w:lang w:val="es-ES"/>
              </w:rPr>
              <w:t>s</w:t>
            </w:r>
            <w:r w:rsidR="00BA59BD">
              <w:rPr>
                <w:rFonts w:cstheme="minorHAnsi"/>
                <w:bCs/>
                <w:lang w:val="es-ES"/>
              </w:rPr>
              <w:t xml:space="preserve"> de rieg</w:t>
            </w:r>
            <w:r w:rsidR="004535C9">
              <w:rPr>
                <w:rFonts w:cstheme="minorHAnsi"/>
                <w:bCs/>
                <w:lang w:val="es-ES"/>
              </w:rPr>
              <w:t>o al mismo tiempo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. De este modo, </w:t>
            </w:r>
            <w:r w:rsidR="00485B3D">
              <w:rPr>
                <w:rFonts w:cstheme="minorHAnsi"/>
                <w:bCs/>
                <w:lang w:val="es-ES"/>
              </w:rPr>
              <w:t>nunca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 </w:t>
            </w:r>
            <w:r w:rsidR="006832D2">
              <w:rPr>
                <w:rFonts w:cstheme="minorHAnsi"/>
                <w:bCs/>
                <w:lang w:val="es-ES"/>
              </w:rPr>
              <w:t>más</w:t>
            </w:r>
            <w:r w:rsidR="004535C9">
              <w:rPr>
                <w:rFonts w:cstheme="minorHAnsi"/>
                <w:bCs/>
                <w:lang w:val="es-ES"/>
              </w:rPr>
              <w:t xml:space="preserve"> </w:t>
            </w:r>
            <w:r w:rsidR="006832D2">
              <w:rPr>
                <w:rFonts w:cstheme="minorHAnsi"/>
                <w:bCs/>
                <w:lang w:val="es-ES"/>
              </w:rPr>
              <w:t>tendrá que</w:t>
            </w:r>
            <w:r w:rsidR="003A526F" w:rsidRPr="004535C9">
              <w:rPr>
                <w:rFonts w:cstheme="minorHAnsi"/>
                <w:bCs/>
                <w:lang w:val="es-ES"/>
              </w:rPr>
              <w:t xml:space="preserve"> desconectar una manguera </w:t>
            </w:r>
            <w:r w:rsidR="009354A0">
              <w:rPr>
                <w:rFonts w:cstheme="minorHAnsi"/>
                <w:bCs/>
                <w:lang w:val="es-ES"/>
              </w:rPr>
              <w:t xml:space="preserve">del grifo </w:t>
            </w:r>
            <w:r w:rsidR="003A526F" w:rsidRPr="004535C9">
              <w:rPr>
                <w:rFonts w:cstheme="minorHAnsi"/>
                <w:bCs/>
                <w:lang w:val="es-ES"/>
              </w:rPr>
              <w:t xml:space="preserve">para </w:t>
            </w:r>
            <w:r w:rsidR="0073242C">
              <w:rPr>
                <w:rFonts w:cstheme="minorHAnsi"/>
                <w:bCs/>
                <w:lang w:val="es-ES"/>
              </w:rPr>
              <w:t>conectar</w:t>
            </w:r>
            <w:r w:rsidR="003A526F" w:rsidRPr="004535C9">
              <w:rPr>
                <w:rFonts w:cstheme="minorHAnsi"/>
                <w:bCs/>
                <w:lang w:val="es-ES"/>
              </w:rPr>
              <w:t xml:space="preserve"> otra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. </w:t>
            </w:r>
            <w:r w:rsidR="004535C9">
              <w:rPr>
                <w:rFonts w:cstheme="minorHAnsi"/>
                <w:bCs/>
                <w:lang w:val="es-ES"/>
              </w:rPr>
              <w:t>Además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, </w:t>
            </w:r>
            <w:r w:rsidR="004535C9">
              <w:rPr>
                <w:rFonts w:cstheme="minorHAnsi"/>
                <w:bCs/>
                <w:lang w:val="es-ES"/>
              </w:rPr>
              <w:t>ambas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 </w:t>
            </w:r>
            <w:r w:rsidR="0073242C">
              <w:rPr>
                <w:rFonts w:cstheme="minorHAnsi"/>
                <w:bCs/>
                <w:lang w:val="es-ES"/>
              </w:rPr>
              <w:t xml:space="preserve">vías de 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salida son </w:t>
            </w:r>
            <w:r w:rsidR="004535C9">
              <w:rPr>
                <w:rFonts w:cstheme="minorHAnsi"/>
                <w:bCs/>
                <w:lang w:val="es-ES"/>
              </w:rPr>
              <w:t>completamente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 </w:t>
            </w:r>
            <w:r w:rsidR="00485B3D">
              <w:rPr>
                <w:rFonts w:cstheme="minorHAnsi"/>
                <w:bCs/>
                <w:lang w:val="es-ES"/>
              </w:rPr>
              <w:t>regulables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 de </w:t>
            </w:r>
            <w:r w:rsidR="004535C9">
              <w:rPr>
                <w:rFonts w:cstheme="minorHAnsi"/>
                <w:bCs/>
                <w:lang w:val="es-ES"/>
              </w:rPr>
              <w:t>manera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 independiente. </w:t>
            </w:r>
            <w:r w:rsidR="000B420D" w:rsidRPr="004535C9">
              <w:rPr>
                <w:rFonts w:cstheme="minorHAnsi"/>
                <w:bCs/>
                <w:lang w:val="es-ES"/>
              </w:rPr>
              <w:t>El distribuidor doble de</w:t>
            </w:r>
            <w:r w:rsidR="000B420D" w:rsidRPr="004535C9">
              <w:rPr>
                <w:rFonts w:cstheme="minorHAnsi"/>
                <w:lang w:val="de-DE"/>
              </w:rPr>
              <w:t> </w:t>
            </w:r>
            <w:r w:rsidR="000B420D" w:rsidRPr="004535C9">
              <w:rPr>
                <w:rFonts w:cstheme="minorHAnsi"/>
                <w:bCs/>
                <w:lang w:val="es-ES"/>
              </w:rPr>
              <w:t>GARDENA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 es </w:t>
            </w:r>
            <w:r w:rsidR="000B420D" w:rsidRPr="004535C9">
              <w:rPr>
                <w:rFonts w:cstheme="minorHAnsi"/>
                <w:bCs/>
                <w:lang w:val="es-ES"/>
              </w:rPr>
              <w:t>compatible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 </w:t>
            </w:r>
            <w:r w:rsidR="000B420D" w:rsidRPr="004535C9">
              <w:rPr>
                <w:rFonts w:cstheme="minorHAnsi"/>
                <w:bCs/>
                <w:lang w:val="es-ES"/>
              </w:rPr>
              <w:t>con</w:t>
            </w:r>
            <w:r w:rsidR="0080018A" w:rsidRPr="004535C9">
              <w:rPr>
                <w:rFonts w:cstheme="minorHAnsi"/>
                <w:bCs/>
                <w:lang w:val="es-ES"/>
              </w:rPr>
              <w:t xml:space="preserve"> grifos con rosca</w:t>
            </w:r>
            <w:r w:rsidR="000B420D" w:rsidRPr="004535C9">
              <w:rPr>
                <w:rFonts w:cstheme="minorHAnsi"/>
                <w:lang w:val="de-DE"/>
              </w:rPr>
              <w:t> </w:t>
            </w:r>
            <w:r w:rsidR="0080018A" w:rsidRPr="004535C9">
              <w:rPr>
                <w:rFonts w:cstheme="minorHAnsi"/>
                <w:bCs/>
                <w:lang w:val="es-ES"/>
              </w:rPr>
              <w:t>G1</w:t>
            </w:r>
            <w:r w:rsidR="00A517DF" w:rsidRPr="004535C9">
              <w:rPr>
                <w:rFonts w:cstheme="minorHAnsi"/>
                <w:lang w:val="de-DE"/>
              </w:rPr>
              <w:t> </w:t>
            </w:r>
            <w:r w:rsidR="00A517DF">
              <w:rPr>
                <w:rFonts w:cstheme="minorHAnsi"/>
                <w:bCs/>
                <w:lang w:val="de-DE"/>
              </w:rPr>
              <w:t>(</w:t>
            </w:r>
            <w:r w:rsidR="0080018A" w:rsidRPr="004535C9">
              <w:rPr>
                <w:rFonts w:cstheme="minorHAnsi"/>
                <w:bCs/>
                <w:lang w:val="es-ES"/>
              </w:rPr>
              <w:t>33,3</w:t>
            </w:r>
            <w:r w:rsidR="000B420D" w:rsidRPr="004535C9">
              <w:rPr>
                <w:rFonts w:cstheme="minorHAnsi"/>
                <w:lang w:val="de-DE"/>
              </w:rPr>
              <w:t> </w:t>
            </w:r>
            <w:r w:rsidR="0080018A" w:rsidRPr="004535C9">
              <w:rPr>
                <w:rFonts w:cstheme="minorHAnsi"/>
                <w:bCs/>
                <w:lang w:val="es-ES"/>
              </w:rPr>
              <w:t>mm</w:t>
            </w:r>
            <w:r w:rsidR="00A517DF">
              <w:rPr>
                <w:rFonts w:cstheme="minorHAnsi"/>
                <w:bCs/>
                <w:lang w:val="es-ES"/>
              </w:rPr>
              <w:t>)</w:t>
            </w:r>
            <w:r w:rsidR="0080018A" w:rsidRPr="004535C9">
              <w:rPr>
                <w:rFonts w:cstheme="minorHAnsi"/>
                <w:bCs/>
                <w:lang w:val="es-ES"/>
              </w:rPr>
              <w:t>.</w:t>
            </w:r>
          </w:p>
        </w:tc>
      </w:tr>
    </w:tbl>
    <w:p w14:paraId="4442DF62" w14:textId="24D07A59" w:rsidR="00E62AA3" w:rsidRPr="00FF3F5F" w:rsidRDefault="00E62AA3" w:rsidP="00701BD1">
      <w:pPr>
        <w:rPr>
          <w:rFonts w:cstheme="minorHAnsi"/>
          <w:b/>
          <w:bCs/>
          <w:lang w:val="en-GB"/>
        </w:rPr>
      </w:pPr>
    </w:p>
    <w:sectPr w:rsidR="00E62AA3" w:rsidRPr="00FF3F5F" w:rsidSect="00EF6493">
      <w:headerReference w:type="default" r:id="rId8"/>
      <w:footerReference w:type="default" r:id="rId9"/>
      <w:pgSz w:w="11906" w:h="16838"/>
      <w:pgMar w:top="144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7DA3" w14:textId="77777777" w:rsidR="005C75C9" w:rsidRDefault="005C75C9" w:rsidP="00F43AA0">
      <w:pPr>
        <w:spacing w:after="0" w:line="240" w:lineRule="auto"/>
      </w:pPr>
      <w:r>
        <w:separator/>
      </w:r>
    </w:p>
  </w:endnote>
  <w:endnote w:type="continuationSeparator" w:id="0">
    <w:p w14:paraId="58DD2EC9" w14:textId="77777777" w:rsidR="005C75C9" w:rsidRDefault="005C75C9" w:rsidP="00F4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0"/>
        <w:szCs w:val="20"/>
      </w:rPr>
      <w:id w:val="-1005667787"/>
      <w:docPartObj>
        <w:docPartGallery w:val="Page Numbers (Bottom of Page)"/>
        <w:docPartUnique/>
      </w:docPartObj>
    </w:sdtPr>
    <w:sdtEndPr/>
    <w:sdtContent>
      <w:p w14:paraId="75241E6A" w14:textId="77777777" w:rsidR="002D7D83" w:rsidRPr="00E62AA3" w:rsidRDefault="002D7D83">
        <w:pPr>
          <w:pStyle w:val="Piedepgina"/>
          <w:jc w:val="right"/>
          <w:rPr>
            <w:rFonts w:cstheme="minorHAnsi"/>
            <w:sz w:val="20"/>
            <w:szCs w:val="20"/>
          </w:rPr>
        </w:pPr>
        <w:r w:rsidRPr="00E62AA3">
          <w:rPr>
            <w:rFonts w:cstheme="minorHAnsi"/>
            <w:sz w:val="20"/>
            <w:szCs w:val="20"/>
          </w:rPr>
          <w:fldChar w:fldCharType="begin"/>
        </w:r>
        <w:r w:rsidRPr="00E62AA3">
          <w:rPr>
            <w:rFonts w:cstheme="minorHAnsi"/>
            <w:sz w:val="20"/>
            <w:szCs w:val="20"/>
          </w:rPr>
          <w:instrText>PAGE   \* MERGEFORMAT</w:instrText>
        </w:r>
        <w:r w:rsidRPr="00E62AA3">
          <w:rPr>
            <w:rFonts w:cstheme="minorHAnsi"/>
            <w:sz w:val="20"/>
            <w:szCs w:val="20"/>
          </w:rPr>
          <w:fldChar w:fldCharType="separate"/>
        </w:r>
        <w:r w:rsidRPr="000B1261">
          <w:rPr>
            <w:rFonts w:cstheme="minorHAnsi"/>
            <w:noProof/>
            <w:sz w:val="20"/>
            <w:szCs w:val="20"/>
            <w:lang w:val="de-DE"/>
          </w:rPr>
          <w:t>1</w:t>
        </w:r>
        <w:r w:rsidRPr="00E62AA3">
          <w:rPr>
            <w:rFonts w:cstheme="minorHAnsi"/>
            <w:sz w:val="20"/>
            <w:szCs w:val="20"/>
          </w:rPr>
          <w:fldChar w:fldCharType="end"/>
        </w:r>
      </w:p>
    </w:sdtContent>
  </w:sdt>
  <w:p w14:paraId="05AFCE8F" w14:textId="77777777" w:rsidR="002D7D83" w:rsidRDefault="002D7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544B" w14:textId="77777777" w:rsidR="005C75C9" w:rsidRDefault="005C75C9" w:rsidP="00F43AA0">
      <w:pPr>
        <w:spacing w:after="0" w:line="240" w:lineRule="auto"/>
      </w:pPr>
      <w:r>
        <w:separator/>
      </w:r>
    </w:p>
  </w:footnote>
  <w:footnote w:type="continuationSeparator" w:id="0">
    <w:p w14:paraId="1FB217CA" w14:textId="77777777" w:rsidR="005C75C9" w:rsidRDefault="005C75C9" w:rsidP="00F4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AF50" w14:textId="7CCAE2EB" w:rsidR="002D7D83" w:rsidRPr="00F43AA0" w:rsidRDefault="002D7D83" w:rsidP="00F43AA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5585"/>
    <w:multiLevelType w:val="hybridMultilevel"/>
    <w:tmpl w:val="0F6C178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10380"/>
    <w:multiLevelType w:val="hybridMultilevel"/>
    <w:tmpl w:val="02DE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415D"/>
    <w:multiLevelType w:val="multilevel"/>
    <w:tmpl w:val="7920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30DA0"/>
    <w:multiLevelType w:val="hybridMultilevel"/>
    <w:tmpl w:val="19901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A0"/>
    <w:rsid w:val="00032E02"/>
    <w:rsid w:val="00040CBF"/>
    <w:rsid w:val="000A1051"/>
    <w:rsid w:val="000B1261"/>
    <w:rsid w:val="000B420D"/>
    <w:rsid w:val="000B4AAA"/>
    <w:rsid w:val="000B724E"/>
    <w:rsid w:val="000F6912"/>
    <w:rsid w:val="00107DD4"/>
    <w:rsid w:val="00111E76"/>
    <w:rsid w:val="001467BE"/>
    <w:rsid w:val="00151016"/>
    <w:rsid w:val="0019092E"/>
    <w:rsid w:val="0019133F"/>
    <w:rsid w:val="001F2FB4"/>
    <w:rsid w:val="001F381B"/>
    <w:rsid w:val="002057D2"/>
    <w:rsid w:val="00210D8D"/>
    <w:rsid w:val="00235422"/>
    <w:rsid w:val="00263579"/>
    <w:rsid w:val="00280EBC"/>
    <w:rsid w:val="00295C78"/>
    <w:rsid w:val="002A0367"/>
    <w:rsid w:val="002A1A6F"/>
    <w:rsid w:val="002B4765"/>
    <w:rsid w:val="002C116E"/>
    <w:rsid w:val="002C41E4"/>
    <w:rsid w:val="002D7D83"/>
    <w:rsid w:val="00304CB8"/>
    <w:rsid w:val="00316BF1"/>
    <w:rsid w:val="00353A83"/>
    <w:rsid w:val="0039098F"/>
    <w:rsid w:val="003A526F"/>
    <w:rsid w:val="003A642D"/>
    <w:rsid w:val="003C1FE8"/>
    <w:rsid w:val="003C27C7"/>
    <w:rsid w:val="003D7B4A"/>
    <w:rsid w:val="00405ABE"/>
    <w:rsid w:val="00406532"/>
    <w:rsid w:val="00426702"/>
    <w:rsid w:val="004373FF"/>
    <w:rsid w:val="004433EB"/>
    <w:rsid w:val="00447C86"/>
    <w:rsid w:val="004535C9"/>
    <w:rsid w:val="00466D4B"/>
    <w:rsid w:val="00485B3D"/>
    <w:rsid w:val="004A5286"/>
    <w:rsid w:val="004E1EDB"/>
    <w:rsid w:val="004F0F46"/>
    <w:rsid w:val="004F4A22"/>
    <w:rsid w:val="004F7641"/>
    <w:rsid w:val="004F7AE9"/>
    <w:rsid w:val="00504325"/>
    <w:rsid w:val="0051150A"/>
    <w:rsid w:val="005315C7"/>
    <w:rsid w:val="00531F5F"/>
    <w:rsid w:val="00534701"/>
    <w:rsid w:val="00550337"/>
    <w:rsid w:val="0055125E"/>
    <w:rsid w:val="00555689"/>
    <w:rsid w:val="00577BFA"/>
    <w:rsid w:val="005906CA"/>
    <w:rsid w:val="00592EBC"/>
    <w:rsid w:val="005A41D0"/>
    <w:rsid w:val="005C75C9"/>
    <w:rsid w:val="005F11C7"/>
    <w:rsid w:val="00612D50"/>
    <w:rsid w:val="00622AF0"/>
    <w:rsid w:val="00622F70"/>
    <w:rsid w:val="0063081A"/>
    <w:rsid w:val="006417C0"/>
    <w:rsid w:val="00643791"/>
    <w:rsid w:val="00656539"/>
    <w:rsid w:val="00667373"/>
    <w:rsid w:val="0067213D"/>
    <w:rsid w:val="006744B2"/>
    <w:rsid w:val="006832D2"/>
    <w:rsid w:val="006A06A0"/>
    <w:rsid w:val="006C409F"/>
    <w:rsid w:val="006C4F21"/>
    <w:rsid w:val="006D411C"/>
    <w:rsid w:val="006F297E"/>
    <w:rsid w:val="00701BD1"/>
    <w:rsid w:val="00703BDF"/>
    <w:rsid w:val="00711780"/>
    <w:rsid w:val="00724FBE"/>
    <w:rsid w:val="0073242C"/>
    <w:rsid w:val="00736176"/>
    <w:rsid w:val="0073764D"/>
    <w:rsid w:val="00742337"/>
    <w:rsid w:val="007713DF"/>
    <w:rsid w:val="007937A0"/>
    <w:rsid w:val="007A46AE"/>
    <w:rsid w:val="007B2FEB"/>
    <w:rsid w:val="007B34B0"/>
    <w:rsid w:val="007C6005"/>
    <w:rsid w:val="007C7524"/>
    <w:rsid w:val="007E212A"/>
    <w:rsid w:val="007F1A48"/>
    <w:rsid w:val="007F485D"/>
    <w:rsid w:val="007F5C8A"/>
    <w:rsid w:val="0080018A"/>
    <w:rsid w:val="0083520E"/>
    <w:rsid w:val="00864225"/>
    <w:rsid w:val="008665CE"/>
    <w:rsid w:val="008731A6"/>
    <w:rsid w:val="00875C17"/>
    <w:rsid w:val="0089757E"/>
    <w:rsid w:val="008B1A10"/>
    <w:rsid w:val="008B36E7"/>
    <w:rsid w:val="008B4736"/>
    <w:rsid w:val="008D0436"/>
    <w:rsid w:val="008D787B"/>
    <w:rsid w:val="0090606B"/>
    <w:rsid w:val="00913A2E"/>
    <w:rsid w:val="009354A0"/>
    <w:rsid w:val="00952431"/>
    <w:rsid w:val="00972AC1"/>
    <w:rsid w:val="009A2C15"/>
    <w:rsid w:val="009D5DE9"/>
    <w:rsid w:val="00A1073A"/>
    <w:rsid w:val="00A438F7"/>
    <w:rsid w:val="00A517DF"/>
    <w:rsid w:val="00A55231"/>
    <w:rsid w:val="00A75CE7"/>
    <w:rsid w:val="00A97037"/>
    <w:rsid w:val="00AB4DC3"/>
    <w:rsid w:val="00AD1924"/>
    <w:rsid w:val="00AF5CE1"/>
    <w:rsid w:val="00B11A4F"/>
    <w:rsid w:val="00B12E95"/>
    <w:rsid w:val="00B1681B"/>
    <w:rsid w:val="00B25C75"/>
    <w:rsid w:val="00B363E7"/>
    <w:rsid w:val="00B40091"/>
    <w:rsid w:val="00BA59BD"/>
    <w:rsid w:val="00BA6929"/>
    <w:rsid w:val="00BC4EFC"/>
    <w:rsid w:val="00BE27BF"/>
    <w:rsid w:val="00BF218D"/>
    <w:rsid w:val="00C32D5D"/>
    <w:rsid w:val="00C5701B"/>
    <w:rsid w:val="00CA59DF"/>
    <w:rsid w:val="00CB74A8"/>
    <w:rsid w:val="00D23741"/>
    <w:rsid w:val="00D54E58"/>
    <w:rsid w:val="00D76B8F"/>
    <w:rsid w:val="00D843FB"/>
    <w:rsid w:val="00D8658E"/>
    <w:rsid w:val="00D90CE7"/>
    <w:rsid w:val="00D92733"/>
    <w:rsid w:val="00DA05AE"/>
    <w:rsid w:val="00DA419B"/>
    <w:rsid w:val="00DA63F8"/>
    <w:rsid w:val="00DC4104"/>
    <w:rsid w:val="00DC4D5B"/>
    <w:rsid w:val="00DF5A31"/>
    <w:rsid w:val="00E00955"/>
    <w:rsid w:val="00E1683B"/>
    <w:rsid w:val="00E24FAC"/>
    <w:rsid w:val="00E33582"/>
    <w:rsid w:val="00E417D1"/>
    <w:rsid w:val="00E42E23"/>
    <w:rsid w:val="00E46291"/>
    <w:rsid w:val="00E50946"/>
    <w:rsid w:val="00E62AA3"/>
    <w:rsid w:val="00E9463A"/>
    <w:rsid w:val="00E960BA"/>
    <w:rsid w:val="00E96697"/>
    <w:rsid w:val="00EB522E"/>
    <w:rsid w:val="00EC0C3D"/>
    <w:rsid w:val="00EF4953"/>
    <w:rsid w:val="00EF6493"/>
    <w:rsid w:val="00F10BFF"/>
    <w:rsid w:val="00F10C9B"/>
    <w:rsid w:val="00F15D94"/>
    <w:rsid w:val="00F22B9A"/>
    <w:rsid w:val="00F371FD"/>
    <w:rsid w:val="00F43AA0"/>
    <w:rsid w:val="00F47FBA"/>
    <w:rsid w:val="00FA0DE3"/>
    <w:rsid w:val="00FA6028"/>
    <w:rsid w:val="00FB4742"/>
    <w:rsid w:val="00FC541F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35ACB"/>
  <w15:chartTrackingRefBased/>
  <w15:docId w15:val="{D1ABE689-4D7A-4231-8B1E-8573D0F0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E62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9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AA0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F4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AA0"/>
    <w:rPr>
      <w:lang w:val="it-IT"/>
    </w:rPr>
  </w:style>
  <w:style w:type="paragraph" w:customStyle="1" w:styleId="Default">
    <w:name w:val="Default"/>
    <w:rsid w:val="00F43AA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  <w:lang w:val="it-IT"/>
    </w:rPr>
  </w:style>
  <w:style w:type="table" w:styleId="Tablaconcuadrcula">
    <w:name w:val="Table Grid"/>
    <w:basedOn w:val="Tablanormal"/>
    <w:uiPriority w:val="39"/>
    <w:rsid w:val="00F4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rrafodelista">
    <w:name w:val="List Paragraph"/>
    <w:basedOn w:val="Normal"/>
    <w:uiPriority w:val="34"/>
    <w:qFormat/>
    <w:rsid w:val="000B4A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F6493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it-IT" w:eastAsia="en-GB"/>
    </w:rPr>
  </w:style>
  <w:style w:type="character" w:styleId="Hipervnculo">
    <w:name w:val="Hyperlink"/>
    <w:basedOn w:val="Fuentedeprrafopredeter"/>
    <w:uiPriority w:val="99"/>
    <w:unhideWhenUsed/>
    <w:rsid w:val="00E1683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03B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BDF"/>
    <w:pPr>
      <w:spacing w:line="240" w:lineRule="auto"/>
    </w:pPr>
    <w:rPr>
      <w:sz w:val="20"/>
      <w:szCs w:val="20"/>
      <w:lang w:val="de-D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3BDF"/>
    <w:rPr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03B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tuloCar">
    <w:name w:val="Título Car"/>
    <w:basedOn w:val="Fuentedeprrafopredeter"/>
    <w:link w:val="Ttulo"/>
    <w:uiPriority w:val="10"/>
    <w:rsid w:val="0070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BDF"/>
    <w:rPr>
      <w:rFonts w:ascii="Segoe UI" w:hAnsi="Segoe UI" w:cs="Segoe UI"/>
      <w:sz w:val="18"/>
      <w:szCs w:val="18"/>
      <w:lang w:val="it-IT"/>
    </w:rPr>
  </w:style>
  <w:style w:type="paragraph" w:styleId="Textosinformato">
    <w:name w:val="Plain Text"/>
    <w:basedOn w:val="Normal"/>
    <w:link w:val="TextosinformatoCar"/>
    <w:uiPriority w:val="99"/>
    <w:unhideWhenUsed/>
    <w:rsid w:val="00406532"/>
    <w:pPr>
      <w:spacing w:after="0" w:line="240" w:lineRule="auto"/>
    </w:pPr>
    <w:rPr>
      <w:rFonts w:ascii="Calibri" w:hAnsi="Calibri" w:cs="Calibri"/>
      <w:lang w:val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06532"/>
    <w:rPr>
      <w:rFonts w:ascii="Calibri" w:hAnsi="Calibri" w:cs="Calibri"/>
      <w:lang w:val="en-GB"/>
    </w:rPr>
  </w:style>
  <w:style w:type="paragraph" w:styleId="Sinespaciado">
    <w:name w:val="No Spacing"/>
    <w:uiPriority w:val="1"/>
    <w:qFormat/>
    <w:rsid w:val="00E62AA3"/>
    <w:pPr>
      <w:spacing w:after="0" w:line="240" w:lineRule="auto"/>
    </w:pPr>
    <w:rPr>
      <w:lang w:val="it-IT"/>
    </w:rPr>
  </w:style>
  <w:style w:type="character" w:customStyle="1" w:styleId="Ttulo1Car">
    <w:name w:val="Título 1 Car"/>
    <w:basedOn w:val="Fuentedeprrafopredeter"/>
    <w:link w:val="Ttulo1"/>
    <w:uiPriority w:val="9"/>
    <w:rsid w:val="00E62A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D94"/>
    <w:rPr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D94"/>
    <w:rPr>
      <w:b/>
      <w:bCs/>
      <w:sz w:val="20"/>
      <w:szCs w:val="20"/>
      <w:lang w:val="it-IT"/>
    </w:rPr>
  </w:style>
  <w:style w:type="character" w:styleId="Mencinsinresolver">
    <w:name w:val="Unresolved Mention"/>
    <w:basedOn w:val="Fuentedeprrafopredeter"/>
    <w:uiPriority w:val="99"/>
    <w:semiHidden/>
    <w:unhideWhenUsed/>
    <w:rsid w:val="004433E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10D8D"/>
    <w:pPr>
      <w:spacing w:after="0" w:line="240" w:lineRule="auto"/>
    </w:pPr>
    <w:rPr>
      <w:lang w:val="it-IT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3778">
          <w:marLeft w:val="-270"/>
          <w:marRight w:val="-27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78CC-6530-CF4B-8230-9D48CE86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Mercateo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Bollini</dc:creator>
  <cp:keywords/>
  <dc:description/>
  <cp:lastModifiedBy>Alejandro Gonzalez Lopez</cp:lastModifiedBy>
  <cp:revision>149</cp:revision>
  <dcterms:created xsi:type="dcterms:W3CDTF">2020-09-25T12:41:00Z</dcterms:created>
  <dcterms:modified xsi:type="dcterms:W3CDTF">2021-09-29T08:28:00Z</dcterms:modified>
</cp:coreProperties>
</file>