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5A" w:rsidRPr="0058505A" w:rsidRDefault="0058505A" w:rsidP="0058505A">
      <w:pPr>
        <w:rPr>
          <w:b/>
        </w:rPr>
      </w:pPr>
      <w:r w:rsidRPr="0058505A">
        <w:rPr>
          <w:b/>
        </w:rPr>
        <w:t>Translation sample: target</w:t>
      </w:r>
    </w:p>
    <w:p w:rsidR="0058505A" w:rsidRDefault="0058505A" w:rsidP="0058505A"/>
    <w:p w:rsidR="0058505A" w:rsidRDefault="0058505A" w:rsidP="0058505A">
      <w:r>
        <w:t xml:space="preserve">Het probleem van eenheid in </w:t>
      </w:r>
      <w:proofErr w:type="spellStart"/>
      <w:r>
        <w:t>Kant</w:t>
      </w:r>
      <w:r>
        <w:t>´</w:t>
      </w:r>
      <w:r>
        <w:t>s</w:t>
      </w:r>
      <w:proofErr w:type="spellEnd"/>
      <w:r>
        <w:t xml:space="preserve"> opvatting van de filosofie: De vorm en modaliteit van de theoretische-praktische opvatting van de filosofie</w:t>
      </w:r>
    </w:p>
    <w:p w:rsidR="0058505A" w:rsidRDefault="0058505A" w:rsidP="0058505A">
      <w:r>
        <w:t xml:space="preserve">Mijn huidige onderzoeksvraag betreft de vorm en modaliteit van </w:t>
      </w:r>
      <w:proofErr w:type="spellStart"/>
      <w:r>
        <w:t>Kant</w:t>
      </w:r>
      <w:r>
        <w:t>´</w:t>
      </w:r>
      <w:r>
        <w:t>s</w:t>
      </w:r>
      <w:proofErr w:type="spellEnd"/>
      <w:r>
        <w:t xml:space="preserve"> verenigde theoretische-praktische opvatting van de filosofie. Ik richt me op: (1) </w:t>
      </w:r>
      <w:proofErr w:type="spellStart"/>
      <w:r>
        <w:t>Kant</w:t>
      </w:r>
      <w:r>
        <w:t>´</w:t>
      </w:r>
      <w:r>
        <w:t>s</w:t>
      </w:r>
      <w:proofErr w:type="spellEnd"/>
      <w:r>
        <w:t xml:space="preserve"> algemene opvatting van de filosofie, waarvan ik beargumenteer dat zij verantwoordelijk is voor de noodzakelijke relatie tussen de twee disjunctieve gebieden van de rede: de theoretische en de praktische rede. </w:t>
      </w:r>
      <w:proofErr w:type="spellStart"/>
      <w:r>
        <w:t>Kant</w:t>
      </w:r>
      <w:r>
        <w:t>´</w:t>
      </w:r>
      <w:r>
        <w:t>s</w:t>
      </w:r>
      <w:proofErr w:type="spellEnd"/>
      <w:r>
        <w:t xml:space="preserve"> opvatting van de filosofie wijkt daarbij af van de nauwkeurig geformuleerde methode uit zijn Kritiek van de zuivere rede (1781/1787) en ook van </w:t>
      </w:r>
      <w:proofErr w:type="spellStart"/>
      <w:r>
        <w:t>Kant</w:t>
      </w:r>
      <w:r>
        <w:t>´</w:t>
      </w:r>
      <w:r>
        <w:t>s</w:t>
      </w:r>
      <w:proofErr w:type="spellEnd"/>
      <w:r>
        <w:t xml:space="preserve"> uiteenzetting over metafysica; en (2) </w:t>
      </w:r>
      <w:proofErr w:type="spellStart"/>
      <w:r>
        <w:t>Kant</w:t>
      </w:r>
      <w:r>
        <w:t>´</w:t>
      </w:r>
      <w:r>
        <w:t>s</w:t>
      </w:r>
      <w:proofErr w:type="spellEnd"/>
      <w:r>
        <w:t xml:space="preserve"> unieke theorie van de modaliteit in relatie tot het probleem van eenheid tussen de twee gebieden van de filosofische kennisneming. </w:t>
      </w:r>
    </w:p>
    <w:p w:rsidR="0058505A" w:rsidRDefault="0058505A" w:rsidP="0058505A">
      <w:r>
        <w:t xml:space="preserve">Met mijn toekomstige wetenschappelijke werk hoop ik bij te kunnen dragen aan het verduidelijken van de filosofische methode in het algemeen. Dit soort onderzoek is nieuw binnen de academische studie van het werk van Kant en de huidige filosofie in het algemeen. Het is slechts sinds kort dat </w:t>
      </w:r>
      <w:bookmarkStart w:id="0" w:name="_GoBack"/>
      <w:bookmarkEnd w:id="0"/>
      <w:r>
        <w:t xml:space="preserve">vraagstukken over de aard, basis en verklaring van de filosofische praktijk terrein hebben gewonnen binnen de analytische traditie (Williamson 2007, </w:t>
      </w:r>
      <w:proofErr w:type="spellStart"/>
      <w:r>
        <w:t>Gutting</w:t>
      </w:r>
      <w:proofErr w:type="spellEnd"/>
      <w:r>
        <w:t xml:space="preserve"> 2009) en binnen een bredere historisch geïnformeerde filosofische context (bijv. Moore 2011, </w:t>
      </w:r>
      <w:proofErr w:type="spellStart"/>
      <w:r>
        <w:t>Brandom</w:t>
      </w:r>
      <w:proofErr w:type="spellEnd"/>
      <w:r>
        <w:t xml:space="preserve"> 2013). In mijn visie hierop zal ik mij baseren op </w:t>
      </w:r>
      <w:proofErr w:type="spellStart"/>
      <w:r>
        <w:t>Kant</w:t>
      </w:r>
      <w:r>
        <w:t>´</w:t>
      </w:r>
      <w:r>
        <w:t>s</w:t>
      </w:r>
      <w:proofErr w:type="spellEnd"/>
      <w:r>
        <w:t xml:space="preserve"> theorie van modaliteit.</w:t>
      </w:r>
    </w:p>
    <w:p w:rsidR="00FF6C5A" w:rsidRDefault="0058505A" w:rsidP="0058505A">
      <w:r>
        <w:t xml:space="preserve">Modaliteit is voor Kant een basisconcept voor het dualisme van de structuur van de menselijke cognitie: het laat toe dat het domein van de theoretische kennis beperkt wordt tot dat wat waarneembaar is, maar het staat tegelijkertijd bovenzinnelijke beweringen toe binnen het morele-praktische domein. Zodoende is modaliteit ook een basisconcept voor het begrijpen van de eenheid van </w:t>
      </w:r>
      <w:proofErr w:type="spellStart"/>
      <w:r>
        <w:t>Kant</w:t>
      </w:r>
      <w:r>
        <w:t>´</w:t>
      </w:r>
      <w:r>
        <w:t>s</w:t>
      </w:r>
      <w:proofErr w:type="spellEnd"/>
      <w:r>
        <w:t xml:space="preserve"> methode in algemene zin, oftewel van zijn opvatting van de filosofie. Mijn voorgestelde onderzoek gaat verder dan het onderzoeken van de traditionele drieledige structuur van modaliteit in </w:t>
      </w:r>
      <w:proofErr w:type="spellStart"/>
      <w:r>
        <w:t>Kant</w:t>
      </w:r>
      <w:r>
        <w:t>´</w:t>
      </w:r>
      <w:r>
        <w:t>s</w:t>
      </w:r>
      <w:proofErr w:type="spellEnd"/>
      <w:r>
        <w:t xml:space="preserve"> theoretische filosofie. Mijn interpretatie is nieuw in de zin dat ik een stap verder ga door te proberen </w:t>
      </w:r>
      <w:proofErr w:type="spellStart"/>
      <w:r>
        <w:t>Kant</w:t>
      </w:r>
      <w:r>
        <w:t>´</w:t>
      </w:r>
      <w:r>
        <w:t>s</w:t>
      </w:r>
      <w:proofErr w:type="spellEnd"/>
      <w:r>
        <w:t xml:space="preserve"> aanhoudende belangstelling, in zijn latere gedachtegoed, voor het feit dat de twee functies van de rede tot dezelfde capaciteit behoren te doorgronden; een inzicht dat Kant zelf nooit voldoende ontwikkelt. Kant worstelt met het vraagstuk of de twee modaliteiten van de rede hun basis vinden in een hogere vorm van modaliteit (logisch in bredere zin, of </w:t>
      </w:r>
      <w:proofErr w:type="spellStart"/>
      <w:r>
        <w:t>alethisch</w:t>
      </w:r>
      <w:proofErr w:type="spellEnd"/>
      <w:r>
        <w:t xml:space="preserve">, enz.), maar hij lost het nooit op. Mijn vraag richt zich dus op de mogelijke eenheid van de twee verschillende modale domeinen die aanwezig zijn in </w:t>
      </w:r>
      <w:proofErr w:type="spellStart"/>
      <w:r>
        <w:t>Kant</w:t>
      </w:r>
      <w:r>
        <w:t>´</w:t>
      </w:r>
      <w:r>
        <w:t>s</w:t>
      </w:r>
      <w:proofErr w:type="spellEnd"/>
      <w:r>
        <w:t xml:space="preserve"> systeem, wat ik in verband zal brengen met de interpretatie van </w:t>
      </w:r>
      <w:proofErr w:type="spellStart"/>
      <w:r>
        <w:t>Kant</w:t>
      </w:r>
      <w:r>
        <w:t>´</w:t>
      </w:r>
      <w:r>
        <w:t>s</w:t>
      </w:r>
      <w:proofErr w:type="spellEnd"/>
      <w:r>
        <w:t xml:space="preserve"> tweeledige (theoretische-praktische) opvatting van de filosofie.</w:t>
      </w:r>
    </w:p>
    <w:sectPr w:rsidR="00FF6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A"/>
    <w:rsid w:val="0058505A"/>
    <w:rsid w:val="00FF6C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373</Words>
  <Characters>2484</Characters>
  <Application>Microsoft Office Word</Application>
  <DocSecurity>0</DocSecurity>
  <Lines>108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2019-02-20T09:26:00Z</dcterms:created>
  <dcterms:modified xsi:type="dcterms:W3CDTF">2019-02-20T09:30:00Z</dcterms:modified>
</cp:coreProperties>
</file>