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40" w:lineRule="auto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PEŁNOMOCNICTWO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 Polska sp. z o.o.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 siedzibą w Warszawie, adres: _______Warszawa, wpisana do rejestru przedsiębiorców Krajowego Rejestru Sądowego prowadzonego przez Sąd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Rejonowy dla miasta stołecznego Warszawy 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(„Spółka”),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udziela niniejszym pełnomocnictwa: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2"/>
        </w:tabs>
        <w:spacing w:after="240" w:before="0" w:line="276" w:lineRule="auto"/>
        <w:ind w:left="0" w:right="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obywatelowi Królestwa Niderlandów, legitymujące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się paszportem numer 0000;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2"/>
        </w:tabs>
        <w:spacing w:after="240" w:before="0" w:line="276" w:lineRule="auto"/>
        <w:ind w:left="0" w:right="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XQ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obywatelowi Królestwa Niderlandów, legitymując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się paszportem numer 0000;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2"/>
        </w:tabs>
        <w:spacing w:after="240" w:before="0" w:line="276" w:lineRule="auto"/>
        <w:ind w:left="0" w:right="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ZW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obywatelowi Polski, legitymują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cemu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się polskim dowodem osobistym numer 0000;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dalszej części zwani łącznie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„Pełnomocnikiem”)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podejmowania poniższych czynności, przy czym każdy z nich może osobno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hanging="3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podejmować wszelkie działania i podpisywać w imieniu Spółki wszelkie dokumenty, które dotyczą lub są związane z: (i) zakupem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70% udziałów w A sp. z o.o. z siedzibą w ___, adres: _______, wpisaną do rejestru przedsiębiorców Krajowego Rejestru Sądowego prowadzonego przez Sąd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Rejonowy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(„A”)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od sprzedających B i C, (ii) zakupem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przez A przedsiębiorstwa prowadzonego przez B w ramach prowadzonej przez niego działalności gospodarczej, (iii) regulacją wzajemnej współpracy oraz praw i obowiązków Spółki i B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jako wspólników  A (punkty (i), (ii) i (iii) zwane są łącznie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„Transakcją”),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w szczególności negocjować i zawierać następujące dokumenty: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240" w:before="0" w:line="276" w:lineRule="auto"/>
        <w:ind w:left="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umowę sprzedaży przedsiębiorstwa prowadzonego przez B, w ramach prowadzonej przez niego działalności gospodarczej, na rzecz A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„Umowa sprzedaży przedsiębiorstwa”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240" w:before="0" w:line="276" w:lineRule="auto"/>
        <w:ind w:left="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umowę zastawu cywilnego i rejestrowego na udziałach w A przypadających B (jako zastawcy)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2"/>
          <w:szCs w:val="22"/>
          <w:rtl w:val="0"/>
        </w:rPr>
        <w:t xml:space="preserve">(„umowa zastawu rejestrowego”);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240" w:before="0" w:line="276" w:lineRule="auto"/>
        <w:ind w:left="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umow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regulując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m.in. zasady współpracy pomiędzy Spółką a B jako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A oraz działalnoś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cią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gospodarczą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2"/>
          <w:szCs w:val="22"/>
          <w:rtl w:val="0"/>
        </w:rPr>
        <w:t xml:space="preserve">„U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mowa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2"/>
          <w:szCs w:val="22"/>
          <w:rtl w:val="0"/>
        </w:rPr>
        <w:t xml:space="preserve">wspólników”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),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240" w:before="0" w:line="276" w:lineRule="auto"/>
        <w:ind w:left="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umow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przeniesienia przyszłych praw A, wynikających z ww. umowy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dotycząc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ewentualnych roszczeń A wobec 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umowa przelewu wierzytelności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),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240" w:before="0" w:line="276" w:lineRule="auto"/>
        <w:ind w:left="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umowę leasing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ową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pomiędzy A i 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umowa leasingowa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1"/>
        </w:tabs>
        <w:spacing w:after="240" w:before="0" w:line="276" w:lineRule="auto"/>
        <w:ind w:left="0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wszelki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inn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dokument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wymienionych w powyższych dokumentach,  zwłaszcza w Umowie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przedaży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rzedsiębiorstwa i/lub Umowie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2"/>
        </w:tabs>
        <w:spacing w:after="240" w:before="0" w:line="276" w:lineRule="auto"/>
        <w:ind w:left="0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podejmowa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wszelki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czynności i podpisyw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ać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w imieniu Spółki wszystkich dokumentów oraz reprezentowa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Spółk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jako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na zgromadzeniach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A oraz wykonywa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praw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głosu nad uchwałami w sprawie wykonywania czynności wskazanych w punkcie 1 a)-d), a także w sprawie: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8"/>
        </w:tabs>
        <w:spacing w:after="240" w:before="0" w:line="276" w:lineRule="auto"/>
        <w:ind w:left="0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zmiany statutu spółki A, według uznania Pełnomocnika;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2"/>
        </w:tabs>
        <w:spacing w:after="240" w:before="0" w:line="276" w:lineRule="auto"/>
        <w:ind w:left="0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podwyższenia kapitału zakładowego A zgodnie z Umową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2"/>
        </w:tabs>
        <w:spacing w:after="240" w:before="0" w:line="276" w:lineRule="auto"/>
        <w:ind w:left="0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zmiany w zarządzie spółki A, również w formie oświadczenia o wykonywaniu przez Spółkę osobistych uprawnień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wspólnika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spółki A;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2"/>
        </w:tabs>
        <w:spacing w:after="240" w:before="0" w:line="276" w:lineRule="auto"/>
        <w:ind w:left="0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określania zakresu obowiązków członków zarządu 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2"/>
        </w:tabs>
        <w:spacing w:after="240" w:before="0" w:line="276" w:lineRule="auto"/>
        <w:ind w:left="0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obj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ąć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akcj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w podwyższonym kapitale zakładowym A;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2"/>
        </w:tabs>
        <w:spacing w:after="240" w:before="0" w:line="276" w:lineRule="auto"/>
        <w:ind w:left="0" w:right="0" w:hanging="34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dokonyw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ać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inn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czynności faktycznych lub prawnych związan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z wykonywaniem czynności wskazanych w niniejszym pełnomocnictwie, jak również wszelkich innych czynności, które Pełnomocnik uzna za niezbędne lub uzasadnione do zawarcia i wykonania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ransakcji.</w:t>
      </w:r>
    </w:p>
    <w:sectPr>
      <w:footerReference r:id="rId6" w:type="default"/>
      <w:pgSz w:h="16840" w:w="11900"/>
      <w:pgMar w:bottom="1417" w:top="1417" w:left="1417" w:right="1417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