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A29D9" w14:textId="77777777" w:rsidR="003958B8" w:rsidRDefault="003958B8" w:rsidP="003958B8">
      <w:pPr>
        <w:pStyle w:val="DefaultText"/>
        <w:ind w:left="-306"/>
        <w:jc w:val="center"/>
        <w:rPr>
          <w:b/>
          <w:sz w:val="36"/>
        </w:rPr>
      </w:pPr>
      <w:r>
        <w:rPr>
          <w:b/>
          <w:sz w:val="36"/>
        </w:rPr>
        <w:t>CURRICULUM VITAE</w:t>
      </w:r>
    </w:p>
    <w:p w14:paraId="1B744493" w14:textId="77777777" w:rsidR="003958B8" w:rsidRPr="003958B8" w:rsidRDefault="003958B8" w:rsidP="003958B8">
      <w:pPr>
        <w:pStyle w:val="DefaultText"/>
        <w:ind w:left="-306"/>
        <w:rPr>
          <w:sz w:val="28"/>
        </w:rPr>
      </w:pPr>
    </w:p>
    <w:p w14:paraId="56776D9A" w14:textId="4B83D2BB" w:rsidR="003958B8" w:rsidRDefault="003958B8" w:rsidP="003958B8">
      <w:pPr>
        <w:pStyle w:val="DefaultText"/>
        <w:ind w:left="-306"/>
        <w:rPr>
          <w:rFonts w:ascii="Photina Casual Black" w:hAnsi="Photina Casual Black"/>
        </w:rPr>
      </w:pPr>
      <w:r w:rsidRPr="003958B8">
        <w:rPr>
          <w:sz w:val="28"/>
        </w:rPr>
        <w:t xml:space="preserve">    </w:t>
      </w:r>
      <w:r>
        <w:rPr>
          <w:rFonts w:ascii="Photina Casual Black" w:hAnsi="Photina Casual Black"/>
          <w:sz w:val="28"/>
        </w:rPr>
        <w:t>Caroline Needham</w:t>
      </w:r>
    </w:p>
    <w:p w14:paraId="32A8B065" w14:textId="7B1EE5C4" w:rsidR="003958B8" w:rsidRDefault="00191C71" w:rsidP="003958B8">
      <w:pPr>
        <w:pStyle w:val="DefaultText"/>
        <w:rPr>
          <w:b/>
        </w:rPr>
      </w:pPr>
      <w:r>
        <w:rPr>
          <w:b/>
        </w:rPr>
        <w:t>2f3, 5 Steel’s Place</w:t>
      </w:r>
      <w:r w:rsidR="00CB26FB">
        <w:rPr>
          <w:b/>
        </w:rPr>
        <w:t>, Edinburgh EH1</w:t>
      </w:r>
      <w:r>
        <w:rPr>
          <w:b/>
        </w:rPr>
        <w:t>0</w:t>
      </w:r>
      <w:r w:rsidR="00CB26FB">
        <w:rPr>
          <w:b/>
        </w:rPr>
        <w:t xml:space="preserve"> </w:t>
      </w:r>
      <w:r>
        <w:rPr>
          <w:b/>
        </w:rPr>
        <w:t>4QR</w:t>
      </w:r>
      <w:r w:rsidR="00CB26FB">
        <w:rPr>
          <w:b/>
        </w:rPr>
        <w:t>.</w:t>
      </w:r>
      <w:r w:rsidR="009027BA">
        <w:rPr>
          <w:b/>
        </w:rPr>
        <w:t xml:space="preserve"> </w:t>
      </w:r>
      <w:r w:rsidR="003958B8">
        <w:rPr>
          <w:b/>
        </w:rPr>
        <w:t>Tel.: 01</w:t>
      </w:r>
      <w:r w:rsidR="00CB26FB">
        <w:rPr>
          <w:b/>
        </w:rPr>
        <w:t>31</w:t>
      </w:r>
      <w:r w:rsidR="003958B8">
        <w:rPr>
          <w:b/>
        </w:rPr>
        <w:t>-</w:t>
      </w:r>
      <w:r>
        <w:rPr>
          <w:b/>
        </w:rPr>
        <w:t>447-</w:t>
      </w:r>
      <w:proofErr w:type="gramStart"/>
      <w:r>
        <w:rPr>
          <w:b/>
        </w:rPr>
        <w:t>4817</w:t>
      </w:r>
      <w:r w:rsidR="00CB26FB" w:rsidRPr="00CB26FB">
        <w:t xml:space="preserve"> </w:t>
      </w:r>
      <w:r w:rsidR="003958B8" w:rsidRPr="00CB26FB">
        <w:t xml:space="preserve"> </w:t>
      </w:r>
      <w:r w:rsidR="003958B8">
        <w:rPr>
          <w:b/>
        </w:rPr>
        <w:t>Email</w:t>
      </w:r>
      <w:proofErr w:type="gramEnd"/>
      <w:r w:rsidR="003958B8">
        <w:rPr>
          <w:b/>
        </w:rPr>
        <w:t>:</w:t>
      </w:r>
      <w:r w:rsidR="00ED0AAC">
        <w:rPr>
          <w:b/>
        </w:rPr>
        <w:t xml:space="preserve"> </w:t>
      </w:r>
      <w:hyperlink r:id="rId6" w:history="1">
        <w:r w:rsidR="00ED0AAC" w:rsidRPr="00806FDB">
          <w:rPr>
            <w:rStyle w:val="Hyperlink"/>
            <w:b/>
            <w:color w:val="auto"/>
            <w:u w:val="none"/>
          </w:rPr>
          <w:t>wkrhn@aol.com</w:t>
        </w:r>
      </w:hyperlink>
      <w:r w:rsidR="00AD1C3F" w:rsidRPr="00806FDB">
        <w:rPr>
          <w:b/>
        </w:rPr>
        <w:t xml:space="preserve">; </w:t>
      </w:r>
      <w:r w:rsidR="00AD1C3F">
        <w:rPr>
          <w:b/>
        </w:rPr>
        <w:t>aceredit@btinternet.com</w:t>
      </w:r>
    </w:p>
    <w:p w14:paraId="0C83DA8D" w14:textId="77777777" w:rsidR="003958B8" w:rsidRDefault="003958B8" w:rsidP="003958B8">
      <w:pPr>
        <w:pStyle w:val="DefaultText"/>
      </w:pPr>
    </w:p>
    <w:p w14:paraId="39640E1E" w14:textId="77777777" w:rsidR="003958B8" w:rsidRPr="00F762A1" w:rsidRDefault="003958B8" w:rsidP="003958B8">
      <w:pPr>
        <w:pStyle w:val="DefaultText"/>
        <w:jc w:val="center"/>
        <w:rPr>
          <w:rFonts w:ascii="Garamond" w:hAnsi="Garamond"/>
          <w:b/>
          <w:sz w:val="32"/>
          <w:szCs w:val="32"/>
        </w:rPr>
      </w:pPr>
      <w:r w:rsidRPr="00F762A1">
        <w:rPr>
          <w:rFonts w:ascii="Garamond" w:hAnsi="Garamond"/>
          <w:b/>
          <w:sz w:val="32"/>
          <w:szCs w:val="32"/>
        </w:rPr>
        <w:t>EDUCATION</w:t>
      </w:r>
    </w:p>
    <w:p w14:paraId="4A69392B" w14:textId="6BCEF729" w:rsidR="003958B8" w:rsidRPr="00F762A1" w:rsidRDefault="003958B8" w:rsidP="00926EDA">
      <w:pPr>
        <w:pStyle w:val="DefaultText"/>
        <w:rPr>
          <w:b/>
          <w:i/>
          <w:sz w:val="28"/>
          <w:szCs w:val="28"/>
        </w:rPr>
      </w:pPr>
      <w:r w:rsidRPr="00F762A1">
        <w:rPr>
          <w:b/>
          <w:i/>
          <w:sz w:val="28"/>
          <w:szCs w:val="28"/>
        </w:rPr>
        <w:t>1980–</w:t>
      </w:r>
      <w:proofErr w:type="gramStart"/>
      <w:r w:rsidRPr="00F762A1">
        <w:rPr>
          <w:b/>
          <w:i/>
          <w:sz w:val="28"/>
          <w:szCs w:val="28"/>
        </w:rPr>
        <w:t>1984</w:t>
      </w:r>
      <w:r w:rsidRPr="00F762A1">
        <w:rPr>
          <w:sz w:val="28"/>
          <w:szCs w:val="28"/>
        </w:rPr>
        <w:t xml:space="preserve">  </w:t>
      </w:r>
      <w:r w:rsidRPr="00F762A1">
        <w:rPr>
          <w:b/>
          <w:i/>
          <w:sz w:val="28"/>
          <w:szCs w:val="28"/>
        </w:rPr>
        <w:t>University</w:t>
      </w:r>
      <w:proofErr w:type="gramEnd"/>
      <w:r w:rsidRPr="00F762A1">
        <w:rPr>
          <w:b/>
          <w:i/>
          <w:sz w:val="28"/>
          <w:szCs w:val="28"/>
        </w:rPr>
        <w:t xml:space="preserve"> of Edinburgh</w:t>
      </w:r>
      <w:r w:rsidR="00926EDA" w:rsidRPr="00F762A1">
        <w:rPr>
          <w:b/>
          <w:iCs/>
          <w:sz w:val="28"/>
          <w:szCs w:val="28"/>
        </w:rPr>
        <w:t>,</w:t>
      </w:r>
      <w:r w:rsidR="00926EDA" w:rsidRPr="00F762A1">
        <w:rPr>
          <w:b/>
          <w:i/>
          <w:sz w:val="28"/>
          <w:szCs w:val="28"/>
        </w:rPr>
        <w:t xml:space="preserve"> </w:t>
      </w:r>
      <w:r w:rsidRPr="00F762A1">
        <w:rPr>
          <w:b/>
          <w:sz w:val="28"/>
          <w:szCs w:val="28"/>
        </w:rPr>
        <w:t>BSc Upper Second Class Honours in GEOLOGY</w:t>
      </w:r>
    </w:p>
    <w:p w14:paraId="41C3155E" w14:textId="77777777" w:rsidR="003958B8" w:rsidRDefault="003958B8" w:rsidP="003958B8">
      <w:pPr>
        <w:pStyle w:val="DefaultText"/>
        <w:tabs>
          <w:tab w:val="left" w:pos="417"/>
          <w:tab w:val="left" w:pos="833"/>
          <w:tab w:val="left" w:pos="1250"/>
          <w:tab w:val="left" w:pos="1667"/>
          <w:tab w:val="left" w:pos="2083"/>
          <w:tab w:val="left" w:pos="2500"/>
          <w:tab w:val="left" w:pos="2917"/>
          <w:tab w:val="left" w:pos="3334"/>
          <w:tab w:val="left" w:pos="3750"/>
          <w:tab w:val="left" w:pos="4167"/>
          <w:tab w:val="left" w:pos="4584"/>
          <w:tab w:val="left" w:pos="5000"/>
          <w:tab w:val="left" w:pos="5417"/>
          <w:tab w:val="left" w:pos="5834"/>
          <w:tab w:val="left" w:pos="6250"/>
          <w:tab w:val="left" w:pos="6667"/>
          <w:tab w:val="left" w:pos="7084"/>
          <w:tab w:val="left" w:pos="7500"/>
          <w:tab w:val="left" w:pos="7917"/>
          <w:tab w:val="left" w:pos="8334"/>
          <w:tab w:val="left" w:pos="8751"/>
          <w:tab w:val="left" w:pos="9167"/>
          <w:tab w:val="left" w:pos="9584"/>
          <w:tab w:val="left" w:pos="10001"/>
          <w:tab w:val="left" w:pos="10417"/>
          <w:tab w:val="left" w:pos="10834"/>
          <w:tab w:val="left" w:pos="11251"/>
          <w:tab w:val="left" w:pos="11667"/>
        </w:tabs>
      </w:pPr>
      <w:r>
        <w:t>Subsidiary subjects: Ecology, Environmental Chemistry, Climate and Water Resources, Survey and Photogrammetry, Science and Society, Astronomy, Chemistry.</w:t>
      </w:r>
    </w:p>
    <w:p w14:paraId="74177C74" w14:textId="08AD58E4" w:rsidR="003958B8" w:rsidRPr="00F762A1" w:rsidRDefault="003958B8" w:rsidP="003958B8">
      <w:pPr>
        <w:pStyle w:val="DefaultText"/>
        <w:rPr>
          <w:sz w:val="28"/>
          <w:szCs w:val="28"/>
        </w:rPr>
      </w:pPr>
      <w:r w:rsidRPr="00F762A1">
        <w:rPr>
          <w:b/>
          <w:i/>
          <w:sz w:val="28"/>
          <w:szCs w:val="28"/>
        </w:rPr>
        <w:t>1988–</w:t>
      </w:r>
      <w:proofErr w:type="gramStart"/>
      <w:r w:rsidRPr="00F762A1">
        <w:rPr>
          <w:b/>
          <w:i/>
          <w:sz w:val="28"/>
          <w:szCs w:val="28"/>
        </w:rPr>
        <w:t>1990</w:t>
      </w:r>
      <w:r w:rsidRPr="00F762A1">
        <w:rPr>
          <w:sz w:val="28"/>
          <w:szCs w:val="28"/>
        </w:rPr>
        <w:t xml:space="preserve">  </w:t>
      </w:r>
      <w:r w:rsidR="0016112E">
        <w:rPr>
          <w:sz w:val="28"/>
          <w:szCs w:val="28"/>
        </w:rPr>
        <w:t>00</w:t>
      </w:r>
      <w:bookmarkStart w:id="0" w:name="_GoBack"/>
      <w:bookmarkEnd w:id="0"/>
      <w:proofErr w:type="gramEnd"/>
      <w:r w:rsidRPr="00F762A1">
        <w:rPr>
          <w:b/>
          <w:i/>
          <w:sz w:val="28"/>
          <w:szCs w:val="28"/>
        </w:rPr>
        <w:t>University College of Wales, Aberystwyth</w:t>
      </w:r>
    </w:p>
    <w:p w14:paraId="440E6F04" w14:textId="77777777" w:rsidR="003958B8" w:rsidRPr="00F762A1" w:rsidRDefault="003958B8" w:rsidP="003958B8">
      <w:pPr>
        <w:pStyle w:val="DefaultText"/>
        <w:rPr>
          <w:sz w:val="28"/>
          <w:szCs w:val="28"/>
        </w:rPr>
      </w:pPr>
      <w:r w:rsidRPr="00F762A1">
        <w:rPr>
          <w:b/>
          <w:sz w:val="28"/>
          <w:szCs w:val="28"/>
        </w:rPr>
        <w:t>MSc in MICROPALAEONTOLOGY by Research</w:t>
      </w:r>
      <w:r w:rsidRPr="00F762A1">
        <w:rPr>
          <w:sz w:val="28"/>
          <w:szCs w:val="28"/>
        </w:rPr>
        <w:t xml:space="preserve">, awarded </w:t>
      </w:r>
      <w:r w:rsidRPr="00F762A1">
        <w:rPr>
          <w:b/>
          <w:sz w:val="28"/>
          <w:szCs w:val="28"/>
        </w:rPr>
        <w:t>July 1991</w:t>
      </w:r>
      <w:r w:rsidRPr="00F762A1">
        <w:rPr>
          <w:sz w:val="28"/>
          <w:szCs w:val="28"/>
        </w:rPr>
        <w:t>.</w:t>
      </w:r>
    </w:p>
    <w:p w14:paraId="78C5D679" w14:textId="77777777" w:rsidR="003958B8" w:rsidRDefault="003958B8" w:rsidP="003958B8">
      <w:pPr>
        <w:pStyle w:val="DefaultText"/>
        <w:tabs>
          <w:tab w:val="left" w:pos="283"/>
        </w:tabs>
        <w:ind w:left="283" w:hanging="283"/>
      </w:pPr>
    </w:p>
    <w:p w14:paraId="58C1E0FB" w14:textId="77777777" w:rsidR="003958B8" w:rsidRPr="00F762A1" w:rsidRDefault="003958B8" w:rsidP="003958B8">
      <w:pPr>
        <w:pStyle w:val="DefaultText"/>
        <w:jc w:val="center"/>
        <w:rPr>
          <w:b/>
          <w:sz w:val="32"/>
          <w:szCs w:val="32"/>
        </w:rPr>
      </w:pPr>
      <w:r w:rsidRPr="00F762A1">
        <w:rPr>
          <w:b/>
          <w:sz w:val="32"/>
          <w:szCs w:val="32"/>
        </w:rPr>
        <w:t>WORK EXPERIENCE</w:t>
      </w:r>
    </w:p>
    <w:p w14:paraId="712F1E9A" w14:textId="4418875E" w:rsidR="00E53959" w:rsidRDefault="00E53959" w:rsidP="003958B8">
      <w:pPr>
        <w:pStyle w:val="DefaultText"/>
        <w:tabs>
          <w:tab w:val="left" w:pos="0"/>
          <w:tab w:val="left" w:pos="283"/>
        </w:tabs>
      </w:pPr>
      <w:r w:rsidRPr="00F762A1">
        <w:rPr>
          <w:b/>
          <w:i/>
          <w:sz w:val="28"/>
          <w:szCs w:val="28"/>
        </w:rPr>
        <w:t>May 2010 to present:</w:t>
      </w:r>
      <w:r w:rsidRPr="00F762A1">
        <w:rPr>
          <w:i/>
          <w:sz w:val="28"/>
          <w:szCs w:val="28"/>
        </w:rPr>
        <w:t xml:space="preserve"> </w:t>
      </w:r>
      <w:r w:rsidR="00B7305B" w:rsidRPr="00F762A1">
        <w:rPr>
          <w:sz w:val="28"/>
          <w:szCs w:val="28"/>
        </w:rPr>
        <w:t>have been working</w:t>
      </w:r>
      <w:r w:rsidRPr="00F762A1">
        <w:rPr>
          <w:sz w:val="28"/>
          <w:szCs w:val="28"/>
        </w:rPr>
        <w:t xml:space="preserve"> as a </w:t>
      </w:r>
      <w:r w:rsidRPr="00F762A1">
        <w:rPr>
          <w:b/>
          <w:sz w:val="28"/>
          <w:szCs w:val="28"/>
        </w:rPr>
        <w:t>Freelance Project Manager and Permissions</w:t>
      </w:r>
      <w:r w:rsidR="00D3537F">
        <w:rPr>
          <w:b/>
          <w:sz w:val="28"/>
          <w:szCs w:val="28"/>
        </w:rPr>
        <w:t>-</w:t>
      </w:r>
      <w:r w:rsidR="00F762A1" w:rsidRPr="00F762A1">
        <w:rPr>
          <w:b/>
          <w:sz w:val="28"/>
          <w:szCs w:val="28"/>
        </w:rPr>
        <w:t>Clearance Specialist</w:t>
      </w:r>
      <w:r w:rsidRPr="00F762A1">
        <w:rPr>
          <w:sz w:val="28"/>
          <w:szCs w:val="28"/>
        </w:rPr>
        <w:t xml:space="preserve"> for the </w:t>
      </w:r>
      <w:r w:rsidRPr="00F762A1">
        <w:rPr>
          <w:b/>
          <w:sz w:val="28"/>
          <w:szCs w:val="28"/>
        </w:rPr>
        <w:t>International Baccalaureate</w:t>
      </w:r>
      <w:r w:rsidR="009E3D71" w:rsidRPr="00F762A1">
        <w:rPr>
          <w:sz w:val="28"/>
          <w:szCs w:val="28"/>
        </w:rPr>
        <w:t>.</w:t>
      </w:r>
      <w:r w:rsidR="009E3D71">
        <w:t xml:space="preserve"> </w:t>
      </w:r>
      <w:r w:rsidR="009E3D71" w:rsidRPr="0090088D">
        <w:t>Manage</w:t>
      </w:r>
      <w:r w:rsidR="00BC0B7F" w:rsidRPr="0090088D">
        <w:t>d</w:t>
      </w:r>
      <w:r w:rsidR="00CB26FB" w:rsidRPr="0090088D">
        <w:t xml:space="preserve"> 14</w:t>
      </w:r>
      <w:r w:rsidR="00BC0B7F" w:rsidRPr="0090088D">
        <w:t xml:space="preserve"> </w:t>
      </w:r>
      <w:r w:rsidR="00AB5FEF" w:rsidRPr="0090088D">
        <w:t>projects</w:t>
      </w:r>
      <w:r w:rsidR="00AB5FEF">
        <w:t xml:space="preserve">, each of which involved </w:t>
      </w:r>
      <w:r w:rsidR="009E3D71">
        <w:t>clea</w:t>
      </w:r>
      <w:r w:rsidR="00AB5FEF">
        <w:t>ring permissions for 250+ items and co-ordin</w:t>
      </w:r>
      <w:r w:rsidR="00AD1C3F">
        <w:t xml:space="preserve">ating the work of a team of </w:t>
      </w:r>
      <w:r w:rsidR="00F762A1">
        <w:t>up to seven</w:t>
      </w:r>
      <w:r w:rsidR="00AB5FEF">
        <w:t xml:space="preserve"> freelancers.</w:t>
      </w:r>
    </w:p>
    <w:p w14:paraId="5E110082" w14:textId="57C1B349" w:rsidR="0090088D" w:rsidRDefault="0090088D" w:rsidP="003958B8">
      <w:pPr>
        <w:pStyle w:val="DefaultText"/>
        <w:tabs>
          <w:tab w:val="left" w:pos="0"/>
          <w:tab w:val="left" w:pos="283"/>
        </w:tabs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>2009 to present:</w:t>
      </w:r>
      <w:r w:rsidRPr="00ED0AAC">
        <w:rPr>
          <w:bCs/>
          <w:iCs/>
          <w:sz w:val="28"/>
          <w:szCs w:val="28"/>
        </w:rPr>
        <w:t xml:space="preserve"> </w:t>
      </w:r>
      <w:r w:rsidRPr="0090088D">
        <w:rPr>
          <w:bCs/>
          <w:iCs/>
          <w:sz w:val="28"/>
          <w:szCs w:val="28"/>
        </w:rPr>
        <w:t>work</w:t>
      </w:r>
      <w:r w:rsidR="00191C71">
        <w:rPr>
          <w:bCs/>
          <w:iCs/>
          <w:sz w:val="28"/>
          <w:szCs w:val="28"/>
        </w:rPr>
        <w:t>ed</w:t>
      </w:r>
      <w:r w:rsidRPr="0090088D">
        <w:rPr>
          <w:bCs/>
          <w:iCs/>
          <w:sz w:val="28"/>
          <w:szCs w:val="28"/>
        </w:rPr>
        <w:t xml:space="preserve"> as a </w:t>
      </w:r>
      <w:r w:rsidRPr="00ED0AAC">
        <w:rPr>
          <w:b/>
          <w:iCs/>
          <w:sz w:val="28"/>
          <w:szCs w:val="28"/>
        </w:rPr>
        <w:t>Freelance Permissions-Clearance Specialist</w:t>
      </w:r>
      <w:r>
        <w:rPr>
          <w:bCs/>
          <w:iCs/>
          <w:sz w:val="28"/>
          <w:szCs w:val="28"/>
        </w:rPr>
        <w:t xml:space="preserve"> </w:t>
      </w:r>
      <w:r w:rsidR="00ED0AAC">
        <w:rPr>
          <w:bCs/>
          <w:iCs/>
          <w:sz w:val="28"/>
          <w:szCs w:val="28"/>
        </w:rPr>
        <w:t>for:</w:t>
      </w:r>
    </w:p>
    <w:p w14:paraId="35A67D3F" w14:textId="5EE51B27" w:rsidR="0090088D" w:rsidRDefault="0090088D" w:rsidP="0090088D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Haremi</w:t>
      </w:r>
    </w:p>
    <w:p w14:paraId="069E72AA" w14:textId="1C36A09A" w:rsidR="0090088D" w:rsidRDefault="0090088D" w:rsidP="0090088D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Pearson Education</w:t>
      </w:r>
    </w:p>
    <w:p w14:paraId="12A1F4FA" w14:textId="77777777" w:rsidR="0090088D" w:rsidRDefault="0090088D" w:rsidP="003958B8">
      <w:pPr>
        <w:pStyle w:val="DefaultText"/>
        <w:tabs>
          <w:tab w:val="left" w:pos="0"/>
          <w:tab w:val="left" w:pos="283"/>
        </w:tabs>
        <w:rPr>
          <w:b/>
          <w:i/>
          <w:sz w:val="28"/>
          <w:szCs w:val="28"/>
        </w:rPr>
      </w:pPr>
    </w:p>
    <w:p w14:paraId="37B5EA6A" w14:textId="59D28947" w:rsidR="003958B8" w:rsidRPr="00F762A1" w:rsidRDefault="003958B8" w:rsidP="003958B8">
      <w:pPr>
        <w:pStyle w:val="DefaultText"/>
        <w:tabs>
          <w:tab w:val="left" w:pos="0"/>
          <w:tab w:val="left" w:pos="283"/>
        </w:tabs>
        <w:rPr>
          <w:sz w:val="28"/>
          <w:szCs w:val="28"/>
        </w:rPr>
      </w:pPr>
      <w:r w:rsidRPr="00F762A1">
        <w:rPr>
          <w:b/>
          <w:i/>
          <w:sz w:val="28"/>
          <w:szCs w:val="28"/>
        </w:rPr>
        <w:t>June 1994 to present:</w:t>
      </w:r>
      <w:r w:rsidRPr="00F762A1">
        <w:rPr>
          <w:sz w:val="28"/>
          <w:szCs w:val="28"/>
        </w:rPr>
        <w:t xml:space="preserve"> </w:t>
      </w:r>
      <w:r w:rsidR="00E53959" w:rsidRPr="00F762A1">
        <w:rPr>
          <w:sz w:val="28"/>
          <w:szCs w:val="28"/>
        </w:rPr>
        <w:t xml:space="preserve">have worked as a </w:t>
      </w:r>
      <w:r w:rsidR="00E53959" w:rsidRPr="00F762A1">
        <w:rPr>
          <w:b/>
          <w:sz w:val="28"/>
          <w:szCs w:val="28"/>
        </w:rPr>
        <w:t xml:space="preserve">Freelance Copy-Editor and </w:t>
      </w:r>
      <w:r w:rsidRPr="00F762A1">
        <w:rPr>
          <w:b/>
          <w:sz w:val="28"/>
          <w:szCs w:val="28"/>
        </w:rPr>
        <w:t>Proofreader</w:t>
      </w:r>
      <w:r w:rsidR="00B7305B" w:rsidRPr="00F762A1">
        <w:rPr>
          <w:sz w:val="28"/>
          <w:szCs w:val="28"/>
        </w:rPr>
        <w:t xml:space="preserve"> for:</w:t>
      </w:r>
    </w:p>
    <w:p w14:paraId="57FE058A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Arnold/Hodder</w:t>
      </w:r>
      <w:r w:rsidR="002D5750">
        <w:t xml:space="preserve"> (science)</w:t>
      </w:r>
    </w:p>
    <w:p w14:paraId="47276DA7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Better Business International (Stockholm)</w:t>
      </w:r>
      <w:r w:rsidR="002D5750">
        <w:t xml:space="preserve"> (business reports)</w:t>
      </w:r>
    </w:p>
    <w:p w14:paraId="4EA6766F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Blackwell Science</w:t>
      </w:r>
      <w:r w:rsidR="00553126">
        <w:t xml:space="preserve">/Toppan Leefung </w:t>
      </w:r>
      <w:r w:rsidR="002D5750">
        <w:t>(chemistry, geology)</w:t>
      </w:r>
    </w:p>
    <w:p w14:paraId="631A6733" w14:textId="77777777" w:rsidR="003958B8" w:rsidRDefault="002D5750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EPP P</w:t>
      </w:r>
      <w:r w:rsidR="00802418">
        <w:t>ublications (journal articles about</w:t>
      </w:r>
      <w:r w:rsidR="003958B8">
        <w:t xml:space="preserve"> contaminated land)</w:t>
      </w:r>
    </w:p>
    <w:p w14:paraId="06F5F86E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Elsevier/Academic Press</w:t>
      </w:r>
      <w:r w:rsidR="002D5750">
        <w:t xml:space="preserve"> (applied science)</w:t>
      </w:r>
    </w:p>
    <w:p w14:paraId="254852D4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F</w:t>
      </w:r>
      <w:r w:rsidR="002D5750">
        <w:t>iSystem (web company, Manchester</w:t>
      </w:r>
      <w:r>
        <w:t>)</w:t>
      </w:r>
      <w:r w:rsidR="00B7305B">
        <w:t xml:space="preserve"> </w:t>
      </w:r>
      <w:r w:rsidR="002D5750">
        <w:t>(part of the B&amp;Q website)</w:t>
      </w:r>
    </w:p>
    <w:p w14:paraId="629E51B3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Fitzroy Dearborn (</w:t>
      </w:r>
      <w:r>
        <w:rPr>
          <w:i/>
        </w:rPr>
        <w:t>Encyclopedia of Caves and Karst</w:t>
      </w:r>
      <w:r>
        <w:t>)</w:t>
      </w:r>
    </w:p>
    <w:p w14:paraId="6EB13331" w14:textId="31D8B30F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Friends of the Earth Scotland</w:t>
      </w:r>
      <w:r w:rsidR="002D5750">
        <w:t xml:space="preserve"> (reports on waste disposal</w:t>
      </w:r>
      <w:r w:rsidR="00806FDB">
        <w:t>, social justice</w:t>
      </w:r>
      <w:r w:rsidR="002D5750">
        <w:t>)</w:t>
      </w:r>
    </w:p>
    <w:p w14:paraId="1F05BF9C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Geological Society/Swales and Willis</w:t>
      </w:r>
      <w:r w:rsidR="002D5750">
        <w:t xml:space="preserve"> (geology)</w:t>
      </w:r>
    </w:p>
    <w:p w14:paraId="3A949139" w14:textId="7F7BF49A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Gordon and Breach</w:t>
      </w:r>
      <w:r w:rsidR="002D5750">
        <w:t xml:space="preserve"> (science, including geology)</w:t>
      </w:r>
    </w:p>
    <w:p w14:paraId="70941178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Heriot-Watt University (geophysics PhD theses)</w:t>
      </w:r>
    </w:p>
    <w:p w14:paraId="7B6F19A8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HMSO</w:t>
      </w:r>
      <w:r w:rsidR="002D5750">
        <w:t xml:space="preserve"> (social sciences, business)</w:t>
      </w:r>
    </w:p>
    <w:p w14:paraId="703845FA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IWAP (hydrology)</w:t>
      </w:r>
    </w:p>
    <w:p w14:paraId="39E18314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John Wiley/Prepress</w:t>
      </w:r>
      <w:r w:rsidR="002D5750">
        <w:t xml:space="preserve"> (chemistry)</w:t>
      </w:r>
    </w:p>
    <w:p w14:paraId="1B6E6877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Manchester University Press</w:t>
      </w:r>
      <w:r w:rsidR="002D5750">
        <w:t xml:space="preserve"> (social science, history, literature)</w:t>
      </w:r>
    </w:p>
    <w:p w14:paraId="75AA5AAB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Maris Multimedia</w:t>
      </w:r>
      <w:r w:rsidR="002D5750">
        <w:t xml:space="preserve"> (geography)</w:t>
      </w:r>
    </w:p>
    <w:p w14:paraId="2365503A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MaryU Publishing</w:t>
      </w:r>
      <w:r w:rsidR="002D5750">
        <w:t>/Eagle Owl Solutions (legal and business</w:t>
      </w:r>
      <w:r>
        <w:t>)</w:t>
      </w:r>
    </w:p>
    <w:p w14:paraId="00C38F86" w14:textId="77777777" w:rsidR="00E53959" w:rsidRDefault="00E53959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Oxford University Press/Wearset (biology curriculum material)</w:t>
      </w:r>
    </w:p>
    <w:p w14:paraId="6965C1F9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 xml:space="preserve">Pearl Legal (Bury, </w:t>
      </w:r>
      <w:smartTag w:uri="urn:schemas-microsoft-com:office:smarttags" w:element="place">
        <w:r>
          <w:t>Lancashire</w:t>
        </w:r>
      </w:smartTag>
      <w:r>
        <w:t>: housing disrepair claims)</w:t>
      </w:r>
    </w:p>
    <w:p w14:paraId="4FC0B6CB" w14:textId="77777777" w:rsidR="00A621C0" w:rsidRDefault="00A621C0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Philip Allan Updates (student unit guides and resource packs for AS and A2 levels: chemistry and psychology)</w:t>
      </w:r>
    </w:p>
    <w:p w14:paraId="2F31721F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Routledge/Taylor and Francis/Florence Production</w:t>
      </w:r>
      <w:r w:rsidR="002D52AF">
        <w:t>/Wearset</w:t>
      </w:r>
      <w:r w:rsidR="002D5750">
        <w:t xml:space="preserve"> (social sciences)</w:t>
      </w:r>
    </w:p>
    <w:p w14:paraId="16F3EA14" w14:textId="77777777" w:rsidR="003958B8" w:rsidRDefault="003958B8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lastRenderedPageBreak/>
        <w:t>The Scottish Consultative Council on the Curriculum</w:t>
      </w:r>
      <w:r w:rsidR="002D5750">
        <w:t xml:space="preserve"> (curriculum descriptions for various school subjects)</w:t>
      </w:r>
    </w:p>
    <w:p w14:paraId="2667BA70" w14:textId="77777777" w:rsidR="002D5750" w:rsidRDefault="002D5750" w:rsidP="003958B8">
      <w:pPr>
        <w:pStyle w:val="DefaultText"/>
        <w:numPr>
          <w:ilvl w:val="0"/>
          <w:numId w:val="1"/>
        </w:numPr>
        <w:tabs>
          <w:tab w:val="left" w:pos="0"/>
          <w:tab w:val="left" w:pos="283"/>
        </w:tabs>
        <w:ind w:right="1117"/>
      </w:pPr>
      <w:r>
        <w:t>Sage/Keyword (</w:t>
      </w:r>
      <w:r w:rsidR="00A621C0">
        <w:t>social science, history)</w:t>
      </w:r>
    </w:p>
    <w:p w14:paraId="746824DD" w14:textId="77777777" w:rsidR="003958B8" w:rsidRDefault="003958B8" w:rsidP="003958B8">
      <w:pPr>
        <w:pStyle w:val="DefaultText"/>
        <w:numPr>
          <w:ilvl w:val="0"/>
          <w:numId w:val="2"/>
        </w:numPr>
        <w:tabs>
          <w:tab w:val="left" w:pos="0"/>
          <w:tab w:val="left" w:pos="283"/>
        </w:tabs>
        <w:ind w:right="1117"/>
      </w:pPr>
      <w:r>
        <w:t>Stratus Holdings</w:t>
      </w:r>
      <w:r w:rsidR="002D5750">
        <w:t xml:space="preserve"> (popular fiction)</w:t>
      </w:r>
    </w:p>
    <w:p w14:paraId="5A5B2BBE" w14:textId="77777777" w:rsidR="00545DED" w:rsidRDefault="00545DED" w:rsidP="003958B8">
      <w:pPr>
        <w:pStyle w:val="DefaultText"/>
        <w:numPr>
          <w:ilvl w:val="0"/>
          <w:numId w:val="2"/>
        </w:numPr>
        <w:tabs>
          <w:tab w:val="left" w:pos="0"/>
          <w:tab w:val="left" w:pos="283"/>
        </w:tabs>
        <w:ind w:right="1117"/>
      </w:pPr>
      <w:r>
        <w:t>Swales and Willis/Routledge (Japanese business textbook)</w:t>
      </w:r>
    </w:p>
    <w:p w14:paraId="76AA02CB" w14:textId="77777777" w:rsidR="008809CF" w:rsidRDefault="008809CF" w:rsidP="003958B8">
      <w:pPr>
        <w:pStyle w:val="DefaultText"/>
        <w:numPr>
          <w:ilvl w:val="0"/>
          <w:numId w:val="2"/>
        </w:numPr>
        <w:tabs>
          <w:tab w:val="left" w:pos="0"/>
          <w:tab w:val="left" w:pos="283"/>
        </w:tabs>
        <w:ind w:right="1117"/>
      </w:pPr>
      <w:r>
        <w:t>Thomas Telford (permissions clearance)</w:t>
      </w:r>
    </w:p>
    <w:p w14:paraId="733A1FBA" w14:textId="77777777" w:rsidR="00A621C0" w:rsidRDefault="003958B8" w:rsidP="003958B8">
      <w:pPr>
        <w:pStyle w:val="DefaultText"/>
        <w:numPr>
          <w:ilvl w:val="0"/>
          <w:numId w:val="3"/>
        </w:numPr>
        <w:tabs>
          <w:tab w:val="left" w:pos="0"/>
          <w:tab w:val="left" w:pos="283"/>
        </w:tabs>
        <w:ind w:right="1117"/>
      </w:pPr>
      <w:r>
        <w:t>Transedition</w:t>
      </w:r>
      <w:r w:rsidR="00A621C0">
        <w:t xml:space="preserve"> (popular reference books)</w:t>
      </w:r>
    </w:p>
    <w:p w14:paraId="17E017B0" w14:textId="77777777" w:rsidR="0042550E" w:rsidRDefault="00A621C0" w:rsidP="0042550E">
      <w:pPr>
        <w:pStyle w:val="DefaultText"/>
        <w:numPr>
          <w:ilvl w:val="0"/>
          <w:numId w:val="3"/>
        </w:numPr>
        <w:tabs>
          <w:tab w:val="left" w:pos="0"/>
          <w:tab w:val="left" w:pos="283"/>
        </w:tabs>
        <w:ind w:right="1117"/>
      </w:pPr>
      <w:r>
        <w:t>University of Tokyo (PhD thesis on business management)</w:t>
      </w:r>
      <w:r w:rsidR="003958B8">
        <w:t>.</w:t>
      </w:r>
    </w:p>
    <w:p w14:paraId="0AF96AD2" w14:textId="45CFB802" w:rsidR="003958B8" w:rsidRDefault="003958B8" w:rsidP="003958B8">
      <w:pPr>
        <w:pStyle w:val="DefaultText"/>
        <w:tabs>
          <w:tab w:val="left" w:pos="0"/>
          <w:tab w:val="left" w:pos="283"/>
        </w:tabs>
      </w:pPr>
      <w:r>
        <w:t>Work includes on-screen and ha</w:t>
      </w:r>
      <w:r w:rsidR="00A621C0">
        <w:t>rd-copy editing, sub-editing,</w:t>
      </w:r>
      <w:r>
        <w:t xml:space="preserve"> proofreading</w:t>
      </w:r>
      <w:r w:rsidR="00A621C0">
        <w:t xml:space="preserve"> and permissions clearance</w:t>
      </w:r>
      <w:r>
        <w:t xml:space="preserve"> of reports, newsletters, journals, books and theses on geology, environmental sciences, biology, chemistry, engineering, law,</w:t>
      </w:r>
      <w:r w:rsidR="00A621C0">
        <w:t xml:space="preserve"> business,</w:t>
      </w:r>
      <w:r>
        <w:t xml:space="preserve"> the humanities</w:t>
      </w:r>
      <w:r w:rsidR="00A621C0">
        <w:t>, education</w:t>
      </w:r>
      <w:r>
        <w:t xml:space="preserve"> and popular fiction. </w:t>
      </w:r>
      <w:r w:rsidR="00F762A1">
        <w:t>W</w:t>
      </w:r>
      <w:r>
        <w:t xml:space="preserve">ork for Routledge involved on-screen SGML coding and </w:t>
      </w:r>
      <w:r w:rsidR="00A621C0">
        <w:t>extensive macro creation</w:t>
      </w:r>
      <w:r>
        <w:t xml:space="preserve">. A large project in 1999 entailed proofreading part of the 12,000-page </w:t>
      </w:r>
      <w:r>
        <w:rPr>
          <w:i/>
        </w:rPr>
        <w:t>Encyclopedia of Analytical Chemistry</w:t>
      </w:r>
      <w:r w:rsidR="009E3D71">
        <w:t>, for John Wiley. My w</w:t>
      </w:r>
      <w:r>
        <w:t>ork for Gordon and Breach involved rewriting and improving the English of translations of Russian books and journals.</w:t>
      </w:r>
    </w:p>
    <w:p w14:paraId="1D83B064" w14:textId="77777777" w:rsidR="00A621C0" w:rsidRDefault="00A621C0" w:rsidP="003958B8">
      <w:pPr>
        <w:pStyle w:val="DefaultText"/>
        <w:tabs>
          <w:tab w:val="left" w:pos="0"/>
          <w:tab w:val="left" w:pos="283"/>
        </w:tabs>
      </w:pPr>
    </w:p>
    <w:p w14:paraId="6012A559" w14:textId="2B674339" w:rsidR="003958B8" w:rsidRPr="00910FE0" w:rsidRDefault="003958B8" w:rsidP="003958B8">
      <w:pPr>
        <w:pStyle w:val="DefaultText"/>
        <w:tabs>
          <w:tab w:val="left" w:pos="0"/>
          <w:tab w:val="left" w:pos="283"/>
        </w:tabs>
        <w:rPr>
          <w:b/>
          <w:i/>
        </w:rPr>
      </w:pPr>
      <w:r w:rsidRPr="00910FE0">
        <w:rPr>
          <w:b/>
          <w:i/>
        </w:rPr>
        <w:t>Nov</w:t>
      </w:r>
      <w:r w:rsidR="00ED0AAC">
        <w:rPr>
          <w:b/>
          <w:i/>
        </w:rPr>
        <w:t>ember</w:t>
      </w:r>
      <w:r w:rsidRPr="00910FE0">
        <w:rPr>
          <w:b/>
          <w:i/>
        </w:rPr>
        <w:t xml:space="preserve"> 1993 to June 1994</w:t>
      </w:r>
    </w:p>
    <w:p w14:paraId="465E29F0" w14:textId="34693E69" w:rsidR="003958B8" w:rsidRDefault="003958B8" w:rsidP="003958B8">
      <w:pPr>
        <w:pStyle w:val="DefaultText"/>
        <w:tabs>
          <w:tab w:val="left" w:pos="0"/>
          <w:tab w:val="left" w:pos="283"/>
        </w:tabs>
      </w:pPr>
      <w:r>
        <w:rPr>
          <w:b/>
        </w:rPr>
        <w:t>Legal Proofreader</w:t>
      </w:r>
      <w:r>
        <w:t xml:space="preserve"> </w:t>
      </w:r>
      <w:r w:rsidR="00B7305B">
        <w:t xml:space="preserve">in-house </w:t>
      </w:r>
      <w:r>
        <w:t xml:space="preserve">for Dibb Lupton Broomhead (a major </w:t>
      </w:r>
      <w:r w:rsidR="00ED0AAC">
        <w:t xml:space="preserve">Manchester </w:t>
      </w:r>
      <w:r>
        <w:t>law firm). Work involved: sub-editing and proofreading le</w:t>
      </w:r>
      <w:r w:rsidR="00B7305B">
        <w:t>gal documents</w:t>
      </w:r>
      <w:r w:rsidR="00F620EA">
        <w:t>,</w:t>
      </w:r>
      <w:r w:rsidR="00B7305B">
        <w:t xml:space="preserve"> and liaising with</w:t>
      </w:r>
      <w:r>
        <w:t xml:space="preserve"> authors (solicitors) regarding que</w:t>
      </w:r>
      <w:r w:rsidR="00F620EA">
        <w:t>ries and document layout</w:t>
      </w:r>
      <w:r w:rsidR="00B7305B">
        <w:t>.</w:t>
      </w:r>
    </w:p>
    <w:p w14:paraId="3A012AC5" w14:textId="77777777" w:rsidR="009027BA" w:rsidRDefault="009027BA" w:rsidP="003958B8">
      <w:pPr>
        <w:pStyle w:val="DefaultText"/>
        <w:tabs>
          <w:tab w:val="left" w:pos="0"/>
          <w:tab w:val="left" w:pos="283"/>
        </w:tabs>
        <w:rPr>
          <w:b/>
          <w:i/>
        </w:rPr>
      </w:pPr>
    </w:p>
    <w:p w14:paraId="163C79A2" w14:textId="12F772F0" w:rsidR="003958B8" w:rsidRPr="00910FE0" w:rsidRDefault="003958B8" w:rsidP="003958B8">
      <w:pPr>
        <w:pStyle w:val="DefaultText"/>
        <w:tabs>
          <w:tab w:val="left" w:pos="0"/>
          <w:tab w:val="left" w:pos="283"/>
        </w:tabs>
        <w:rPr>
          <w:b/>
          <w:i/>
        </w:rPr>
      </w:pPr>
      <w:r w:rsidRPr="00910FE0">
        <w:rPr>
          <w:b/>
          <w:i/>
        </w:rPr>
        <w:t>1987–1988 and 1990–1993</w:t>
      </w:r>
    </w:p>
    <w:p w14:paraId="2912E92F" w14:textId="77777777" w:rsidR="003958B8" w:rsidRDefault="003958B8" w:rsidP="003958B8">
      <w:pPr>
        <w:pStyle w:val="DefaultText"/>
        <w:tabs>
          <w:tab w:val="left" w:pos="0"/>
          <w:tab w:val="left" w:pos="283"/>
        </w:tabs>
      </w:pPr>
      <w:r>
        <w:rPr>
          <w:b/>
        </w:rPr>
        <w:t>Freelance Copy-Editor and Proofreader,</w:t>
      </w:r>
      <w:r>
        <w:t xml:space="preserve"> specialising in earth science and en</w:t>
      </w:r>
      <w:r w:rsidR="00AD1C3F">
        <w:t xml:space="preserve">vironmental science. </w:t>
      </w:r>
      <w:r w:rsidR="00E53959">
        <w:t>C</w:t>
      </w:r>
      <w:r>
        <w:t>opy-editing and proofreading academic-level textbooks and journals, collating proofs, and liaising with authors and editors.</w:t>
      </w:r>
    </w:p>
    <w:p w14:paraId="558885CB" w14:textId="77777777" w:rsidR="003958B8" w:rsidRDefault="003958B8" w:rsidP="003958B8">
      <w:pPr>
        <w:pStyle w:val="DefaultText"/>
        <w:tabs>
          <w:tab w:val="left" w:pos="0"/>
          <w:tab w:val="left" w:pos="283"/>
        </w:tabs>
      </w:pPr>
      <w:r>
        <w:rPr>
          <w:b/>
        </w:rPr>
        <w:t>Clients:</w:t>
      </w:r>
    </w:p>
    <w:p w14:paraId="71818ECA" w14:textId="77777777" w:rsidR="003958B8" w:rsidRDefault="003958B8" w:rsidP="003958B8">
      <w:pPr>
        <w:pStyle w:val="DefaultText"/>
        <w:numPr>
          <w:ilvl w:val="0"/>
          <w:numId w:val="4"/>
        </w:numPr>
        <w:tabs>
          <w:tab w:val="left" w:pos="0"/>
          <w:tab w:val="left" w:pos="283"/>
          <w:tab w:val="left" w:pos="360"/>
        </w:tabs>
        <w:ind w:left="0" w:firstLine="0"/>
      </w:pPr>
      <w:r>
        <w:t>Butterworth-Heinemann</w:t>
      </w:r>
    </w:p>
    <w:p w14:paraId="124FD79E" w14:textId="77777777" w:rsidR="003958B8" w:rsidRDefault="003958B8" w:rsidP="003958B8">
      <w:pPr>
        <w:pStyle w:val="DefaultText"/>
        <w:numPr>
          <w:ilvl w:val="0"/>
          <w:numId w:val="5"/>
        </w:numPr>
        <w:tabs>
          <w:tab w:val="left" w:pos="0"/>
          <w:tab w:val="left" w:pos="283"/>
          <w:tab w:val="left" w:pos="360"/>
        </w:tabs>
        <w:ind w:left="0" w:firstLine="0"/>
      </w:pPr>
      <w:r>
        <w:t>Blackwell Science</w:t>
      </w:r>
    </w:p>
    <w:p w14:paraId="1C0F822C" w14:textId="77777777" w:rsidR="003958B8" w:rsidRDefault="003958B8" w:rsidP="003958B8">
      <w:pPr>
        <w:pStyle w:val="DefaultText"/>
        <w:numPr>
          <w:ilvl w:val="0"/>
          <w:numId w:val="6"/>
        </w:numPr>
        <w:tabs>
          <w:tab w:val="left" w:pos="0"/>
          <w:tab w:val="left" w:pos="283"/>
          <w:tab w:val="left" w:pos="360"/>
        </w:tabs>
        <w:ind w:left="0" w:firstLine="0"/>
      </w:pPr>
      <w:r>
        <w:t>Chapman and Hall</w:t>
      </w:r>
    </w:p>
    <w:p w14:paraId="1A018730" w14:textId="77777777" w:rsidR="003958B8" w:rsidRDefault="003958B8" w:rsidP="003958B8">
      <w:pPr>
        <w:pStyle w:val="DefaultText"/>
        <w:numPr>
          <w:ilvl w:val="0"/>
          <w:numId w:val="7"/>
        </w:numPr>
        <w:tabs>
          <w:tab w:val="left" w:pos="0"/>
          <w:tab w:val="left" w:pos="283"/>
          <w:tab w:val="left" w:pos="360"/>
        </w:tabs>
        <w:ind w:left="0" w:firstLine="0"/>
      </w:pPr>
      <w:r>
        <w:t>Clarke Williams</w:t>
      </w:r>
    </w:p>
    <w:p w14:paraId="47ABEE90" w14:textId="77777777" w:rsidR="003958B8" w:rsidRDefault="003958B8" w:rsidP="003958B8">
      <w:pPr>
        <w:pStyle w:val="DefaultText"/>
        <w:numPr>
          <w:ilvl w:val="0"/>
          <w:numId w:val="8"/>
        </w:numPr>
        <w:tabs>
          <w:tab w:val="left" w:pos="0"/>
          <w:tab w:val="left" w:pos="283"/>
          <w:tab w:val="left" w:pos="360"/>
        </w:tabs>
        <w:ind w:left="0" w:firstLine="0"/>
      </w:pPr>
      <w:r>
        <w:t>Elsevier Science Publishers</w:t>
      </w:r>
    </w:p>
    <w:p w14:paraId="29EBF802" w14:textId="77777777" w:rsidR="003958B8" w:rsidRDefault="003958B8" w:rsidP="003958B8">
      <w:pPr>
        <w:pStyle w:val="DefaultText"/>
        <w:numPr>
          <w:ilvl w:val="0"/>
          <w:numId w:val="9"/>
        </w:numPr>
        <w:tabs>
          <w:tab w:val="left" w:pos="0"/>
          <w:tab w:val="left" w:pos="283"/>
          <w:tab w:val="left" w:pos="360"/>
        </w:tabs>
        <w:ind w:left="0" w:firstLine="0"/>
      </w:pPr>
      <w:r>
        <w:t>Geo Abstracts</w:t>
      </w:r>
    </w:p>
    <w:p w14:paraId="5C963B91" w14:textId="77777777" w:rsidR="003958B8" w:rsidRDefault="003958B8" w:rsidP="003958B8">
      <w:pPr>
        <w:pStyle w:val="DefaultText"/>
        <w:numPr>
          <w:ilvl w:val="0"/>
          <w:numId w:val="10"/>
        </w:numPr>
        <w:tabs>
          <w:tab w:val="left" w:pos="0"/>
          <w:tab w:val="left" w:pos="283"/>
          <w:tab w:val="left" w:pos="360"/>
        </w:tabs>
        <w:ind w:left="0" w:firstLine="0"/>
      </w:pPr>
      <w:r>
        <w:t>Nelson Blackie</w:t>
      </w:r>
    </w:p>
    <w:p w14:paraId="0A781786" w14:textId="77777777" w:rsidR="003958B8" w:rsidRDefault="003958B8" w:rsidP="003958B8">
      <w:pPr>
        <w:pStyle w:val="DefaultText"/>
        <w:numPr>
          <w:ilvl w:val="0"/>
          <w:numId w:val="11"/>
        </w:numPr>
        <w:tabs>
          <w:tab w:val="left" w:pos="0"/>
          <w:tab w:val="left" w:pos="283"/>
          <w:tab w:val="left" w:pos="360"/>
        </w:tabs>
        <w:ind w:left="0" w:firstLine="0"/>
      </w:pPr>
      <w:r>
        <w:t>Open University Press, and</w:t>
      </w:r>
    </w:p>
    <w:p w14:paraId="3C2B2E18" w14:textId="77777777" w:rsidR="003958B8" w:rsidRDefault="003958B8" w:rsidP="003958B8">
      <w:pPr>
        <w:pStyle w:val="DefaultText"/>
        <w:numPr>
          <w:ilvl w:val="0"/>
          <w:numId w:val="12"/>
        </w:numPr>
        <w:tabs>
          <w:tab w:val="left" w:pos="0"/>
          <w:tab w:val="left" w:pos="283"/>
          <w:tab w:val="left" w:pos="360"/>
        </w:tabs>
        <w:ind w:left="0" w:firstLine="0"/>
      </w:pPr>
      <w:smartTag w:uri="urn:schemas-microsoft-com:office:smarttags" w:element="place">
        <w:smartTag w:uri="urn:schemas-microsoft-com:office:smarttags" w:element="PlaceName">
          <w:r>
            <w:t>Oxford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</w:t>
      </w:r>
    </w:p>
    <w:p w14:paraId="1DF6751C" w14:textId="77777777" w:rsidR="009027BA" w:rsidRDefault="009027BA" w:rsidP="003958B8">
      <w:pPr>
        <w:pStyle w:val="DefaultText"/>
        <w:tabs>
          <w:tab w:val="left" w:pos="0"/>
          <w:tab w:val="left" w:pos="283"/>
        </w:tabs>
        <w:rPr>
          <w:b/>
          <w:bCs/>
          <w:i/>
          <w:iCs/>
        </w:rPr>
      </w:pPr>
    </w:p>
    <w:p w14:paraId="53A81351" w14:textId="77193AEC" w:rsidR="003958B8" w:rsidRPr="009027BA" w:rsidRDefault="003958B8" w:rsidP="003958B8">
      <w:pPr>
        <w:pStyle w:val="DefaultText"/>
        <w:tabs>
          <w:tab w:val="left" w:pos="0"/>
          <w:tab w:val="left" w:pos="283"/>
        </w:tabs>
        <w:rPr>
          <w:b/>
          <w:bCs/>
          <w:i/>
          <w:iCs/>
        </w:rPr>
      </w:pPr>
      <w:r w:rsidRPr="009027BA">
        <w:rPr>
          <w:b/>
          <w:bCs/>
          <w:i/>
          <w:iCs/>
        </w:rPr>
        <w:t>1984–1987</w:t>
      </w:r>
    </w:p>
    <w:p w14:paraId="71F9E8FC" w14:textId="2BC04C95" w:rsidR="003958B8" w:rsidRDefault="003958B8" w:rsidP="003958B8">
      <w:pPr>
        <w:pStyle w:val="DefaultText"/>
        <w:tabs>
          <w:tab w:val="left" w:pos="0"/>
          <w:tab w:val="left" w:pos="283"/>
        </w:tabs>
      </w:pPr>
      <w:r>
        <w:rPr>
          <w:b/>
        </w:rPr>
        <w:t xml:space="preserve">Technical Editor (Geology) </w:t>
      </w:r>
      <w:r>
        <w:t>for Geo Abstracts (</w:t>
      </w:r>
      <w:smartTag w:uri="urn:schemas-microsoft-com:office:smarttags" w:element="City">
        <w:smartTag w:uri="urn:schemas-microsoft-com:office:smarttags" w:element="place">
          <w:r>
            <w:t>Norwich</w:t>
          </w:r>
        </w:smartTag>
      </w:smartTag>
      <w:r>
        <w:t xml:space="preserve">), specialising in </w:t>
      </w:r>
      <w:r>
        <w:rPr>
          <w:i/>
        </w:rPr>
        <w:t>Mineralogical Abstracts</w:t>
      </w:r>
      <w:r>
        <w:t>. Work involved: editing, sub-editing, proofreading and checking of camera-ready copy; also preparing and checking of the author and subject indexes, liaising with production staff</w:t>
      </w:r>
      <w:r w:rsidRPr="00806FDB">
        <w:rPr>
          <w:bCs/>
        </w:rPr>
        <w:t>, a</w:t>
      </w:r>
      <w:r>
        <w:t>cademic editors, Geo Abstracts management and printers, and the training of junior editorial staff.</w:t>
      </w:r>
    </w:p>
    <w:p w14:paraId="1B6BEE3B" w14:textId="77777777" w:rsidR="00E53959" w:rsidRDefault="00E53959" w:rsidP="003958B8">
      <w:pPr>
        <w:pStyle w:val="DefaultText"/>
        <w:tabs>
          <w:tab w:val="left" w:pos="0"/>
          <w:tab w:val="left" w:pos="283"/>
        </w:tabs>
      </w:pPr>
    </w:p>
    <w:p w14:paraId="169F0974" w14:textId="6D744571" w:rsidR="003958B8" w:rsidRDefault="003958B8" w:rsidP="003958B8">
      <w:pPr>
        <w:pStyle w:val="DefaultText"/>
        <w:tabs>
          <w:tab w:val="left" w:pos="0"/>
          <w:tab w:val="left" w:pos="283"/>
        </w:tabs>
      </w:pPr>
      <w:r>
        <w:t xml:space="preserve">Member of the </w:t>
      </w:r>
      <w:r w:rsidR="00AD1C3F">
        <w:rPr>
          <w:b/>
        </w:rPr>
        <w:t xml:space="preserve">Society for </w:t>
      </w:r>
      <w:r>
        <w:rPr>
          <w:b/>
        </w:rPr>
        <w:t>Editors and Proofreaders</w:t>
      </w:r>
      <w:r w:rsidR="00802418">
        <w:rPr>
          <w:b/>
        </w:rPr>
        <w:t xml:space="preserve"> </w:t>
      </w:r>
      <w:r w:rsidR="00AD1C3F">
        <w:t xml:space="preserve">for over </w:t>
      </w:r>
      <w:r w:rsidR="00784989">
        <w:t>30</w:t>
      </w:r>
      <w:r w:rsidR="00802418" w:rsidRPr="00802418">
        <w:t xml:space="preserve"> years</w:t>
      </w:r>
      <w:r w:rsidRPr="00802418">
        <w:t xml:space="preserve">. </w:t>
      </w:r>
      <w:r w:rsidR="009027BA">
        <w:t xml:space="preserve">Taken </w:t>
      </w:r>
      <w:r>
        <w:t xml:space="preserve">SFEP courses on </w:t>
      </w:r>
      <w:r>
        <w:rPr>
          <w:b/>
        </w:rPr>
        <w:t>Efficient</w:t>
      </w:r>
      <w:r>
        <w:t xml:space="preserve"> </w:t>
      </w:r>
      <w:r>
        <w:rPr>
          <w:b/>
        </w:rPr>
        <w:t>Copy-Editing</w:t>
      </w:r>
      <w:r>
        <w:t xml:space="preserve">, </w:t>
      </w:r>
      <w:r>
        <w:rPr>
          <w:b/>
        </w:rPr>
        <w:t xml:space="preserve">On-Screen Editing </w:t>
      </w:r>
      <w:r>
        <w:t>and</w:t>
      </w:r>
      <w:r>
        <w:rPr>
          <w:b/>
        </w:rPr>
        <w:t xml:space="preserve"> Proofreading Problems</w:t>
      </w:r>
      <w:r w:rsidR="009E3D71">
        <w:t>. Have attended s</w:t>
      </w:r>
      <w:r>
        <w:t xml:space="preserve">hort training courses in </w:t>
      </w:r>
      <w:r>
        <w:rPr>
          <w:b/>
        </w:rPr>
        <w:t>Microsoft Access</w:t>
      </w:r>
      <w:r>
        <w:t xml:space="preserve"> and </w:t>
      </w:r>
      <w:r>
        <w:rPr>
          <w:b/>
        </w:rPr>
        <w:t>MS Powerpoint</w:t>
      </w:r>
      <w:r>
        <w:t>. In April 2001</w:t>
      </w:r>
      <w:r w:rsidR="009E3D71">
        <w:t xml:space="preserve">, completed </w:t>
      </w:r>
      <w:r>
        <w:t xml:space="preserve">the </w:t>
      </w:r>
      <w:r>
        <w:rPr>
          <w:b/>
        </w:rPr>
        <w:t>Introduction to Web Authoring</w:t>
      </w:r>
      <w:r>
        <w:t xml:space="preserve"> course at Manchester College of Arts and Technology.</w:t>
      </w:r>
    </w:p>
    <w:p w14:paraId="167756EF" w14:textId="31286E38" w:rsidR="00F762A1" w:rsidRDefault="00F762A1" w:rsidP="003958B8">
      <w:pPr>
        <w:pStyle w:val="DefaultText"/>
        <w:tabs>
          <w:tab w:val="left" w:pos="0"/>
          <w:tab w:val="left" w:pos="283"/>
        </w:tabs>
      </w:pPr>
    </w:p>
    <w:sectPr w:rsidR="00F762A1" w:rsidSect="00D43E5B">
      <w:pgSz w:w="11900" w:h="16832"/>
      <w:pgMar w:top="1440" w:right="1440" w:bottom="1440" w:left="1440" w:header="648" w:footer="6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hotina Casual Black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622"/>
    <w:multiLevelType w:val="singleLevel"/>
    <w:tmpl w:val="746CBF16"/>
    <w:lvl w:ilvl="0">
      <w:numFmt w:val="none"/>
      <w:lvlText w:val="Ÿ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1" w15:restartNumberingAfterBreak="0">
    <w:nsid w:val="0FAA0EB7"/>
    <w:multiLevelType w:val="singleLevel"/>
    <w:tmpl w:val="BC12A51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D491DC3"/>
    <w:multiLevelType w:val="singleLevel"/>
    <w:tmpl w:val="BC12A51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331141D4"/>
    <w:multiLevelType w:val="singleLevel"/>
    <w:tmpl w:val="BC12A51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82D5518"/>
    <w:multiLevelType w:val="singleLevel"/>
    <w:tmpl w:val="BC12A51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56EF68FA"/>
    <w:multiLevelType w:val="singleLevel"/>
    <w:tmpl w:val="BC12A51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5CFC6D3F"/>
    <w:multiLevelType w:val="singleLevel"/>
    <w:tmpl w:val="BC12A51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60CC46BA"/>
    <w:multiLevelType w:val="singleLevel"/>
    <w:tmpl w:val="BC12A51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66842E4B"/>
    <w:multiLevelType w:val="singleLevel"/>
    <w:tmpl w:val="BC12A51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755E79DB"/>
    <w:multiLevelType w:val="singleLevel"/>
    <w:tmpl w:val="746CBF16"/>
    <w:lvl w:ilvl="0">
      <w:numFmt w:val="none"/>
      <w:lvlText w:val="Ÿ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10" w15:restartNumberingAfterBreak="0">
    <w:nsid w:val="7ADF140B"/>
    <w:multiLevelType w:val="singleLevel"/>
    <w:tmpl w:val="BC12A51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7DFC10F8"/>
    <w:multiLevelType w:val="singleLevel"/>
    <w:tmpl w:val="746CBF16"/>
    <w:lvl w:ilvl="0">
      <w:numFmt w:val="none"/>
      <w:lvlText w:val="Ÿ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8B8"/>
    <w:rsid w:val="00016909"/>
    <w:rsid w:val="00136B06"/>
    <w:rsid w:val="0016112E"/>
    <w:rsid w:val="001762C6"/>
    <w:rsid w:val="00182BA8"/>
    <w:rsid w:val="00191C71"/>
    <w:rsid w:val="001C08B9"/>
    <w:rsid w:val="001C4BEC"/>
    <w:rsid w:val="00224A7A"/>
    <w:rsid w:val="00236E14"/>
    <w:rsid w:val="00264389"/>
    <w:rsid w:val="002D52AF"/>
    <w:rsid w:val="002D5750"/>
    <w:rsid w:val="003958B8"/>
    <w:rsid w:val="003A6F92"/>
    <w:rsid w:val="0042550E"/>
    <w:rsid w:val="004C18E9"/>
    <w:rsid w:val="00545DED"/>
    <w:rsid w:val="00553126"/>
    <w:rsid w:val="00571232"/>
    <w:rsid w:val="00704E4A"/>
    <w:rsid w:val="00713780"/>
    <w:rsid w:val="00757F4C"/>
    <w:rsid w:val="00784989"/>
    <w:rsid w:val="00786EE5"/>
    <w:rsid w:val="0079035B"/>
    <w:rsid w:val="00802418"/>
    <w:rsid w:val="00806FDB"/>
    <w:rsid w:val="008809CF"/>
    <w:rsid w:val="008F75F7"/>
    <w:rsid w:val="0090088D"/>
    <w:rsid w:val="009027BA"/>
    <w:rsid w:val="00910FE0"/>
    <w:rsid w:val="00926EDA"/>
    <w:rsid w:val="00972E66"/>
    <w:rsid w:val="009E15AC"/>
    <w:rsid w:val="009E3D71"/>
    <w:rsid w:val="009E704F"/>
    <w:rsid w:val="00A0585D"/>
    <w:rsid w:val="00A621C0"/>
    <w:rsid w:val="00AB5FEF"/>
    <w:rsid w:val="00AD1C3F"/>
    <w:rsid w:val="00AF6FF1"/>
    <w:rsid w:val="00B7305B"/>
    <w:rsid w:val="00BA51C7"/>
    <w:rsid w:val="00BC0B7F"/>
    <w:rsid w:val="00C5576F"/>
    <w:rsid w:val="00CB26FB"/>
    <w:rsid w:val="00CE0A38"/>
    <w:rsid w:val="00D03E63"/>
    <w:rsid w:val="00D3537F"/>
    <w:rsid w:val="00D43E5B"/>
    <w:rsid w:val="00E53959"/>
    <w:rsid w:val="00ED0AAC"/>
    <w:rsid w:val="00F003F6"/>
    <w:rsid w:val="00F6097F"/>
    <w:rsid w:val="00F620EA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AE50E4"/>
  <w15:docId w15:val="{5F7C2F38-F283-4F25-B891-4CF874C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odyTextList">
    <w:name w:val="(2) Body Text List"/>
    <w:basedOn w:val="Normal"/>
    <w:rsid w:val="00264389"/>
    <w:pPr>
      <w:spacing w:after="0" w:line="480" w:lineRule="auto"/>
      <w:ind w:left="576" w:hanging="576"/>
    </w:pPr>
    <w:rPr>
      <w:rFonts w:ascii="Palatino" w:eastAsia="Times New Roman" w:hAnsi="Palatino" w:cs="Times New Roman"/>
      <w:sz w:val="32"/>
      <w:szCs w:val="20"/>
      <w:lang w:val="en-US" w:eastAsia="en-US"/>
    </w:rPr>
  </w:style>
  <w:style w:type="paragraph" w:customStyle="1" w:styleId="1aMainHead">
    <w:name w:val="(1)a Main Head"/>
    <w:rsid w:val="00264389"/>
    <w:pPr>
      <w:spacing w:after="400" w:line="240" w:lineRule="auto"/>
    </w:pPr>
    <w:rPr>
      <w:rFonts w:ascii="Arial" w:eastAsia="Times New Roman" w:hAnsi="Arial" w:cs="Times New Roman"/>
      <w:b/>
      <w:w w:val="90"/>
      <w:sz w:val="96"/>
      <w:szCs w:val="20"/>
      <w:lang w:val="en-US" w:eastAsia="en-US"/>
    </w:rPr>
  </w:style>
  <w:style w:type="paragraph" w:customStyle="1" w:styleId="1bSubHead">
    <w:name w:val="(1)b Sub Head"/>
    <w:basedOn w:val="1aMainHead"/>
    <w:rsid w:val="00264389"/>
    <w:rPr>
      <w:sz w:val="72"/>
    </w:rPr>
  </w:style>
  <w:style w:type="paragraph" w:customStyle="1" w:styleId="1cA-Head">
    <w:name w:val="(1)c A-Head"/>
    <w:basedOn w:val="1bSubHead"/>
    <w:rsid w:val="00264389"/>
    <w:pPr>
      <w:spacing w:after="200"/>
    </w:pPr>
    <w:rPr>
      <w:rFonts w:ascii="Times" w:hAnsi="Times"/>
      <w:b w:val="0"/>
      <w:sz w:val="48"/>
    </w:rPr>
  </w:style>
  <w:style w:type="paragraph" w:customStyle="1" w:styleId="1cB-Head">
    <w:name w:val="(1)c B-Head"/>
    <w:basedOn w:val="1cA-Head"/>
    <w:rsid w:val="00264389"/>
    <w:pPr>
      <w:spacing w:after="0"/>
    </w:pPr>
    <w:rPr>
      <w:rFonts w:ascii="Arial" w:hAnsi="Arial"/>
      <w:b/>
      <w:sz w:val="36"/>
    </w:rPr>
  </w:style>
  <w:style w:type="paragraph" w:customStyle="1" w:styleId="1cC-Head">
    <w:name w:val="(1)c C-Head"/>
    <w:basedOn w:val="Normal"/>
    <w:rsid w:val="00264389"/>
    <w:pPr>
      <w:spacing w:before="100" w:after="0" w:line="240" w:lineRule="auto"/>
    </w:pPr>
    <w:rPr>
      <w:rFonts w:ascii="Times" w:eastAsia="Times New Roman" w:hAnsi="Times" w:cs="Times New Roman"/>
      <w:b/>
      <w:i/>
      <w:sz w:val="36"/>
      <w:szCs w:val="20"/>
      <w:lang w:val="en-US" w:eastAsia="en-US"/>
    </w:rPr>
  </w:style>
  <w:style w:type="paragraph" w:customStyle="1" w:styleId="1cD-Head">
    <w:name w:val="(1)c D-Head"/>
    <w:basedOn w:val="1cC-Head"/>
    <w:rsid w:val="00264389"/>
    <w:rPr>
      <w:b w:val="0"/>
      <w:w w:val="90"/>
    </w:rPr>
  </w:style>
  <w:style w:type="paragraph" w:customStyle="1" w:styleId="2BodyText">
    <w:name w:val="(2) Body Text"/>
    <w:rsid w:val="00264389"/>
    <w:pPr>
      <w:spacing w:line="480" w:lineRule="auto"/>
    </w:pPr>
    <w:rPr>
      <w:rFonts w:ascii="Palatino" w:eastAsia="Times New Roman" w:hAnsi="Palatino" w:cs="Times New Roman"/>
      <w:sz w:val="32"/>
      <w:szCs w:val="20"/>
      <w:lang w:val="en-US" w:eastAsia="en-US"/>
    </w:rPr>
  </w:style>
  <w:style w:type="paragraph" w:customStyle="1" w:styleId="3FigAnnots">
    <w:name w:val="(3) Fig Annots"/>
    <w:rsid w:val="00264389"/>
    <w:pPr>
      <w:spacing w:line="480" w:lineRule="auto"/>
    </w:pPr>
    <w:rPr>
      <w:rFonts w:ascii="Helvetica" w:eastAsia="Times New Roman" w:hAnsi="Helvetica" w:cs="Times New Roman"/>
      <w:sz w:val="24"/>
      <w:szCs w:val="20"/>
      <w:lang w:val="en-US" w:eastAsia="en-US"/>
    </w:rPr>
  </w:style>
  <w:style w:type="paragraph" w:customStyle="1" w:styleId="4Source">
    <w:name w:val="(4) Source"/>
    <w:basedOn w:val="Normal"/>
    <w:rsid w:val="00264389"/>
    <w:pPr>
      <w:spacing w:after="0" w:line="360" w:lineRule="auto"/>
    </w:pPr>
    <w:rPr>
      <w:rFonts w:ascii="Arial" w:eastAsia="Times New Roman" w:hAnsi="Arial" w:cs="Times New Roman"/>
      <w:sz w:val="18"/>
      <w:szCs w:val="20"/>
      <w:lang w:val="en-US" w:eastAsia="en-US"/>
    </w:rPr>
  </w:style>
  <w:style w:type="paragraph" w:customStyle="1" w:styleId="6Caption">
    <w:name w:val="(6) Caption"/>
    <w:rsid w:val="00264389"/>
    <w:pPr>
      <w:spacing w:line="360" w:lineRule="auto"/>
    </w:pPr>
    <w:rPr>
      <w:rFonts w:ascii="Helvetica" w:eastAsia="Times New Roman" w:hAnsi="Helvetica" w:cs="Times New Roman"/>
      <w:color w:val="FF6600"/>
      <w:sz w:val="28"/>
      <w:szCs w:val="20"/>
      <w:lang w:val="en-US" w:eastAsia="en-US"/>
    </w:rPr>
  </w:style>
  <w:style w:type="paragraph" w:customStyle="1" w:styleId="6TableText">
    <w:name w:val="(6) Table Text"/>
    <w:basedOn w:val="Normal"/>
    <w:rsid w:val="00264389"/>
    <w:pPr>
      <w:spacing w:line="240" w:lineRule="auto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6TableHead">
    <w:name w:val="(6) Table Head"/>
    <w:basedOn w:val="6TableText"/>
    <w:rsid w:val="00264389"/>
    <w:rPr>
      <w:b/>
      <w:sz w:val="24"/>
    </w:rPr>
  </w:style>
  <w:style w:type="paragraph" w:customStyle="1" w:styleId="7BoxHead">
    <w:name w:val="(7) Box Head"/>
    <w:basedOn w:val="Normal"/>
    <w:rsid w:val="00264389"/>
    <w:pPr>
      <w:spacing w:line="360" w:lineRule="auto"/>
    </w:pPr>
    <w:rPr>
      <w:rFonts w:ascii="Arial" w:eastAsia="Times New Roman" w:hAnsi="Arial" w:cs="Times New Roman"/>
      <w:b/>
      <w:color w:val="FF6600"/>
      <w:sz w:val="32"/>
      <w:szCs w:val="20"/>
      <w:lang w:val="en-US" w:eastAsia="en-US"/>
    </w:rPr>
  </w:style>
  <w:style w:type="paragraph" w:customStyle="1" w:styleId="7BoxText">
    <w:name w:val="(7) Box Text"/>
    <w:basedOn w:val="Normal"/>
    <w:rsid w:val="00264389"/>
    <w:pPr>
      <w:spacing w:line="360" w:lineRule="auto"/>
    </w:pPr>
    <w:rPr>
      <w:rFonts w:ascii="Arial" w:eastAsia="Times New Roman" w:hAnsi="Arial" w:cs="Times New Roman"/>
      <w:color w:val="FF6600"/>
      <w:sz w:val="28"/>
      <w:szCs w:val="20"/>
      <w:lang w:val="en-US" w:eastAsia="en-US"/>
    </w:rPr>
  </w:style>
  <w:style w:type="paragraph" w:customStyle="1" w:styleId="8AQ">
    <w:name w:val="(8) AQ"/>
    <w:basedOn w:val="Normal"/>
    <w:rsid w:val="00264389"/>
    <w:pPr>
      <w:spacing w:after="180" w:line="240" w:lineRule="auto"/>
    </w:pPr>
    <w:rPr>
      <w:rFonts w:ascii="Times" w:eastAsia="Times New Roman" w:hAnsi="Times" w:cs="Times New Roman"/>
      <w:b/>
      <w:color w:val="FF00FF"/>
      <w:w w:val="110"/>
      <w:szCs w:val="20"/>
      <w:lang w:eastAsia="en-US"/>
    </w:rPr>
  </w:style>
  <w:style w:type="paragraph" w:customStyle="1" w:styleId="8DN">
    <w:name w:val="(8) DN"/>
    <w:basedOn w:val="8AQ"/>
    <w:rsid w:val="00264389"/>
    <w:rPr>
      <w:color w:val="0000FF"/>
    </w:rPr>
  </w:style>
  <w:style w:type="paragraph" w:customStyle="1" w:styleId="DefaultText">
    <w:name w:val="Default Text"/>
    <w:basedOn w:val="Normal"/>
    <w:rsid w:val="0039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D1C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krhn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45A9-2A26-4D11-AFE0-8BB362D9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 Needham</cp:lastModifiedBy>
  <cp:revision>25</cp:revision>
  <dcterms:created xsi:type="dcterms:W3CDTF">2009-09-23T14:50:00Z</dcterms:created>
  <dcterms:modified xsi:type="dcterms:W3CDTF">2020-02-27T19:34:00Z</dcterms:modified>
</cp:coreProperties>
</file>