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B5D4A" w14:textId="3855F071" w:rsidR="000919BD" w:rsidRDefault="000A0C65" w:rsidP="00696984">
      <w:pPr>
        <w:spacing w:after="0" w:line="240" w:lineRule="auto"/>
        <w:rPr>
          <w:rFonts w:ascii="Arial" w:hAnsi="Arial" w:cs="Arial"/>
          <w:b/>
          <w:sz w:val="24"/>
          <w:szCs w:val="24"/>
        </w:rPr>
      </w:pPr>
      <w:r>
        <w:rPr>
          <w:rFonts w:ascii="Arial" w:hAnsi="Arial" w:cs="Arial"/>
          <w:b/>
          <w:sz w:val="24"/>
          <w:szCs w:val="24"/>
        </w:rPr>
        <w:t xml:space="preserve">Título: </w:t>
      </w:r>
      <w:r w:rsidR="004014DF" w:rsidRPr="004014DF">
        <w:rPr>
          <w:rFonts w:ascii="Arial" w:hAnsi="Arial" w:cs="Arial"/>
          <w:b/>
          <w:sz w:val="24"/>
          <w:szCs w:val="24"/>
        </w:rPr>
        <w:t>¿</w:t>
      </w:r>
      <w:r w:rsidR="004014DF">
        <w:rPr>
          <w:rFonts w:ascii="Arial" w:hAnsi="Arial" w:cs="Arial"/>
          <w:b/>
          <w:sz w:val="24"/>
          <w:szCs w:val="24"/>
        </w:rPr>
        <w:t>Q</w:t>
      </w:r>
      <w:r w:rsidR="004014DF" w:rsidRPr="004014DF">
        <w:rPr>
          <w:rFonts w:ascii="Arial" w:hAnsi="Arial" w:cs="Arial"/>
          <w:b/>
          <w:sz w:val="24"/>
          <w:szCs w:val="24"/>
        </w:rPr>
        <w:t xml:space="preserve">ué es más influyente en la percepción </w:t>
      </w:r>
      <w:r w:rsidR="004014DF">
        <w:rPr>
          <w:rFonts w:ascii="Arial" w:hAnsi="Arial" w:cs="Arial"/>
          <w:b/>
          <w:sz w:val="24"/>
          <w:szCs w:val="24"/>
        </w:rPr>
        <w:t>sobre</w:t>
      </w:r>
      <w:r w:rsidR="004014DF" w:rsidRPr="004014DF">
        <w:rPr>
          <w:rFonts w:ascii="Arial" w:hAnsi="Arial" w:cs="Arial"/>
          <w:b/>
          <w:sz w:val="24"/>
          <w:szCs w:val="24"/>
        </w:rPr>
        <w:t xml:space="preserve"> las </w:t>
      </w:r>
      <w:proofErr w:type="spellStart"/>
      <w:r w:rsidR="004014DF" w:rsidRPr="004014DF">
        <w:rPr>
          <w:rFonts w:ascii="Arial" w:hAnsi="Arial" w:cs="Arial"/>
          <w:b/>
          <w:sz w:val="24"/>
          <w:szCs w:val="24"/>
        </w:rPr>
        <w:t>pseudoterapias</w:t>
      </w:r>
      <w:proofErr w:type="spellEnd"/>
      <w:r w:rsidR="004014DF" w:rsidRPr="004014DF">
        <w:rPr>
          <w:rFonts w:ascii="Arial" w:hAnsi="Arial" w:cs="Arial"/>
          <w:b/>
          <w:sz w:val="24"/>
          <w:szCs w:val="24"/>
        </w:rPr>
        <w:t xml:space="preserve">, </w:t>
      </w:r>
      <w:r w:rsidR="004014DF">
        <w:rPr>
          <w:rFonts w:ascii="Arial" w:hAnsi="Arial" w:cs="Arial"/>
          <w:b/>
          <w:sz w:val="24"/>
          <w:szCs w:val="24"/>
        </w:rPr>
        <w:t xml:space="preserve">la opinión de los </w:t>
      </w:r>
      <w:r w:rsidR="004014DF" w:rsidRPr="004014DF">
        <w:rPr>
          <w:rFonts w:ascii="Arial" w:hAnsi="Arial" w:cs="Arial"/>
          <w:b/>
          <w:sz w:val="24"/>
          <w:szCs w:val="24"/>
        </w:rPr>
        <w:t xml:space="preserve">medios o </w:t>
      </w:r>
      <w:r w:rsidR="004014DF">
        <w:rPr>
          <w:rFonts w:ascii="Arial" w:hAnsi="Arial" w:cs="Arial"/>
          <w:b/>
          <w:sz w:val="24"/>
          <w:szCs w:val="24"/>
        </w:rPr>
        <w:t>la formación educativa</w:t>
      </w:r>
      <w:r w:rsidR="004014DF" w:rsidRPr="004014DF">
        <w:rPr>
          <w:rFonts w:ascii="Arial" w:hAnsi="Arial" w:cs="Arial"/>
          <w:b/>
          <w:sz w:val="24"/>
          <w:szCs w:val="24"/>
        </w:rPr>
        <w:t>?</w:t>
      </w:r>
    </w:p>
    <w:p w14:paraId="6C314B3A" w14:textId="77777777" w:rsidR="000A0C65" w:rsidRDefault="000A0C65" w:rsidP="00696984">
      <w:pPr>
        <w:spacing w:after="0" w:line="240" w:lineRule="auto"/>
        <w:rPr>
          <w:rFonts w:ascii="Arial" w:hAnsi="Arial" w:cs="Arial"/>
          <w:b/>
        </w:rPr>
      </w:pPr>
    </w:p>
    <w:p w14:paraId="36AE2F86" w14:textId="34EF36AE" w:rsidR="007F76BF" w:rsidRPr="007F76BF" w:rsidRDefault="000A0C65" w:rsidP="00696984">
      <w:pPr>
        <w:spacing w:after="0" w:line="240" w:lineRule="auto"/>
        <w:rPr>
          <w:rFonts w:ascii="Arial" w:hAnsi="Arial" w:cs="Arial"/>
          <w:b/>
        </w:rPr>
      </w:pPr>
      <w:r>
        <w:rPr>
          <w:rFonts w:ascii="Arial" w:hAnsi="Arial" w:cs="Arial"/>
          <w:b/>
        </w:rPr>
        <w:t xml:space="preserve">Subtítulo: </w:t>
      </w:r>
      <w:r w:rsidR="007F76BF" w:rsidRPr="007F76BF">
        <w:rPr>
          <w:rFonts w:ascii="Arial" w:hAnsi="Arial" w:cs="Arial"/>
          <w:b/>
        </w:rPr>
        <w:t>Estudio cualitativo y cuantitativo en el contexto español</w:t>
      </w:r>
    </w:p>
    <w:p w14:paraId="7ACCBD28" w14:textId="68B7C0C6" w:rsidR="007F76BF" w:rsidRPr="000A0C65" w:rsidRDefault="00325F23" w:rsidP="00696984">
      <w:pPr>
        <w:spacing w:after="0" w:line="240" w:lineRule="auto"/>
        <w:rPr>
          <w:rFonts w:ascii="Arial" w:hAnsi="Arial" w:cs="Arial"/>
          <w:sz w:val="24"/>
          <w:szCs w:val="24"/>
        </w:rPr>
      </w:pPr>
      <w:r w:rsidRPr="000A0C65">
        <w:rPr>
          <w:rFonts w:ascii="Arial" w:hAnsi="Arial" w:cs="Arial"/>
          <w:b/>
          <w:sz w:val="24"/>
          <w:szCs w:val="24"/>
        </w:rPr>
        <w:t xml:space="preserve"> </w:t>
      </w:r>
    </w:p>
    <w:p w14:paraId="35BC8052" w14:textId="77777777" w:rsidR="00C466F9" w:rsidRPr="000919BD" w:rsidRDefault="00C466F9" w:rsidP="00696984">
      <w:pPr>
        <w:spacing w:after="0" w:line="240" w:lineRule="auto"/>
        <w:rPr>
          <w:rFonts w:ascii="Arial" w:hAnsi="Arial" w:cs="Arial"/>
          <w:b/>
          <w:lang w:val="en-US"/>
        </w:rPr>
      </w:pPr>
    </w:p>
    <w:p w14:paraId="6C6B5773" w14:textId="77777777" w:rsidR="000919BD" w:rsidRPr="004014DF" w:rsidRDefault="000919BD" w:rsidP="00696984">
      <w:pPr>
        <w:spacing w:after="0" w:line="240" w:lineRule="auto"/>
        <w:rPr>
          <w:rFonts w:ascii="Arial" w:hAnsi="Arial" w:cs="Arial"/>
          <w:b/>
          <w:lang w:val="en-US"/>
        </w:rPr>
      </w:pPr>
    </w:p>
    <w:p w14:paraId="37C808B1" w14:textId="77777777" w:rsidR="004D3836" w:rsidRPr="00696984" w:rsidRDefault="009D7C98" w:rsidP="00696984">
      <w:pPr>
        <w:spacing w:after="0" w:line="240" w:lineRule="auto"/>
        <w:rPr>
          <w:rFonts w:ascii="Arial" w:hAnsi="Arial" w:cs="Arial"/>
          <w:b/>
        </w:rPr>
      </w:pPr>
      <w:r w:rsidRPr="00696984">
        <w:rPr>
          <w:rFonts w:ascii="Arial" w:hAnsi="Arial" w:cs="Arial"/>
          <w:b/>
        </w:rPr>
        <w:t xml:space="preserve">1. </w:t>
      </w:r>
      <w:r w:rsidR="00950441" w:rsidRPr="00696984">
        <w:rPr>
          <w:rFonts w:ascii="Arial" w:hAnsi="Arial" w:cs="Arial"/>
          <w:b/>
        </w:rPr>
        <w:t>Introducción</w:t>
      </w:r>
      <w:r w:rsidR="00A31B11" w:rsidRPr="00696984">
        <w:rPr>
          <w:rFonts w:ascii="Arial" w:hAnsi="Arial" w:cs="Arial"/>
          <w:b/>
        </w:rPr>
        <w:t xml:space="preserve"> y estado de la cuestión</w:t>
      </w:r>
    </w:p>
    <w:p w14:paraId="100236D6" w14:textId="77777777" w:rsidR="004D3836" w:rsidRPr="00696984" w:rsidRDefault="004D3836" w:rsidP="00696984">
      <w:pPr>
        <w:spacing w:after="0" w:line="240" w:lineRule="auto"/>
        <w:rPr>
          <w:rFonts w:ascii="Arial" w:hAnsi="Arial" w:cs="Arial"/>
        </w:rPr>
      </w:pPr>
    </w:p>
    <w:p w14:paraId="6B0409EA" w14:textId="53F5FA63" w:rsidR="000C683B" w:rsidRDefault="00C169AA" w:rsidP="00696984">
      <w:pPr>
        <w:spacing w:after="0" w:line="240" w:lineRule="auto"/>
        <w:jc w:val="both"/>
        <w:rPr>
          <w:rFonts w:ascii="Arial" w:hAnsi="Arial" w:cs="Arial"/>
        </w:rPr>
      </w:pPr>
      <w:r w:rsidRPr="00696984">
        <w:rPr>
          <w:rFonts w:ascii="Arial" w:hAnsi="Arial" w:cs="Arial"/>
        </w:rPr>
        <w:t xml:space="preserve">El debate </w:t>
      </w:r>
      <w:r w:rsidR="001801D3" w:rsidRPr="00696984">
        <w:rPr>
          <w:rFonts w:ascii="Arial" w:hAnsi="Arial" w:cs="Arial"/>
        </w:rPr>
        <w:t xml:space="preserve">social </w:t>
      </w:r>
      <w:r w:rsidRPr="00696984">
        <w:rPr>
          <w:rFonts w:ascii="Arial" w:hAnsi="Arial" w:cs="Arial"/>
        </w:rPr>
        <w:t xml:space="preserve">sobre las terapias </w:t>
      </w:r>
      <w:r w:rsidR="00365873" w:rsidRPr="00696984">
        <w:rPr>
          <w:rFonts w:ascii="Arial" w:hAnsi="Arial" w:cs="Arial"/>
        </w:rPr>
        <w:t xml:space="preserve">complementarias, naturales o </w:t>
      </w:r>
      <w:r w:rsidRPr="00696984">
        <w:rPr>
          <w:rFonts w:ascii="Arial" w:hAnsi="Arial" w:cs="Arial"/>
        </w:rPr>
        <w:t xml:space="preserve">alternativas está abierto desde hace décadas en todos los países occidentales </w:t>
      </w:r>
      <w:r w:rsidR="001801D3" w:rsidRPr="00696984">
        <w:rPr>
          <w:rFonts w:ascii="Arial" w:hAnsi="Arial" w:cs="Arial"/>
        </w:rPr>
        <w:t xml:space="preserve">desde </w:t>
      </w:r>
      <w:r w:rsidR="00914BD0" w:rsidRPr="00696984">
        <w:rPr>
          <w:rFonts w:ascii="Arial" w:hAnsi="Arial" w:cs="Arial"/>
        </w:rPr>
        <w:t>tres</w:t>
      </w:r>
      <w:r w:rsidR="001801D3" w:rsidRPr="00696984">
        <w:rPr>
          <w:rFonts w:ascii="Arial" w:hAnsi="Arial" w:cs="Arial"/>
        </w:rPr>
        <w:t xml:space="preserve"> </w:t>
      </w:r>
      <w:r w:rsidR="00F76F71" w:rsidRPr="00696984">
        <w:rPr>
          <w:rFonts w:ascii="Arial" w:hAnsi="Arial" w:cs="Arial"/>
        </w:rPr>
        <w:t>enfoques claramente diferenciados</w:t>
      </w:r>
      <w:r w:rsidR="00365873" w:rsidRPr="00696984">
        <w:rPr>
          <w:rFonts w:ascii="Arial" w:hAnsi="Arial" w:cs="Arial"/>
        </w:rPr>
        <w:t xml:space="preserve"> (</w:t>
      </w:r>
      <w:proofErr w:type="spellStart"/>
      <w:r w:rsidR="00926C2A" w:rsidRPr="00696984">
        <w:rPr>
          <w:rFonts w:ascii="Arial" w:hAnsi="Arial" w:cs="Arial"/>
        </w:rPr>
        <w:t>Ballvé</w:t>
      </w:r>
      <w:proofErr w:type="spellEnd"/>
      <w:r w:rsidR="00926C2A" w:rsidRPr="00696984">
        <w:rPr>
          <w:rFonts w:ascii="Arial" w:hAnsi="Arial" w:cs="Arial"/>
        </w:rPr>
        <w:t xml:space="preserve">, 2003; </w:t>
      </w:r>
      <w:proofErr w:type="spellStart"/>
      <w:r w:rsidR="00914BD0" w:rsidRPr="00696984">
        <w:rPr>
          <w:rFonts w:ascii="Arial" w:hAnsi="Arial" w:cs="Arial"/>
        </w:rPr>
        <w:t>Dalcanale</w:t>
      </w:r>
      <w:proofErr w:type="spellEnd"/>
      <w:r w:rsidR="00A73706" w:rsidRPr="00696984">
        <w:rPr>
          <w:rFonts w:ascii="Arial" w:hAnsi="Arial" w:cs="Arial"/>
        </w:rPr>
        <w:t xml:space="preserve"> &amp; </w:t>
      </w:r>
      <w:proofErr w:type="spellStart"/>
      <w:r w:rsidR="00914BD0" w:rsidRPr="00696984">
        <w:rPr>
          <w:rFonts w:ascii="Arial" w:hAnsi="Arial" w:cs="Arial"/>
        </w:rPr>
        <w:t>Filice</w:t>
      </w:r>
      <w:proofErr w:type="spellEnd"/>
      <w:r w:rsidR="00914BD0" w:rsidRPr="00696984">
        <w:rPr>
          <w:rFonts w:ascii="Arial" w:hAnsi="Arial" w:cs="Arial"/>
        </w:rPr>
        <w:t xml:space="preserve"> de Barros, 2008; Moreno</w:t>
      </w:r>
      <w:r w:rsidR="00BC16CC" w:rsidRPr="00696984">
        <w:rPr>
          <w:rFonts w:ascii="Arial" w:hAnsi="Arial" w:cs="Arial"/>
        </w:rPr>
        <w:t xml:space="preserve"> </w:t>
      </w:r>
      <w:r w:rsidR="00A73706" w:rsidRPr="00696984">
        <w:rPr>
          <w:rFonts w:ascii="Arial" w:hAnsi="Arial" w:cs="Arial"/>
        </w:rPr>
        <w:t>&amp;</w:t>
      </w:r>
      <w:r w:rsidR="00BC16CC" w:rsidRPr="00696984">
        <w:rPr>
          <w:rFonts w:ascii="Arial" w:hAnsi="Arial" w:cs="Arial"/>
        </w:rPr>
        <w:t xml:space="preserve"> Cano</w:t>
      </w:r>
      <w:r w:rsidR="00914BD0" w:rsidRPr="00696984">
        <w:rPr>
          <w:rFonts w:ascii="Arial" w:hAnsi="Arial" w:cs="Arial"/>
        </w:rPr>
        <w:t>, 2016</w:t>
      </w:r>
      <w:r w:rsidR="00926C2A" w:rsidRPr="00696984">
        <w:rPr>
          <w:rFonts w:ascii="Arial" w:hAnsi="Arial" w:cs="Arial"/>
        </w:rPr>
        <w:t>; De Miguel, 2017).</w:t>
      </w:r>
      <w:r w:rsidRPr="00696984">
        <w:rPr>
          <w:rFonts w:ascii="Arial" w:hAnsi="Arial" w:cs="Arial"/>
        </w:rPr>
        <w:t xml:space="preserve"> Por una parte, </w:t>
      </w:r>
      <w:r w:rsidR="00110A0C" w:rsidRPr="00696984">
        <w:rPr>
          <w:rFonts w:ascii="Arial" w:hAnsi="Arial" w:cs="Arial"/>
        </w:rPr>
        <w:t xml:space="preserve">se ha generado un </w:t>
      </w:r>
      <w:r w:rsidR="00BC16CC" w:rsidRPr="00696984">
        <w:rPr>
          <w:rFonts w:ascii="Arial" w:hAnsi="Arial" w:cs="Arial"/>
        </w:rPr>
        <w:t>controvertido</w:t>
      </w:r>
      <w:r w:rsidR="00110A0C" w:rsidRPr="00696984">
        <w:rPr>
          <w:rFonts w:ascii="Arial" w:hAnsi="Arial" w:cs="Arial"/>
        </w:rPr>
        <w:t xml:space="preserve"> discurso </w:t>
      </w:r>
      <w:r w:rsidR="00BE35E0" w:rsidRPr="00696984">
        <w:rPr>
          <w:rFonts w:ascii="Arial" w:hAnsi="Arial" w:cs="Arial"/>
        </w:rPr>
        <w:t xml:space="preserve">político, </w:t>
      </w:r>
      <w:r w:rsidR="00110A0C" w:rsidRPr="00696984">
        <w:rPr>
          <w:rFonts w:ascii="Arial" w:hAnsi="Arial" w:cs="Arial"/>
        </w:rPr>
        <w:t xml:space="preserve">que se circunscribe al </w:t>
      </w:r>
      <w:r w:rsidRPr="00696984">
        <w:rPr>
          <w:rFonts w:ascii="Arial" w:hAnsi="Arial" w:cs="Arial"/>
        </w:rPr>
        <w:t>ámbito de la gobernanza, desde donde se propone regular estas prácticas</w:t>
      </w:r>
      <w:r w:rsidR="00110A0C" w:rsidRPr="00696984">
        <w:rPr>
          <w:rFonts w:ascii="Arial" w:hAnsi="Arial" w:cs="Arial"/>
        </w:rPr>
        <w:t xml:space="preserve">; </w:t>
      </w:r>
      <w:r w:rsidRPr="00696984">
        <w:rPr>
          <w:rFonts w:ascii="Arial" w:hAnsi="Arial" w:cs="Arial"/>
        </w:rPr>
        <w:t xml:space="preserve">por otra </w:t>
      </w:r>
      <w:r w:rsidR="00110A0C" w:rsidRPr="00696984">
        <w:rPr>
          <w:rFonts w:ascii="Arial" w:hAnsi="Arial" w:cs="Arial"/>
        </w:rPr>
        <w:t xml:space="preserve">parte, </w:t>
      </w:r>
      <w:r w:rsidR="00BC16CC" w:rsidRPr="00696984">
        <w:rPr>
          <w:rFonts w:ascii="Arial" w:hAnsi="Arial" w:cs="Arial"/>
        </w:rPr>
        <w:t>existe</w:t>
      </w:r>
      <w:r w:rsidR="00110A0C" w:rsidRPr="00696984">
        <w:rPr>
          <w:rFonts w:ascii="Arial" w:hAnsi="Arial" w:cs="Arial"/>
        </w:rPr>
        <w:t xml:space="preserve"> un intenso debate </w:t>
      </w:r>
      <w:r w:rsidR="00BE35E0" w:rsidRPr="00696984">
        <w:rPr>
          <w:rFonts w:ascii="Arial" w:hAnsi="Arial" w:cs="Arial"/>
        </w:rPr>
        <w:t xml:space="preserve">social </w:t>
      </w:r>
      <w:r w:rsidRPr="00696984">
        <w:rPr>
          <w:rFonts w:ascii="Arial" w:hAnsi="Arial" w:cs="Arial"/>
        </w:rPr>
        <w:t xml:space="preserve">que </w:t>
      </w:r>
      <w:r w:rsidR="00110A0C" w:rsidRPr="00696984">
        <w:rPr>
          <w:rFonts w:ascii="Arial" w:hAnsi="Arial" w:cs="Arial"/>
        </w:rPr>
        <w:t xml:space="preserve">está relacionado con </w:t>
      </w:r>
      <w:r w:rsidR="00BE35E0" w:rsidRPr="00696984">
        <w:rPr>
          <w:rFonts w:ascii="Arial" w:hAnsi="Arial" w:cs="Arial"/>
        </w:rPr>
        <w:t>la información periodística</w:t>
      </w:r>
      <w:r w:rsidR="001801D3" w:rsidRPr="00696984">
        <w:rPr>
          <w:rFonts w:ascii="Arial" w:hAnsi="Arial" w:cs="Arial"/>
        </w:rPr>
        <w:t xml:space="preserve">; es decir cómo </w:t>
      </w:r>
      <w:r w:rsidR="00BE35E0" w:rsidRPr="00696984">
        <w:rPr>
          <w:rFonts w:ascii="Arial" w:hAnsi="Arial" w:cs="Arial"/>
        </w:rPr>
        <w:t>el uso y el conocimiento de estas terapias</w:t>
      </w:r>
      <w:r w:rsidR="001801D3" w:rsidRPr="00696984">
        <w:rPr>
          <w:rFonts w:ascii="Arial" w:hAnsi="Arial" w:cs="Arial"/>
        </w:rPr>
        <w:t xml:space="preserve"> están incardinad</w:t>
      </w:r>
      <w:r w:rsidR="00BE35E0" w:rsidRPr="00696984">
        <w:rPr>
          <w:rFonts w:ascii="Arial" w:hAnsi="Arial" w:cs="Arial"/>
        </w:rPr>
        <w:t>a</w:t>
      </w:r>
      <w:r w:rsidR="001801D3" w:rsidRPr="00696984">
        <w:rPr>
          <w:rFonts w:ascii="Arial" w:hAnsi="Arial" w:cs="Arial"/>
        </w:rPr>
        <w:t xml:space="preserve">s socialmente, bien por su difusión a través de los medios de comunicación, bien por su enseñanza a través de </w:t>
      </w:r>
      <w:r w:rsidR="00BE35E0" w:rsidRPr="00696984">
        <w:rPr>
          <w:rFonts w:ascii="Arial" w:hAnsi="Arial" w:cs="Arial"/>
        </w:rPr>
        <w:t xml:space="preserve">los </w:t>
      </w:r>
      <w:r w:rsidR="001801D3" w:rsidRPr="00696984">
        <w:rPr>
          <w:rFonts w:ascii="Arial" w:hAnsi="Arial" w:cs="Arial"/>
        </w:rPr>
        <w:t xml:space="preserve">colectivos educativos, bien por </w:t>
      </w:r>
      <w:r w:rsidR="00926C2A" w:rsidRPr="00696984">
        <w:rPr>
          <w:rFonts w:ascii="Arial" w:hAnsi="Arial" w:cs="Arial"/>
        </w:rPr>
        <w:t xml:space="preserve">la </w:t>
      </w:r>
      <w:r w:rsidR="001801D3" w:rsidRPr="00696984">
        <w:rPr>
          <w:rFonts w:ascii="Arial" w:hAnsi="Arial" w:cs="Arial"/>
        </w:rPr>
        <w:t>transmisión oral de amigos y conocidos</w:t>
      </w:r>
      <w:r w:rsidR="00F13F9B" w:rsidRPr="00696984">
        <w:rPr>
          <w:rFonts w:ascii="Arial" w:hAnsi="Arial" w:cs="Arial"/>
        </w:rPr>
        <w:t>, o por la tradición oral</w:t>
      </w:r>
      <w:r w:rsidR="00926C2A" w:rsidRPr="00696984">
        <w:rPr>
          <w:rFonts w:ascii="Arial" w:hAnsi="Arial" w:cs="Arial"/>
        </w:rPr>
        <w:t xml:space="preserve"> intergeneracional</w:t>
      </w:r>
      <w:r w:rsidR="00C00E34" w:rsidRPr="00696984">
        <w:rPr>
          <w:rFonts w:ascii="Arial" w:hAnsi="Arial" w:cs="Arial"/>
        </w:rPr>
        <w:t xml:space="preserve"> (</w:t>
      </w:r>
      <w:proofErr w:type="spellStart"/>
      <w:r w:rsidR="00C00E34" w:rsidRPr="00696984">
        <w:rPr>
          <w:rFonts w:ascii="Arial" w:hAnsi="Arial" w:cs="Arial"/>
        </w:rPr>
        <w:t>Cortiñas</w:t>
      </w:r>
      <w:proofErr w:type="spellEnd"/>
      <w:r w:rsidR="00C00E34" w:rsidRPr="00696984">
        <w:rPr>
          <w:rFonts w:ascii="Arial" w:hAnsi="Arial" w:cs="Arial"/>
        </w:rPr>
        <w:t xml:space="preserve">-Rovira </w:t>
      </w:r>
      <w:r w:rsidR="00022F6A" w:rsidRPr="00696984">
        <w:rPr>
          <w:rFonts w:ascii="Arial" w:hAnsi="Arial" w:cs="Arial"/>
        </w:rPr>
        <w:t>&amp;</w:t>
      </w:r>
      <w:r w:rsidR="00C00E34" w:rsidRPr="00696984">
        <w:rPr>
          <w:rFonts w:ascii="Arial" w:hAnsi="Arial" w:cs="Arial"/>
          <w:i/>
        </w:rPr>
        <w:t xml:space="preserve"> al</w:t>
      </w:r>
      <w:r w:rsidR="00A73706" w:rsidRPr="00696984">
        <w:rPr>
          <w:rFonts w:ascii="Arial" w:hAnsi="Arial" w:cs="Arial"/>
          <w:i/>
        </w:rPr>
        <w:t>.</w:t>
      </w:r>
      <w:r w:rsidR="00C00E34" w:rsidRPr="00696984">
        <w:rPr>
          <w:rFonts w:ascii="Arial" w:hAnsi="Arial" w:cs="Arial"/>
        </w:rPr>
        <w:t xml:space="preserve">, 2015; Cano-Orón, 2016; Moreno </w:t>
      </w:r>
      <w:r w:rsidR="00A73706" w:rsidRPr="00696984">
        <w:rPr>
          <w:rFonts w:ascii="Arial" w:hAnsi="Arial" w:cs="Arial"/>
        </w:rPr>
        <w:t>&amp;</w:t>
      </w:r>
      <w:r w:rsidR="00C00E34" w:rsidRPr="00696984">
        <w:rPr>
          <w:rFonts w:ascii="Arial" w:hAnsi="Arial" w:cs="Arial"/>
        </w:rPr>
        <w:t xml:space="preserve"> Lopera, 2016)</w:t>
      </w:r>
      <w:r w:rsidR="00F13F9B" w:rsidRPr="00696984">
        <w:rPr>
          <w:rFonts w:ascii="Arial" w:hAnsi="Arial" w:cs="Arial"/>
        </w:rPr>
        <w:t xml:space="preserve">; y en tercer lugar, existe un debate epistémico relacionado con la </w:t>
      </w:r>
      <w:r w:rsidR="00BE35E0" w:rsidRPr="00696984">
        <w:rPr>
          <w:rFonts w:ascii="Arial" w:hAnsi="Arial" w:cs="Arial"/>
        </w:rPr>
        <w:t xml:space="preserve">falta de </w:t>
      </w:r>
      <w:r w:rsidR="00F13F9B" w:rsidRPr="00696984">
        <w:rPr>
          <w:rFonts w:ascii="Arial" w:hAnsi="Arial" w:cs="Arial"/>
        </w:rPr>
        <w:t xml:space="preserve">evidencia científica </w:t>
      </w:r>
      <w:r w:rsidR="00BE35E0" w:rsidRPr="00696984">
        <w:rPr>
          <w:rFonts w:ascii="Arial" w:hAnsi="Arial" w:cs="Arial"/>
        </w:rPr>
        <w:t>de estas terapias</w:t>
      </w:r>
      <w:r w:rsidR="00BC16CC" w:rsidRPr="00696984">
        <w:rPr>
          <w:rFonts w:ascii="Arial" w:hAnsi="Arial" w:cs="Arial"/>
        </w:rPr>
        <w:t>, que no han mostrado su eficacia</w:t>
      </w:r>
      <w:r w:rsidR="00BE35E0" w:rsidRPr="00696984">
        <w:rPr>
          <w:rFonts w:ascii="Arial" w:hAnsi="Arial" w:cs="Arial"/>
        </w:rPr>
        <w:t xml:space="preserve"> en los ensayos clínicos</w:t>
      </w:r>
      <w:r w:rsidR="00A73706" w:rsidRPr="00696984">
        <w:rPr>
          <w:rFonts w:ascii="Arial" w:hAnsi="Arial" w:cs="Arial"/>
        </w:rPr>
        <w:t xml:space="preserve">. </w:t>
      </w:r>
      <w:r w:rsidR="00BE35E0" w:rsidRPr="00696984">
        <w:rPr>
          <w:rFonts w:ascii="Arial" w:hAnsi="Arial" w:cs="Arial"/>
        </w:rPr>
        <w:t>Es decir, frente a la medicina basada en la evidencia, se encontrarían estas prácticas que no tienen respaldo oficial en numerosos sistemas de salud pública</w:t>
      </w:r>
      <w:r w:rsidR="00492BF4" w:rsidRPr="00696984">
        <w:rPr>
          <w:rFonts w:ascii="Arial" w:hAnsi="Arial" w:cs="Arial"/>
        </w:rPr>
        <w:t xml:space="preserve"> de Occidente</w:t>
      </w:r>
      <w:r w:rsidR="00BE35E0" w:rsidRPr="00696984">
        <w:rPr>
          <w:rFonts w:ascii="Arial" w:hAnsi="Arial" w:cs="Arial"/>
        </w:rPr>
        <w:t xml:space="preserve"> (</w:t>
      </w:r>
      <w:proofErr w:type="spellStart"/>
      <w:r w:rsidR="00BE35E0" w:rsidRPr="00696984">
        <w:rPr>
          <w:rFonts w:ascii="Arial" w:hAnsi="Arial" w:cs="Arial"/>
        </w:rPr>
        <w:t>Ballvé</w:t>
      </w:r>
      <w:proofErr w:type="spellEnd"/>
      <w:r w:rsidR="00BE35E0" w:rsidRPr="00696984">
        <w:rPr>
          <w:rFonts w:ascii="Arial" w:hAnsi="Arial" w:cs="Arial"/>
        </w:rPr>
        <w:t xml:space="preserve">, 2003; </w:t>
      </w:r>
      <w:bookmarkStart w:id="0" w:name="_GoBack"/>
      <w:bookmarkEnd w:id="0"/>
      <w:proofErr w:type="spellStart"/>
      <w:r w:rsidR="00C00E34" w:rsidRPr="00696984">
        <w:rPr>
          <w:rFonts w:ascii="Arial" w:hAnsi="Arial" w:cs="Arial"/>
        </w:rPr>
        <w:t>Hess</w:t>
      </w:r>
      <w:proofErr w:type="spellEnd"/>
      <w:r w:rsidR="00C00E34" w:rsidRPr="00696984">
        <w:rPr>
          <w:rFonts w:ascii="Arial" w:hAnsi="Arial" w:cs="Arial"/>
        </w:rPr>
        <w:t xml:space="preserve">, 2004; </w:t>
      </w:r>
      <w:r w:rsidR="00A73706" w:rsidRPr="00696984">
        <w:rPr>
          <w:rFonts w:ascii="Arial" w:hAnsi="Arial" w:cs="Arial"/>
        </w:rPr>
        <w:t>Barry, 2006</w:t>
      </w:r>
      <w:r w:rsidR="002B6977" w:rsidRPr="00696984">
        <w:rPr>
          <w:rFonts w:ascii="Arial" w:hAnsi="Arial" w:cs="Arial"/>
        </w:rPr>
        <w:t xml:space="preserve">; </w:t>
      </w:r>
      <w:proofErr w:type="spellStart"/>
      <w:r w:rsidR="002B6977" w:rsidRPr="00696984">
        <w:rPr>
          <w:rFonts w:ascii="Arial" w:hAnsi="Arial" w:cs="Arial"/>
        </w:rPr>
        <w:t>Keshet</w:t>
      </w:r>
      <w:proofErr w:type="spellEnd"/>
      <w:r w:rsidR="002B6977" w:rsidRPr="00696984">
        <w:rPr>
          <w:rFonts w:ascii="Arial" w:hAnsi="Arial" w:cs="Arial"/>
        </w:rPr>
        <w:t>, 2009</w:t>
      </w:r>
      <w:r w:rsidR="00321120" w:rsidRPr="00696984">
        <w:rPr>
          <w:rFonts w:ascii="Arial" w:hAnsi="Arial" w:cs="Arial"/>
        </w:rPr>
        <w:t xml:space="preserve">; Cámara, Muñoz van den </w:t>
      </w:r>
      <w:proofErr w:type="spellStart"/>
      <w:r w:rsidR="00321120" w:rsidRPr="00696984">
        <w:rPr>
          <w:rFonts w:ascii="Arial" w:hAnsi="Arial" w:cs="Arial"/>
        </w:rPr>
        <w:t>Eynde</w:t>
      </w:r>
      <w:proofErr w:type="spellEnd"/>
      <w:r w:rsidR="002B6977" w:rsidRPr="00696984">
        <w:rPr>
          <w:rFonts w:ascii="Arial" w:hAnsi="Arial" w:cs="Arial"/>
        </w:rPr>
        <w:t xml:space="preserve">, </w:t>
      </w:r>
      <w:r w:rsidR="00A73706" w:rsidRPr="00696984">
        <w:rPr>
          <w:rFonts w:ascii="Arial" w:hAnsi="Arial" w:cs="Arial"/>
        </w:rPr>
        <w:t>&amp;</w:t>
      </w:r>
      <w:r w:rsidR="002B6977" w:rsidRPr="00696984">
        <w:rPr>
          <w:rFonts w:ascii="Arial" w:hAnsi="Arial" w:cs="Arial"/>
        </w:rPr>
        <w:t xml:space="preserve"> López Cerezo, </w:t>
      </w:r>
      <w:r w:rsidR="00321120" w:rsidRPr="00696984">
        <w:rPr>
          <w:rFonts w:ascii="Arial" w:hAnsi="Arial" w:cs="Arial"/>
        </w:rPr>
        <w:t>2017</w:t>
      </w:r>
      <w:r w:rsidR="00BE35E0" w:rsidRPr="00696984">
        <w:rPr>
          <w:rFonts w:ascii="Arial" w:hAnsi="Arial" w:cs="Arial"/>
        </w:rPr>
        <w:t>).</w:t>
      </w:r>
      <w:r w:rsidR="00492BF4" w:rsidRPr="00696984">
        <w:rPr>
          <w:rFonts w:ascii="Arial" w:hAnsi="Arial" w:cs="Arial"/>
        </w:rPr>
        <w:t xml:space="preserve"> Sin embargo, e</w:t>
      </w:r>
      <w:r w:rsidR="001801D3" w:rsidRPr="00696984">
        <w:rPr>
          <w:rFonts w:ascii="Arial" w:hAnsi="Arial" w:cs="Arial"/>
        </w:rPr>
        <w:t xml:space="preserve">n </w:t>
      </w:r>
      <w:r w:rsidR="00492BF4" w:rsidRPr="00696984">
        <w:rPr>
          <w:rFonts w:ascii="Arial" w:hAnsi="Arial" w:cs="Arial"/>
        </w:rPr>
        <w:t>la mayor parte de los</w:t>
      </w:r>
      <w:r w:rsidR="001801D3" w:rsidRPr="00696984">
        <w:rPr>
          <w:rFonts w:ascii="Arial" w:hAnsi="Arial" w:cs="Arial"/>
        </w:rPr>
        <w:t xml:space="preserve"> países latinoamericanos</w:t>
      </w:r>
      <w:r w:rsidR="00492BF4" w:rsidRPr="00696984">
        <w:rPr>
          <w:rFonts w:ascii="Arial" w:hAnsi="Arial" w:cs="Arial"/>
        </w:rPr>
        <w:t xml:space="preserve"> y </w:t>
      </w:r>
      <w:r w:rsidR="009D7C98" w:rsidRPr="00696984">
        <w:rPr>
          <w:rFonts w:ascii="Arial" w:hAnsi="Arial" w:cs="Arial"/>
        </w:rPr>
        <w:t>en Asia</w:t>
      </w:r>
      <w:r w:rsidR="001801D3" w:rsidRPr="00696984">
        <w:rPr>
          <w:rFonts w:ascii="Arial" w:hAnsi="Arial" w:cs="Arial"/>
        </w:rPr>
        <w:t>, los saberes populares</w:t>
      </w:r>
      <w:r w:rsidR="00492BF4" w:rsidRPr="00696984">
        <w:rPr>
          <w:rFonts w:ascii="Arial" w:hAnsi="Arial" w:cs="Arial"/>
        </w:rPr>
        <w:t xml:space="preserve"> (tradicionales)</w:t>
      </w:r>
      <w:r w:rsidR="001801D3" w:rsidRPr="00696984">
        <w:rPr>
          <w:rFonts w:ascii="Arial" w:hAnsi="Arial" w:cs="Arial"/>
        </w:rPr>
        <w:t xml:space="preserve"> están incorporados </w:t>
      </w:r>
      <w:r w:rsidR="00492BF4" w:rsidRPr="00696984">
        <w:rPr>
          <w:rFonts w:ascii="Arial" w:hAnsi="Arial" w:cs="Arial"/>
        </w:rPr>
        <w:t>en</w:t>
      </w:r>
      <w:r w:rsidR="001801D3" w:rsidRPr="00696984">
        <w:rPr>
          <w:rFonts w:ascii="Arial" w:hAnsi="Arial" w:cs="Arial"/>
        </w:rPr>
        <w:t xml:space="preserve"> los hábitos de salud de muchas poblaciones, que se resisten a la medicalización oficial occidental y </w:t>
      </w:r>
      <w:r w:rsidR="00C63AC7" w:rsidRPr="00696984">
        <w:rPr>
          <w:rFonts w:ascii="Arial" w:hAnsi="Arial" w:cs="Arial"/>
        </w:rPr>
        <w:t>optan por</w:t>
      </w:r>
      <w:r w:rsidR="001801D3" w:rsidRPr="00696984">
        <w:rPr>
          <w:rFonts w:ascii="Arial" w:hAnsi="Arial" w:cs="Arial"/>
        </w:rPr>
        <w:t xml:space="preserve"> utilizar métodos </w:t>
      </w:r>
      <w:r w:rsidR="00694554" w:rsidRPr="00696984">
        <w:rPr>
          <w:rFonts w:ascii="Arial" w:hAnsi="Arial" w:cs="Arial"/>
        </w:rPr>
        <w:t>tradicionales</w:t>
      </w:r>
      <w:r w:rsidR="00492BF4" w:rsidRPr="00696984">
        <w:rPr>
          <w:rFonts w:ascii="Arial" w:hAnsi="Arial" w:cs="Arial"/>
        </w:rPr>
        <w:t xml:space="preserve"> (</w:t>
      </w:r>
      <w:proofErr w:type="spellStart"/>
      <w:r w:rsidR="00C00E34" w:rsidRPr="00696984">
        <w:rPr>
          <w:rFonts w:ascii="Arial" w:hAnsi="Arial" w:cs="Arial"/>
        </w:rPr>
        <w:t>Dalcanale</w:t>
      </w:r>
      <w:proofErr w:type="spellEnd"/>
      <w:r w:rsidR="00C00E34" w:rsidRPr="00696984">
        <w:rPr>
          <w:rFonts w:ascii="Arial" w:hAnsi="Arial" w:cs="Arial"/>
        </w:rPr>
        <w:t xml:space="preserve">, 2008; </w:t>
      </w:r>
      <w:r w:rsidR="00492BF4" w:rsidRPr="00696984">
        <w:rPr>
          <w:rFonts w:ascii="Arial" w:hAnsi="Arial" w:cs="Arial"/>
        </w:rPr>
        <w:t>OMS, 2013</w:t>
      </w:r>
      <w:r w:rsidR="00090601" w:rsidRPr="00696984">
        <w:rPr>
          <w:rFonts w:ascii="Arial" w:hAnsi="Arial" w:cs="Arial"/>
        </w:rPr>
        <w:t xml:space="preserve">; Bautista, </w:t>
      </w:r>
      <w:r w:rsidR="00022F6A" w:rsidRPr="00696984">
        <w:rPr>
          <w:rFonts w:ascii="Arial" w:hAnsi="Arial" w:cs="Arial"/>
        </w:rPr>
        <w:t>&amp;</w:t>
      </w:r>
      <w:r w:rsidR="00090601" w:rsidRPr="00696984">
        <w:rPr>
          <w:rFonts w:ascii="Arial" w:hAnsi="Arial" w:cs="Arial"/>
          <w:i/>
        </w:rPr>
        <w:t>. al</w:t>
      </w:r>
      <w:r w:rsidR="002B6977" w:rsidRPr="00696984">
        <w:rPr>
          <w:rFonts w:ascii="Arial" w:hAnsi="Arial" w:cs="Arial"/>
        </w:rPr>
        <w:t>.</w:t>
      </w:r>
      <w:r w:rsidR="00090601" w:rsidRPr="00696984">
        <w:rPr>
          <w:rFonts w:ascii="Arial" w:hAnsi="Arial" w:cs="Arial"/>
        </w:rPr>
        <w:t>, 2014; Perdomo, 2014 &amp; 2016; Cruz, 2016</w:t>
      </w:r>
      <w:r w:rsidR="00492BF4" w:rsidRPr="00696984">
        <w:rPr>
          <w:rFonts w:ascii="Arial" w:hAnsi="Arial" w:cs="Arial"/>
        </w:rPr>
        <w:t>)</w:t>
      </w:r>
      <w:r w:rsidR="001801D3" w:rsidRPr="00696984">
        <w:rPr>
          <w:rFonts w:ascii="Arial" w:hAnsi="Arial" w:cs="Arial"/>
        </w:rPr>
        <w:t>. Uno de los ejemplos más interesantes y paradigmáticos podría ser el de la medicina Mapuche, que en Chile se practica en la sanidad pública</w:t>
      </w:r>
      <w:r w:rsidR="00694554" w:rsidRPr="00696984">
        <w:rPr>
          <w:rFonts w:ascii="Arial" w:hAnsi="Arial" w:cs="Arial"/>
        </w:rPr>
        <w:t>, dando cobertura a toda la comunidad Mapuche</w:t>
      </w:r>
      <w:r w:rsidR="00321120" w:rsidRPr="00696984">
        <w:rPr>
          <w:rFonts w:ascii="Arial" w:hAnsi="Arial" w:cs="Arial"/>
        </w:rPr>
        <w:t xml:space="preserve"> (</w:t>
      </w:r>
      <w:proofErr w:type="spellStart"/>
      <w:r w:rsidR="00321120" w:rsidRPr="00696984">
        <w:rPr>
          <w:rFonts w:ascii="Arial" w:hAnsi="Arial" w:cs="Arial"/>
        </w:rPr>
        <w:t>Estomba</w:t>
      </w:r>
      <w:proofErr w:type="spellEnd"/>
      <w:r w:rsidR="00321120" w:rsidRPr="00696984">
        <w:rPr>
          <w:rFonts w:ascii="Arial" w:hAnsi="Arial" w:cs="Arial"/>
        </w:rPr>
        <w:t xml:space="preserve">, </w:t>
      </w:r>
      <w:proofErr w:type="spellStart"/>
      <w:r w:rsidR="00321120" w:rsidRPr="00696984">
        <w:rPr>
          <w:rFonts w:ascii="Arial" w:hAnsi="Arial" w:cs="Arial"/>
        </w:rPr>
        <w:t>Ladio</w:t>
      </w:r>
      <w:proofErr w:type="spellEnd"/>
      <w:r w:rsidR="00321120" w:rsidRPr="00696984">
        <w:rPr>
          <w:rFonts w:ascii="Arial" w:hAnsi="Arial" w:cs="Arial"/>
        </w:rPr>
        <w:t xml:space="preserve"> </w:t>
      </w:r>
      <w:r w:rsidR="00B011B8" w:rsidRPr="00696984">
        <w:rPr>
          <w:rFonts w:ascii="Arial" w:hAnsi="Arial" w:cs="Arial"/>
        </w:rPr>
        <w:t>&amp;</w:t>
      </w:r>
      <w:r w:rsidR="00321120" w:rsidRPr="00696984">
        <w:rPr>
          <w:rFonts w:ascii="Arial" w:hAnsi="Arial" w:cs="Arial"/>
        </w:rPr>
        <w:t xml:space="preserve"> Lozada</w:t>
      </w:r>
      <w:r w:rsidR="005B0E36" w:rsidRPr="00696984">
        <w:rPr>
          <w:rFonts w:ascii="Arial" w:hAnsi="Arial" w:cs="Arial"/>
        </w:rPr>
        <w:t xml:space="preserve">, </w:t>
      </w:r>
      <w:r w:rsidR="00321120" w:rsidRPr="00696984">
        <w:rPr>
          <w:rFonts w:ascii="Arial" w:hAnsi="Arial" w:cs="Arial"/>
        </w:rPr>
        <w:t>2006)</w:t>
      </w:r>
      <w:r w:rsidR="00C63AC7" w:rsidRPr="00696984">
        <w:rPr>
          <w:rFonts w:ascii="Arial" w:hAnsi="Arial" w:cs="Arial"/>
        </w:rPr>
        <w:t>.</w:t>
      </w:r>
      <w:r w:rsidR="00694554" w:rsidRPr="00696984">
        <w:rPr>
          <w:rFonts w:ascii="Arial" w:hAnsi="Arial" w:cs="Arial"/>
        </w:rPr>
        <w:t xml:space="preserve"> </w:t>
      </w:r>
    </w:p>
    <w:p w14:paraId="189559DA" w14:textId="14FD3F49" w:rsidR="009D7C98" w:rsidRPr="00696984" w:rsidRDefault="002B6977" w:rsidP="00696984">
      <w:pPr>
        <w:spacing w:after="0" w:line="240" w:lineRule="auto"/>
        <w:jc w:val="both"/>
        <w:rPr>
          <w:rFonts w:ascii="Arial" w:hAnsi="Arial" w:cs="Arial"/>
        </w:rPr>
      </w:pPr>
      <w:r w:rsidRPr="00696984">
        <w:rPr>
          <w:rFonts w:ascii="Arial" w:hAnsi="Arial" w:cs="Arial"/>
        </w:rPr>
        <w:t>Sin embargo, esta</w:t>
      </w:r>
      <w:r w:rsidR="001801D3" w:rsidRPr="00696984">
        <w:rPr>
          <w:rFonts w:ascii="Arial" w:hAnsi="Arial" w:cs="Arial"/>
        </w:rPr>
        <w:t xml:space="preserve"> investigación</w:t>
      </w:r>
      <w:r w:rsidR="00694554" w:rsidRPr="00696984">
        <w:rPr>
          <w:rFonts w:ascii="Arial" w:hAnsi="Arial" w:cs="Arial"/>
        </w:rPr>
        <w:t xml:space="preserve"> </w:t>
      </w:r>
      <w:r w:rsidR="001801D3" w:rsidRPr="00696984">
        <w:rPr>
          <w:rFonts w:ascii="Arial" w:hAnsi="Arial" w:cs="Arial"/>
        </w:rPr>
        <w:t>se va a centrar en el caso español</w:t>
      </w:r>
      <w:r w:rsidR="00492BF4" w:rsidRPr="00696984">
        <w:rPr>
          <w:rFonts w:ascii="Arial" w:hAnsi="Arial" w:cs="Arial"/>
        </w:rPr>
        <w:t xml:space="preserve">, </w:t>
      </w:r>
      <w:r w:rsidR="00321120" w:rsidRPr="00696984">
        <w:rPr>
          <w:rFonts w:ascii="Arial" w:hAnsi="Arial" w:cs="Arial"/>
        </w:rPr>
        <w:t xml:space="preserve">aunque </w:t>
      </w:r>
      <w:r w:rsidR="00492BF4" w:rsidRPr="00696984">
        <w:rPr>
          <w:rFonts w:ascii="Arial" w:hAnsi="Arial" w:cs="Arial"/>
        </w:rPr>
        <w:t xml:space="preserve">teniendo </w:t>
      </w:r>
      <w:r w:rsidR="00321120" w:rsidRPr="00696984">
        <w:rPr>
          <w:rFonts w:ascii="Arial" w:hAnsi="Arial" w:cs="Arial"/>
        </w:rPr>
        <w:t xml:space="preserve">siempre </w:t>
      </w:r>
      <w:r w:rsidR="00492BF4" w:rsidRPr="00696984">
        <w:rPr>
          <w:rFonts w:ascii="Arial" w:hAnsi="Arial" w:cs="Arial"/>
        </w:rPr>
        <w:t xml:space="preserve">presente la cosmovisión que existe en torno a los usos y </w:t>
      </w:r>
      <w:r w:rsidR="00321120" w:rsidRPr="00696984">
        <w:rPr>
          <w:rFonts w:ascii="Arial" w:hAnsi="Arial" w:cs="Arial"/>
        </w:rPr>
        <w:t xml:space="preserve">los </w:t>
      </w:r>
      <w:r w:rsidR="00492BF4" w:rsidRPr="00696984">
        <w:rPr>
          <w:rFonts w:ascii="Arial" w:hAnsi="Arial" w:cs="Arial"/>
        </w:rPr>
        <w:t>hábitos de las terapias naturales en otros países.</w:t>
      </w:r>
      <w:r w:rsidR="001801D3" w:rsidRPr="00696984">
        <w:rPr>
          <w:rFonts w:ascii="Arial" w:hAnsi="Arial" w:cs="Arial"/>
        </w:rPr>
        <w:t xml:space="preserve"> </w:t>
      </w:r>
      <w:r w:rsidR="00492BF4" w:rsidRPr="00696984">
        <w:rPr>
          <w:rFonts w:ascii="Arial" w:hAnsi="Arial" w:cs="Arial"/>
        </w:rPr>
        <w:t>Para contextualizar la situación actual,</w:t>
      </w:r>
      <w:r w:rsidR="001801D3" w:rsidRPr="00696984">
        <w:rPr>
          <w:rFonts w:ascii="Arial" w:hAnsi="Arial" w:cs="Arial"/>
        </w:rPr>
        <w:t xml:space="preserve"> </w:t>
      </w:r>
      <w:r w:rsidR="00492BF4" w:rsidRPr="00696984">
        <w:rPr>
          <w:rFonts w:ascii="Arial" w:hAnsi="Arial" w:cs="Arial"/>
        </w:rPr>
        <w:t>se van a destacar</w:t>
      </w:r>
      <w:r w:rsidR="001801D3" w:rsidRPr="00696984">
        <w:rPr>
          <w:rFonts w:ascii="Arial" w:hAnsi="Arial" w:cs="Arial"/>
        </w:rPr>
        <w:t xml:space="preserve"> algunas de las fechas</w:t>
      </w:r>
      <w:r w:rsidR="00694554" w:rsidRPr="00696984">
        <w:rPr>
          <w:rFonts w:ascii="Arial" w:hAnsi="Arial" w:cs="Arial"/>
        </w:rPr>
        <w:t xml:space="preserve"> más relevantes</w:t>
      </w:r>
      <w:r w:rsidR="001801D3" w:rsidRPr="00696984">
        <w:rPr>
          <w:rFonts w:ascii="Arial" w:hAnsi="Arial" w:cs="Arial"/>
        </w:rPr>
        <w:t xml:space="preserve"> que han estado relacionadas con las terapias complementarias o alternativas</w:t>
      </w:r>
      <w:r w:rsidR="00321120" w:rsidRPr="00696984">
        <w:rPr>
          <w:rFonts w:ascii="Arial" w:hAnsi="Arial" w:cs="Arial"/>
        </w:rPr>
        <w:t>, durante la última década</w:t>
      </w:r>
      <w:r w:rsidR="00B011B8" w:rsidRPr="00696984">
        <w:rPr>
          <w:rFonts w:ascii="Arial" w:hAnsi="Arial" w:cs="Arial"/>
        </w:rPr>
        <w:t xml:space="preserve">, y que muestran el debate habido en el seno parlamentario. </w:t>
      </w:r>
      <w:r w:rsidR="00CB16DA" w:rsidRPr="00696984">
        <w:rPr>
          <w:rFonts w:ascii="Arial" w:hAnsi="Arial" w:cs="Arial"/>
        </w:rPr>
        <w:t>En el Real Decreto 1277/2003, de 10 de octubre, por el que se establecieron las bases generales sobre autorización de centros, servicios y establecimientos sanitarios (BOE, 2003</w:t>
      </w:r>
      <w:r w:rsidR="00B011B8" w:rsidRPr="00696984">
        <w:rPr>
          <w:rFonts w:ascii="Arial" w:hAnsi="Arial" w:cs="Arial"/>
        </w:rPr>
        <w:t>: 37893</w:t>
      </w:r>
      <w:r w:rsidR="00CB16DA" w:rsidRPr="00696984">
        <w:rPr>
          <w:rFonts w:ascii="Arial" w:hAnsi="Arial" w:cs="Arial"/>
        </w:rPr>
        <w:t xml:space="preserve">), </w:t>
      </w:r>
      <w:r w:rsidR="00B011B8" w:rsidRPr="00696984">
        <w:rPr>
          <w:rFonts w:ascii="Arial" w:hAnsi="Arial" w:cs="Arial"/>
        </w:rPr>
        <w:t xml:space="preserve">se </w:t>
      </w:r>
      <w:r w:rsidR="00CB16DA" w:rsidRPr="00696984">
        <w:rPr>
          <w:rFonts w:ascii="Arial" w:hAnsi="Arial" w:cs="Arial"/>
        </w:rPr>
        <w:t>publicó que entre las diferentes unidades asistenciales que podían estar integradas en los centros sanitarios o no sanitarios, destacaban las U.101, denominadas: “Terapias no convencionales” y que se definían como: “una unidad asistencial en la que el médico realizaba tratamientos para distintas patologías por medio de medicina naturista o con medicamentos homeopáticos o mediante técnicas de estimulación periférica con agujas u otros que demostraran su eficacia y su seguridad”</w:t>
      </w:r>
      <w:r w:rsidR="00B011B8" w:rsidRPr="00696984">
        <w:rPr>
          <w:rFonts w:ascii="Arial" w:hAnsi="Arial" w:cs="Arial"/>
        </w:rPr>
        <w:t xml:space="preserve"> (BOE, 2003: 37902)</w:t>
      </w:r>
      <w:r w:rsidR="00CB16DA" w:rsidRPr="00696984">
        <w:rPr>
          <w:rFonts w:ascii="Arial" w:hAnsi="Arial" w:cs="Arial"/>
        </w:rPr>
        <w:t>. Tanto en Andalucía como en Cataluña</w:t>
      </w:r>
      <w:r w:rsidR="009666D8" w:rsidRPr="00696984">
        <w:rPr>
          <w:rFonts w:ascii="Arial" w:hAnsi="Arial" w:cs="Arial"/>
        </w:rPr>
        <w:t>,</w:t>
      </w:r>
      <w:r w:rsidR="00CB16DA" w:rsidRPr="00696984">
        <w:rPr>
          <w:rFonts w:ascii="Arial" w:hAnsi="Arial" w:cs="Arial"/>
        </w:rPr>
        <w:t xml:space="preserve"> estas unidades han estado integradas en la sanidad pública. </w:t>
      </w:r>
      <w:r w:rsidR="00D919C3" w:rsidRPr="00696984">
        <w:rPr>
          <w:rFonts w:ascii="Arial" w:hAnsi="Arial" w:cs="Arial"/>
        </w:rPr>
        <w:t>En cuanto a la normativa estatal, la Ley 16/2003, de 28 de mayo, de cohesión y calidad del Sistema Nacional de Salud, establecía que: “mediante real decreto se determinarán con carácter básico las garantías mínimas de seguridad y calidad que deberán ser exigidas para la regulación y autorización por parte de las Comunidades Autónomas de la apertura y puesta en funcionamiento de los centros, servicios y establecimientos sanitarios. Entre los que se incluían las unidades de terapias no convencionales” (BOE, 2003</w:t>
      </w:r>
      <w:r w:rsidR="00DC44F5" w:rsidRPr="00696984">
        <w:rPr>
          <w:rFonts w:ascii="Arial" w:hAnsi="Arial" w:cs="Arial"/>
        </w:rPr>
        <w:t>: 20577</w:t>
      </w:r>
      <w:r w:rsidR="00D919C3" w:rsidRPr="00696984">
        <w:rPr>
          <w:rFonts w:ascii="Arial" w:hAnsi="Arial" w:cs="Arial"/>
        </w:rPr>
        <w:t xml:space="preserve">). </w:t>
      </w:r>
      <w:r w:rsidR="00CB16DA" w:rsidRPr="00696984">
        <w:rPr>
          <w:rFonts w:ascii="Arial" w:hAnsi="Arial" w:cs="Arial"/>
        </w:rPr>
        <w:t>Unos años después, en</w:t>
      </w:r>
      <w:r w:rsidR="00C169AA" w:rsidRPr="00696984">
        <w:rPr>
          <w:rFonts w:ascii="Arial" w:hAnsi="Arial" w:cs="Arial"/>
        </w:rPr>
        <w:t xml:space="preserve"> diciembre de 2007, la Comisión de Sanidad y Consumo del Congreso de los Diputados, aprobó la </w:t>
      </w:r>
      <w:r w:rsidR="00694554" w:rsidRPr="00696984">
        <w:rPr>
          <w:rFonts w:ascii="Arial" w:hAnsi="Arial" w:cs="Arial"/>
        </w:rPr>
        <w:t>“</w:t>
      </w:r>
      <w:r w:rsidR="00C169AA" w:rsidRPr="00696984">
        <w:rPr>
          <w:rFonts w:ascii="Arial" w:hAnsi="Arial" w:cs="Arial"/>
        </w:rPr>
        <w:t>Proposición no de Ley</w:t>
      </w:r>
      <w:r w:rsidR="00694554" w:rsidRPr="00696984">
        <w:rPr>
          <w:rFonts w:ascii="Arial" w:hAnsi="Arial" w:cs="Arial"/>
        </w:rPr>
        <w:t>”</w:t>
      </w:r>
      <w:r w:rsidR="00C169AA" w:rsidRPr="00696984">
        <w:rPr>
          <w:rFonts w:ascii="Arial" w:hAnsi="Arial" w:cs="Arial"/>
        </w:rPr>
        <w:t xml:space="preserve"> para la creación de un grupo de trabajo entre el Ministerio de Sanidad y Consumo y las Comunidades Autónomas </w:t>
      </w:r>
      <w:r w:rsidR="00694554" w:rsidRPr="00696984">
        <w:rPr>
          <w:rFonts w:ascii="Arial" w:hAnsi="Arial" w:cs="Arial"/>
        </w:rPr>
        <w:t xml:space="preserve">cuyas directrices </w:t>
      </w:r>
      <w:r w:rsidR="00C169AA" w:rsidRPr="00696984">
        <w:rPr>
          <w:rFonts w:ascii="Arial" w:hAnsi="Arial" w:cs="Arial"/>
        </w:rPr>
        <w:t>era</w:t>
      </w:r>
      <w:r w:rsidR="00694554" w:rsidRPr="00696984">
        <w:rPr>
          <w:rFonts w:ascii="Arial" w:hAnsi="Arial" w:cs="Arial"/>
        </w:rPr>
        <w:t>n</w:t>
      </w:r>
      <w:r w:rsidR="00C169AA" w:rsidRPr="00696984">
        <w:rPr>
          <w:rFonts w:ascii="Arial" w:hAnsi="Arial" w:cs="Arial"/>
        </w:rPr>
        <w:t xml:space="preserve"> </w:t>
      </w:r>
      <w:r w:rsidR="00694554" w:rsidRPr="00696984">
        <w:rPr>
          <w:rFonts w:ascii="Arial" w:hAnsi="Arial" w:cs="Arial"/>
        </w:rPr>
        <w:t>la redacción de</w:t>
      </w:r>
      <w:r w:rsidR="00C169AA" w:rsidRPr="00696984">
        <w:rPr>
          <w:rFonts w:ascii="Arial" w:hAnsi="Arial" w:cs="Arial"/>
        </w:rPr>
        <w:t xml:space="preserve"> un informe para una futura </w:t>
      </w:r>
      <w:r w:rsidR="00694554" w:rsidRPr="00696984">
        <w:rPr>
          <w:rFonts w:ascii="Arial" w:hAnsi="Arial" w:cs="Arial"/>
        </w:rPr>
        <w:t xml:space="preserve">gobernanza </w:t>
      </w:r>
      <w:r w:rsidR="00C169AA" w:rsidRPr="00696984">
        <w:rPr>
          <w:rFonts w:ascii="Arial" w:hAnsi="Arial" w:cs="Arial"/>
        </w:rPr>
        <w:t xml:space="preserve">de las terapias naturales en España. La </w:t>
      </w:r>
      <w:r w:rsidR="00492BF4" w:rsidRPr="00696984">
        <w:rPr>
          <w:rFonts w:ascii="Arial" w:hAnsi="Arial" w:cs="Arial"/>
        </w:rPr>
        <w:t>“</w:t>
      </w:r>
      <w:r w:rsidR="00C169AA" w:rsidRPr="00696984">
        <w:rPr>
          <w:rFonts w:ascii="Arial" w:hAnsi="Arial" w:cs="Arial"/>
        </w:rPr>
        <w:t>Proposición no de Ley</w:t>
      </w:r>
      <w:r w:rsidR="00492BF4" w:rsidRPr="00696984">
        <w:rPr>
          <w:rFonts w:ascii="Arial" w:hAnsi="Arial" w:cs="Arial"/>
        </w:rPr>
        <w:t>”</w:t>
      </w:r>
      <w:r w:rsidR="00C169AA" w:rsidRPr="00696984">
        <w:rPr>
          <w:rFonts w:ascii="Arial" w:hAnsi="Arial" w:cs="Arial"/>
        </w:rPr>
        <w:t xml:space="preserve"> </w:t>
      </w:r>
      <w:r w:rsidR="00694554" w:rsidRPr="00696984">
        <w:rPr>
          <w:rFonts w:ascii="Arial" w:hAnsi="Arial" w:cs="Arial"/>
        </w:rPr>
        <w:t xml:space="preserve">empleó </w:t>
      </w:r>
      <w:r w:rsidR="00C169AA" w:rsidRPr="00696984">
        <w:rPr>
          <w:rFonts w:ascii="Arial" w:hAnsi="Arial" w:cs="Arial"/>
        </w:rPr>
        <w:t xml:space="preserve">el término “terapias naturales” para designar al conjunto de técnicas que también son conocidas como </w:t>
      </w:r>
      <w:r w:rsidR="00694554" w:rsidRPr="00696984">
        <w:rPr>
          <w:rFonts w:ascii="Arial" w:hAnsi="Arial" w:cs="Arial"/>
        </w:rPr>
        <w:t>“</w:t>
      </w:r>
      <w:r w:rsidR="00C169AA" w:rsidRPr="00696984">
        <w:rPr>
          <w:rFonts w:ascii="Arial" w:hAnsi="Arial" w:cs="Arial"/>
        </w:rPr>
        <w:t>medicinas o terapias alternativas</w:t>
      </w:r>
      <w:r w:rsidR="00694554" w:rsidRPr="00696984">
        <w:rPr>
          <w:rFonts w:ascii="Arial" w:hAnsi="Arial" w:cs="Arial"/>
        </w:rPr>
        <w:t>”</w:t>
      </w:r>
      <w:r w:rsidR="00C169AA" w:rsidRPr="00696984">
        <w:rPr>
          <w:rFonts w:ascii="Arial" w:hAnsi="Arial" w:cs="Arial"/>
        </w:rPr>
        <w:t xml:space="preserve">, </w:t>
      </w:r>
      <w:r w:rsidR="00694554" w:rsidRPr="00696984">
        <w:rPr>
          <w:rFonts w:ascii="Arial" w:hAnsi="Arial" w:cs="Arial"/>
        </w:rPr>
        <w:t>“</w:t>
      </w:r>
      <w:r w:rsidR="00C169AA" w:rsidRPr="00696984">
        <w:rPr>
          <w:rFonts w:ascii="Arial" w:hAnsi="Arial" w:cs="Arial"/>
        </w:rPr>
        <w:t>medicinas o terapias complementarias</w:t>
      </w:r>
      <w:r w:rsidR="00694554" w:rsidRPr="00696984">
        <w:rPr>
          <w:rFonts w:ascii="Arial" w:hAnsi="Arial" w:cs="Arial"/>
        </w:rPr>
        <w:t>”</w:t>
      </w:r>
      <w:r w:rsidR="00C169AA" w:rsidRPr="00696984">
        <w:rPr>
          <w:rFonts w:ascii="Arial" w:hAnsi="Arial" w:cs="Arial"/>
        </w:rPr>
        <w:t xml:space="preserve">, </w:t>
      </w:r>
      <w:r w:rsidR="00694554" w:rsidRPr="00696984">
        <w:rPr>
          <w:rFonts w:ascii="Arial" w:hAnsi="Arial" w:cs="Arial"/>
        </w:rPr>
        <w:t>“</w:t>
      </w:r>
      <w:r w:rsidR="00C169AA" w:rsidRPr="00696984">
        <w:rPr>
          <w:rFonts w:ascii="Arial" w:hAnsi="Arial" w:cs="Arial"/>
        </w:rPr>
        <w:t>medicinas o terapias no convencionales</w:t>
      </w:r>
      <w:r w:rsidR="00694554" w:rsidRPr="00696984">
        <w:rPr>
          <w:rFonts w:ascii="Arial" w:hAnsi="Arial" w:cs="Arial"/>
        </w:rPr>
        <w:t>”</w:t>
      </w:r>
      <w:r w:rsidR="00C169AA" w:rsidRPr="00696984">
        <w:rPr>
          <w:rFonts w:ascii="Arial" w:hAnsi="Arial" w:cs="Arial"/>
        </w:rPr>
        <w:t xml:space="preserve">, </w:t>
      </w:r>
      <w:r w:rsidR="00694554" w:rsidRPr="00696984">
        <w:rPr>
          <w:rFonts w:ascii="Arial" w:hAnsi="Arial" w:cs="Arial"/>
        </w:rPr>
        <w:t>“</w:t>
      </w:r>
      <w:r w:rsidR="00C169AA" w:rsidRPr="00696984">
        <w:rPr>
          <w:rFonts w:ascii="Arial" w:hAnsi="Arial" w:cs="Arial"/>
        </w:rPr>
        <w:t>medicina tradicional</w:t>
      </w:r>
      <w:r w:rsidR="00694554" w:rsidRPr="00696984">
        <w:rPr>
          <w:rFonts w:ascii="Arial" w:hAnsi="Arial" w:cs="Arial"/>
        </w:rPr>
        <w:t>”</w:t>
      </w:r>
      <w:r w:rsidR="00C169AA" w:rsidRPr="00696984">
        <w:rPr>
          <w:rFonts w:ascii="Arial" w:hAnsi="Arial" w:cs="Arial"/>
        </w:rPr>
        <w:t>,</w:t>
      </w:r>
      <w:r w:rsidR="00694554" w:rsidRPr="00696984">
        <w:rPr>
          <w:rFonts w:ascii="Arial" w:hAnsi="Arial" w:cs="Arial"/>
        </w:rPr>
        <w:t xml:space="preserve"> “medicina integrativa”…</w:t>
      </w:r>
      <w:r w:rsidR="00C169AA" w:rsidRPr="00696984">
        <w:rPr>
          <w:rFonts w:ascii="Arial" w:hAnsi="Arial" w:cs="Arial"/>
        </w:rPr>
        <w:t xml:space="preserve"> etc. </w:t>
      </w:r>
      <w:r w:rsidR="00084A70" w:rsidRPr="00696984">
        <w:rPr>
          <w:rFonts w:ascii="Arial" w:hAnsi="Arial" w:cs="Arial"/>
        </w:rPr>
        <w:t>Tras un intenso debate</w:t>
      </w:r>
      <w:r w:rsidR="00C169AA" w:rsidRPr="00696984">
        <w:rPr>
          <w:rFonts w:ascii="Arial" w:hAnsi="Arial" w:cs="Arial"/>
        </w:rPr>
        <w:t>, e</w:t>
      </w:r>
      <w:r w:rsidR="001801D3" w:rsidRPr="00696984">
        <w:rPr>
          <w:rFonts w:ascii="Arial" w:hAnsi="Arial" w:cs="Arial"/>
        </w:rPr>
        <w:t xml:space="preserve">l término “terapias naturales” </w:t>
      </w:r>
      <w:r w:rsidR="00C169AA" w:rsidRPr="00696984">
        <w:rPr>
          <w:rFonts w:ascii="Arial" w:hAnsi="Arial" w:cs="Arial"/>
        </w:rPr>
        <w:t xml:space="preserve">fue </w:t>
      </w:r>
      <w:r w:rsidR="00084A70" w:rsidRPr="00696984">
        <w:rPr>
          <w:rFonts w:ascii="Arial" w:hAnsi="Arial" w:cs="Arial"/>
        </w:rPr>
        <w:t xml:space="preserve">el más respaldado </w:t>
      </w:r>
      <w:r w:rsidR="001801D3" w:rsidRPr="00696984">
        <w:rPr>
          <w:rFonts w:ascii="Arial" w:hAnsi="Arial" w:cs="Arial"/>
        </w:rPr>
        <w:t>entre los ponente</w:t>
      </w:r>
      <w:r w:rsidR="00492BF4" w:rsidRPr="00696984">
        <w:rPr>
          <w:rFonts w:ascii="Arial" w:hAnsi="Arial" w:cs="Arial"/>
        </w:rPr>
        <w:t>s</w:t>
      </w:r>
      <w:r w:rsidR="00C169AA" w:rsidRPr="00696984">
        <w:rPr>
          <w:rFonts w:ascii="Arial" w:hAnsi="Arial" w:cs="Arial"/>
        </w:rPr>
        <w:t>, y el que se utilizó a lo largo de todo el trabajo realizado, por ser el que se recogió en la Proposición no de Ley</w:t>
      </w:r>
      <w:r w:rsidR="00E3061F" w:rsidRPr="00696984">
        <w:rPr>
          <w:rFonts w:ascii="Arial" w:hAnsi="Arial" w:cs="Arial"/>
        </w:rPr>
        <w:t xml:space="preserve"> (Diario de Sesiones, 2007</w:t>
      </w:r>
      <w:r w:rsidR="00C45990" w:rsidRPr="00696984">
        <w:rPr>
          <w:rFonts w:ascii="Arial" w:hAnsi="Arial" w:cs="Arial"/>
        </w:rPr>
        <w:t>:10</w:t>
      </w:r>
      <w:r w:rsidR="00E3061F" w:rsidRPr="00696984">
        <w:rPr>
          <w:rFonts w:ascii="Arial" w:hAnsi="Arial" w:cs="Arial"/>
        </w:rPr>
        <w:t>)</w:t>
      </w:r>
      <w:r w:rsidR="00C169AA" w:rsidRPr="00696984">
        <w:rPr>
          <w:rFonts w:ascii="Arial" w:hAnsi="Arial" w:cs="Arial"/>
        </w:rPr>
        <w:t>.</w:t>
      </w:r>
      <w:r w:rsidR="009D7C98" w:rsidRPr="00696984">
        <w:rPr>
          <w:rFonts w:ascii="Arial" w:hAnsi="Arial" w:cs="Arial"/>
        </w:rPr>
        <w:t xml:space="preserve"> </w:t>
      </w:r>
      <w:r w:rsidR="00084A70" w:rsidRPr="00696984">
        <w:rPr>
          <w:rFonts w:ascii="Arial" w:hAnsi="Arial" w:cs="Arial"/>
        </w:rPr>
        <w:t>A lo largo de</w:t>
      </w:r>
      <w:r w:rsidR="00C169AA" w:rsidRPr="00696984">
        <w:rPr>
          <w:rFonts w:ascii="Arial" w:hAnsi="Arial" w:cs="Arial"/>
        </w:rPr>
        <w:t xml:space="preserve"> 2007, la Agencia de Evaluación de Tecnologías Sanitarias (AETS) del Instituto de Salud Carlos III había elaborado un informe de revisión de la evidencia científica sobre la eficacia, efectividad y seguridad de las medicinas complementarias y alternativas entre las que se recogían las siguientes técnicas o procedimientos: </w:t>
      </w:r>
      <w:r w:rsidR="00084A70" w:rsidRPr="00696984">
        <w:rPr>
          <w:rFonts w:ascii="Arial" w:hAnsi="Arial" w:cs="Arial"/>
        </w:rPr>
        <w:t>“</w:t>
      </w:r>
      <w:r w:rsidR="00C169AA" w:rsidRPr="00696984">
        <w:rPr>
          <w:rFonts w:ascii="Arial" w:hAnsi="Arial" w:cs="Arial"/>
        </w:rPr>
        <w:t>acupuntura</w:t>
      </w:r>
      <w:r w:rsidR="00084A70" w:rsidRPr="00696984">
        <w:rPr>
          <w:rFonts w:ascii="Arial" w:hAnsi="Arial" w:cs="Arial"/>
        </w:rPr>
        <w:t>”</w:t>
      </w:r>
      <w:r w:rsidR="00C169AA" w:rsidRPr="00696984">
        <w:rPr>
          <w:rFonts w:ascii="Arial" w:hAnsi="Arial" w:cs="Arial"/>
        </w:rPr>
        <w:t xml:space="preserve">, </w:t>
      </w:r>
      <w:r w:rsidR="00084A70" w:rsidRPr="00696984">
        <w:rPr>
          <w:rFonts w:ascii="Arial" w:hAnsi="Arial" w:cs="Arial"/>
        </w:rPr>
        <w:t>“</w:t>
      </w:r>
      <w:r w:rsidR="00C169AA" w:rsidRPr="00696984">
        <w:rPr>
          <w:rFonts w:ascii="Arial" w:hAnsi="Arial" w:cs="Arial"/>
        </w:rPr>
        <w:t>homeopatía</w:t>
      </w:r>
      <w:r w:rsidR="00084A70" w:rsidRPr="00696984">
        <w:rPr>
          <w:rFonts w:ascii="Arial" w:hAnsi="Arial" w:cs="Arial"/>
        </w:rPr>
        <w:t>”</w:t>
      </w:r>
      <w:r w:rsidR="00C169AA" w:rsidRPr="00696984">
        <w:rPr>
          <w:rFonts w:ascii="Arial" w:hAnsi="Arial" w:cs="Arial"/>
        </w:rPr>
        <w:t xml:space="preserve"> y </w:t>
      </w:r>
      <w:r w:rsidR="00084A70" w:rsidRPr="00696984">
        <w:rPr>
          <w:rFonts w:ascii="Arial" w:hAnsi="Arial" w:cs="Arial"/>
        </w:rPr>
        <w:t>“</w:t>
      </w:r>
      <w:r w:rsidR="00C169AA" w:rsidRPr="00696984">
        <w:rPr>
          <w:rFonts w:ascii="Arial" w:hAnsi="Arial" w:cs="Arial"/>
        </w:rPr>
        <w:t>terapias físicas</w:t>
      </w:r>
      <w:r w:rsidR="00084A70" w:rsidRPr="00696984">
        <w:rPr>
          <w:rFonts w:ascii="Arial" w:hAnsi="Arial" w:cs="Arial"/>
        </w:rPr>
        <w:t>”</w:t>
      </w:r>
      <w:r w:rsidR="00C169AA" w:rsidRPr="00696984">
        <w:rPr>
          <w:rFonts w:ascii="Arial" w:hAnsi="Arial" w:cs="Arial"/>
        </w:rPr>
        <w:t xml:space="preserve"> y </w:t>
      </w:r>
      <w:r w:rsidR="00084A70" w:rsidRPr="00696984">
        <w:rPr>
          <w:rFonts w:ascii="Arial" w:hAnsi="Arial" w:cs="Arial"/>
        </w:rPr>
        <w:t>“</w:t>
      </w:r>
      <w:r w:rsidR="00C169AA" w:rsidRPr="00696984">
        <w:rPr>
          <w:rFonts w:ascii="Arial" w:hAnsi="Arial" w:cs="Arial"/>
        </w:rPr>
        <w:t>manuales</w:t>
      </w:r>
      <w:r w:rsidR="00084A70" w:rsidRPr="00696984">
        <w:rPr>
          <w:rFonts w:ascii="Arial" w:hAnsi="Arial" w:cs="Arial"/>
        </w:rPr>
        <w:t>”</w:t>
      </w:r>
      <w:r w:rsidR="00C169AA" w:rsidRPr="00696984">
        <w:rPr>
          <w:rFonts w:ascii="Arial" w:hAnsi="Arial" w:cs="Arial"/>
        </w:rPr>
        <w:t xml:space="preserve">. La Agencia de Evaluación de Tecnologías </w:t>
      </w:r>
      <w:r w:rsidR="00084A70" w:rsidRPr="00696984">
        <w:rPr>
          <w:rFonts w:ascii="Arial" w:hAnsi="Arial" w:cs="Arial"/>
        </w:rPr>
        <w:t xml:space="preserve">Sanitarias de Andalucía (AETSA), también había elaborado </w:t>
      </w:r>
      <w:r w:rsidR="00C169AA" w:rsidRPr="00696984">
        <w:rPr>
          <w:rFonts w:ascii="Arial" w:hAnsi="Arial" w:cs="Arial"/>
        </w:rPr>
        <w:t>un informe de la situación de las medicinas alternativas en Andalucía y</w:t>
      </w:r>
      <w:r w:rsidR="00084A70" w:rsidRPr="00696984">
        <w:rPr>
          <w:rFonts w:ascii="Arial" w:hAnsi="Arial" w:cs="Arial"/>
        </w:rPr>
        <w:t>,</w:t>
      </w:r>
      <w:r w:rsidR="00C169AA" w:rsidRPr="00696984">
        <w:rPr>
          <w:rFonts w:ascii="Arial" w:hAnsi="Arial" w:cs="Arial"/>
        </w:rPr>
        <w:t xml:space="preserve"> en 2008</w:t>
      </w:r>
      <w:r w:rsidR="00084A70" w:rsidRPr="00696984">
        <w:rPr>
          <w:rFonts w:ascii="Arial" w:hAnsi="Arial" w:cs="Arial"/>
        </w:rPr>
        <w:t>,</w:t>
      </w:r>
      <w:r w:rsidR="00C169AA" w:rsidRPr="00696984">
        <w:rPr>
          <w:rFonts w:ascii="Arial" w:hAnsi="Arial" w:cs="Arial"/>
        </w:rPr>
        <w:t xml:space="preserve"> </w:t>
      </w:r>
      <w:r w:rsidR="00E3061F" w:rsidRPr="00696984">
        <w:rPr>
          <w:rFonts w:ascii="Arial" w:hAnsi="Arial" w:cs="Arial"/>
        </w:rPr>
        <w:t xml:space="preserve">se </w:t>
      </w:r>
      <w:r w:rsidR="00C169AA" w:rsidRPr="00696984">
        <w:rPr>
          <w:rFonts w:ascii="Arial" w:hAnsi="Arial" w:cs="Arial"/>
        </w:rPr>
        <w:t>había</w:t>
      </w:r>
      <w:r w:rsidR="00084A70" w:rsidRPr="00696984">
        <w:rPr>
          <w:rFonts w:ascii="Arial" w:hAnsi="Arial" w:cs="Arial"/>
        </w:rPr>
        <w:t>n</w:t>
      </w:r>
      <w:r w:rsidR="00C169AA" w:rsidRPr="00696984">
        <w:rPr>
          <w:rFonts w:ascii="Arial" w:hAnsi="Arial" w:cs="Arial"/>
        </w:rPr>
        <w:t xml:space="preserve"> publicado tres informes sobre la eficacia de la </w:t>
      </w:r>
      <w:r w:rsidR="00084A70" w:rsidRPr="00696984">
        <w:rPr>
          <w:rFonts w:ascii="Arial" w:hAnsi="Arial" w:cs="Arial"/>
        </w:rPr>
        <w:t>“</w:t>
      </w:r>
      <w:r w:rsidR="00C169AA" w:rsidRPr="00696984">
        <w:rPr>
          <w:rFonts w:ascii="Arial" w:hAnsi="Arial" w:cs="Arial"/>
        </w:rPr>
        <w:t>acupuntura</w:t>
      </w:r>
      <w:r w:rsidR="00084A70" w:rsidRPr="00696984">
        <w:rPr>
          <w:rFonts w:ascii="Arial" w:hAnsi="Arial" w:cs="Arial"/>
        </w:rPr>
        <w:t>”</w:t>
      </w:r>
      <w:r w:rsidR="00C169AA" w:rsidRPr="00696984">
        <w:rPr>
          <w:rFonts w:ascii="Arial" w:hAnsi="Arial" w:cs="Arial"/>
        </w:rPr>
        <w:t xml:space="preserve"> </w:t>
      </w:r>
      <w:r w:rsidR="00C45990" w:rsidRPr="00696984">
        <w:rPr>
          <w:rFonts w:ascii="Arial" w:hAnsi="Arial" w:cs="Arial"/>
        </w:rPr>
        <w:t>para diferentes dolencias. Ese mismo año, e</w:t>
      </w:r>
      <w:r w:rsidR="001801D3" w:rsidRPr="00696984">
        <w:rPr>
          <w:rFonts w:ascii="Arial" w:hAnsi="Arial" w:cs="Arial"/>
        </w:rPr>
        <w:t>n</w:t>
      </w:r>
      <w:r w:rsidR="00C169AA" w:rsidRPr="00696984">
        <w:rPr>
          <w:rFonts w:ascii="Arial" w:hAnsi="Arial" w:cs="Arial"/>
        </w:rPr>
        <w:t xml:space="preserve"> 2008, el Ministerio de Sanidad, Política Social e Igualdad decidió</w:t>
      </w:r>
      <w:r w:rsidR="00492BF4" w:rsidRPr="00696984">
        <w:rPr>
          <w:rFonts w:ascii="Arial" w:hAnsi="Arial" w:cs="Arial"/>
        </w:rPr>
        <w:t xml:space="preserve"> revisar</w:t>
      </w:r>
      <w:r w:rsidR="00C169AA" w:rsidRPr="00696984">
        <w:rPr>
          <w:rFonts w:ascii="Arial" w:hAnsi="Arial" w:cs="Arial"/>
        </w:rPr>
        <w:t xml:space="preserve"> la documentación disponible, en torno a estas terapias</w:t>
      </w:r>
      <w:r w:rsidR="00171184" w:rsidRPr="00696984">
        <w:rPr>
          <w:rFonts w:ascii="Arial" w:hAnsi="Arial" w:cs="Arial"/>
        </w:rPr>
        <w:t xml:space="preserve"> y s</w:t>
      </w:r>
      <w:r w:rsidR="00C169AA" w:rsidRPr="00696984">
        <w:rPr>
          <w:rFonts w:ascii="Arial" w:hAnsi="Arial" w:cs="Arial"/>
        </w:rPr>
        <w:t xml:space="preserve">olicitar a los </w:t>
      </w:r>
      <w:r w:rsidR="00C169AA" w:rsidRPr="00696984">
        <w:rPr>
          <w:rFonts w:ascii="Arial" w:hAnsi="Arial" w:cs="Arial"/>
        </w:rPr>
        <w:lastRenderedPageBreak/>
        <w:t>representantes de las Comunidades Autónomas la constitución de un grupo de trabajo</w:t>
      </w:r>
      <w:r w:rsidR="00171184" w:rsidRPr="00696984">
        <w:rPr>
          <w:rFonts w:ascii="Arial" w:hAnsi="Arial" w:cs="Arial"/>
        </w:rPr>
        <w:t xml:space="preserve"> para</w:t>
      </w:r>
      <w:r w:rsidR="00C169AA" w:rsidRPr="00696984">
        <w:rPr>
          <w:rFonts w:ascii="Arial" w:hAnsi="Arial" w:cs="Arial"/>
        </w:rPr>
        <w:t xml:space="preserve"> </w:t>
      </w:r>
      <w:r w:rsidR="00171184" w:rsidRPr="00696984">
        <w:rPr>
          <w:rFonts w:ascii="Arial" w:hAnsi="Arial" w:cs="Arial"/>
        </w:rPr>
        <w:t>analizar l</w:t>
      </w:r>
      <w:r w:rsidR="00FB1037" w:rsidRPr="00696984">
        <w:rPr>
          <w:rFonts w:ascii="Arial" w:hAnsi="Arial" w:cs="Arial"/>
        </w:rPr>
        <w:t>a situación de estas terapias.</w:t>
      </w:r>
      <w:r w:rsidR="00C169AA" w:rsidRPr="00696984">
        <w:rPr>
          <w:rFonts w:ascii="Arial" w:hAnsi="Arial" w:cs="Arial"/>
        </w:rPr>
        <w:t xml:space="preserve"> </w:t>
      </w:r>
    </w:p>
    <w:p w14:paraId="34A4CEF2" w14:textId="224D4AFF" w:rsidR="009D7C98" w:rsidRPr="00696984" w:rsidRDefault="00C45990" w:rsidP="00696984">
      <w:pPr>
        <w:spacing w:after="0" w:line="240" w:lineRule="auto"/>
        <w:jc w:val="both"/>
        <w:rPr>
          <w:rFonts w:ascii="Arial" w:hAnsi="Arial" w:cs="Arial"/>
        </w:rPr>
      </w:pPr>
      <w:r w:rsidRPr="00696984">
        <w:rPr>
          <w:rFonts w:ascii="Arial" w:hAnsi="Arial" w:cs="Arial"/>
        </w:rPr>
        <w:t xml:space="preserve">Pero fue en el año 2011, cuando </w:t>
      </w:r>
      <w:r w:rsidR="00C169AA" w:rsidRPr="00696984">
        <w:rPr>
          <w:rFonts w:ascii="Arial" w:hAnsi="Arial" w:cs="Arial"/>
        </w:rPr>
        <w:t>el Ministerio de Sanid</w:t>
      </w:r>
      <w:r w:rsidR="00084A70" w:rsidRPr="00696984">
        <w:rPr>
          <w:rFonts w:ascii="Arial" w:hAnsi="Arial" w:cs="Arial"/>
        </w:rPr>
        <w:t xml:space="preserve">ad, Política Social e Igualdad hizo público </w:t>
      </w:r>
      <w:r w:rsidR="00C169AA" w:rsidRPr="00696984">
        <w:rPr>
          <w:rFonts w:ascii="Arial" w:hAnsi="Arial" w:cs="Arial"/>
        </w:rPr>
        <w:t xml:space="preserve">un documento titulado </w:t>
      </w:r>
      <w:r w:rsidR="00C169AA" w:rsidRPr="00696984">
        <w:rPr>
          <w:rFonts w:ascii="Arial" w:hAnsi="Arial" w:cs="Arial"/>
          <w:i/>
        </w:rPr>
        <w:t>Terapias naturales</w:t>
      </w:r>
      <w:r w:rsidR="00C169AA" w:rsidRPr="00696984">
        <w:rPr>
          <w:rFonts w:ascii="Arial" w:hAnsi="Arial" w:cs="Arial"/>
        </w:rPr>
        <w:t xml:space="preserve">, en el que se concluyó que: a) </w:t>
      </w:r>
      <w:r w:rsidR="001B415F" w:rsidRPr="00696984">
        <w:rPr>
          <w:rFonts w:ascii="Arial" w:hAnsi="Arial" w:cs="Arial"/>
        </w:rPr>
        <w:t>“</w:t>
      </w:r>
      <w:r w:rsidR="00C169AA" w:rsidRPr="00696984">
        <w:rPr>
          <w:rFonts w:ascii="Arial" w:hAnsi="Arial" w:cs="Arial"/>
        </w:rPr>
        <w:t>La homeopatía</w:t>
      </w:r>
      <w:r w:rsidR="001B415F" w:rsidRPr="00696984">
        <w:rPr>
          <w:rFonts w:ascii="Arial" w:hAnsi="Arial" w:cs="Arial"/>
        </w:rPr>
        <w:t>”</w:t>
      </w:r>
      <w:r w:rsidR="00C169AA" w:rsidRPr="00696984">
        <w:rPr>
          <w:rFonts w:ascii="Arial" w:hAnsi="Arial" w:cs="Arial"/>
        </w:rPr>
        <w:t xml:space="preserve">, </w:t>
      </w:r>
      <w:r w:rsidR="001B415F" w:rsidRPr="00696984">
        <w:rPr>
          <w:rFonts w:ascii="Arial" w:hAnsi="Arial" w:cs="Arial"/>
        </w:rPr>
        <w:t>“</w:t>
      </w:r>
      <w:r w:rsidR="00C169AA" w:rsidRPr="00696984">
        <w:rPr>
          <w:rFonts w:ascii="Arial" w:hAnsi="Arial" w:cs="Arial"/>
        </w:rPr>
        <w:t>la acupuntura</w:t>
      </w:r>
      <w:r w:rsidR="001B415F" w:rsidRPr="00696984">
        <w:rPr>
          <w:rFonts w:ascii="Arial" w:hAnsi="Arial" w:cs="Arial"/>
        </w:rPr>
        <w:t>”</w:t>
      </w:r>
      <w:r w:rsidR="00C169AA" w:rsidRPr="00696984">
        <w:rPr>
          <w:rFonts w:ascii="Arial" w:hAnsi="Arial" w:cs="Arial"/>
        </w:rPr>
        <w:t xml:space="preserve"> y </w:t>
      </w:r>
      <w:r w:rsidR="001B415F" w:rsidRPr="00696984">
        <w:rPr>
          <w:rFonts w:ascii="Arial" w:hAnsi="Arial" w:cs="Arial"/>
        </w:rPr>
        <w:t>“</w:t>
      </w:r>
      <w:r w:rsidR="00C169AA" w:rsidRPr="00696984">
        <w:rPr>
          <w:rFonts w:ascii="Arial" w:hAnsi="Arial" w:cs="Arial"/>
        </w:rPr>
        <w:t>la quiropráctica</w:t>
      </w:r>
      <w:r w:rsidR="001B415F" w:rsidRPr="00696984">
        <w:rPr>
          <w:rFonts w:ascii="Arial" w:hAnsi="Arial" w:cs="Arial"/>
        </w:rPr>
        <w:t>”</w:t>
      </w:r>
      <w:r w:rsidR="00C169AA" w:rsidRPr="00696984">
        <w:rPr>
          <w:rFonts w:ascii="Arial" w:hAnsi="Arial" w:cs="Arial"/>
        </w:rPr>
        <w:t xml:space="preserve"> eran las terapias</w:t>
      </w:r>
      <w:r w:rsidR="00E52BF1" w:rsidRPr="00696984">
        <w:rPr>
          <w:rFonts w:ascii="Arial" w:hAnsi="Arial" w:cs="Arial"/>
        </w:rPr>
        <w:t xml:space="preserve"> más demandadas por los ciudadanos españoles</w:t>
      </w:r>
      <w:r w:rsidR="00C169AA" w:rsidRPr="00696984">
        <w:rPr>
          <w:rFonts w:ascii="Arial" w:hAnsi="Arial" w:cs="Arial"/>
        </w:rPr>
        <w:t xml:space="preserve">; b) </w:t>
      </w:r>
      <w:r w:rsidR="00E52BF1" w:rsidRPr="00696984">
        <w:rPr>
          <w:rFonts w:ascii="Arial" w:hAnsi="Arial" w:cs="Arial"/>
        </w:rPr>
        <w:t>que n</w:t>
      </w:r>
      <w:r w:rsidR="00C169AA" w:rsidRPr="00696984">
        <w:rPr>
          <w:rFonts w:ascii="Arial" w:hAnsi="Arial" w:cs="Arial"/>
        </w:rPr>
        <w:t xml:space="preserve">ingún país occidental había llevado a cabo una regulación global de las terapias naturales, aunque algunos habían regulado aspectos parciales. </w:t>
      </w:r>
      <w:r w:rsidR="00E52BF1" w:rsidRPr="00696984">
        <w:rPr>
          <w:rFonts w:ascii="Arial" w:hAnsi="Arial" w:cs="Arial"/>
        </w:rPr>
        <w:t>En a</w:t>
      </w:r>
      <w:r w:rsidR="00C169AA" w:rsidRPr="00696984">
        <w:rPr>
          <w:rFonts w:ascii="Arial" w:hAnsi="Arial" w:cs="Arial"/>
        </w:rPr>
        <w:t>lgunos países, pese a no tener normativa específica que las regulara, adoptaban una actitud tolerante con estas prácticas; c) En Francia, Bélgica, los países europeos meridionales, Canadá y EEUU solo los médicos podían proporcionar atención sanitaria, considerándose intrusismo los restantes casos. En Bélgica se considera</w:t>
      </w:r>
      <w:r w:rsidRPr="00696984">
        <w:rPr>
          <w:rFonts w:ascii="Arial" w:hAnsi="Arial" w:cs="Arial"/>
        </w:rPr>
        <w:t>ba</w:t>
      </w:r>
      <w:r w:rsidR="00C169AA" w:rsidRPr="00696984">
        <w:rPr>
          <w:rFonts w:ascii="Arial" w:hAnsi="Arial" w:cs="Arial"/>
        </w:rPr>
        <w:t xml:space="preserve"> ámbito exclusivo de los médicos el diagnóstico, </w:t>
      </w:r>
      <w:r w:rsidR="00E52BF1" w:rsidRPr="00696984">
        <w:rPr>
          <w:rFonts w:ascii="Arial" w:hAnsi="Arial" w:cs="Arial"/>
        </w:rPr>
        <w:t xml:space="preserve">el </w:t>
      </w:r>
      <w:r w:rsidR="00C169AA" w:rsidRPr="00696984">
        <w:rPr>
          <w:rFonts w:ascii="Arial" w:hAnsi="Arial" w:cs="Arial"/>
        </w:rPr>
        <w:t xml:space="preserve">tratamiento, </w:t>
      </w:r>
      <w:r w:rsidR="00E52BF1" w:rsidRPr="00696984">
        <w:rPr>
          <w:rFonts w:ascii="Arial" w:hAnsi="Arial" w:cs="Arial"/>
        </w:rPr>
        <w:t xml:space="preserve">la </w:t>
      </w:r>
      <w:r w:rsidR="00C169AA" w:rsidRPr="00696984">
        <w:rPr>
          <w:rFonts w:ascii="Arial" w:hAnsi="Arial" w:cs="Arial"/>
        </w:rPr>
        <w:t xml:space="preserve">prescripción, </w:t>
      </w:r>
      <w:r w:rsidR="00E52BF1" w:rsidRPr="00696984">
        <w:rPr>
          <w:rFonts w:ascii="Arial" w:hAnsi="Arial" w:cs="Arial"/>
        </w:rPr>
        <w:t xml:space="preserve">la </w:t>
      </w:r>
      <w:r w:rsidR="00C169AA" w:rsidRPr="00696984">
        <w:rPr>
          <w:rFonts w:ascii="Arial" w:hAnsi="Arial" w:cs="Arial"/>
        </w:rPr>
        <w:t xml:space="preserve">cirugía y </w:t>
      </w:r>
      <w:r w:rsidR="00E52BF1" w:rsidRPr="00696984">
        <w:rPr>
          <w:rFonts w:ascii="Arial" w:hAnsi="Arial" w:cs="Arial"/>
        </w:rPr>
        <w:t xml:space="preserve">la </w:t>
      </w:r>
      <w:r w:rsidR="00C169AA" w:rsidRPr="00696984">
        <w:rPr>
          <w:rFonts w:ascii="Arial" w:hAnsi="Arial" w:cs="Arial"/>
        </w:rPr>
        <w:t xml:space="preserve">medicina preventiva. Por el contrario, los países nórdicos, Alemania y Reino Unido solo reservaban determinadas actuaciones a los médicos. En </w:t>
      </w:r>
      <w:r w:rsidRPr="00696984">
        <w:rPr>
          <w:rFonts w:ascii="Arial" w:hAnsi="Arial" w:cs="Arial"/>
        </w:rPr>
        <w:t xml:space="preserve">el informe se ponía de manifiesto que en </w:t>
      </w:r>
      <w:r w:rsidR="00C169AA" w:rsidRPr="00696984">
        <w:rPr>
          <w:rFonts w:ascii="Arial" w:hAnsi="Arial" w:cs="Arial"/>
        </w:rPr>
        <w:t>casi todos los países occidentales, se proporciona</w:t>
      </w:r>
      <w:r w:rsidRPr="00696984">
        <w:rPr>
          <w:rFonts w:ascii="Arial" w:hAnsi="Arial" w:cs="Arial"/>
        </w:rPr>
        <w:t>ba</w:t>
      </w:r>
      <w:r w:rsidR="00C169AA" w:rsidRPr="00696984">
        <w:rPr>
          <w:rFonts w:ascii="Arial" w:hAnsi="Arial" w:cs="Arial"/>
        </w:rPr>
        <w:t xml:space="preserve"> formación sobre terapias naturales, </w:t>
      </w:r>
      <w:r w:rsidRPr="00696984">
        <w:rPr>
          <w:rFonts w:ascii="Arial" w:hAnsi="Arial" w:cs="Arial"/>
        </w:rPr>
        <w:t>aunque variaba</w:t>
      </w:r>
      <w:r w:rsidR="00C169AA" w:rsidRPr="00696984">
        <w:rPr>
          <w:rFonts w:ascii="Arial" w:hAnsi="Arial" w:cs="Arial"/>
        </w:rPr>
        <w:t xml:space="preserve"> su grado de oficialidad: unos países</w:t>
      </w:r>
      <w:r w:rsidRPr="00696984">
        <w:rPr>
          <w:rFonts w:ascii="Arial" w:hAnsi="Arial" w:cs="Arial"/>
        </w:rPr>
        <w:t xml:space="preserve"> tenían</w:t>
      </w:r>
      <w:r w:rsidR="00C169AA" w:rsidRPr="00696984">
        <w:rPr>
          <w:rFonts w:ascii="Arial" w:hAnsi="Arial" w:cs="Arial"/>
        </w:rPr>
        <w:t xml:space="preserve"> especialidades para médicos, como por ejemplo </w:t>
      </w:r>
      <w:r w:rsidRPr="00696984">
        <w:rPr>
          <w:rFonts w:ascii="Arial" w:hAnsi="Arial" w:cs="Arial"/>
        </w:rPr>
        <w:t xml:space="preserve">Alemania, </w:t>
      </w:r>
      <w:r w:rsidR="00C169AA" w:rsidRPr="00696984">
        <w:rPr>
          <w:rFonts w:ascii="Arial" w:hAnsi="Arial" w:cs="Arial"/>
        </w:rPr>
        <w:t>en la Universidad</w:t>
      </w:r>
      <w:r w:rsidR="00C466F9" w:rsidRPr="00696984">
        <w:rPr>
          <w:rFonts w:ascii="Arial" w:hAnsi="Arial" w:cs="Arial"/>
        </w:rPr>
        <w:t>;</w:t>
      </w:r>
      <w:r w:rsidRPr="00696984">
        <w:rPr>
          <w:rFonts w:ascii="Arial" w:hAnsi="Arial" w:cs="Arial"/>
        </w:rPr>
        <w:t xml:space="preserve"> otros ofertaban</w:t>
      </w:r>
      <w:r w:rsidR="00C169AA" w:rsidRPr="00696984">
        <w:rPr>
          <w:rFonts w:ascii="Arial" w:hAnsi="Arial" w:cs="Arial"/>
        </w:rPr>
        <w:t xml:space="preserve"> programas</w:t>
      </w:r>
      <w:r w:rsidRPr="00696984">
        <w:rPr>
          <w:rFonts w:ascii="Arial" w:hAnsi="Arial" w:cs="Arial"/>
        </w:rPr>
        <w:t xml:space="preserve"> de </w:t>
      </w:r>
      <w:r w:rsidR="00C169AA" w:rsidRPr="00696984">
        <w:rPr>
          <w:rFonts w:ascii="Arial" w:hAnsi="Arial" w:cs="Arial"/>
        </w:rPr>
        <w:t>posgrado, también, en la Univer</w:t>
      </w:r>
      <w:r w:rsidRPr="00696984">
        <w:rPr>
          <w:rFonts w:ascii="Arial" w:hAnsi="Arial" w:cs="Arial"/>
        </w:rPr>
        <w:t xml:space="preserve">sidad, como Italia </w:t>
      </w:r>
      <w:r w:rsidR="00C169AA" w:rsidRPr="00696984">
        <w:rPr>
          <w:rFonts w:ascii="Arial" w:hAnsi="Arial" w:cs="Arial"/>
        </w:rPr>
        <w:t>y en otras ocasiones la formación se facilita</w:t>
      </w:r>
      <w:r w:rsidRPr="00696984">
        <w:rPr>
          <w:rFonts w:ascii="Arial" w:hAnsi="Arial" w:cs="Arial"/>
        </w:rPr>
        <w:t>ba</w:t>
      </w:r>
      <w:r w:rsidR="00C169AA" w:rsidRPr="00696984">
        <w:rPr>
          <w:rFonts w:ascii="Arial" w:hAnsi="Arial" w:cs="Arial"/>
        </w:rPr>
        <w:t xml:space="preserve"> en escuelas o </w:t>
      </w:r>
      <w:r w:rsidRPr="00696984">
        <w:rPr>
          <w:rFonts w:ascii="Arial" w:hAnsi="Arial" w:cs="Arial"/>
        </w:rPr>
        <w:t>en centro</w:t>
      </w:r>
      <w:r w:rsidR="00C169AA" w:rsidRPr="00696984">
        <w:rPr>
          <w:rFonts w:ascii="Arial" w:hAnsi="Arial" w:cs="Arial"/>
        </w:rPr>
        <w:t xml:space="preserve"> privados</w:t>
      </w:r>
      <w:r w:rsidRPr="00696984">
        <w:rPr>
          <w:rFonts w:ascii="Arial" w:hAnsi="Arial" w:cs="Arial"/>
        </w:rPr>
        <w:t xml:space="preserve">, como eran los casos de </w:t>
      </w:r>
      <w:r w:rsidR="00C169AA" w:rsidRPr="00696984">
        <w:rPr>
          <w:rFonts w:ascii="Arial" w:hAnsi="Arial" w:cs="Arial"/>
        </w:rPr>
        <w:t>Canadá</w:t>
      </w:r>
      <w:r w:rsidRPr="00696984">
        <w:rPr>
          <w:rFonts w:ascii="Arial" w:hAnsi="Arial" w:cs="Arial"/>
        </w:rPr>
        <w:t xml:space="preserve"> y Suecia (Ministerio de Sanidad, Política Social e Igualdad, 2011)</w:t>
      </w:r>
      <w:r w:rsidR="00C169AA" w:rsidRPr="00696984">
        <w:rPr>
          <w:rFonts w:ascii="Arial" w:hAnsi="Arial" w:cs="Arial"/>
        </w:rPr>
        <w:t xml:space="preserve">. </w:t>
      </w:r>
    </w:p>
    <w:p w14:paraId="31A3F015" w14:textId="10E68B2D" w:rsidR="009D7C98" w:rsidRPr="00696984" w:rsidRDefault="00C169AA" w:rsidP="00696984">
      <w:pPr>
        <w:spacing w:after="0" w:line="240" w:lineRule="auto"/>
        <w:jc w:val="both"/>
        <w:rPr>
          <w:rFonts w:ascii="Arial" w:hAnsi="Arial" w:cs="Arial"/>
        </w:rPr>
      </w:pPr>
      <w:r w:rsidRPr="00696984">
        <w:rPr>
          <w:rFonts w:ascii="Arial" w:hAnsi="Arial" w:cs="Arial"/>
        </w:rPr>
        <w:t xml:space="preserve">En el caso español, </w:t>
      </w:r>
      <w:r w:rsidR="00950FA4" w:rsidRPr="00696984">
        <w:rPr>
          <w:rFonts w:ascii="Arial" w:hAnsi="Arial" w:cs="Arial"/>
        </w:rPr>
        <w:t xml:space="preserve">hasta el curso académico 2015-2016, </w:t>
      </w:r>
      <w:r w:rsidRPr="00696984">
        <w:rPr>
          <w:rFonts w:ascii="Arial" w:hAnsi="Arial" w:cs="Arial"/>
        </w:rPr>
        <w:t xml:space="preserve">algunas de las universidades </w:t>
      </w:r>
      <w:r w:rsidR="00950FA4" w:rsidRPr="00696984">
        <w:rPr>
          <w:rFonts w:ascii="Arial" w:hAnsi="Arial" w:cs="Arial"/>
        </w:rPr>
        <w:t xml:space="preserve">han estado impartiendo </w:t>
      </w:r>
      <w:r w:rsidRPr="00696984">
        <w:rPr>
          <w:rFonts w:ascii="Arial" w:hAnsi="Arial" w:cs="Arial"/>
        </w:rPr>
        <w:t>títulos propios (enseñanzas oficiales), que oferta</w:t>
      </w:r>
      <w:r w:rsidR="00E52BF1" w:rsidRPr="00696984">
        <w:rPr>
          <w:rFonts w:ascii="Arial" w:hAnsi="Arial" w:cs="Arial"/>
        </w:rPr>
        <w:t>ban</w:t>
      </w:r>
      <w:r w:rsidRPr="00696984">
        <w:rPr>
          <w:rFonts w:ascii="Arial" w:hAnsi="Arial" w:cs="Arial"/>
        </w:rPr>
        <w:t xml:space="preserve"> cursos de posgrados de terapias no convencionales, casi siempre </w:t>
      </w:r>
      <w:r w:rsidR="00FE167E" w:rsidRPr="00696984">
        <w:rPr>
          <w:rFonts w:ascii="Arial" w:hAnsi="Arial" w:cs="Arial"/>
        </w:rPr>
        <w:t xml:space="preserve">en el marco </w:t>
      </w:r>
      <w:r w:rsidRPr="00696984">
        <w:rPr>
          <w:rFonts w:ascii="Arial" w:hAnsi="Arial" w:cs="Arial"/>
        </w:rPr>
        <w:t xml:space="preserve">del </w:t>
      </w:r>
      <w:r w:rsidR="00FE167E" w:rsidRPr="00696984">
        <w:rPr>
          <w:rFonts w:ascii="Arial" w:hAnsi="Arial" w:cs="Arial"/>
        </w:rPr>
        <w:t>área</w:t>
      </w:r>
      <w:r w:rsidRPr="00696984">
        <w:rPr>
          <w:rFonts w:ascii="Arial" w:hAnsi="Arial" w:cs="Arial"/>
        </w:rPr>
        <w:t xml:space="preserve"> de Ciencias de la Salud y con el requisito de admisión de ser licenciado en </w:t>
      </w:r>
      <w:r w:rsidR="00FE167E" w:rsidRPr="00696984">
        <w:rPr>
          <w:rFonts w:ascii="Arial" w:hAnsi="Arial" w:cs="Arial"/>
        </w:rPr>
        <w:t>M</w:t>
      </w:r>
      <w:r w:rsidRPr="00696984">
        <w:rPr>
          <w:rFonts w:ascii="Arial" w:hAnsi="Arial" w:cs="Arial"/>
        </w:rPr>
        <w:t>edicina</w:t>
      </w:r>
      <w:r w:rsidR="00EF4FF4" w:rsidRPr="00696984">
        <w:rPr>
          <w:rFonts w:ascii="Arial" w:hAnsi="Arial" w:cs="Arial"/>
        </w:rPr>
        <w:t xml:space="preserve"> (</w:t>
      </w:r>
      <w:proofErr w:type="spellStart"/>
      <w:r w:rsidR="00EF4FF4" w:rsidRPr="00696984">
        <w:rPr>
          <w:rFonts w:ascii="Arial" w:hAnsi="Arial" w:cs="Arial"/>
        </w:rPr>
        <w:t>Ródenas</w:t>
      </w:r>
      <w:proofErr w:type="spellEnd"/>
      <w:r w:rsidR="00EF4FF4" w:rsidRPr="00696984">
        <w:rPr>
          <w:rFonts w:ascii="Arial" w:hAnsi="Arial" w:cs="Arial"/>
        </w:rPr>
        <w:t xml:space="preserve">, 2001; </w:t>
      </w:r>
      <w:proofErr w:type="spellStart"/>
      <w:r w:rsidR="00EF4FF4" w:rsidRPr="00696984">
        <w:rPr>
          <w:rFonts w:ascii="Arial" w:hAnsi="Arial" w:cs="Arial"/>
        </w:rPr>
        <w:t>Solá</w:t>
      </w:r>
      <w:proofErr w:type="spellEnd"/>
      <w:r w:rsidR="002B6977" w:rsidRPr="00696984">
        <w:rPr>
          <w:rFonts w:ascii="Arial" w:hAnsi="Arial" w:cs="Arial"/>
        </w:rPr>
        <w:t>-Rodríguez</w:t>
      </w:r>
      <w:r w:rsidR="00EF4FF4" w:rsidRPr="00696984">
        <w:rPr>
          <w:rFonts w:ascii="Arial" w:hAnsi="Arial" w:cs="Arial"/>
        </w:rPr>
        <w:t>, 2015</w:t>
      </w:r>
      <w:r w:rsidR="00FE167E" w:rsidRPr="00696984">
        <w:rPr>
          <w:rFonts w:ascii="Arial" w:hAnsi="Arial" w:cs="Arial"/>
        </w:rPr>
        <w:t xml:space="preserve">, </w:t>
      </w:r>
      <w:proofErr w:type="spellStart"/>
      <w:r w:rsidR="00FE167E" w:rsidRPr="00696984">
        <w:rPr>
          <w:rFonts w:ascii="Arial" w:hAnsi="Arial" w:cs="Arial"/>
        </w:rPr>
        <w:t>Calduch</w:t>
      </w:r>
      <w:proofErr w:type="spellEnd"/>
      <w:r w:rsidR="00FE167E" w:rsidRPr="00696984">
        <w:rPr>
          <w:rFonts w:ascii="Arial" w:hAnsi="Arial" w:cs="Arial"/>
        </w:rPr>
        <w:t>, 2017</w:t>
      </w:r>
      <w:r w:rsidR="00EF4FF4" w:rsidRPr="00696984">
        <w:rPr>
          <w:rFonts w:ascii="Arial" w:hAnsi="Arial" w:cs="Arial"/>
        </w:rPr>
        <w:t>)</w:t>
      </w:r>
      <w:r w:rsidR="00950FA4" w:rsidRPr="00696984">
        <w:rPr>
          <w:rFonts w:ascii="Arial" w:hAnsi="Arial" w:cs="Arial"/>
        </w:rPr>
        <w:t>.</w:t>
      </w:r>
      <w:r w:rsidRPr="00696984">
        <w:rPr>
          <w:rFonts w:ascii="Arial" w:hAnsi="Arial" w:cs="Arial"/>
        </w:rPr>
        <w:t xml:space="preserve"> Estas enseñanzas en la mayor parte de las universidades </w:t>
      </w:r>
      <w:r w:rsidR="00FE75FF" w:rsidRPr="00696984">
        <w:rPr>
          <w:rFonts w:ascii="Arial" w:hAnsi="Arial" w:cs="Arial"/>
        </w:rPr>
        <w:t xml:space="preserve">españolas </w:t>
      </w:r>
      <w:r w:rsidRPr="00696984">
        <w:rPr>
          <w:rFonts w:ascii="Arial" w:hAnsi="Arial" w:cs="Arial"/>
        </w:rPr>
        <w:t>se imparten en los hospitales clínicos universitarios o en lo</w:t>
      </w:r>
      <w:r w:rsidR="00950FA4" w:rsidRPr="00696984">
        <w:rPr>
          <w:rFonts w:ascii="Arial" w:hAnsi="Arial" w:cs="Arial"/>
        </w:rPr>
        <w:t>s colegios médicos</w:t>
      </w:r>
      <w:r w:rsidR="00FE75FF" w:rsidRPr="00696984">
        <w:rPr>
          <w:rFonts w:ascii="Arial" w:hAnsi="Arial" w:cs="Arial"/>
        </w:rPr>
        <w:t>.</w:t>
      </w:r>
      <w:r w:rsidR="00C466F9" w:rsidRPr="00696984">
        <w:rPr>
          <w:rFonts w:ascii="Arial" w:hAnsi="Arial" w:cs="Arial"/>
        </w:rPr>
        <w:t xml:space="preserve"> </w:t>
      </w:r>
      <w:r w:rsidR="00B422AA" w:rsidRPr="00696984">
        <w:rPr>
          <w:rFonts w:ascii="Arial" w:hAnsi="Arial" w:cs="Arial"/>
        </w:rPr>
        <w:t>Algunos centros</w:t>
      </w:r>
      <w:r w:rsidRPr="00696984">
        <w:rPr>
          <w:rFonts w:ascii="Arial" w:hAnsi="Arial" w:cs="Arial"/>
        </w:rPr>
        <w:t xml:space="preserve"> en los que se </w:t>
      </w:r>
      <w:r w:rsidR="00E52BF1" w:rsidRPr="00696984">
        <w:rPr>
          <w:rFonts w:ascii="Arial" w:hAnsi="Arial" w:cs="Arial"/>
        </w:rPr>
        <w:t xml:space="preserve">han </w:t>
      </w:r>
      <w:r w:rsidRPr="00696984">
        <w:rPr>
          <w:rFonts w:ascii="Arial" w:hAnsi="Arial" w:cs="Arial"/>
        </w:rPr>
        <w:t>oferta</w:t>
      </w:r>
      <w:r w:rsidR="00E52BF1" w:rsidRPr="00696984">
        <w:rPr>
          <w:rFonts w:ascii="Arial" w:hAnsi="Arial" w:cs="Arial"/>
        </w:rPr>
        <w:t>do</w:t>
      </w:r>
      <w:r w:rsidRPr="00696984">
        <w:rPr>
          <w:rFonts w:ascii="Arial" w:hAnsi="Arial" w:cs="Arial"/>
        </w:rPr>
        <w:t xml:space="preserve"> títulos propios </w:t>
      </w:r>
      <w:r w:rsidR="00B422AA" w:rsidRPr="00696984">
        <w:rPr>
          <w:rFonts w:ascii="Arial" w:hAnsi="Arial" w:cs="Arial"/>
        </w:rPr>
        <w:t>sobre</w:t>
      </w:r>
      <w:r w:rsidRPr="00696984">
        <w:rPr>
          <w:rFonts w:ascii="Arial" w:hAnsi="Arial" w:cs="Arial"/>
        </w:rPr>
        <w:t xml:space="preserve"> terapias complementarias</w:t>
      </w:r>
      <w:r w:rsidR="00B422AA" w:rsidRPr="00696984">
        <w:rPr>
          <w:rFonts w:ascii="Arial" w:hAnsi="Arial" w:cs="Arial"/>
        </w:rPr>
        <w:t xml:space="preserve"> han sido</w:t>
      </w:r>
      <w:r w:rsidR="001C7444" w:rsidRPr="00696984">
        <w:rPr>
          <w:rFonts w:ascii="Arial" w:hAnsi="Arial" w:cs="Arial"/>
        </w:rPr>
        <w:t>, entre otros, l</w:t>
      </w:r>
      <w:r w:rsidR="00B422AA" w:rsidRPr="00696984">
        <w:rPr>
          <w:rFonts w:ascii="Arial" w:hAnsi="Arial" w:cs="Arial"/>
        </w:rPr>
        <w:t>a</w:t>
      </w:r>
      <w:r w:rsidRPr="00696984">
        <w:rPr>
          <w:rFonts w:ascii="Arial" w:hAnsi="Arial" w:cs="Arial"/>
        </w:rPr>
        <w:t xml:space="preserve"> Universidad Complutense de Madrid, </w:t>
      </w:r>
      <w:r w:rsidR="001C7444" w:rsidRPr="00696984">
        <w:rPr>
          <w:rFonts w:ascii="Arial" w:hAnsi="Arial" w:cs="Arial"/>
        </w:rPr>
        <w:t>con el</w:t>
      </w:r>
      <w:r w:rsidRPr="00696984">
        <w:rPr>
          <w:rFonts w:ascii="Arial" w:hAnsi="Arial" w:cs="Arial"/>
        </w:rPr>
        <w:t xml:space="preserve"> </w:t>
      </w:r>
      <w:r w:rsidRPr="00696984">
        <w:rPr>
          <w:rFonts w:ascii="Arial" w:hAnsi="Arial" w:cs="Arial"/>
          <w:i/>
        </w:rPr>
        <w:t>Máster en Acupuntura: Diagnóstico y Tratamiento</w:t>
      </w:r>
      <w:r w:rsidRPr="00696984">
        <w:rPr>
          <w:rFonts w:ascii="Arial" w:hAnsi="Arial" w:cs="Arial"/>
        </w:rPr>
        <w:t xml:space="preserve"> y </w:t>
      </w:r>
      <w:r w:rsidR="001C7444" w:rsidRPr="00696984">
        <w:rPr>
          <w:rFonts w:ascii="Arial" w:hAnsi="Arial" w:cs="Arial"/>
        </w:rPr>
        <w:t xml:space="preserve">el título de </w:t>
      </w:r>
      <w:r w:rsidRPr="00696984">
        <w:rPr>
          <w:rFonts w:ascii="Arial" w:hAnsi="Arial" w:cs="Arial"/>
          <w:i/>
        </w:rPr>
        <w:t xml:space="preserve">Experto en </w:t>
      </w:r>
      <w:proofErr w:type="spellStart"/>
      <w:r w:rsidRPr="00696984">
        <w:rPr>
          <w:rFonts w:ascii="Arial" w:hAnsi="Arial" w:cs="Arial"/>
          <w:i/>
        </w:rPr>
        <w:t>Mindfulness</w:t>
      </w:r>
      <w:proofErr w:type="spellEnd"/>
      <w:r w:rsidRPr="00696984">
        <w:rPr>
          <w:rFonts w:ascii="Arial" w:hAnsi="Arial" w:cs="Arial"/>
          <w:i/>
        </w:rPr>
        <w:t xml:space="preserve"> (Atención y Consciencia Plenas)</w:t>
      </w:r>
      <w:r w:rsidR="00FE167E" w:rsidRPr="00696984">
        <w:rPr>
          <w:rFonts w:ascii="Arial" w:hAnsi="Arial" w:cs="Arial"/>
        </w:rPr>
        <w:t>,</w:t>
      </w:r>
      <w:r w:rsidRPr="00696984">
        <w:rPr>
          <w:rFonts w:ascii="Arial" w:hAnsi="Arial" w:cs="Arial"/>
        </w:rPr>
        <w:t xml:space="preserve"> </w:t>
      </w:r>
      <w:r w:rsidRPr="00696984">
        <w:rPr>
          <w:rFonts w:ascii="Arial" w:hAnsi="Arial" w:cs="Arial"/>
          <w:i/>
        </w:rPr>
        <w:t>en Contextos de Salud</w:t>
      </w:r>
      <w:r w:rsidR="001C7444" w:rsidRPr="00696984">
        <w:rPr>
          <w:rFonts w:ascii="Arial" w:hAnsi="Arial" w:cs="Arial"/>
        </w:rPr>
        <w:t>;</w:t>
      </w:r>
      <w:r w:rsidR="00FE75FF" w:rsidRPr="00696984">
        <w:rPr>
          <w:rFonts w:ascii="Arial" w:hAnsi="Arial" w:cs="Arial"/>
        </w:rPr>
        <w:t xml:space="preserve"> </w:t>
      </w:r>
      <w:r w:rsidR="00C466F9" w:rsidRPr="00696984">
        <w:rPr>
          <w:rFonts w:ascii="Arial" w:hAnsi="Arial" w:cs="Arial"/>
        </w:rPr>
        <w:t>l</w:t>
      </w:r>
      <w:r w:rsidR="001C7444" w:rsidRPr="00696984">
        <w:rPr>
          <w:rFonts w:ascii="Arial" w:hAnsi="Arial" w:cs="Arial"/>
        </w:rPr>
        <w:t>a</w:t>
      </w:r>
      <w:r w:rsidRPr="00696984">
        <w:rPr>
          <w:rFonts w:ascii="Arial" w:hAnsi="Arial" w:cs="Arial"/>
        </w:rPr>
        <w:t xml:space="preserve"> </w:t>
      </w:r>
      <w:proofErr w:type="spellStart"/>
      <w:r w:rsidRPr="00696984">
        <w:rPr>
          <w:rFonts w:ascii="Arial" w:hAnsi="Arial" w:cs="Arial"/>
        </w:rPr>
        <w:t>Universitat</w:t>
      </w:r>
      <w:proofErr w:type="spellEnd"/>
      <w:r w:rsidRPr="00696984">
        <w:rPr>
          <w:rFonts w:ascii="Arial" w:hAnsi="Arial" w:cs="Arial"/>
        </w:rPr>
        <w:t xml:space="preserve"> de </w:t>
      </w:r>
      <w:proofErr w:type="spellStart"/>
      <w:r w:rsidRPr="00696984">
        <w:rPr>
          <w:rFonts w:ascii="Arial" w:hAnsi="Arial" w:cs="Arial"/>
        </w:rPr>
        <w:t>València</w:t>
      </w:r>
      <w:proofErr w:type="spellEnd"/>
      <w:r w:rsidRPr="00696984">
        <w:rPr>
          <w:rFonts w:ascii="Arial" w:hAnsi="Arial" w:cs="Arial"/>
        </w:rPr>
        <w:t xml:space="preserve">, </w:t>
      </w:r>
      <w:r w:rsidR="001C7444" w:rsidRPr="00696984">
        <w:rPr>
          <w:rFonts w:ascii="Arial" w:hAnsi="Arial" w:cs="Arial"/>
        </w:rPr>
        <w:t xml:space="preserve">con el </w:t>
      </w:r>
      <w:r w:rsidRPr="00696984">
        <w:rPr>
          <w:rFonts w:ascii="Arial" w:hAnsi="Arial" w:cs="Arial"/>
        </w:rPr>
        <w:t xml:space="preserve">Máster en </w:t>
      </w:r>
      <w:r w:rsidRPr="00696984">
        <w:rPr>
          <w:rFonts w:ascii="Arial" w:hAnsi="Arial" w:cs="Arial"/>
          <w:i/>
        </w:rPr>
        <w:t>Medicina Naturista, Acupuntura y Homeopatía</w:t>
      </w:r>
      <w:r w:rsidR="009666D8" w:rsidRPr="00696984">
        <w:rPr>
          <w:rFonts w:ascii="Arial" w:hAnsi="Arial" w:cs="Arial"/>
          <w:i/>
        </w:rPr>
        <w:t xml:space="preserve">; o en </w:t>
      </w:r>
      <w:r w:rsidRPr="00696984">
        <w:rPr>
          <w:rFonts w:ascii="Arial" w:hAnsi="Arial" w:cs="Arial"/>
        </w:rPr>
        <w:t xml:space="preserve">la </w:t>
      </w:r>
      <w:proofErr w:type="spellStart"/>
      <w:r w:rsidRPr="00696984">
        <w:rPr>
          <w:rFonts w:ascii="Arial" w:hAnsi="Arial" w:cs="Arial"/>
        </w:rPr>
        <w:t>Universitat</w:t>
      </w:r>
      <w:proofErr w:type="spellEnd"/>
      <w:r w:rsidRPr="00696984">
        <w:rPr>
          <w:rFonts w:ascii="Arial" w:hAnsi="Arial" w:cs="Arial"/>
        </w:rPr>
        <w:t xml:space="preserve"> </w:t>
      </w:r>
      <w:proofErr w:type="spellStart"/>
      <w:r w:rsidRPr="00696984">
        <w:rPr>
          <w:rFonts w:ascii="Arial" w:hAnsi="Arial" w:cs="Arial"/>
        </w:rPr>
        <w:t>Pompeu</w:t>
      </w:r>
      <w:proofErr w:type="spellEnd"/>
      <w:r w:rsidRPr="00696984">
        <w:rPr>
          <w:rFonts w:ascii="Arial" w:hAnsi="Arial" w:cs="Arial"/>
        </w:rPr>
        <w:t xml:space="preserve"> </w:t>
      </w:r>
      <w:proofErr w:type="spellStart"/>
      <w:r w:rsidRPr="00696984">
        <w:rPr>
          <w:rFonts w:ascii="Arial" w:hAnsi="Arial" w:cs="Arial"/>
        </w:rPr>
        <w:t>Fabra</w:t>
      </w:r>
      <w:proofErr w:type="spellEnd"/>
      <w:r w:rsidRPr="00696984">
        <w:rPr>
          <w:rFonts w:ascii="Arial" w:hAnsi="Arial" w:cs="Arial"/>
        </w:rPr>
        <w:t xml:space="preserve">, </w:t>
      </w:r>
      <w:r w:rsidR="009666D8" w:rsidRPr="00696984">
        <w:rPr>
          <w:rFonts w:ascii="Arial" w:hAnsi="Arial" w:cs="Arial"/>
        </w:rPr>
        <w:t xml:space="preserve">con el </w:t>
      </w:r>
      <w:r w:rsidRPr="00696984">
        <w:rPr>
          <w:rFonts w:ascii="Arial" w:hAnsi="Arial" w:cs="Arial"/>
          <w:i/>
        </w:rPr>
        <w:t>Máster en Osteopatía</w:t>
      </w:r>
      <w:r w:rsidRPr="00696984">
        <w:rPr>
          <w:rFonts w:ascii="Arial" w:hAnsi="Arial" w:cs="Arial"/>
        </w:rPr>
        <w:t xml:space="preserve">; </w:t>
      </w:r>
      <w:r w:rsidR="00FE167E" w:rsidRPr="00696984">
        <w:rPr>
          <w:rFonts w:ascii="Arial" w:hAnsi="Arial" w:cs="Arial"/>
        </w:rPr>
        <w:t xml:space="preserve">y </w:t>
      </w:r>
      <w:r w:rsidRPr="00696984">
        <w:rPr>
          <w:rFonts w:ascii="Arial" w:hAnsi="Arial" w:cs="Arial"/>
          <w:i/>
        </w:rPr>
        <w:t xml:space="preserve">Máster en </w:t>
      </w:r>
      <w:proofErr w:type="spellStart"/>
      <w:r w:rsidRPr="00696984">
        <w:rPr>
          <w:rFonts w:ascii="Arial" w:hAnsi="Arial" w:cs="Arial"/>
          <w:i/>
        </w:rPr>
        <w:t>Arteterapia</w:t>
      </w:r>
      <w:proofErr w:type="spellEnd"/>
      <w:r w:rsidR="00740FEE" w:rsidRPr="00696984">
        <w:rPr>
          <w:rFonts w:ascii="Arial" w:hAnsi="Arial" w:cs="Arial"/>
        </w:rPr>
        <w:t xml:space="preserve">, avalado por </w:t>
      </w:r>
      <w:r w:rsidRPr="00696984">
        <w:rPr>
          <w:rFonts w:ascii="Arial" w:hAnsi="Arial" w:cs="Arial"/>
        </w:rPr>
        <w:t>AT</w:t>
      </w:r>
      <w:r w:rsidR="00740FEE" w:rsidRPr="00696984">
        <w:rPr>
          <w:rFonts w:ascii="Arial" w:hAnsi="Arial" w:cs="Arial"/>
        </w:rPr>
        <w:t>E</w:t>
      </w:r>
      <w:r w:rsidRPr="00696984">
        <w:rPr>
          <w:rFonts w:ascii="Arial" w:hAnsi="Arial" w:cs="Arial"/>
        </w:rPr>
        <w:t xml:space="preserve"> (</w:t>
      </w:r>
      <w:r w:rsidR="00740FEE" w:rsidRPr="00696984">
        <w:rPr>
          <w:rFonts w:ascii="Arial" w:hAnsi="Arial" w:cs="Arial"/>
        </w:rPr>
        <w:t>A</w:t>
      </w:r>
      <w:r w:rsidRPr="00696984">
        <w:rPr>
          <w:rFonts w:ascii="Arial" w:hAnsi="Arial" w:cs="Arial"/>
        </w:rPr>
        <w:t xml:space="preserve">sociación </w:t>
      </w:r>
      <w:r w:rsidR="00740FEE" w:rsidRPr="00696984">
        <w:rPr>
          <w:rFonts w:ascii="Arial" w:hAnsi="Arial" w:cs="Arial"/>
        </w:rPr>
        <w:t>E</w:t>
      </w:r>
      <w:r w:rsidRPr="00696984">
        <w:rPr>
          <w:rFonts w:ascii="Arial" w:hAnsi="Arial" w:cs="Arial"/>
        </w:rPr>
        <w:t xml:space="preserve">spañola de </w:t>
      </w:r>
      <w:proofErr w:type="spellStart"/>
      <w:r w:rsidR="00740FEE" w:rsidRPr="00696984">
        <w:rPr>
          <w:rFonts w:ascii="Arial" w:hAnsi="Arial" w:cs="Arial"/>
        </w:rPr>
        <w:t>A</w:t>
      </w:r>
      <w:r w:rsidRPr="00696984">
        <w:rPr>
          <w:rFonts w:ascii="Arial" w:hAnsi="Arial" w:cs="Arial"/>
        </w:rPr>
        <w:t>rteterapeutas</w:t>
      </w:r>
      <w:proofErr w:type="spellEnd"/>
      <w:r w:rsidRPr="00696984">
        <w:rPr>
          <w:rFonts w:ascii="Arial" w:hAnsi="Arial" w:cs="Arial"/>
        </w:rPr>
        <w:t>); BAAT (</w:t>
      </w:r>
      <w:r w:rsidR="00740FEE" w:rsidRPr="00696984">
        <w:rPr>
          <w:rFonts w:ascii="Arial" w:hAnsi="Arial" w:cs="Arial"/>
        </w:rPr>
        <w:t>B</w:t>
      </w:r>
      <w:r w:rsidRPr="00696984">
        <w:rPr>
          <w:rFonts w:ascii="Arial" w:hAnsi="Arial" w:cs="Arial"/>
        </w:rPr>
        <w:t xml:space="preserve">ritish </w:t>
      </w:r>
      <w:proofErr w:type="spellStart"/>
      <w:r w:rsidR="00740FEE" w:rsidRPr="00696984">
        <w:rPr>
          <w:rFonts w:ascii="Arial" w:hAnsi="Arial" w:cs="Arial"/>
        </w:rPr>
        <w:t>A</w:t>
      </w:r>
      <w:r w:rsidRPr="00696984">
        <w:rPr>
          <w:rFonts w:ascii="Arial" w:hAnsi="Arial" w:cs="Arial"/>
        </w:rPr>
        <w:t>ssociation</w:t>
      </w:r>
      <w:proofErr w:type="spellEnd"/>
      <w:r w:rsidRPr="00696984">
        <w:rPr>
          <w:rFonts w:ascii="Arial" w:hAnsi="Arial" w:cs="Arial"/>
        </w:rPr>
        <w:t xml:space="preserve"> of </w:t>
      </w:r>
      <w:r w:rsidR="00740FEE" w:rsidRPr="00696984">
        <w:rPr>
          <w:rFonts w:ascii="Arial" w:hAnsi="Arial" w:cs="Arial"/>
        </w:rPr>
        <w:t>A</w:t>
      </w:r>
      <w:r w:rsidRPr="00696984">
        <w:rPr>
          <w:rFonts w:ascii="Arial" w:hAnsi="Arial" w:cs="Arial"/>
        </w:rPr>
        <w:t xml:space="preserve">rt </w:t>
      </w:r>
      <w:proofErr w:type="spellStart"/>
      <w:r w:rsidR="00740FEE" w:rsidRPr="00696984">
        <w:rPr>
          <w:rFonts w:ascii="Arial" w:hAnsi="Arial" w:cs="Arial"/>
        </w:rPr>
        <w:t>T</w:t>
      </w:r>
      <w:r w:rsidRPr="00696984">
        <w:rPr>
          <w:rFonts w:ascii="Arial" w:hAnsi="Arial" w:cs="Arial"/>
        </w:rPr>
        <w:t>herapists</w:t>
      </w:r>
      <w:proofErr w:type="spellEnd"/>
      <w:r w:rsidRPr="00696984">
        <w:rPr>
          <w:rFonts w:ascii="Arial" w:hAnsi="Arial" w:cs="Arial"/>
        </w:rPr>
        <w:t>) y AATA (</w:t>
      </w:r>
      <w:r w:rsidR="00740FEE" w:rsidRPr="00696984">
        <w:rPr>
          <w:rFonts w:ascii="Arial" w:hAnsi="Arial" w:cs="Arial"/>
        </w:rPr>
        <w:t>A</w:t>
      </w:r>
      <w:r w:rsidRPr="00696984">
        <w:rPr>
          <w:rFonts w:ascii="Arial" w:hAnsi="Arial" w:cs="Arial"/>
        </w:rPr>
        <w:t xml:space="preserve">merican </w:t>
      </w:r>
      <w:r w:rsidR="00740FEE" w:rsidRPr="00696984">
        <w:rPr>
          <w:rFonts w:ascii="Arial" w:hAnsi="Arial" w:cs="Arial"/>
        </w:rPr>
        <w:t>A</w:t>
      </w:r>
      <w:r w:rsidRPr="00696984">
        <w:rPr>
          <w:rFonts w:ascii="Arial" w:hAnsi="Arial" w:cs="Arial"/>
        </w:rPr>
        <w:t xml:space="preserve">rt </w:t>
      </w:r>
      <w:proofErr w:type="spellStart"/>
      <w:r w:rsidRPr="00696984">
        <w:rPr>
          <w:rFonts w:ascii="Arial" w:hAnsi="Arial" w:cs="Arial"/>
        </w:rPr>
        <w:t>Therapy</w:t>
      </w:r>
      <w:proofErr w:type="spellEnd"/>
      <w:r w:rsidRPr="00696984">
        <w:rPr>
          <w:rFonts w:ascii="Arial" w:hAnsi="Arial" w:cs="Arial"/>
        </w:rPr>
        <w:t xml:space="preserve"> </w:t>
      </w:r>
      <w:proofErr w:type="spellStart"/>
      <w:r w:rsidR="00740FEE" w:rsidRPr="00696984">
        <w:rPr>
          <w:rFonts w:ascii="Arial" w:hAnsi="Arial" w:cs="Arial"/>
        </w:rPr>
        <w:t>A</w:t>
      </w:r>
      <w:r w:rsidRPr="00696984">
        <w:rPr>
          <w:rFonts w:ascii="Arial" w:hAnsi="Arial" w:cs="Arial"/>
        </w:rPr>
        <w:t>ssociation</w:t>
      </w:r>
      <w:proofErr w:type="spellEnd"/>
      <w:r w:rsidRPr="00696984">
        <w:rPr>
          <w:rFonts w:ascii="Arial" w:hAnsi="Arial" w:cs="Arial"/>
        </w:rPr>
        <w:t>).</w:t>
      </w:r>
      <w:r w:rsidR="00C47039" w:rsidRPr="00696984">
        <w:rPr>
          <w:rFonts w:ascii="Arial" w:hAnsi="Arial" w:cs="Arial"/>
        </w:rPr>
        <w:t xml:space="preserve"> Estos cursos, anteriormente referenciados, son una </w:t>
      </w:r>
      <w:r w:rsidR="009666D8" w:rsidRPr="00696984">
        <w:rPr>
          <w:rFonts w:ascii="Arial" w:hAnsi="Arial" w:cs="Arial"/>
        </w:rPr>
        <w:t xml:space="preserve">escasa </w:t>
      </w:r>
      <w:r w:rsidR="00C47039" w:rsidRPr="00696984">
        <w:rPr>
          <w:rFonts w:ascii="Arial" w:hAnsi="Arial" w:cs="Arial"/>
        </w:rPr>
        <w:t>muestra de los títulos de posgrado que, desde aproximadamente hace dos décadas, se han impartido en las universidades españolas (</w:t>
      </w:r>
      <w:proofErr w:type="spellStart"/>
      <w:r w:rsidR="00C47039" w:rsidRPr="00696984">
        <w:rPr>
          <w:rFonts w:ascii="Arial" w:hAnsi="Arial" w:cs="Arial"/>
        </w:rPr>
        <w:t>Ródenas</w:t>
      </w:r>
      <w:proofErr w:type="spellEnd"/>
      <w:r w:rsidR="00C47039" w:rsidRPr="00696984">
        <w:rPr>
          <w:rFonts w:ascii="Arial" w:hAnsi="Arial" w:cs="Arial"/>
        </w:rPr>
        <w:t xml:space="preserve">, 2001; </w:t>
      </w:r>
      <w:proofErr w:type="spellStart"/>
      <w:r w:rsidR="00C47039" w:rsidRPr="00696984">
        <w:rPr>
          <w:rFonts w:ascii="Arial" w:hAnsi="Arial" w:cs="Arial"/>
        </w:rPr>
        <w:t>Solá</w:t>
      </w:r>
      <w:proofErr w:type="spellEnd"/>
      <w:r w:rsidR="002B6977" w:rsidRPr="00696984">
        <w:rPr>
          <w:rFonts w:ascii="Arial" w:hAnsi="Arial" w:cs="Arial"/>
        </w:rPr>
        <w:t>-Rodríguez</w:t>
      </w:r>
      <w:r w:rsidR="00C47039" w:rsidRPr="00696984">
        <w:rPr>
          <w:rFonts w:ascii="Arial" w:hAnsi="Arial" w:cs="Arial"/>
        </w:rPr>
        <w:t xml:space="preserve">, 2015; </w:t>
      </w:r>
      <w:proofErr w:type="spellStart"/>
      <w:r w:rsidR="00C47039" w:rsidRPr="00696984">
        <w:rPr>
          <w:rFonts w:ascii="Arial" w:hAnsi="Arial" w:cs="Arial"/>
        </w:rPr>
        <w:t>Calduch</w:t>
      </w:r>
      <w:proofErr w:type="spellEnd"/>
      <w:r w:rsidR="00C47039" w:rsidRPr="00696984">
        <w:rPr>
          <w:rFonts w:ascii="Arial" w:hAnsi="Arial" w:cs="Arial"/>
        </w:rPr>
        <w:t xml:space="preserve">, 2017). Sin embargo, a partir del curso 2016-2017, diferentes grupos profesionales y asociaciones de científicos se movilizaron para que se desactivaran </w:t>
      </w:r>
      <w:r w:rsidR="009666D8" w:rsidRPr="00696984">
        <w:rPr>
          <w:rFonts w:ascii="Arial" w:hAnsi="Arial" w:cs="Arial"/>
        </w:rPr>
        <w:t xml:space="preserve">estas </w:t>
      </w:r>
      <w:r w:rsidR="00C47039" w:rsidRPr="00696984">
        <w:rPr>
          <w:rFonts w:ascii="Arial" w:hAnsi="Arial" w:cs="Arial"/>
        </w:rPr>
        <w:t xml:space="preserve">enseñanzas de las universidades españolas por falta de evidencia científica. </w:t>
      </w:r>
      <w:r w:rsidR="00E47DA2" w:rsidRPr="00696984">
        <w:rPr>
          <w:rFonts w:ascii="Arial" w:hAnsi="Arial" w:cs="Arial"/>
        </w:rPr>
        <w:t>Tres sociedades científicas farmacéuticas españolas mostraron su rechazo ante la venta de los productos homeopáticos en farmacias; esto es, la Sociedad Española de Farmacia Familiar y Comunitaria (SEFACT), la Sociedad Española de Farmacia Hospitalaria (SEFH) y la Sociedad Española de Farmacéuticos de Atención Primaria (SEFAP).</w:t>
      </w:r>
      <w:r w:rsidR="009666D8" w:rsidRPr="00696984">
        <w:rPr>
          <w:rFonts w:ascii="Arial" w:hAnsi="Arial" w:cs="Arial"/>
        </w:rPr>
        <w:t xml:space="preserve"> A través de los medios de comunicación </w:t>
      </w:r>
      <w:r w:rsidR="00E47DA2" w:rsidRPr="00696984">
        <w:rPr>
          <w:rFonts w:ascii="Arial" w:hAnsi="Arial" w:cs="Arial"/>
        </w:rPr>
        <w:t xml:space="preserve">se </w:t>
      </w:r>
      <w:r w:rsidR="009666D8" w:rsidRPr="00696984">
        <w:rPr>
          <w:rFonts w:ascii="Arial" w:hAnsi="Arial" w:cs="Arial"/>
        </w:rPr>
        <w:t xml:space="preserve">registraban, </w:t>
      </w:r>
      <w:r w:rsidR="00E47DA2" w:rsidRPr="00696984">
        <w:rPr>
          <w:rFonts w:ascii="Arial" w:hAnsi="Arial" w:cs="Arial"/>
        </w:rPr>
        <w:t>durante 2016</w:t>
      </w:r>
      <w:r w:rsidR="00A2267C" w:rsidRPr="00696984">
        <w:rPr>
          <w:rFonts w:ascii="Arial" w:hAnsi="Arial" w:cs="Arial"/>
        </w:rPr>
        <w:t>,</w:t>
      </w:r>
      <w:r w:rsidR="009666D8" w:rsidRPr="00696984">
        <w:rPr>
          <w:rFonts w:ascii="Arial" w:hAnsi="Arial" w:cs="Arial"/>
        </w:rPr>
        <w:t xml:space="preserve"> </w:t>
      </w:r>
      <w:r w:rsidR="00A2267C" w:rsidRPr="00696984">
        <w:rPr>
          <w:rFonts w:ascii="Arial" w:hAnsi="Arial" w:cs="Arial"/>
        </w:rPr>
        <w:t>los siguientes titulares de prensa: “</w:t>
      </w:r>
      <w:r w:rsidR="00E47DA2" w:rsidRPr="00696984">
        <w:rPr>
          <w:rFonts w:ascii="Arial" w:hAnsi="Arial" w:cs="Arial"/>
        </w:rPr>
        <w:t>La Universidad de Barcelona fulmina su máster de homeopatía</w:t>
      </w:r>
      <w:r w:rsidR="00A2267C" w:rsidRPr="00696984">
        <w:rPr>
          <w:rFonts w:ascii="Arial" w:hAnsi="Arial" w:cs="Arial"/>
        </w:rPr>
        <w:t>”</w:t>
      </w:r>
      <w:r w:rsidR="00E47DA2" w:rsidRPr="00696984">
        <w:rPr>
          <w:rFonts w:ascii="Arial" w:hAnsi="Arial" w:cs="Arial"/>
        </w:rPr>
        <w:t xml:space="preserve"> (</w:t>
      </w:r>
      <w:proofErr w:type="spellStart"/>
      <w:r w:rsidR="00A2267C" w:rsidRPr="00696984">
        <w:rPr>
          <w:rFonts w:ascii="Arial" w:hAnsi="Arial" w:cs="Arial"/>
        </w:rPr>
        <w:t>Ansede</w:t>
      </w:r>
      <w:proofErr w:type="spellEnd"/>
      <w:r w:rsidR="00A2267C" w:rsidRPr="00696984">
        <w:rPr>
          <w:rFonts w:ascii="Arial" w:hAnsi="Arial" w:cs="Arial"/>
        </w:rPr>
        <w:t>, 2016)</w:t>
      </w:r>
      <w:r w:rsidR="00DB1CA4" w:rsidRPr="00696984">
        <w:rPr>
          <w:rFonts w:ascii="Arial" w:hAnsi="Arial" w:cs="Arial"/>
        </w:rPr>
        <w:t xml:space="preserve">; </w:t>
      </w:r>
      <w:r w:rsidR="00A2267C" w:rsidRPr="00696984">
        <w:rPr>
          <w:rFonts w:ascii="Arial" w:hAnsi="Arial" w:cs="Arial"/>
        </w:rPr>
        <w:t>“</w:t>
      </w:r>
      <w:r w:rsidR="00E47DA2" w:rsidRPr="00696984">
        <w:rPr>
          <w:rFonts w:ascii="Arial" w:hAnsi="Arial" w:cs="Arial"/>
        </w:rPr>
        <w:t>La homeopatía ya no será una disciplina que se enseñe en la Universidad de Barcelona</w:t>
      </w:r>
      <w:r w:rsidR="00A2267C" w:rsidRPr="00696984">
        <w:rPr>
          <w:rFonts w:ascii="Arial" w:hAnsi="Arial" w:cs="Arial"/>
        </w:rPr>
        <w:t>”</w:t>
      </w:r>
      <w:r w:rsidR="00DB1CA4" w:rsidRPr="00696984">
        <w:rPr>
          <w:rFonts w:ascii="Arial" w:hAnsi="Arial" w:cs="Arial"/>
        </w:rPr>
        <w:t xml:space="preserve"> (</w:t>
      </w:r>
      <w:r w:rsidR="00A2267C" w:rsidRPr="00696984">
        <w:rPr>
          <w:rFonts w:ascii="Arial" w:hAnsi="Arial" w:cs="Arial"/>
        </w:rPr>
        <w:t>López, 2016</w:t>
      </w:r>
      <w:r w:rsidR="00DB1CA4" w:rsidRPr="00696984">
        <w:rPr>
          <w:rFonts w:ascii="Arial" w:hAnsi="Arial" w:cs="Arial"/>
        </w:rPr>
        <w:t xml:space="preserve">); </w:t>
      </w:r>
      <w:r w:rsidR="00E47DA2" w:rsidRPr="00696984">
        <w:rPr>
          <w:rFonts w:ascii="Arial" w:hAnsi="Arial" w:cs="Arial"/>
        </w:rPr>
        <w:t xml:space="preserve"> </w:t>
      </w:r>
      <w:r w:rsidR="00A2267C" w:rsidRPr="00696984">
        <w:rPr>
          <w:rFonts w:ascii="Arial" w:hAnsi="Arial" w:cs="Arial"/>
        </w:rPr>
        <w:t>“</w:t>
      </w:r>
      <w:r w:rsidR="00E47DA2" w:rsidRPr="00696984">
        <w:rPr>
          <w:rFonts w:ascii="Arial" w:hAnsi="Arial" w:cs="Arial"/>
        </w:rPr>
        <w:t xml:space="preserve">La UV anula el máster de </w:t>
      </w:r>
      <w:proofErr w:type="spellStart"/>
      <w:r w:rsidR="00E47DA2" w:rsidRPr="00696984">
        <w:rPr>
          <w:rFonts w:ascii="Arial" w:hAnsi="Arial" w:cs="Arial"/>
        </w:rPr>
        <w:t>reiki</w:t>
      </w:r>
      <w:proofErr w:type="spellEnd"/>
      <w:r w:rsidR="00E47DA2" w:rsidRPr="00696984">
        <w:rPr>
          <w:rFonts w:ascii="Arial" w:hAnsi="Arial" w:cs="Arial"/>
        </w:rPr>
        <w:t xml:space="preserve"> por falta de alumnos y abandono del profesorado</w:t>
      </w:r>
      <w:r w:rsidR="00A2267C" w:rsidRPr="00696984">
        <w:rPr>
          <w:rFonts w:ascii="Arial" w:hAnsi="Arial" w:cs="Arial"/>
        </w:rPr>
        <w:t>”</w:t>
      </w:r>
      <w:r w:rsidR="00E47DA2" w:rsidRPr="00696984">
        <w:rPr>
          <w:rFonts w:ascii="Arial" w:hAnsi="Arial" w:cs="Arial"/>
        </w:rPr>
        <w:t xml:space="preserve"> (</w:t>
      </w:r>
      <w:r w:rsidR="008D1BC1" w:rsidRPr="00696984">
        <w:rPr>
          <w:rFonts w:ascii="Arial" w:hAnsi="Arial" w:cs="Arial"/>
        </w:rPr>
        <w:t>Salinas, 2016</w:t>
      </w:r>
      <w:r w:rsidR="00DB1CA4" w:rsidRPr="00696984">
        <w:rPr>
          <w:rFonts w:ascii="Arial" w:hAnsi="Arial" w:cs="Arial"/>
        </w:rPr>
        <w:t xml:space="preserve">) y </w:t>
      </w:r>
      <w:r w:rsidR="00A2267C" w:rsidRPr="00696984">
        <w:rPr>
          <w:rFonts w:ascii="Arial" w:hAnsi="Arial" w:cs="Arial"/>
        </w:rPr>
        <w:t>“</w:t>
      </w:r>
      <w:r w:rsidR="00E47DA2" w:rsidRPr="00696984">
        <w:rPr>
          <w:rFonts w:ascii="Arial" w:hAnsi="Arial" w:cs="Arial"/>
        </w:rPr>
        <w:t>El M</w:t>
      </w:r>
      <w:r w:rsidR="008A4B9D" w:rsidRPr="00696984">
        <w:rPr>
          <w:rFonts w:ascii="Arial" w:hAnsi="Arial" w:cs="Arial"/>
        </w:rPr>
        <w:t>á</w:t>
      </w:r>
      <w:r w:rsidR="00E47DA2" w:rsidRPr="00696984">
        <w:rPr>
          <w:rFonts w:ascii="Arial" w:hAnsi="Arial" w:cs="Arial"/>
        </w:rPr>
        <w:t xml:space="preserve">ster de Homeopatía de la </w:t>
      </w:r>
      <w:proofErr w:type="spellStart"/>
      <w:r w:rsidR="00E47DA2" w:rsidRPr="00696984">
        <w:rPr>
          <w:rFonts w:ascii="Arial" w:hAnsi="Arial" w:cs="Arial"/>
        </w:rPr>
        <w:t>Universitat</w:t>
      </w:r>
      <w:proofErr w:type="spellEnd"/>
      <w:r w:rsidR="00E47DA2" w:rsidRPr="00696984">
        <w:rPr>
          <w:rFonts w:ascii="Arial" w:hAnsi="Arial" w:cs="Arial"/>
        </w:rPr>
        <w:t xml:space="preserve"> de </w:t>
      </w:r>
      <w:proofErr w:type="spellStart"/>
      <w:r w:rsidR="00E47DA2" w:rsidRPr="00696984">
        <w:rPr>
          <w:rFonts w:ascii="Arial" w:hAnsi="Arial" w:cs="Arial"/>
        </w:rPr>
        <w:t>València</w:t>
      </w:r>
      <w:proofErr w:type="spellEnd"/>
      <w:r w:rsidR="00E47DA2" w:rsidRPr="00696984">
        <w:rPr>
          <w:rFonts w:ascii="Arial" w:hAnsi="Arial" w:cs="Arial"/>
        </w:rPr>
        <w:t xml:space="preserve"> cancela su edición para el próximo curso</w:t>
      </w:r>
      <w:r w:rsidR="00A2267C" w:rsidRPr="00696984">
        <w:rPr>
          <w:rFonts w:ascii="Arial" w:hAnsi="Arial" w:cs="Arial"/>
        </w:rPr>
        <w:t>”</w:t>
      </w:r>
      <w:r w:rsidR="00E47DA2" w:rsidRPr="00696984">
        <w:rPr>
          <w:rFonts w:ascii="Arial" w:hAnsi="Arial" w:cs="Arial"/>
        </w:rPr>
        <w:t xml:space="preserve"> (</w:t>
      </w:r>
      <w:r w:rsidR="008D1BC1" w:rsidRPr="00696984">
        <w:rPr>
          <w:rFonts w:ascii="Arial" w:hAnsi="Arial" w:cs="Arial"/>
        </w:rPr>
        <w:t>Ortuño, 2016</w:t>
      </w:r>
      <w:r w:rsidR="00DB1CA4" w:rsidRPr="00696984">
        <w:rPr>
          <w:rFonts w:ascii="Arial" w:hAnsi="Arial" w:cs="Arial"/>
        </w:rPr>
        <w:t>)</w:t>
      </w:r>
      <w:r w:rsidR="001E0357" w:rsidRPr="00696984">
        <w:rPr>
          <w:rFonts w:ascii="Arial" w:hAnsi="Arial" w:cs="Arial"/>
        </w:rPr>
        <w:t xml:space="preserve">. Esta es la situación actual de las terapias en España, en cuanto al marco regulatorio y a las enseñanzas profesionales, un controvertido mapa de </w:t>
      </w:r>
      <w:proofErr w:type="spellStart"/>
      <w:r w:rsidR="001E0357" w:rsidRPr="00696984">
        <w:rPr>
          <w:rFonts w:ascii="Arial" w:hAnsi="Arial" w:cs="Arial"/>
        </w:rPr>
        <w:t>alegalidad</w:t>
      </w:r>
      <w:proofErr w:type="spellEnd"/>
      <w:r w:rsidR="001E0357" w:rsidRPr="00696984">
        <w:rPr>
          <w:rFonts w:ascii="Arial" w:hAnsi="Arial" w:cs="Arial"/>
        </w:rPr>
        <w:t xml:space="preserve"> normativa y formativa. </w:t>
      </w:r>
    </w:p>
    <w:p w14:paraId="793E2B1E" w14:textId="1C029114" w:rsidR="002B6977" w:rsidRPr="00696984" w:rsidRDefault="001E0357" w:rsidP="00696984">
      <w:pPr>
        <w:spacing w:after="0" w:line="240" w:lineRule="auto"/>
        <w:jc w:val="both"/>
        <w:rPr>
          <w:rFonts w:ascii="Arial" w:hAnsi="Arial" w:cs="Arial"/>
        </w:rPr>
      </w:pPr>
      <w:r w:rsidRPr="00696984">
        <w:rPr>
          <w:rFonts w:ascii="Arial" w:hAnsi="Arial" w:cs="Arial"/>
        </w:rPr>
        <w:t>A pesar de ello, el uso de estas terapias está en aumento por parte de la población española</w:t>
      </w:r>
      <w:r w:rsidR="009D7C98" w:rsidRPr="00696984">
        <w:rPr>
          <w:rFonts w:ascii="Arial" w:hAnsi="Arial" w:cs="Arial"/>
        </w:rPr>
        <w:t xml:space="preserve">, tal y como sucede en otros países occidentales, especialmente cuando </w:t>
      </w:r>
      <w:r w:rsidR="00A30812" w:rsidRPr="00696984">
        <w:rPr>
          <w:rFonts w:ascii="Arial" w:hAnsi="Arial" w:cs="Arial"/>
        </w:rPr>
        <w:t>las personas</w:t>
      </w:r>
      <w:r w:rsidR="009D7C98" w:rsidRPr="00696984">
        <w:rPr>
          <w:rFonts w:ascii="Arial" w:hAnsi="Arial" w:cs="Arial"/>
        </w:rPr>
        <w:t xml:space="preserve"> </w:t>
      </w:r>
      <w:r w:rsidR="002B6977" w:rsidRPr="00696984">
        <w:rPr>
          <w:rFonts w:ascii="Arial" w:hAnsi="Arial" w:cs="Arial"/>
        </w:rPr>
        <w:t>padecen</w:t>
      </w:r>
      <w:r w:rsidR="009D7C98" w:rsidRPr="00696984">
        <w:rPr>
          <w:rFonts w:ascii="Arial" w:hAnsi="Arial" w:cs="Arial"/>
        </w:rPr>
        <w:t xml:space="preserve"> </w:t>
      </w:r>
      <w:r w:rsidR="00A30812" w:rsidRPr="00696984">
        <w:rPr>
          <w:rFonts w:ascii="Arial" w:hAnsi="Arial" w:cs="Arial"/>
        </w:rPr>
        <w:t xml:space="preserve">graves </w:t>
      </w:r>
      <w:r w:rsidR="009D7C98" w:rsidRPr="00696984">
        <w:rPr>
          <w:rFonts w:ascii="Arial" w:hAnsi="Arial" w:cs="Arial"/>
        </w:rPr>
        <w:t>enfermedades crónicas, o efectos secundarios</w:t>
      </w:r>
      <w:r w:rsidR="00A30812" w:rsidRPr="00696984">
        <w:rPr>
          <w:rFonts w:ascii="Arial" w:hAnsi="Arial" w:cs="Arial"/>
        </w:rPr>
        <w:t>,</w:t>
      </w:r>
      <w:r w:rsidR="009D7C98" w:rsidRPr="00696984">
        <w:rPr>
          <w:rFonts w:ascii="Arial" w:hAnsi="Arial" w:cs="Arial"/>
        </w:rPr>
        <w:t xml:space="preserve"> muy devastadores, derivados de tratamientos farmacológicos</w:t>
      </w:r>
      <w:r w:rsidR="00A30812" w:rsidRPr="00696984">
        <w:rPr>
          <w:rFonts w:ascii="Arial" w:hAnsi="Arial" w:cs="Arial"/>
        </w:rPr>
        <w:t xml:space="preserve"> y terapéuticos</w:t>
      </w:r>
      <w:r w:rsidR="009D7C98" w:rsidRPr="00696984">
        <w:rPr>
          <w:rFonts w:ascii="Arial" w:hAnsi="Arial" w:cs="Arial"/>
        </w:rPr>
        <w:t xml:space="preserve"> (</w:t>
      </w:r>
      <w:r w:rsidR="002B6977" w:rsidRPr="00696984">
        <w:rPr>
          <w:rFonts w:ascii="Arial" w:hAnsi="Arial" w:cs="Arial"/>
        </w:rPr>
        <w:t xml:space="preserve">Evans </w:t>
      </w:r>
      <w:r w:rsidR="008710C2" w:rsidRPr="00696984">
        <w:rPr>
          <w:rFonts w:ascii="Arial" w:hAnsi="Arial" w:cs="Arial"/>
        </w:rPr>
        <w:t>&amp;</w:t>
      </w:r>
      <w:r w:rsidR="002B6977" w:rsidRPr="00696984">
        <w:rPr>
          <w:rFonts w:ascii="Arial" w:hAnsi="Arial" w:cs="Arial"/>
          <w:i/>
        </w:rPr>
        <w:t xml:space="preserve"> al</w:t>
      </w:r>
      <w:r w:rsidR="008710C2" w:rsidRPr="00696984">
        <w:rPr>
          <w:rFonts w:ascii="Arial" w:hAnsi="Arial" w:cs="Arial"/>
          <w:i/>
        </w:rPr>
        <w:t>.</w:t>
      </w:r>
      <w:r w:rsidR="002B6977" w:rsidRPr="00696984">
        <w:rPr>
          <w:rFonts w:ascii="Arial" w:hAnsi="Arial" w:cs="Arial"/>
        </w:rPr>
        <w:t xml:space="preserve">, </w:t>
      </w:r>
      <w:r w:rsidR="008710C2" w:rsidRPr="00696984">
        <w:rPr>
          <w:rFonts w:ascii="Arial" w:hAnsi="Arial" w:cs="Arial"/>
        </w:rPr>
        <w:t xml:space="preserve">2006; </w:t>
      </w:r>
      <w:proofErr w:type="spellStart"/>
      <w:r w:rsidR="008710C2" w:rsidRPr="00696984">
        <w:rPr>
          <w:rFonts w:ascii="Arial" w:hAnsi="Arial" w:cs="Arial"/>
        </w:rPr>
        <w:t>Vapiwala</w:t>
      </w:r>
      <w:proofErr w:type="spellEnd"/>
      <w:r w:rsidR="008710C2" w:rsidRPr="00696984">
        <w:rPr>
          <w:rFonts w:ascii="Arial" w:hAnsi="Arial" w:cs="Arial"/>
        </w:rPr>
        <w:t xml:space="preserve"> &amp; </w:t>
      </w:r>
      <w:r w:rsidR="008710C2" w:rsidRPr="00696984">
        <w:rPr>
          <w:rFonts w:ascii="Arial" w:hAnsi="Arial" w:cs="Arial"/>
          <w:i/>
        </w:rPr>
        <w:t>al</w:t>
      </w:r>
      <w:r w:rsidR="008710C2" w:rsidRPr="00696984">
        <w:rPr>
          <w:rFonts w:ascii="Arial" w:hAnsi="Arial" w:cs="Arial"/>
        </w:rPr>
        <w:t xml:space="preserve">., 2006;   </w:t>
      </w:r>
      <w:proofErr w:type="spellStart"/>
      <w:r w:rsidR="009D7C98" w:rsidRPr="00696984">
        <w:rPr>
          <w:rFonts w:ascii="Arial" w:hAnsi="Arial" w:cs="Arial"/>
        </w:rPr>
        <w:t>Balneaves</w:t>
      </w:r>
      <w:proofErr w:type="spellEnd"/>
      <w:r w:rsidR="009D7C98" w:rsidRPr="00696984">
        <w:rPr>
          <w:rFonts w:ascii="Arial" w:hAnsi="Arial" w:cs="Arial"/>
        </w:rPr>
        <w:t xml:space="preserve">, </w:t>
      </w:r>
      <w:proofErr w:type="spellStart"/>
      <w:r w:rsidR="009D7C98" w:rsidRPr="00696984">
        <w:rPr>
          <w:rFonts w:ascii="Arial" w:hAnsi="Arial" w:cs="Arial"/>
        </w:rPr>
        <w:t>Weeks</w:t>
      </w:r>
      <w:proofErr w:type="spellEnd"/>
      <w:r w:rsidR="009D7C98" w:rsidRPr="00696984">
        <w:rPr>
          <w:rFonts w:ascii="Arial" w:hAnsi="Arial" w:cs="Arial"/>
        </w:rPr>
        <w:t xml:space="preserve">, &amp; </w:t>
      </w:r>
      <w:proofErr w:type="spellStart"/>
      <w:r w:rsidR="009D7C98" w:rsidRPr="00696984">
        <w:rPr>
          <w:rFonts w:ascii="Arial" w:hAnsi="Arial" w:cs="Arial"/>
        </w:rPr>
        <w:t>Seely</w:t>
      </w:r>
      <w:proofErr w:type="spellEnd"/>
      <w:r w:rsidR="009D7C98" w:rsidRPr="00696984">
        <w:rPr>
          <w:rFonts w:ascii="Arial" w:hAnsi="Arial" w:cs="Arial"/>
        </w:rPr>
        <w:t xml:space="preserve">, 2008; </w:t>
      </w:r>
      <w:proofErr w:type="spellStart"/>
      <w:r w:rsidR="008710C2" w:rsidRPr="00696984">
        <w:rPr>
          <w:rFonts w:ascii="Arial" w:hAnsi="Arial" w:cs="Arial"/>
        </w:rPr>
        <w:t>Tautz</w:t>
      </w:r>
      <w:proofErr w:type="spellEnd"/>
      <w:r w:rsidR="008710C2" w:rsidRPr="00696984">
        <w:rPr>
          <w:rFonts w:ascii="Arial" w:hAnsi="Arial" w:cs="Arial"/>
        </w:rPr>
        <w:t xml:space="preserve"> &amp; </w:t>
      </w:r>
      <w:r w:rsidR="008710C2" w:rsidRPr="00696984">
        <w:rPr>
          <w:rFonts w:ascii="Arial" w:hAnsi="Arial" w:cs="Arial"/>
          <w:i/>
        </w:rPr>
        <w:t>al</w:t>
      </w:r>
      <w:r w:rsidR="008710C2" w:rsidRPr="00696984">
        <w:rPr>
          <w:rFonts w:ascii="Arial" w:hAnsi="Arial" w:cs="Arial"/>
        </w:rPr>
        <w:t xml:space="preserve">., 2012; Thomson, &amp; </w:t>
      </w:r>
      <w:r w:rsidR="008710C2" w:rsidRPr="00696984">
        <w:rPr>
          <w:rFonts w:ascii="Arial" w:hAnsi="Arial" w:cs="Arial"/>
          <w:i/>
        </w:rPr>
        <w:t>al.</w:t>
      </w:r>
      <w:r w:rsidR="008710C2" w:rsidRPr="00696984">
        <w:rPr>
          <w:rFonts w:ascii="Arial" w:hAnsi="Arial" w:cs="Arial"/>
        </w:rPr>
        <w:t>, 2014</w:t>
      </w:r>
      <w:r w:rsidR="009D7C98" w:rsidRPr="00696984">
        <w:rPr>
          <w:rFonts w:ascii="Arial" w:hAnsi="Arial" w:cs="Arial"/>
        </w:rPr>
        <w:t xml:space="preserve">).  </w:t>
      </w:r>
    </w:p>
    <w:p w14:paraId="610927C4" w14:textId="25D2F4B2" w:rsidR="00EF4FF4" w:rsidRPr="00696984" w:rsidRDefault="001E0357" w:rsidP="00696984">
      <w:pPr>
        <w:spacing w:after="0" w:line="240" w:lineRule="auto"/>
        <w:jc w:val="both"/>
        <w:rPr>
          <w:rFonts w:ascii="Arial" w:hAnsi="Arial" w:cs="Arial"/>
        </w:rPr>
      </w:pPr>
      <w:r w:rsidRPr="00696984">
        <w:rPr>
          <w:rFonts w:ascii="Arial" w:hAnsi="Arial" w:cs="Arial"/>
        </w:rPr>
        <w:t>L</w:t>
      </w:r>
      <w:r w:rsidR="00CD7B3B" w:rsidRPr="00696984">
        <w:rPr>
          <w:rFonts w:ascii="Arial" w:hAnsi="Arial" w:cs="Arial"/>
        </w:rPr>
        <w:t xml:space="preserve">as </w:t>
      </w:r>
      <w:r w:rsidR="00C169AA" w:rsidRPr="00696984">
        <w:rPr>
          <w:rFonts w:ascii="Arial" w:hAnsi="Arial" w:cs="Arial"/>
        </w:rPr>
        <w:t>encuestas de opinión pública arrojan un uso de estas terapias bastante significativo</w:t>
      </w:r>
      <w:r w:rsidR="002356AF" w:rsidRPr="00696984">
        <w:rPr>
          <w:rFonts w:ascii="Arial" w:hAnsi="Arial" w:cs="Arial"/>
        </w:rPr>
        <w:t xml:space="preserve"> (Muñoz van den </w:t>
      </w:r>
      <w:proofErr w:type="spellStart"/>
      <w:r w:rsidR="002356AF" w:rsidRPr="00696984">
        <w:rPr>
          <w:rFonts w:ascii="Arial" w:hAnsi="Arial" w:cs="Arial"/>
        </w:rPr>
        <w:t>Eynde</w:t>
      </w:r>
      <w:proofErr w:type="spellEnd"/>
      <w:r w:rsidR="002356AF" w:rsidRPr="00696984">
        <w:rPr>
          <w:rFonts w:ascii="Arial" w:hAnsi="Arial" w:cs="Arial"/>
        </w:rPr>
        <w:t>, &amp; Lopera, (2014)</w:t>
      </w:r>
      <w:r w:rsidR="00C169AA" w:rsidRPr="00696984">
        <w:rPr>
          <w:rFonts w:ascii="Arial" w:hAnsi="Arial" w:cs="Arial"/>
        </w:rPr>
        <w:t xml:space="preserve">. Según el </w:t>
      </w:r>
      <w:r w:rsidR="00C169AA" w:rsidRPr="00696984">
        <w:rPr>
          <w:rFonts w:ascii="Arial" w:hAnsi="Arial" w:cs="Arial"/>
          <w:i/>
        </w:rPr>
        <w:t>Libro Blanco de la Homeopatía</w:t>
      </w:r>
      <w:r w:rsidR="00DC15AE" w:rsidRPr="00696984">
        <w:rPr>
          <w:rFonts w:ascii="Arial" w:hAnsi="Arial" w:cs="Arial"/>
        </w:rPr>
        <w:t xml:space="preserve"> (2013)</w:t>
      </w:r>
      <w:r w:rsidR="00C169AA" w:rsidRPr="00696984">
        <w:rPr>
          <w:rFonts w:ascii="Arial" w:hAnsi="Arial" w:cs="Arial"/>
        </w:rPr>
        <w:t xml:space="preserve">, </w:t>
      </w:r>
      <w:r w:rsidRPr="00696984">
        <w:rPr>
          <w:rFonts w:ascii="Arial" w:hAnsi="Arial" w:cs="Arial"/>
        </w:rPr>
        <w:t>publicado</w:t>
      </w:r>
      <w:r w:rsidR="00C169AA" w:rsidRPr="00696984">
        <w:rPr>
          <w:rFonts w:ascii="Arial" w:hAnsi="Arial" w:cs="Arial"/>
        </w:rPr>
        <w:t xml:space="preserve"> por la Cátedra </w:t>
      </w:r>
      <w:proofErr w:type="spellStart"/>
      <w:r w:rsidR="00C169AA" w:rsidRPr="00696984">
        <w:rPr>
          <w:rFonts w:ascii="Arial" w:hAnsi="Arial" w:cs="Arial"/>
        </w:rPr>
        <w:t>Boiron</w:t>
      </w:r>
      <w:proofErr w:type="spellEnd"/>
      <w:r w:rsidR="00C169AA" w:rsidRPr="00696984">
        <w:rPr>
          <w:rFonts w:ascii="Arial" w:hAnsi="Arial" w:cs="Arial"/>
        </w:rPr>
        <w:t xml:space="preserve"> de Investigación, Docencia y Divulgación de la Homeopatía de la Universidad de Zaragoza, el 33% de los españoles </w:t>
      </w:r>
      <w:r w:rsidR="00DC15AE" w:rsidRPr="00696984">
        <w:rPr>
          <w:rFonts w:ascii="Arial" w:hAnsi="Arial" w:cs="Arial"/>
        </w:rPr>
        <w:t xml:space="preserve">la había </w:t>
      </w:r>
      <w:r w:rsidR="00C169AA" w:rsidRPr="00696984">
        <w:rPr>
          <w:rFonts w:ascii="Arial" w:hAnsi="Arial" w:cs="Arial"/>
        </w:rPr>
        <w:t>utilizado alguna vez</w:t>
      </w:r>
      <w:r w:rsidR="00DC15AE" w:rsidRPr="00696984">
        <w:rPr>
          <w:rFonts w:ascii="Arial" w:hAnsi="Arial" w:cs="Arial"/>
        </w:rPr>
        <w:t>,</w:t>
      </w:r>
      <w:r w:rsidR="00C169AA" w:rsidRPr="00696984">
        <w:rPr>
          <w:rFonts w:ascii="Arial" w:hAnsi="Arial" w:cs="Arial"/>
        </w:rPr>
        <w:t xml:space="preserve"> y el 27% e</w:t>
      </w:r>
      <w:r w:rsidR="00DC15AE" w:rsidRPr="00696984">
        <w:rPr>
          <w:rFonts w:ascii="Arial" w:hAnsi="Arial" w:cs="Arial"/>
        </w:rPr>
        <w:t>ra</w:t>
      </w:r>
      <w:r w:rsidR="00C169AA" w:rsidRPr="00696984">
        <w:rPr>
          <w:rFonts w:ascii="Arial" w:hAnsi="Arial" w:cs="Arial"/>
        </w:rPr>
        <w:t xml:space="preserve"> usuario regular u ocasional. Ocho de cada diez personas que </w:t>
      </w:r>
      <w:r w:rsidR="00DC15AE" w:rsidRPr="00696984">
        <w:rPr>
          <w:rFonts w:ascii="Arial" w:hAnsi="Arial" w:cs="Arial"/>
        </w:rPr>
        <w:t xml:space="preserve">habían empleado </w:t>
      </w:r>
      <w:r w:rsidR="00C169AA" w:rsidRPr="00696984">
        <w:rPr>
          <w:rFonts w:ascii="Arial" w:hAnsi="Arial" w:cs="Arial"/>
        </w:rPr>
        <w:t xml:space="preserve">productos homeopáticos se </w:t>
      </w:r>
      <w:r w:rsidR="00DC15AE" w:rsidRPr="00696984">
        <w:rPr>
          <w:rFonts w:ascii="Arial" w:hAnsi="Arial" w:cs="Arial"/>
        </w:rPr>
        <w:t>mostraban</w:t>
      </w:r>
      <w:r w:rsidR="00C169AA" w:rsidRPr="00696984">
        <w:rPr>
          <w:rFonts w:ascii="Arial" w:hAnsi="Arial" w:cs="Arial"/>
        </w:rPr>
        <w:t xml:space="preserve"> </w:t>
      </w:r>
      <w:r w:rsidR="00DC15AE" w:rsidRPr="00696984">
        <w:rPr>
          <w:rFonts w:ascii="Arial" w:hAnsi="Arial" w:cs="Arial"/>
        </w:rPr>
        <w:t>“</w:t>
      </w:r>
      <w:r w:rsidR="00C169AA" w:rsidRPr="00696984">
        <w:rPr>
          <w:rFonts w:ascii="Arial" w:hAnsi="Arial" w:cs="Arial"/>
        </w:rPr>
        <w:t>muy satisfechos</w:t>
      </w:r>
      <w:r w:rsidR="00DC15AE" w:rsidRPr="00696984">
        <w:rPr>
          <w:rFonts w:ascii="Arial" w:hAnsi="Arial" w:cs="Arial"/>
        </w:rPr>
        <w:t>”,</w:t>
      </w:r>
      <w:r w:rsidR="00C169AA" w:rsidRPr="00696984">
        <w:rPr>
          <w:rFonts w:ascii="Arial" w:hAnsi="Arial" w:cs="Arial"/>
        </w:rPr>
        <w:t xml:space="preserve"> y el 87% lo recomendaría a sus allegados. </w:t>
      </w:r>
      <w:r w:rsidR="008710C2" w:rsidRPr="00696984">
        <w:rPr>
          <w:rFonts w:ascii="Arial" w:hAnsi="Arial" w:cs="Arial"/>
        </w:rPr>
        <w:t>En el informe se re</w:t>
      </w:r>
      <w:r w:rsidR="00DC15AE" w:rsidRPr="00696984">
        <w:rPr>
          <w:rFonts w:ascii="Arial" w:hAnsi="Arial" w:cs="Arial"/>
        </w:rPr>
        <w:t>gistraba</w:t>
      </w:r>
      <w:r w:rsidR="00C169AA" w:rsidRPr="00696984">
        <w:rPr>
          <w:rFonts w:ascii="Arial" w:hAnsi="Arial" w:cs="Arial"/>
        </w:rPr>
        <w:t xml:space="preserve"> que, en </w:t>
      </w:r>
      <w:r w:rsidR="00DC15AE" w:rsidRPr="00696984">
        <w:rPr>
          <w:rFonts w:ascii="Arial" w:hAnsi="Arial" w:cs="Arial"/>
        </w:rPr>
        <w:t>España</w:t>
      </w:r>
      <w:r w:rsidR="00C169AA" w:rsidRPr="00696984">
        <w:rPr>
          <w:rFonts w:ascii="Arial" w:hAnsi="Arial" w:cs="Arial"/>
        </w:rPr>
        <w:t>, alrededor de 10.000 profesionales sanitarios (4.400 pediatras, 700 ginecólogos y 4.300 médicos generales), recurr</w:t>
      </w:r>
      <w:r w:rsidR="00DC15AE" w:rsidRPr="00696984">
        <w:rPr>
          <w:rFonts w:ascii="Arial" w:hAnsi="Arial" w:cs="Arial"/>
        </w:rPr>
        <w:t>ía</w:t>
      </w:r>
      <w:r w:rsidR="00C169AA" w:rsidRPr="00696984">
        <w:rPr>
          <w:rFonts w:ascii="Arial" w:hAnsi="Arial" w:cs="Arial"/>
        </w:rPr>
        <w:t>n a la homeopatía como tratamiento, como única opción o como complementaria</w:t>
      </w:r>
      <w:r w:rsidRPr="00696984">
        <w:rPr>
          <w:rFonts w:ascii="Arial" w:hAnsi="Arial" w:cs="Arial"/>
        </w:rPr>
        <w:t xml:space="preserve"> (</w:t>
      </w:r>
      <w:proofErr w:type="spellStart"/>
      <w:r w:rsidRPr="00696984">
        <w:rPr>
          <w:rFonts w:ascii="Arial" w:hAnsi="Arial" w:cs="Arial"/>
        </w:rPr>
        <w:t>Boiron</w:t>
      </w:r>
      <w:proofErr w:type="spellEnd"/>
      <w:r w:rsidRPr="00696984">
        <w:rPr>
          <w:rFonts w:ascii="Arial" w:hAnsi="Arial" w:cs="Arial"/>
        </w:rPr>
        <w:t>, 2013</w:t>
      </w:r>
      <w:r w:rsidR="00DC15AE" w:rsidRPr="00696984">
        <w:rPr>
          <w:rFonts w:ascii="Arial" w:hAnsi="Arial" w:cs="Arial"/>
        </w:rPr>
        <w:t xml:space="preserve"> &amp; </w:t>
      </w:r>
      <w:r w:rsidRPr="00696984">
        <w:rPr>
          <w:rFonts w:ascii="Arial" w:hAnsi="Arial" w:cs="Arial"/>
        </w:rPr>
        <w:t>2016)</w:t>
      </w:r>
      <w:r w:rsidR="00C169AA" w:rsidRPr="00696984">
        <w:rPr>
          <w:rFonts w:ascii="Arial" w:hAnsi="Arial" w:cs="Arial"/>
        </w:rPr>
        <w:t xml:space="preserve">. </w:t>
      </w:r>
      <w:r w:rsidR="00DC15AE" w:rsidRPr="00696984">
        <w:rPr>
          <w:rFonts w:ascii="Arial" w:hAnsi="Arial" w:cs="Arial"/>
        </w:rPr>
        <w:t>Estos datos han sido actualizados recientemente pues</w:t>
      </w:r>
      <w:r w:rsidR="008A4B9D" w:rsidRPr="00696984">
        <w:rPr>
          <w:rFonts w:ascii="Arial" w:hAnsi="Arial" w:cs="Arial"/>
        </w:rPr>
        <w:t>,</w:t>
      </w:r>
      <w:r w:rsidR="00DC15AE" w:rsidRPr="00696984">
        <w:rPr>
          <w:rFonts w:ascii="Arial" w:hAnsi="Arial" w:cs="Arial"/>
        </w:rPr>
        <w:t xml:space="preserve"> e</w:t>
      </w:r>
      <w:r w:rsidR="00EF4FF4" w:rsidRPr="00696984">
        <w:rPr>
          <w:rFonts w:ascii="Arial" w:hAnsi="Arial" w:cs="Arial"/>
        </w:rPr>
        <w:t>n 2017, la Fundación Española para la Ciencia y la Tecnología (FECYT) publicaba los resultados de la VIII Encuesta de Percepción Social de la Ciencia y la Tecnología en España, con datos recogidos durante 2016, que indicaron que más de la mitad de los españoles confiaban en que la homeopatía funcionaba ante determinadas dolencias o patologías</w:t>
      </w:r>
      <w:r w:rsidRPr="00696984">
        <w:rPr>
          <w:rFonts w:ascii="Arial" w:hAnsi="Arial" w:cs="Arial"/>
        </w:rPr>
        <w:t xml:space="preserve"> (FECYT, 2017)</w:t>
      </w:r>
      <w:r w:rsidR="00EF4FF4" w:rsidRPr="00696984">
        <w:rPr>
          <w:rFonts w:ascii="Arial" w:hAnsi="Arial" w:cs="Arial"/>
        </w:rPr>
        <w:t xml:space="preserve">. Esto supuso que más de la mitad de los encuestados, concretamente el 52,7%, estuviera de acuerdo (“mucho”, “bastante” o “algo”) con la siguiente afirmación: "Indique si usted se identifica con esta afirmación: los productos homeopáticos funcionan". Las personas con mayor nivel de estudios fueron las que más </w:t>
      </w:r>
      <w:r w:rsidR="00EF4FF4" w:rsidRPr="00696984">
        <w:rPr>
          <w:rFonts w:ascii="Arial" w:hAnsi="Arial" w:cs="Arial"/>
        </w:rPr>
        <w:lastRenderedPageBreak/>
        <w:t>confiaban en estos productos y además, entre los datos más significativos, se recogieron que los grupos que más sobresalieron de la media en la confianza hacia los preparados homeopáticos fueron las mujeres, las personas que se identificaban ideológicamente como de centro izquierda y las que vivían en ciudades. Los empresarios y los creyentes en "otras religiones" consideraron, en mayor medida, que los productos homeopáticos sí que eran útiles (De Miguel, 2017; Salas, 2017). Además, según la encuesta de FECYT (2017), con más de 6.300 españoles entrevistados, el 59,8% de los encuestados confiaba “mucho”, “bastante” o “algo” en la acupuntura. También hubo otros datos de interés relacionados con las prácticas anticientíficas. Según la encuesta, casi el 28% de los españoles creía en la numerología y en los amuletos de la suerte, y el 22,9% confiaba en los curanderos para tratar sus enfermedades. Así pues también sumaron un 22,5% los ciudadanos que creían en fenómenos paranormales o en el pronóstico de los horóscopos (14,7%) (De Miguel, 2017).</w:t>
      </w:r>
    </w:p>
    <w:p w14:paraId="37476C6F" w14:textId="683AA03A" w:rsidR="00C076C6" w:rsidRPr="00696984" w:rsidRDefault="00C076C6" w:rsidP="00696984">
      <w:pPr>
        <w:spacing w:after="0" w:line="240" w:lineRule="auto"/>
        <w:jc w:val="both"/>
        <w:rPr>
          <w:rFonts w:ascii="Arial" w:hAnsi="Arial" w:cs="Arial"/>
        </w:rPr>
      </w:pPr>
      <w:r w:rsidRPr="00696984">
        <w:rPr>
          <w:rFonts w:ascii="Arial" w:hAnsi="Arial" w:cs="Arial"/>
        </w:rPr>
        <w:t>Por todo ello, se plantea como objetivo principal de esta investigación conocer cuál es la percepción</w:t>
      </w:r>
      <w:r w:rsidR="00E176FA" w:rsidRPr="00696984">
        <w:rPr>
          <w:rFonts w:ascii="Arial" w:hAnsi="Arial" w:cs="Arial"/>
        </w:rPr>
        <w:t>, los hábitos y los</w:t>
      </w:r>
      <w:r w:rsidRPr="00696984">
        <w:rPr>
          <w:rFonts w:ascii="Arial" w:hAnsi="Arial" w:cs="Arial"/>
        </w:rPr>
        <w:t xml:space="preserve"> usos de dos colectivos de estudiantes altamente vinculados con las implicaciones sociales </w:t>
      </w:r>
      <w:r w:rsidR="00DC15AE" w:rsidRPr="00696984">
        <w:rPr>
          <w:rFonts w:ascii="Arial" w:hAnsi="Arial" w:cs="Arial"/>
        </w:rPr>
        <w:t>de las terapias complementarias y alternativas</w:t>
      </w:r>
      <w:r w:rsidR="00E176FA" w:rsidRPr="00696984">
        <w:rPr>
          <w:rFonts w:ascii="Arial" w:hAnsi="Arial" w:cs="Arial"/>
        </w:rPr>
        <w:t>.</w:t>
      </w:r>
      <w:r w:rsidRPr="00696984">
        <w:rPr>
          <w:rFonts w:ascii="Arial" w:hAnsi="Arial" w:cs="Arial"/>
        </w:rPr>
        <w:t xml:space="preserve"> Por una parte, los estudiantes de</w:t>
      </w:r>
      <w:r w:rsidR="0094221D" w:rsidRPr="00696984">
        <w:rPr>
          <w:rFonts w:ascii="Arial" w:hAnsi="Arial" w:cs="Arial"/>
        </w:rPr>
        <w:t xml:space="preserve"> los Grados de Maestro/a</w:t>
      </w:r>
      <w:r w:rsidRPr="00696984">
        <w:rPr>
          <w:rFonts w:ascii="Arial" w:hAnsi="Arial" w:cs="Arial"/>
        </w:rPr>
        <w:t xml:space="preserve"> </w:t>
      </w:r>
      <w:r w:rsidR="0094221D" w:rsidRPr="00696984">
        <w:rPr>
          <w:rFonts w:ascii="Arial" w:hAnsi="Arial" w:cs="Arial"/>
        </w:rPr>
        <w:t>de Educación Infantil y Primaria</w:t>
      </w:r>
      <w:r w:rsidRPr="00696984">
        <w:rPr>
          <w:rFonts w:ascii="Arial" w:hAnsi="Arial" w:cs="Arial"/>
        </w:rPr>
        <w:t xml:space="preserve">, futuros </w:t>
      </w:r>
      <w:r w:rsidR="0094221D" w:rsidRPr="00696984">
        <w:rPr>
          <w:rFonts w:ascii="Arial" w:hAnsi="Arial" w:cs="Arial"/>
        </w:rPr>
        <w:t>docentes</w:t>
      </w:r>
      <w:r w:rsidRPr="00696984">
        <w:rPr>
          <w:rFonts w:ascii="Arial" w:hAnsi="Arial" w:cs="Arial"/>
        </w:rPr>
        <w:t xml:space="preserve"> que pueden transmitir su punto de vista o enfoque sobre estas terapias y, por otra parte, los estudiantes de</w:t>
      </w:r>
      <w:r w:rsidR="0094221D" w:rsidRPr="00696984">
        <w:rPr>
          <w:rFonts w:ascii="Arial" w:hAnsi="Arial" w:cs="Arial"/>
        </w:rPr>
        <w:t>l Grado de</w:t>
      </w:r>
      <w:r w:rsidRPr="00696984">
        <w:rPr>
          <w:rFonts w:ascii="Arial" w:hAnsi="Arial" w:cs="Arial"/>
        </w:rPr>
        <w:t xml:space="preserve"> Periodismo, que en un futuro serán comunicadores sociales, en gran medida divulgadores de valores y principios relacionados con el conocimiento científico.</w:t>
      </w:r>
      <w:r w:rsidR="00E176FA" w:rsidRPr="00696984">
        <w:rPr>
          <w:rFonts w:ascii="Arial" w:hAnsi="Arial" w:cs="Arial"/>
        </w:rPr>
        <w:t xml:space="preserve"> A través de los estudiantes se han conocido datos </w:t>
      </w:r>
      <w:r w:rsidR="000E1129" w:rsidRPr="00696984">
        <w:rPr>
          <w:rFonts w:ascii="Arial" w:hAnsi="Arial" w:cs="Arial"/>
        </w:rPr>
        <w:t xml:space="preserve">y percepciones de gran interés </w:t>
      </w:r>
      <w:r w:rsidR="00E176FA" w:rsidRPr="00696984">
        <w:rPr>
          <w:rFonts w:ascii="Arial" w:hAnsi="Arial" w:cs="Arial"/>
        </w:rPr>
        <w:t>para los resultados de la investigación.</w:t>
      </w:r>
    </w:p>
    <w:p w14:paraId="4A17BD2F" w14:textId="77777777" w:rsidR="00C076C6" w:rsidRPr="00696984" w:rsidRDefault="00C076C6" w:rsidP="00696984">
      <w:pPr>
        <w:spacing w:after="0" w:line="240" w:lineRule="auto"/>
        <w:jc w:val="both"/>
        <w:rPr>
          <w:rFonts w:ascii="Arial" w:hAnsi="Arial" w:cs="Arial"/>
        </w:rPr>
      </w:pPr>
      <w:r w:rsidRPr="00696984">
        <w:rPr>
          <w:rFonts w:ascii="Arial" w:hAnsi="Arial" w:cs="Arial"/>
        </w:rPr>
        <w:t xml:space="preserve"> </w:t>
      </w:r>
    </w:p>
    <w:p w14:paraId="0BC18C45" w14:textId="77777777" w:rsidR="008D6FCC" w:rsidRPr="00696984" w:rsidRDefault="00BE0DA5" w:rsidP="00696984">
      <w:pPr>
        <w:spacing w:after="0" w:line="240" w:lineRule="auto"/>
        <w:rPr>
          <w:rFonts w:ascii="Arial" w:hAnsi="Arial" w:cs="Arial"/>
          <w:b/>
        </w:rPr>
      </w:pPr>
      <w:r w:rsidRPr="00696984">
        <w:rPr>
          <w:rFonts w:ascii="Arial" w:hAnsi="Arial" w:cs="Arial"/>
          <w:b/>
        </w:rPr>
        <w:t xml:space="preserve">2. </w:t>
      </w:r>
      <w:r w:rsidR="008D6FCC" w:rsidRPr="00696984">
        <w:rPr>
          <w:rFonts w:ascii="Arial" w:hAnsi="Arial" w:cs="Arial"/>
          <w:b/>
        </w:rPr>
        <w:t>Material y método</w:t>
      </w:r>
    </w:p>
    <w:p w14:paraId="1B2EDE87" w14:textId="77777777" w:rsidR="00BE0DA5" w:rsidRPr="00696984" w:rsidRDefault="00BE0DA5" w:rsidP="00696984">
      <w:pPr>
        <w:spacing w:after="0" w:line="240" w:lineRule="auto"/>
        <w:rPr>
          <w:rFonts w:ascii="Arial" w:hAnsi="Arial" w:cs="Arial"/>
        </w:rPr>
      </w:pPr>
    </w:p>
    <w:p w14:paraId="29DFCEC5" w14:textId="72E62658" w:rsidR="0094221D" w:rsidRPr="00696984" w:rsidRDefault="008D6FCC" w:rsidP="00696984">
      <w:pPr>
        <w:spacing w:after="0" w:line="240" w:lineRule="auto"/>
        <w:jc w:val="both"/>
        <w:rPr>
          <w:rFonts w:ascii="Arial" w:hAnsi="Arial" w:cs="Arial"/>
        </w:rPr>
      </w:pPr>
      <w:r w:rsidRPr="00696984">
        <w:rPr>
          <w:rFonts w:ascii="Arial" w:hAnsi="Arial" w:cs="Arial"/>
        </w:rPr>
        <w:t xml:space="preserve">Esta investigación </w:t>
      </w:r>
      <w:r w:rsidR="00A51E22" w:rsidRPr="00696984">
        <w:rPr>
          <w:rFonts w:ascii="Arial" w:hAnsi="Arial" w:cs="Arial"/>
        </w:rPr>
        <w:t xml:space="preserve">cuantitativa y cualitativa </w:t>
      </w:r>
      <w:r w:rsidRPr="00696984">
        <w:rPr>
          <w:rFonts w:ascii="Arial" w:hAnsi="Arial" w:cs="Arial"/>
        </w:rPr>
        <w:t xml:space="preserve">profundiza en el estudio de los argumentos discursivos </w:t>
      </w:r>
      <w:r w:rsidR="0094221D" w:rsidRPr="00696984">
        <w:rPr>
          <w:rFonts w:ascii="Arial" w:hAnsi="Arial" w:cs="Arial"/>
        </w:rPr>
        <w:t>del alumnado</w:t>
      </w:r>
      <w:r w:rsidRPr="00696984">
        <w:rPr>
          <w:rFonts w:ascii="Arial" w:hAnsi="Arial" w:cs="Arial"/>
        </w:rPr>
        <w:t xml:space="preserve"> de </w:t>
      </w:r>
      <w:r w:rsidR="00E176FA" w:rsidRPr="00696984">
        <w:rPr>
          <w:rFonts w:ascii="Arial" w:hAnsi="Arial" w:cs="Arial"/>
        </w:rPr>
        <w:t>M</w:t>
      </w:r>
      <w:r w:rsidRPr="00696984">
        <w:rPr>
          <w:rFonts w:ascii="Arial" w:hAnsi="Arial" w:cs="Arial"/>
        </w:rPr>
        <w:t xml:space="preserve">agisterio </w:t>
      </w:r>
      <w:r w:rsidR="00E176FA" w:rsidRPr="00696984">
        <w:rPr>
          <w:rFonts w:ascii="Arial" w:hAnsi="Arial" w:cs="Arial"/>
        </w:rPr>
        <w:t xml:space="preserve">y de Periodismo </w:t>
      </w:r>
      <w:r w:rsidRPr="00696984">
        <w:rPr>
          <w:rFonts w:ascii="Arial" w:hAnsi="Arial" w:cs="Arial"/>
        </w:rPr>
        <w:t xml:space="preserve">para conocer qué percepción tienen sobre las terapias complementarias y alternativas y </w:t>
      </w:r>
      <w:r w:rsidR="00E57EC5" w:rsidRPr="00696984">
        <w:rPr>
          <w:rFonts w:ascii="Arial" w:hAnsi="Arial" w:cs="Arial"/>
        </w:rPr>
        <w:t xml:space="preserve">delimitar </w:t>
      </w:r>
      <w:r w:rsidRPr="00696984">
        <w:rPr>
          <w:rFonts w:ascii="Arial" w:hAnsi="Arial" w:cs="Arial"/>
        </w:rPr>
        <w:t xml:space="preserve">si es mayor la influencia de la formación académica o la influencia de los medios a la hora de </w:t>
      </w:r>
      <w:r w:rsidR="00BE0DA5" w:rsidRPr="00696984">
        <w:rPr>
          <w:rFonts w:ascii="Arial" w:hAnsi="Arial" w:cs="Arial"/>
        </w:rPr>
        <w:t>usar</w:t>
      </w:r>
      <w:r w:rsidRPr="00696984">
        <w:rPr>
          <w:rFonts w:ascii="Arial" w:hAnsi="Arial" w:cs="Arial"/>
        </w:rPr>
        <w:t xml:space="preserve"> y percibir este conjunto de técnicas</w:t>
      </w:r>
      <w:r w:rsidR="00BE0DA5" w:rsidRPr="00696984">
        <w:rPr>
          <w:rFonts w:ascii="Arial" w:hAnsi="Arial" w:cs="Arial"/>
        </w:rPr>
        <w:t>,</w:t>
      </w:r>
      <w:r w:rsidRPr="00696984">
        <w:rPr>
          <w:rFonts w:ascii="Arial" w:hAnsi="Arial" w:cs="Arial"/>
        </w:rPr>
        <w:t xml:space="preserve"> que no están reguladas</w:t>
      </w:r>
      <w:r w:rsidR="00E57EC5" w:rsidRPr="00696984">
        <w:rPr>
          <w:rFonts w:ascii="Arial" w:hAnsi="Arial" w:cs="Arial"/>
        </w:rPr>
        <w:t xml:space="preserve"> </w:t>
      </w:r>
      <w:r w:rsidRPr="00696984">
        <w:rPr>
          <w:rFonts w:ascii="Arial" w:hAnsi="Arial" w:cs="Arial"/>
        </w:rPr>
        <w:t xml:space="preserve">y que suponen </w:t>
      </w:r>
      <w:r w:rsidR="00BE0DA5" w:rsidRPr="00696984">
        <w:rPr>
          <w:rFonts w:ascii="Arial" w:hAnsi="Arial" w:cs="Arial"/>
        </w:rPr>
        <w:t xml:space="preserve">un elemento de controversia pública. </w:t>
      </w:r>
      <w:r w:rsidR="00F61529" w:rsidRPr="00696984">
        <w:rPr>
          <w:rFonts w:ascii="Arial" w:hAnsi="Arial" w:cs="Arial"/>
        </w:rPr>
        <w:t xml:space="preserve">Para abordar </w:t>
      </w:r>
      <w:r w:rsidR="00A51E22" w:rsidRPr="00696984">
        <w:rPr>
          <w:rFonts w:ascii="Arial" w:hAnsi="Arial" w:cs="Arial"/>
        </w:rPr>
        <w:t>el estudio</w:t>
      </w:r>
      <w:r w:rsidR="00F61529" w:rsidRPr="00696984">
        <w:rPr>
          <w:rFonts w:ascii="Arial" w:hAnsi="Arial" w:cs="Arial"/>
        </w:rPr>
        <w:t xml:space="preserve"> se ha realizado </w:t>
      </w:r>
      <w:r w:rsidR="00A51E22" w:rsidRPr="00696984">
        <w:rPr>
          <w:rFonts w:ascii="Arial" w:hAnsi="Arial" w:cs="Arial"/>
        </w:rPr>
        <w:t xml:space="preserve">una investigación </w:t>
      </w:r>
      <w:r w:rsidR="00F61529" w:rsidRPr="00696984">
        <w:rPr>
          <w:rFonts w:ascii="Arial" w:hAnsi="Arial" w:cs="Arial"/>
        </w:rPr>
        <w:t>cualitativ</w:t>
      </w:r>
      <w:r w:rsidR="00A51E22" w:rsidRPr="00696984">
        <w:rPr>
          <w:rFonts w:ascii="Arial" w:hAnsi="Arial" w:cs="Arial"/>
        </w:rPr>
        <w:t>a,</w:t>
      </w:r>
      <w:r w:rsidR="00F61529" w:rsidRPr="00696984">
        <w:rPr>
          <w:rFonts w:ascii="Arial" w:hAnsi="Arial" w:cs="Arial"/>
        </w:rPr>
        <w:t xml:space="preserve"> </w:t>
      </w:r>
      <w:r w:rsidR="00A51E22" w:rsidRPr="00696984">
        <w:rPr>
          <w:rFonts w:ascii="Arial" w:hAnsi="Arial" w:cs="Arial"/>
        </w:rPr>
        <w:t xml:space="preserve">basada en el diseño de </w:t>
      </w:r>
      <w:r w:rsidR="00F61529" w:rsidRPr="00696984">
        <w:rPr>
          <w:rFonts w:ascii="Arial" w:hAnsi="Arial" w:cs="Arial"/>
        </w:rPr>
        <w:t>12 grupos de discusión</w:t>
      </w:r>
      <w:r w:rsidR="00A51E22" w:rsidRPr="00696984">
        <w:rPr>
          <w:rFonts w:ascii="Arial" w:hAnsi="Arial" w:cs="Arial"/>
        </w:rPr>
        <w:t xml:space="preserve">. Los grupos de discusión estuvieron compuestos por estudiantes de Periodismo (seis grupos) y estudiantes de Magisterio (seis grupos) de la </w:t>
      </w:r>
      <w:proofErr w:type="spellStart"/>
      <w:r w:rsidR="00A51E22" w:rsidRPr="00696984">
        <w:rPr>
          <w:rFonts w:ascii="Arial" w:hAnsi="Arial" w:cs="Arial"/>
        </w:rPr>
        <w:t>Universi</w:t>
      </w:r>
      <w:r w:rsidR="0094221D" w:rsidRPr="00696984">
        <w:rPr>
          <w:rFonts w:ascii="Arial" w:hAnsi="Arial" w:cs="Arial"/>
        </w:rPr>
        <w:t>tat</w:t>
      </w:r>
      <w:proofErr w:type="spellEnd"/>
      <w:r w:rsidR="00A51E22" w:rsidRPr="00696984">
        <w:rPr>
          <w:rFonts w:ascii="Arial" w:hAnsi="Arial" w:cs="Arial"/>
        </w:rPr>
        <w:t xml:space="preserve"> de </w:t>
      </w:r>
      <w:proofErr w:type="spellStart"/>
      <w:r w:rsidR="00A51E22" w:rsidRPr="00696984">
        <w:rPr>
          <w:rFonts w:ascii="Arial" w:hAnsi="Arial" w:cs="Arial"/>
        </w:rPr>
        <w:t>Val</w:t>
      </w:r>
      <w:r w:rsidR="0094221D" w:rsidRPr="00696984">
        <w:rPr>
          <w:rFonts w:ascii="Arial" w:hAnsi="Arial" w:cs="Arial"/>
        </w:rPr>
        <w:t>è</w:t>
      </w:r>
      <w:r w:rsidR="00A51E22" w:rsidRPr="00696984">
        <w:rPr>
          <w:rFonts w:ascii="Arial" w:hAnsi="Arial" w:cs="Arial"/>
        </w:rPr>
        <w:t>ncia</w:t>
      </w:r>
      <w:proofErr w:type="spellEnd"/>
      <w:r w:rsidR="0094221D" w:rsidRPr="00696984">
        <w:rPr>
          <w:rFonts w:ascii="Arial" w:hAnsi="Arial" w:cs="Arial"/>
        </w:rPr>
        <w:t xml:space="preserve"> y de Florida </w:t>
      </w:r>
      <w:proofErr w:type="spellStart"/>
      <w:r w:rsidR="0094221D" w:rsidRPr="00696984">
        <w:rPr>
          <w:rFonts w:ascii="Arial" w:hAnsi="Arial" w:cs="Arial"/>
        </w:rPr>
        <w:t>Universitària</w:t>
      </w:r>
      <w:proofErr w:type="spellEnd"/>
      <w:r w:rsidR="00F61529" w:rsidRPr="00696984">
        <w:rPr>
          <w:rFonts w:ascii="Arial" w:hAnsi="Arial" w:cs="Arial"/>
        </w:rPr>
        <w:t xml:space="preserve">. </w:t>
      </w:r>
      <w:r w:rsidR="008137EF" w:rsidRPr="00696984">
        <w:rPr>
          <w:rFonts w:ascii="Arial" w:hAnsi="Arial" w:cs="Arial"/>
        </w:rPr>
        <w:t>Los seis grupos fueron de carácter mixto, construidos en torno a l</w:t>
      </w:r>
      <w:r w:rsidR="005D7786" w:rsidRPr="00696984">
        <w:rPr>
          <w:rFonts w:ascii="Arial" w:hAnsi="Arial" w:cs="Arial"/>
        </w:rPr>
        <w:t>o</w:t>
      </w:r>
      <w:r w:rsidR="008137EF" w:rsidRPr="00696984">
        <w:rPr>
          <w:rFonts w:ascii="Arial" w:hAnsi="Arial" w:cs="Arial"/>
        </w:rPr>
        <w:t xml:space="preserve">s siguientes indicadores: a) </w:t>
      </w:r>
      <w:r w:rsidR="001A6AE3" w:rsidRPr="00696984">
        <w:rPr>
          <w:rFonts w:ascii="Arial" w:hAnsi="Arial" w:cs="Arial"/>
        </w:rPr>
        <w:t xml:space="preserve">las franjas de edad y b) el curso académico. La constitución de los grupos de discusión de </w:t>
      </w:r>
      <w:r w:rsidR="005D7786" w:rsidRPr="00696984">
        <w:rPr>
          <w:rFonts w:ascii="Arial" w:hAnsi="Arial" w:cs="Arial"/>
        </w:rPr>
        <w:t>M</w:t>
      </w:r>
      <w:r w:rsidR="001A6AE3" w:rsidRPr="00696984">
        <w:rPr>
          <w:rFonts w:ascii="Arial" w:hAnsi="Arial" w:cs="Arial"/>
        </w:rPr>
        <w:t>agisterio fue la siguiente:</w:t>
      </w:r>
      <w:r w:rsidR="008137EF" w:rsidRPr="00696984">
        <w:rPr>
          <w:rFonts w:ascii="Arial" w:hAnsi="Arial" w:cs="Arial"/>
        </w:rPr>
        <w:t xml:space="preserve"> 18-19 años (Grupo 1M), 1º de </w:t>
      </w:r>
      <w:r w:rsidR="00DC15AE" w:rsidRPr="00696984">
        <w:rPr>
          <w:rFonts w:ascii="Arial" w:hAnsi="Arial" w:cs="Arial"/>
        </w:rPr>
        <w:t>M</w:t>
      </w:r>
      <w:r w:rsidR="008137EF" w:rsidRPr="00696984">
        <w:rPr>
          <w:rFonts w:ascii="Arial" w:hAnsi="Arial" w:cs="Arial"/>
        </w:rPr>
        <w:t xml:space="preserve">agisterio; 19-20 años (Grupo 2M), 2º de </w:t>
      </w:r>
      <w:r w:rsidR="00DC15AE" w:rsidRPr="00696984">
        <w:rPr>
          <w:rFonts w:ascii="Arial" w:hAnsi="Arial" w:cs="Arial"/>
        </w:rPr>
        <w:t>M</w:t>
      </w:r>
      <w:r w:rsidR="008137EF" w:rsidRPr="00696984">
        <w:rPr>
          <w:rFonts w:ascii="Arial" w:hAnsi="Arial" w:cs="Arial"/>
        </w:rPr>
        <w:t xml:space="preserve">agisterio; </w:t>
      </w:r>
      <w:r w:rsidR="001A6AE3" w:rsidRPr="00696984">
        <w:rPr>
          <w:rFonts w:ascii="Arial" w:hAnsi="Arial" w:cs="Arial"/>
        </w:rPr>
        <w:t xml:space="preserve">20-21 años (Grupo 3M), 3º de </w:t>
      </w:r>
      <w:r w:rsidR="00DC15AE" w:rsidRPr="00696984">
        <w:rPr>
          <w:rFonts w:ascii="Arial" w:hAnsi="Arial" w:cs="Arial"/>
        </w:rPr>
        <w:t>M</w:t>
      </w:r>
      <w:r w:rsidR="001A6AE3" w:rsidRPr="00696984">
        <w:rPr>
          <w:rFonts w:ascii="Arial" w:hAnsi="Arial" w:cs="Arial"/>
        </w:rPr>
        <w:t xml:space="preserve">agisterio; </w:t>
      </w:r>
      <w:r w:rsidR="008137EF" w:rsidRPr="00696984">
        <w:rPr>
          <w:rFonts w:ascii="Arial" w:hAnsi="Arial" w:cs="Arial"/>
        </w:rPr>
        <w:t>22-</w:t>
      </w:r>
      <w:r w:rsidR="001A6AE3" w:rsidRPr="00696984">
        <w:rPr>
          <w:rFonts w:ascii="Arial" w:hAnsi="Arial" w:cs="Arial"/>
        </w:rPr>
        <w:t>23</w:t>
      </w:r>
      <w:r w:rsidR="008137EF" w:rsidRPr="00696984">
        <w:rPr>
          <w:rFonts w:ascii="Arial" w:hAnsi="Arial" w:cs="Arial"/>
        </w:rPr>
        <w:t xml:space="preserve"> años (Grupo </w:t>
      </w:r>
      <w:r w:rsidR="001A6AE3" w:rsidRPr="00696984">
        <w:rPr>
          <w:rFonts w:ascii="Arial" w:hAnsi="Arial" w:cs="Arial"/>
        </w:rPr>
        <w:t>4</w:t>
      </w:r>
      <w:r w:rsidR="008137EF" w:rsidRPr="00696984">
        <w:rPr>
          <w:rFonts w:ascii="Arial" w:hAnsi="Arial" w:cs="Arial"/>
        </w:rPr>
        <w:t xml:space="preserve">M), </w:t>
      </w:r>
      <w:r w:rsidR="001A6AE3" w:rsidRPr="00696984">
        <w:rPr>
          <w:rFonts w:ascii="Arial" w:hAnsi="Arial" w:cs="Arial"/>
        </w:rPr>
        <w:t>4</w:t>
      </w:r>
      <w:r w:rsidR="008137EF" w:rsidRPr="00696984">
        <w:rPr>
          <w:rFonts w:ascii="Arial" w:hAnsi="Arial" w:cs="Arial"/>
        </w:rPr>
        <w:t xml:space="preserve">º de </w:t>
      </w:r>
      <w:r w:rsidR="00DC15AE" w:rsidRPr="00696984">
        <w:rPr>
          <w:rFonts w:ascii="Arial" w:hAnsi="Arial" w:cs="Arial"/>
        </w:rPr>
        <w:t>M</w:t>
      </w:r>
      <w:r w:rsidR="008137EF" w:rsidRPr="00696984">
        <w:rPr>
          <w:rFonts w:ascii="Arial" w:hAnsi="Arial" w:cs="Arial"/>
        </w:rPr>
        <w:t>agisterio; 2</w:t>
      </w:r>
      <w:r w:rsidR="001A6AE3" w:rsidRPr="00696984">
        <w:rPr>
          <w:rFonts w:ascii="Arial" w:hAnsi="Arial" w:cs="Arial"/>
        </w:rPr>
        <w:t>1</w:t>
      </w:r>
      <w:r w:rsidR="008137EF" w:rsidRPr="00696984">
        <w:rPr>
          <w:rFonts w:ascii="Arial" w:hAnsi="Arial" w:cs="Arial"/>
        </w:rPr>
        <w:t>-37 años (Grupo</w:t>
      </w:r>
      <w:r w:rsidR="001A6AE3" w:rsidRPr="00696984">
        <w:rPr>
          <w:rFonts w:ascii="Arial" w:hAnsi="Arial" w:cs="Arial"/>
        </w:rPr>
        <w:t xml:space="preserve"> 5M), 4º</w:t>
      </w:r>
      <w:r w:rsidR="008137EF" w:rsidRPr="00696984">
        <w:rPr>
          <w:rFonts w:ascii="Arial" w:hAnsi="Arial" w:cs="Arial"/>
        </w:rPr>
        <w:t xml:space="preserve"> de </w:t>
      </w:r>
      <w:r w:rsidR="00DC15AE" w:rsidRPr="00696984">
        <w:rPr>
          <w:rFonts w:ascii="Arial" w:hAnsi="Arial" w:cs="Arial"/>
        </w:rPr>
        <w:t>M</w:t>
      </w:r>
      <w:r w:rsidR="008137EF" w:rsidRPr="00696984">
        <w:rPr>
          <w:rFonts w:ascii="Arial" w:hAnsi="Arial" w:cs="Arial"/>
        </w:rPr>
        <w:t xml:space="preserve">agisterio;  </w:t>
      </w:r>
      <w:r w:rsidR="001A6AE3" w:rsidRPr="00696984">
        <w:rPr>
          <w:rFonts w:ascii="Arial" w:hAnsi="Arial" w:cs="Arial"/>
        </w:rPr>
        <w:t>y 21</w:t>
      </w:r>
      <w:r w:rsidR="008137EF" w:rsidRPr="00696984">
        <w:rPr>
          <w:rFonts w:ascii="Arial" w:hAnsi="Arial" w:cs="Arial"/>
        </w:rPr>
        <w:t>-45 años (</w:t>
      </w:r>
      <w:r w:rsidR="001A6AE3" w:rsidRPr="00696984">
        <w:rPr>
          <w:rFonts w:ascii="Arial" w:hAnsi="Arial" w:cs="Arial"/>
        </w:rPr>
        <w:t xml:space="preserve">Grupo 6M), 4º de </w:t>
      </w:r>
      <w:r w:rsidR="00DC15AE" w:rsidRPr="00696984">
        <w:rPr>
          <w:rFonts w:ascii="Arial" w:hAnsi="Arial" w:cs="Arial"/>
        </w:rPr>
        <w:t>M</w:t>
      </w:r>
      <w:r w:rsidR="001A6AE3" w:rsidRPr="00696984">
        <w:rPr>
          <w:rFonts w:ascii="Arial" w:hAnsi="Arial" w:cs="Arial"/>
        </w:rPr>
        <w:t>agisterio.</w:t>
      </w:r>
      <w:r w:rsidR="008137EF" w:rsidRPr="00696984">
        <w:rPr>
          <w:rFonts w:ascii="Arial" w:hAnsi="Arial" w:cs="Arial"/>
        </w:rPr>
        <w:t xml:space="preserve"> </w:t>
      </w:r>
      <w:r w:rsidR="001A6AE3" w:rsidRPr="00696984">
        <w:rPr>
          <w:rFonts w:ascii="Arial" w:hAnsi="Arial" w:cs="Arial"/>
        </w:rPr>
        <w:t xml:space="preserve">Los seis grupos de discusión </w:t>
      </w:r>
      <w:r w:rsidR="005D7786" w:rsidRPr="00696984">
        <w:rPr>
          <w:rFonts w:ascii="Arial" w:hAnsi="Arial" w:cs="Arial"/>
        </w:rPr>
        <w:t xml:space="preserve">de Magisterio </w:t>
      </w:r>
      <w:r w:rsidR="001A6AE3" w:rsidRPr="00696984">
        <w:rPr>
          <w:rFonts w:ascii="Arial" w:hAnsi="Arial" w:cs="Arial"/>
        </w:rPr>
        <w:t>estuvieron compuesto</w:t>
      </w:r>
      <w:r w:rsidR="005D7786" w:rsidRPr="00696984">
        <w:rPr>
          <w:rFonts w:ascii="Arial" w:hAnsi="Arial" w:cs="Arial"/>
        </w:rPr>
        <w:t>s</w:t>
      </w:r>
      <w:r w:rsidR="001A6AE3" w:rsidRPr="00696984">
        <w:rPr>
          <w:rFonts w:ascii="Arial" w:hAnsi="Arial" w:cs="Arial"/>
        </w:rPr>
        <w:t xml:space="preserve"> por un total </w:t>
      </w:r>
      <w:r w:rsidR="00DC15AE" w:rsidRPr="00696984">
        <w:rPr>
          <w:rFonts w:ascii="Arial" w:hAnsi="Arial" w:cs="Arial"/>
        </w:rPr>
        <w:t xml:space="preserve">de </w:t>
      </w:r>
      <w:r w:rsidR="005D7786" w:rsidRPr="00696984">
        <w:rPr>
          <w:rFonts w:ascii="Arial" w:hAnsi="Arial" w:cs="Arial"/>
        </w:rPr>
        <w:t>48 participantes (39 mujeres y 9 hombres), manteniendo la proporción con el número de estudiantes que cursa</w:t>
      </w:r>
      <w:r w:rsidR="00DC15AE" w:rsidRPr="00696984">
        <w:rPr>
          <w:rFonts w:ascii="Arial" w:hAnsi="Arial" w:cs="Arial"/>
        </w:rPr>
        <w:t>n</w:t>
      </w:r>
      <w:r w:rsidR="005D7786" w:rsidRPr="00696984">
        <w:rPr>
          <w:rFonts w:ascii="Arial" w:hAnsi="Arial" w:cs="Arial"/>
        </w:rPr>
        <w:t xml:space="preserve"> este grado (</w:t>
      </w:r>
      <w:r w:rsidR="0094221D" w:rsidRPr="00696984">
        <w:rPr>
          <w:rFonts w:ascii="Arial" w:hAnsi="Arial" w:cs="Arial"/>
        </w:rPr>
        <w:t>73</w:t>
      </w:r>
      <w:r w:rsidR="005D7786" w:rsidRPr="00696984">
        <w:rPr>
          <w:rFonts w:ascii="Arial" w:hAnsi="Arial" w:cs="Arial"/>
        </w:rPr>
        <w:t>% mujeres</w:t>
      </w:r>
      <w:r w:rsidR="00DC15AE" w:rsidRPr="00696984">
        <w:rPr>
          <w:rFonts w:ascii="Arial" w:hAnsi="Arial" w:cs="Arial"/>
        </w:rPr>
        <w:t xml:space="preserve"> y</w:t>
      </w:r>
      <w:r w:rsidR="005D7786" w:rsidRPr="00696984">
        <w:rPr>
          <w:rFonts w:ascii="Arial" w:hAnsi="Arial" w:cs="Arial"/>
        </w:rPr>
        <w:t xml:space="preserve"> </w:t>
      </w:r>
      <w:r w:rsidR="0094221D" w:rsidRPr="00696984">
        <w:rPr>
          <w:rFonts w:ascii="Arial" w:hAnsi="Arial" w:cs="Arial"/>
        </w:rPr>
        <w:t>27</w:t>
      </w:r>
      <w:r w:rsidR="005D7786" w:rsidRPr="00696984">
        <w:rPr>
          <w:rFonts w:ascii="Arial" w:hAnsi="Arial" w:cs="Arial"/>
        </w:rPr>
        <w:t>% hombres)</w:t>
      </w:r>
      <w:r w:rsidR="00DC15AE" w:rsidRPr="00696984">
        <w:rPr>
          <w:rFonts w:ascii="Arial" w:hAnsi="Arial" w:cs="Arial"/>
        </w:rPr>
        <w:t xml:space="preserve">, en Florida </w:t>
      </w:r>
      <w:proofErr w:type="spellStart"/>
      <w:r w:rsidR="00DC15AE" w:rsidRPr="00696984">
        <w:rPr>
          <w:rFonts w:ascii="Arial" w:hAnsi="Arial" w:cs="Arial"/>
        </w:rPr>
        <w:t>Universit</w:t>
      </w:r>
      <w:r w:rsidR="0094221D" w:rsidRPr="00696984">
        <w:rPr>
          <w:rFonts w:ascii="Arial" w:hAnsi="Arial" w:cs="Arial"/>
        </w:rPr>
        <w:t>à</w:t>
      </w:r>
      <w:r w:rsidR="00DC15AE" w:rsidRPr="00696984">
        <w:rPr>
          <w:rFonts w:ascii="Arial" w:hAnsi="Arial" w:cs="Arial"/>
        </w:rPr>
        <w:t>ria</w:t>
      </w:r>
      <w:proofErr w:type="spellEnd"/>
      <w:r w:rsidR="00DC15AE" w:rsidRPr="00696984">
        <w:rPr>
          <w:rFonts w:ascii="Arial" w:hAnsi="Arial" w:cs="Arial"/>
        </w:rPr>
        <w:t xml:space="preserve">, que fue donde </w:t>
      </w:r>
      <w:r w:rsidR="005D7786" w:rsidRPr="00696984">
        <w:rPr>
          <w:rFonts w:ascii="Arial" w:hAnsi="Arial" w:cs="Arial"/>
        </w:rPr>
        <w:t xml:space="preserve">se constituyeron y grabaron </w:t>
      </w:r>
      <w:r w:rsidR="00DC15AE" w:rsidRPr="00696984">
        <w:rPr>
          <w:rFonts w:ascii="Arial" w:hAnsi="Arial" w:cs="Arial"/>
        </w:rPr>
        <w:t xml:space="preserve">estos grupos, </w:t>
      </w:r>
      <w:r w:rsidR="005D7786" w:rsidRPr="00696984">
        <w:rPr>
          <w:rFonts w:ascii="Arial" w:hAnsi="Arial" w:cs="Arial"/>
        </w:rPr>
        <w:t>durante el curso académico 2016-2017</w:t>
      </w:r>
      <w:r w:rsidR="00DC15AE" w:rsidRPr="00696984">
        <w:rPr>
          <w:rFonts w:ascii="Arial" w:hAnsi="Arial" w:cs="Arial"/>
        </w:rPr>
        <w:t xml:space="preserve">. </w:t>
      </w:r>
      <w:r w:rsidR="005D7786" w:rsidRPr="00696984">
        <w:rPr>
          <w:rFonts w:ascii="Arial" w:hAnsi="Arial" w:cs="Arial"/>
        </w:rPr>
        <w:t>La constitución de los grupos de discusión de Periodismo fue la siguiente</w:t>
      </w:r>
      <w:r w:rsidR="00DC15AE" w:rsidRPr="00696984">
        <w:rPr>
          <w:rFonts w:ascii="Arial" w:hAnsi="Arial" w:cs="Arial"/>
        </w:rPr>
        <w:t xml:space="preserve"> forma</w:t>
      </w:r>
      <w:r w:rsidR="005D7786" w:rsidRPr="00696984">
        <w:rPr>
          <w:rFonts w:ascii="Arial" w:hAnsi="Arial" w:cs="Arial"/>
        </w:rPr>
        <w:t xml:space="preserve">: 18-19 años (Grupo 1P), 1º de </w:t>
      </w:r>
      <w:r w:rsidR="00DC15AE" w:rsidRPr="00696984">
        <w:rPr>
          <w:rFonts w:ascii="Arial" w:hAnsi="Arial" w:cs="Arial"/>
        </w:rPr>
        <w:t>P</w:t>
      </w:r>
      <w:r w:rsidR="005D7786" w:rsidRPr="00696984">
        <w:rPr>
          <w:rFonts w:ascii="Arial" w:hAnsi="Arial" w:cs="Arial"/>
        </w:rPr>
        <w:t xml:space="preserve">eriodismo; 19-20 años (Grupo 2P), 2º de </w:t>
      </w:r>
      <w:r w:rsidR="00DC15AE" w:rsidRPr="00696984">
        <w:rPr>
          <w:rFonts w:ascii="Arial" w:hAnsi="Arial" w:cs="Arial"/>
        </w:rPr>
        <w:t>P</w:t>
      </w:r>
      <w:r w:rsidR="005D7786" w:rsidRPr="00696984">
        <w:rPr>
          <w:rFonts w:ascii="Arial" w:hAnsi="Arial" w:cs="Arial"/>
        </w:rPr>
        <w:t>eriodismo; 20-21 años (Grupo 3</w:t>
      </w:r>
      <w:r w:rsidR="00D932F1" w:rsidRPr="00696984">
        <w:rPr>
          <w:rFonts w:ascii="Arial" w:hAnsi="Arial" w:cs="Arial"/>
        </w:rPr>
        <w:t>P</w:t>
      </w:r>
      <w:r w:rsidR="005D7786" w:rsidRPr="00696984">
        <w:rPr>
          <w:rFonts w:ascii="Arial" w:hAnsi="Arial" w:cs="Arial"/>
        </w:rPr>
        <w:t xml:space="preserve">), 3º de </w:t>
      </w:r>
      <w:r w:rsidR="00DC15AE" w:rsidRPr="00696984">
        <w:rPr>
          <w:rFonts w:ascii="Arial" w:hAnsi="Arial" w:cs="Arial"/>
        </w:rPr>
        <w:t>P</w:t>
      </w:r>
      <w:r w:rsidR="005D7786" w:rsidRPr="00696984">
        <w:rPr>
          <w:rFonts w:ascii="Arial" w:hAnsi="Arial" w:cs="Arial"/>
        </w:rPr>
        <w:t xml:space="preserve">eriodismo; 22-23 años (Grupo 4P), 4º de </w:t>
      </w:r>
      <w:r w:rsidR="00DC15AE" w:rsidRPr="00696984">
        <w:rPr>
          <w:rFonts w:ascii="Arial" w:hAnsi="Arial" w:cs="Arial"/>
        </w:rPr>
        <w:t>P</w:t>
      </w:r>
      <w:r w:rsidR="005D7786" w:rsidRPr="00696984">
        <w:rPr>
          <w:rFonts w:ascii="Arial" w:hAnsi="Arial" w:cs="Arial"/>
        </w:rPr>
        <w:t>eriodismo; 21-</w:t>
      </w:r>
      <w:r w:rsidR="00D35D2B" w:rsidRPr="00696984">
        <w:rPr>
          <w:rFonts w:ascii="Arial" w:hAnsi="Arial" w:cs="Arial"/>
        </w:rPr>
        <w:t>26</w:t>
      </w:r>
      <w:r w:rsidR="005D7786" w:rsidRPr="00696984">
        <w:rPr>
          <w:rFonts w:ascii="Arial" w:hAnsi="Arial" w:cs="Arial"/>
        </w:rPr>
        <w:t xml:space="preserve"> años (Grupo 5</w:t>
      </w:r>
      <w:r w:rsidR="00D35D2B" w:rsidRPr="00696984">
        <w:rPr>
          <w:rFonts w:ascii="Arial" w:hAnsi="Arial" w:cs="Arial"/>
        </w:rPr>
        <w:t>P</w:t>
      </w:r>
      <w:r w:rsidR="005D7786" w:rsidRPr="00696984">
        <w:rPr>
          <w:rFonts w:ascii="Arial" w:hAnsi="Arial" w:cs="Arial"/>
        </w:rPr>
        <w:t xml:space="preserve">), 4º de </w:t>
      </w:r>
      <w:r w:rsidR="00DC15AE" w:rsidRPr="00696984">
        <w:rPr>
          <w:rFonts w:ascii="Arial" w:hAnsi="Arial" w:cs="Arial"/>
        </w:rPr>
        <w:t>Periodismo</w:t>
      </w:r>
      <w:r w:rsidR="005D7786" w:rsidRPr="00696984">
        <w:rPr>
          <w:rFonts w:ascii="Arial" w:hAnsi="Arial" w:cs="Arial"/>
        </w:rPr>
        <w:t>;  y 21-4</w:t>
      </w:r>
      <w:r w:rsidR="00D35D2B" w:rsidRPr="00696984">
        <w:rPr>
          <w:rFonts w:ascii="Arial" w:hAnsi="Arial" w:cs="Arial"/>
        </w:rPr>
        <w:t>6</w:t>
      </w:r>
      <w:r w:rsidR="005D7786" w:rsidRPr="00696984">
        <w:rPr>
          <w:rFonts w:ascii="Arial" w:hAnsi="Arial" w:cs="Arial"/>
        </w:rPr>
        <w:t xml:space="preserve"> años (Grupo 6</w:t>
      </w:r>
      <w:r w:rsidR="00D35D2B" w:rsidRPr="00696984">
        <w:rPr>
          <w:rFonts w:ascii="Arial" w:hAnsi="Arial" w:cs="Arial"/>
        </w:rPr>
        <w:t>P</w:t>
      </w:r>
      <w:r w:rsidR="005D7786" w:rsidRPr="00696984">
        <w:rPr>
          <w:rFonts w:ascii="Arial" w:hAnsi="Arial" w:cs="Arial"/>
        </w:rPr>
        <w:t xml:space="preserve">), 4º de </w:t>
      </w:r>
      <w:r w:rsidR="00DC15AE" w:rsidRPr="00696984">
        <w:rPr>
          <w:rFonts w:ascii="Arial" w:hAnsi="Arial" w:cs="Arial"/>
        </w:rPr>
        <w:t>P</w:t>
      </w:r>
      <w:r w:rsidR="00D35D2B" w:rsidRPr="00696984">
        <w:rPr>
          <w:rFonts w:ascii="Arial" w:hAnsi="Arial" w:cs="Arial"/>
        </w:rPr>
        <w:t>eriodismo</w:t>
      </w:r>
      <w:r w:rsidR="005D7786" w:rsidRPr="00696984">
        <w:rPr>
          <w:rFonts w:ascii="Arial" w:hAnsi="Arial" w:cs="Arial"/>
        </w:rPr>
        <w:t>.</w:t>
      </w:r>
      <w:r w:rsidR="00D35D2B" w:rsidRPr="00696984">
        <w:rPr>
          <w:rFonts w:ascii="Arial" w:hAnsi="Arial" w:cs="Arial"/>
        </w:rPr>
        <w:t xml:space="preserve"> Los seis grupos de discusión de Periodismo estuvieron compuestos por un total 54 participantes (</w:t>
      </w:r>
      <w:r w:rsidR="00D308F8" w:rsidRPr="00696984">
        <w:rPr>
          <w:rFonts w:ascii="Arial" w:hAnsi="Arial" w:cs="Arial"/>
        </w:rPr>
        <w:t>27</w:t>
      </w:r>
      <w:r w:rsidR="00D35D2B" w:rsidRPr="00696984">
        <w:rPr>
          <w:rFonts w:ascii="Arial" w:hAnsi="Arial" w:cs="Arial"/>
        </w:rPr>
        <w:t xml:space="preserve"> mujeres y </w:t>
      </w:r>
      <w:r w:rsidR="00D308F8" w:rsidRPr="00696984">
        <w:rPr>
          <w:rFonts w:ascii="Arial" w:hAnsi="Arial" w:cs="Arial"/>
        </w:rPr>
        <w:t>27</w:t>
      </w:r>
      <w:r w:rsidR="00D35D2B" w:rsidRPr="00696984">
        <w:rPr>
          <w:rFonts w:ascii="Arial" w:hAnsi="Arial" w:cs="Arial"/>
        </w:rPr>
        <w:t xml:space="preserve"> hombres), manteniendo la proporción con el número de estudiantes que cursa</w:t>
      </w:r>
      <w:r w:rsidR="00DC15AE" w:rsidRPr="00696984">
        <w:rPr>
          <w:rFonts w:ascii="Arial" w:hAnsi="Arial" w:cs="Arial"/>
        </w:rPr>
        <w:t>n</w:t>
      </w:r>
      <w:r w:rsidR="00D35D2B" w:rsidRPr="00696984">
        <w:rPr>
          <w:rFonts w:ascii="Arial" w:hAnsi="Arial" w:cs="Arial"/>
        </w:rPr>
        <w:t xml:space="preserve"> este grado (</w:t>
      </w:r>
      <w:r w:rsidR="00FE75FF" w:rsidRPr="00696984">
        <w:rPr>
          <w:rFonts w:ascii="Arial" w:hAnsi="Arial" w:cs="Arial"/>
        </w:rPr>
        <w:t>51</w:t>
      </w:r>
      <w:r w:rsidR="00D35D2B" w:rsidRPr="00696984">
        <w:rPr>
          <w:rFonts w:ascii="Arial" w:hAnsi="Arial" w:cs="Arial"/>
        </w:rPr>
        <w:t xml:space="preserve">% mujeres, </w:t>
      </w:r>
      <w:r w:rsidR="00FE75FF" w:rsidRPr="00696984">
        <w:rPr>
          <w:rFonts w:ascii="Arial" w:hAnsi="Arial" w:cs="Arial"/>
        </w:rPr>
        <w:t>49</w:t>
      </w:r>
      <w:r w:rsidR="00D35D2B" w:rsidRPr="00696984">
        <w:rPr>
          <w:rFonts w:ascii="Arial" w:hAnsi="Arial" w:cs="Arial"/>
        </w:rPr>
        <w:t>% hombres)</w:t>
      </w:r>
      <w:r w:rsidR="00D308F8" w:rsidRPr="00696984">
        <w:rPr>
          <w:rFonts w:ascii="Arial" w:hAnsi="Arial" w:cs="Arial"/>
        </w:rPr>
        <w:t xml:space="preserve">, en la </w:t>
      </w:r>
      <w:proofErr w:type="spellStart"/>
      <w:r w:rsidR="0094221D" w:rsidRPr="00696984">
        <w:rPr>
          <w:rFonts w:ascii="Arial" w:hAnsi="Arial" w:cs="Arial"/>
        </w:rPr>
        <w:t>Universitat</w:t>
      </w:r>
      <w:proofErr w:type="spellEnd"/>
      <w:r w:rsidR="0094221D" w:rsidRPr="00696984">
        <w:rPr>
          <w:rFonts w:ascii="Arial" w:hAnsi="Arial" w:cs="Arial"/>
        </w:rPr>
        <w:t xml:space="preserve"> </w:t>
      </w:r>
      <w:r w:rsidR="00D308F8" w:rsidRPr="00696984">
        <w:rPr>
          <w:rFonts w:ascii="Arial" w:hAnsi="Arial" w:cs="Arial"/>
        </w:rPr>
        <w:t xml:space="preserve">de </w:t>
      </w:r>
      <w:proofErr w:type="spellStart"/>
      <w:r w:rsidR="00D308F8" w:rsidRPr="00696984">
        <w:rPr>
          <w:rFonts w:ascii="Arial" w:hAnsi="Arial" w:cs="Arial"/>
        </w:rPr>
        <w:t>Val</w:t>
      </w:r>
      <w:r w:rsidR="0094221D" w:rsidRPr="00696984">
        <w:rPr>
          <w:rFonts w:ascii="Arial" w:hAnsi="Arial" w:cs="Arial"/>
        </w:rPr>
        <w:t>è</w:t>
      </w:r>
      <w:r w:rsidR="00D308F8" w:rsidRPr="00696984">
        <w:rPr>
          <w:rFonts w:ascii="Arial" w:hAnsi="Arial" w:cs="Arial"/>
        </w:rPr>
        <w:t>ncia</w:t>
      </w:r>
      <w:proofErr w:type="spellEnd"/>
      <w:r w:rsidR="00DC15AE" w:rsidRPr="00696984">
        <w:rPr>
          <w:rFonts w:ascii="Arial" w:hAnsi="Arial" w:cs="Arial"/>
        </w:rPr>
        <w:t>, donde se</w:t>
      </w:r>
      <w:r w:rsidR="00D35D2B" w:rsidRPr="00696984">
        <w:rPr>
          <w:rFonts w:ascii="Arial" w:hAnsi="Arial" w:cs="Arial"/>
        </w:rPr>
        <w:t xml:space="preserve"> constituyeron y grabaron</w:t>
      </w:r>
      <w:r w:rsidR="00DC15AE" w:rsidRPr="00696984">
        <w:rPr>
          <w:rFonts w:ascii="Arial" w:hAnsi="Arial" w:cs="Arial"/>
        </w:rPr>
        <w:t xml:space="preserve"> los grupos de discusión,</w:t>
      </w:r>
      <w:r w:rsidR="00D35D2B" w:rsidRPr="00696984">
        <w:rPr>
          <w:rFonts w:ascii="Arial" w:hAnsi="Arial" w:cs="Arial"/>
        </w:rPr>
        <w:t xml:space="preserve"> durante el curso académico 2016-2017</w:t>
      </w:r>
      <w:r w:rsidR="00DC15AE" w:rsidRPr="00696984">
        <w:rPr>
          <w:rFonts w:ascii="Arial" w:hAnsi="Arial" w:cs="Arial"/>
        </w:rPr>
        <w:t>.</w:t>
      </w:r>
      <w:r w:rsidR="006561EC" w:rsidRPr="00696984">
        <w:rPr>
          <w:rFonts w:ascii="Arial" w:hAnsi="Arial" w:cs="Arial"/>
        </w:rPr>
        <w:t xml:space="preserve"> En la tabla 1 se recogen las preguntas que se formularon en los grupos de investigación.</w:t>
      </w:r>
    </w:p>
    <w:p w14:paraId="0A0C2E84" w14:textId="77777777" w:rsidR="006561EC" w:rsidRPr="00696984" w:rsidRDefault="006561EC" w:rsidP="00696984">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9854"/>
      </w:tblGrid>
      <w:tr w:rsidR="00E919E1" w:rsidRPr="00696984" w14:paraId="7C223596" w14:textId="77777777">
        <w:tc>
          <w:tcPr>
            <w:tcW w:w="0" w:type="auto"/>
          </w:tcPr>
          <w:p w14:paraId="1061345B" w14:textId="77777777" w:rsidR="00E919E1" w:rsidRPr="00696984" w:rsidRDefault="00E919E1" w:rsidP="00696984">
            <w:pPr>
              <w:rPr>
                <w:rFonts w:ascii="Arial" w:hAnsi="Arial" w:cs="Arial"/>
              </w:rPr>
            </w:pPr>
            <w:r w:rsidRPr="00696984">
              <w:rPr>
                <w:rFonts w:ascii="Arial" w:hAnsi="Arial" w:cs="Arial"/>
                <w:color w:val="FFFFFF" w:themeColor="background1"/>
                <w:highlight w:val="black"/>
              </w:rPr>
              <w:t>Tabla 1. Relación de preguntas formuladas en los grupos de discusión</w:t>
            </w:r>
          </w:p>
        </w:tc>
      </w:tr>
      <w:tr w:rsidR="00D308F8" w:rsidRPr="00696984" w14:paraId="7CFB5AA7" w14:textId="77777777">
        <w:tc>
          <w:tcPr>
            <w:tcW w:w="0" w:type="auto"/>
          </w:tcPr>
          <w:p w14:paraId="476EB3FA" w14:textId="77777777" w:rsidR="00D308F8" w:rsidRPr="00696984" w:rsidRDefault="00D308F8" w:rsidP="00696984">
            <w:pPr>
              <w:jc w:val="both"/>
              <w:rPr>
                <w:rFonts w:ascii="Arial" w:hAnsi="Arial" w:cs="Arial"/>
              </w:rPr>
            </w:pPr>
            <w:r w:rsidRPr="00696984">
              <w:rPr>
                <w:rFonts w:ascii="Arial" w:hAnsi="Arial" w:cs="Arial"/>
              </w:rPr>
              <w:t>P.1. La idea de que el cuerpo tiene poderes naturales que hace que te puedas curar si tú quieres. ¿Qué os parece? ¿Habéis oído hablar de las terapias o medicinas complementarias o naturales?</w:t>
            </w:r>
          </w:p>
        </w:tc>
      </w:tr>
      <w:tr w:rsidR="00D308F8" w:rsidRPr="00696984" w14:paraId="75FBB157" w14:textId="77777777">
        <w:tc>
          <w:tcPr>
            <w:tcW w:w="0" w:type="auto"/>
          </w:tcPr>
          <w:p w14:paraId="51D1BAE5" w14:textId="77777777" w:rsidR="00D308F8" w:rsidRPr="00696984" w:rsidRDefault="00D308F8" w:rsidP="00696984">
            <w:pPr>
              <w:jc w:val="both"/>
              <w:rPr>
                <w:rFonts w:ascii="Arial" w:hAnsi="Arial" w:cs="Arial"/>
              </w:rPr>
            </w:pPr>
            <w:r w:rsidRPr="00696984">
              <w:rPr>
                <w:rFonts w:ascii="Arial" w:hAnsi="Arial" w:cs="Arial"/>
              </w:rPr>
              <w:t>P.2. ¿La salud física y mental se mantiene debido a una fuerza o una energía que tenemos las personas? ¿Pensáis que es una energía lo que nos mantiene con salud?</w:t>
            </w:r>
          </w:p>
        </w:tc>
      </w:tr>
      <w:tr w:rsidR="00D308F8" w:rsidRPr="00696984" w14:paraId="511A595C" w14:textId="77777777">
        <w:tc>
          <w:tcPr>
            <w:tcW w:w="0" w:type="auto"/>
          </w:tcPr>
          <w:p w14:paraId="53CF41C1" w14:textId="77777777" w:rsidR="00D308F8" w:rsidRPr="00696984" w:rsidRDefault="00D308F8" w:rsidP="00696984">
            <w:pPr>
              <w:jc w:val="both"/>
              <w:rPr>
                <w:rFonts w:ascii="Arial" w:hAnsi="Arial" w:cs="Arial"/>
              </w:rPr>
            </w:pPr>
            <w:r w:rsidRPr="00696984">
              <w:rPr>
                <w:rFonts w:ascii="Arial" w:hAnsi="Arial" w:cs="Arial"/>
              </w:rPr>
              <w:t>P. 3. ¿Conocéis o habéis usado la homeopatía? ¿Algunos de los presentes se ha tratado con homeopatía?</w:t>
            </w:r>
          </w:p>
        </w:tc>
      </w:tr>
      <w:tr w:rsidR="00D308F8" w:rsidRPr="00696984" w14:paraId="73717072" w14:textId="77777777">
        <w:tc>
          <w:tcPr>
            <w:tcW w:w="0" w:type="auto"/>
          </w:tcPr>
          <w:p w14:paraId="7AE30CDD" w14:textId="77777777" w:rsidR="00D308F8" w:rsidRPr="00696984" w:rsidRDefault="00D308F8" w:rsidP="00696984">
            <w:pPr>
              <w:jc w:val="both"/>
              <w:rPr>
                <w:rFonts w:ascii="Arial" w:hAnsi="Arial" w:cs="Arial"/>
              </w:rPr>
            </w:pPr>
            <w:r w:rsidRPr="00696984">
              <w:rPr>
                <w:rFonts w:ascii="Arial" w:hAnsi="Arial" w:cs="Arial"/>
              </w:rPr>
              <w:t>P.4. ¿Y de la acupuntura, habéis oído hablar?</w:t>
            </w:r>
          </w:p>
        </w:tc>
      </w:tr>
      <w:tr w:rsidR="00D308F8" w:rsidRPr="00696984" w14:paraId="5CC6749D" w14:textId="77777777">
        <w:tc>
          <w:tcPr>
            <w:tcW w:w="0" w:type="auto"/>
          </w:tcPr>
          <w:p w14:paraId="61F3B07C" w14:textId="77777777" w:rsidR="00D308F8" w:rsidRPr="00696984" w:rsidRDefault="00D308F8" w:rsidP="00696984">
            <w:pPr>
              <w:jc w:val="both"/>
              <w:rPr>
                <w:rFonts w:ascii="Arial" w:hAnsi="Arial" w:cs="Arial"/>
              </w:rPr>
            </w:pPr>
            <w:r w:rsidRPr="00696984">
              <w:rPr>
                <w:rFonts w:ascii="Arial" w:hAnsi="Arial" w:cs="Arial"/>
              </w:rPr>
              <w:t>P.5. ¿Nunca habéis usado hierbas medicinales?</w:t>
            </w:r>
          </w:p>
        </w:tc>
      </w:tr>
      <w:tr w:rsidR="00D308F8" w:rsidRPr="00696984" w14:paraId="47C39865" w14:textId="77777777">
        <w:tc>
          <w:tcPr>
            <w:tcW w:w="0" w:type="auto"/>
          </w:tcPr>
          <w:p w14:paraId="447496A2" w14:textId="77777777" w:rsidR="00D308F8" w:rsidRPr="00696984" w:rsidRDefault="00D308F8" w:rsidP="00696984">
            <w:pPr>
              <w:jc w:val="both"/>
              <w:rPr>
                <w:rFonts w:ascii="Arial" w:hAnsi="Arial" w:cs="Arial"/>
              </w:rPr>
            </w:pPr>
            <w:r w:rsidRPr="00696984">
              <w:rPr>
                <w:rFonts w:ascii="Arial" w:hAnsi="Arial" w:cs="Arial"/>
              </w:rPr>
              <w:t>P.6. ¿Habéis oído hablar del yoga? ¿Sabéis en qué consiste el yoga?</w:t>
            </w:r>
          </w:p>
        </w:tc>
      </w:tr>
      <w:tr w:rsidR="00D308F8" w:rsidRPr="00696984" w14:paraId="46891408" w14:textId="77777777">
        <w:tc>
          <w:tcPr>
            <w:tcW w:w="0" w:type="auto"/>
          </w:tcPr>
          <w:p w14:paraId="35BA48D6" w14:textId="77777777" w:rsidR="00D308F8" w:rsidRPr="00696984" w:rsidRDefault="00D308F8" w:rsidP="00696984">
            <w:pPr>
              <w:jc w:val="both"/>
              <w:rPr>
                <w:rFonts w:ascii="Arial" w:hAnsi="Arial" w:cs="Arial"/>
              </w:rPr>
            </w:pPr>
            <w:r w:rsidRPr="00696984">
              <w:rPr>
                <w:rFonts w:ascii="Arial" w:hAnsi="Arial" w:cs="Arial"/>
              </w:rPr>
              <w:t xml:space="preserve">P.7. ¿Habéis oído hablar de la </w:t>
            </w:r>
            <w:proofErr w:type="spellStart"/>
            <w:r w:rsidRPr="00696984">
              <w:rPr>
                <w:rFonts w:ascii="Arial" w:hAnsi="Arial" w:cs="Arial"/>
              </w:rPr>
              <w:t>biodanza</w:t>
            </w:r>
            <w:proofErr w:type="spellEnd"/>
            <w:r w:rsidRPr="00696984">
              <w:rPr>
                <w:rFonts w:ascii="Arial" w:hAnsi="Arial" w:cs="Arial"/>
              </w:rPr>
              <w:t>?</w:t>
            </w:r>
          </w:p>
        </w:tc>
      </w:tr>
      <w:tr w:rsidR="00D308F8" w:rsidRPr="00696984" w14:paraId="05BB6936" w14:textId="77777777">
        <w:tc>
          <w:tcPr>
            <w:tcW w:w="0" w:type="auto"/>
          </w:tcPr>
          <w:p w14:paraId="13D24C07" w14:textId="77777777" w:rsidR="00D308F8" w:rsidRPr="00696984" w:rsidRDefault="00D308F8" w:rsidP="00696984">
            <w:pPr>
              <w:jc w:val="both"/>
              <w:rPr>
                <w:rFonts w:ascii="Arial" w:hAnsi="Arial" w:cs="Arial"/>
              </w:rPr>
            </w:pPr>
            <w:r w:rsidRPr="00696984">
              <w:rPr>
                <w:rFonts w:ascii="Arial" w:hAnsi="Arial" w:cs="Arial"/>
              </w:rPr>
              <w:t xml:space="preserve">P.8. ¿Habéis oído hablar del </w:t>
            </w:r>
            <w:proofErr w:type="spellStart"/>
            <w:r w:rsidRPr="00696984">
              <w:rPr>
                <w:rFonts w:ascii="Arial" w:hAnsi="Arial" w:cs="Arial"/>
              </w:rPr>
              <w:t>mindfulness</w:t>
            </w:r>
            <w:proofErr w:type="spellEnd"/>
            <w:r w:rsidRPr="00696984">
              <w:rPr>
                <w:rFonts w:ascii="Arial" w:hAnsi="Arial" w:cs="Arial"/>
              </w:rPr>
              <w:t>, de la meditación?</w:t>
            </w:r>
          </w:p>
        </w:tc>
      </w:tr>
      <w:tr w:rsidR="00D308F8" w:rsidRPr="00696984" w14:paraId="3A034A8F" w14:textId="77777777">
        <w:tc>
          <w:tcPr>
            <w:tcW w:w="0" w:type="auto"/>
          </w:tcPr>
          <w:p w14:paraId="01BFE6BB" w14:textId="77777777" w:rsidR="00D308F8" w:rsidRPr="00696984" w:rsidRDefault="00D308F8" w:rsidP="00696984">
            <w:pPr>
              <w:jc w:val="both"/>
              <w:rPr>
                <w:rFonts w:ascii="Arial" w:hAnsi="Arial" w:cs="Arial"/>
              </w:rPr>
            </w:pPr>
            <w:r w:rsidRPr="00696984">
              <w:rPr>
                <w:rFonts w:ascii="Arial" w:hAnsi="Arial" w:cs="Arial"/>
              </w:rPr>
              <w:t xml:space="preserve">P.9. ¿Alguna otra terapia de la que hayáis oído hablar? ¿El </w:t>
            </w:r>
            <w:proofErr w:type="spellStart"/>
            <w:r w:rsidRPr="00696984">
              <w:rPr>
                <w:rFonts w:ascii="Arial" w:hAnsi="Arial" w:cs="Arial"/>
              </w:rPr>
              <w:t>reiki</w:t>
            </w:r>
            <w:proofErr w:type="spellEnd"/>
            <w:r w:rsidRPr="00696984">
              <w:rPr>
                <w:rFonts w:ascii="Arial" w:hAnsi="Arial" w:cs="Arial"/>
              </w:rPr>
              <w:t>, por ejemplo?</w:t>
            </w:r>
          </w:p>
        </w:tc>
      </w:tr>
      <w:tr w:rsidR="00D308F8" w:rsidRPr="00696984" w14:paraId="3A0499BA" w14:textId="77777777">
        <w:tc>
          <w:tcPr>
            <w:tcW w:w="0" w:type="auto"/>
          </w:tcPr>
          <w:p w14:paraId="2B501363" w14:textId="77777777" w:rsidR="00D308F8" w:rsidRPr="00696984" w:rsidRDefault="00D308F8" w:rsidP="00696984">
            <w:pPr>
              <w:jc w:val="both"/>
              <w:rPr>
                <w:rFonts w:ascii="Arial" w:hAnsi="Arial" w:cs="Arial"/>
              </w:rPr>
            </w:pPr>
            <w:r w:rsidRPr="00696984">
              <w:rPr>
                <w:rFonts w:ascii="Arial" w:hAnsi="Arial" w:cs="Arial"/>
              </w:rPr>
              <w:t>P.10. ¿Sabéis lo qué es la osteopatía?</w:t>
            </w:r>
          </w:p>
        </w:tc>
      </w:tr>
      <w:tr w:rsidR="00D308F8" w:rsidRPr="00696984" w14:paraId="1D312C5B" w14:textId="77777777">
        <w:tc>
          <w:tcPr>
            <w:tcW w:w="0" w:type="auto"/>
          </w:tcPr>
          <w:p w14:paraId="5D8A4976" w14:textId="77777777" w:rsidR="00D308F8" w:rsidRPr="00696984" w:rsidRDefault="00D308F8" w:rsidP="00696984">
            <w:pPr>
              <w:jc w:val="both"/>
              <w:rPr>
                <w:rFonts w:ascii="Arial" w:hAnsi="Arial" w:cs="Arial"/>
              </w:rPr>
            </w:pPr>
            <w:r w:rsidRPr="00696984">
              <w:rPr>
                <w:rFonts w:ascii="Arial" w:hAnsi="Arial" w:cs="Arial"/>
              </w:rPr>
              <w:t>P.11. De todas las terapias, ¿Cuál os resulta más de confianza de las que conocéis?</w:t>
            </w:r>
          </w:p>
        </w:tc>
      </w:tr>
      <w:tr w:rsidR="00D308F8" w:rsidRPr="00696984" w14:paraId="6A011E44" w14:textId="77777777">
        <w:tc>
          <w:tcPr>
            <w:tcW w:w="0" w:type="auto"/>
          </w:tcPr>
          <w:p w14:paraId="027F5589" w14:textId="77777777" w:rsidR="00D308F8" w:rsidRPr="00696984" w:rsidRDefault="00E919E1" w:rsidP="00696984">
            <w:pPr>
              <w:jc w:val="both"/>
              <w:rPr>
                <w:rFonts w:ascii="Arial" w:hAnsi="Arial" w:cs="Arial"/>
              </w:rPr>
            </w:pPr>
            <w:r w:rsidRPr="00696984">
              <w:rPr>
                <w:rFonts w:ascii="Arial" w:hAnsi="Arial" w:cs="Arial"/>
              </w:rPr>
              <w:t>P.</w:t>
            </w:r>
            <w:r w:rsidR="00D308F8" w:rsidRPr="00696984">
              <w:rPr>
                <w:rFonts w:ascii="Arial" w:hAnsi="Arial" w:cs="Arial"/>
              </w:rPr>
              <w:t>12. ¿Os da miedo probar las terapias complementarias?</w:t>
            </w:r>
          </w:p>
        </w:tc>
      </w:tr>
      <w:tr w:rsidR="00D308F8" w:rsidRPr="00696984" w14:paraId="51FC7F64" w14:textId="77777777">
        <w:tc>
          <w:tcPr>
            <w:tcW w:w="0" w:type="auto"/>
          </w:tcPr>
          <w:p w14:paraId="47F30B12" w14:textId="77777777" w:rsidR="00D308F8" w:rsidRPr="00696984" w:rsidRDefault="00D308F8" w:rsidP="00696984">
            <w:pPr>
              <w:jc w:val="both"/>
              <w:rPr>
                <w:rFonts w:ascii="Arial" w:hAnsi="Arial" w:cs="Arial"/>
              </w:rPr>
            </w:pPr>
            <w:r w:rsidRPr="00696984">
              <w:rPr>
                <w:rFonts w:ascii="Arial" w:hAnsi="Arial" w:cs="Arial"/>
              </w:rPr>
              <w:t>P.13. ¿Pensáis que las terapias complementarias no tienen efectos secundarios?</w:t>
            </w:r>
          </w:p>
        </w:tc>
      </w:tr>
      <w:tr w:rsidR="00D308F8" w:rsidRPr="00696984" w14:paraId="1E616A88" w14:textId="77777777">
        <w:tc>
          <w:tcPr>
            <w:tcW w:w="0" w:type="auto"/>
          </w:tcPr>
          <w:p w14:paraId="5EAFEE9A" w14:textId="77777777" w:rsidR="00D308F8" w:rsidRPr="00696984" w:rsidRDefault="00E919E1" w:rsidP="00696984">
            <w:pPr>
              <w:jc w:val="both"/>
              <w:rPr>
                <w:rFonts w:ascii="Arial" w:hAnsi="Arial" w:cs="Arial"/>
              </w:rPr>
            </w:pPr>
            <w:r w:rsidRPr="00696984">
              <w:rPr>
                <w:rFonts w:ascii="Arial" w:hAnsi="Arial" w:cs="Arial"/>
              </w:rPr>
              <w:lastRenderedPageBreak/>
              <w:t xml:space="preserve">P.14. </w:t>
            </w:r>
            <w:r w:rsidR="00D308F8" w:rsidRPr="00696984">
              <w:rPr>
                <w:rFonts w:ascii="Arial" w:hAnsi="Arial" w:cs="Arial"/>
              </w:rPr>
              <w:t>¿Pensáis que tienen el mismo reconocimiento las terapias complementarias que las medicina convencional?</w:t>
            </w:r>
          </w:p>
        </w:tc>
      </w:tr>
      <w:tr w:rsidR="00D308F8" w:rsidRPr="00696984" w14:paraId="3BAF84DA" w14:textId="77777777">
        <w:tc>
          <w:tcPr>
            <w:tcW w:w="0" w:type="auto"/>
          </w:tcPr>
          <w:p w14:paraId="1A409C0E" w14:textId="77777777" w:rsidR="00D308F8" w:rsidRPr="00696984" w:rsidRDefault="00D308F8" w:rsidP="00696984">
            <w:pPr>
              <w:jc w:val="both"/>
              <w:rPr>
                <w:rFonts w:ascii="Arial" w:hAnsi="Arial" w:cs="Arial"/>
              </w:rPr>
            </w:pPr>
            <w:r w:rsidRPr="00696984">
              <w:rPr>
                <w:rFonts w:ascii="Arial" w:hAnsi="Arial" w:cs="Arial"/>
              </w:rPr>
              <w:t>P.15. ¿Pensáis entonces que la medicina convencional podría utilizar alguna técnica de la medicina complementaria? ¿Pensáis que las terapias alternativas o complementarias merecen tanto reconocimiento como la convencional?</w:t>
            </w:r>
          </w:p>
        </w:tc>
      </w:tr>
      <w:tr w:rsidR="00D308F8" w:rsidRPr="00696984" w14:paraId="27285C02" w14:textId="77777777">
        <w:tc>
          <w:tcPr>
            <w:tcW w:w="0" w:type="auto"/>
          </w:tcPr>
          <w:p w14:paraId="578868C6" w14:textId="77777777" w:rsidR="00D308F8" w:rsidRPr="00696984" w:rsidRDefault="00D308F8" w:rsidP="00696984">
            <w:pPr>
              <w:jc w:val="both"/>
              <w:rPr>
                <w:rFonts w:ascii="Arial" w:hAnsi="Arial" w:cs="Arial"/>
              </w:rPr>
            </w:pPr>
            <w:r w:rsidRPr="00696984">
              <w:rPr>
                <w:rFonts w:ascii="Arial" w:hAnsi="Arial" w:cs="Arial"/>
              </w:rPr>
              <w:t>P.16. ¿Pensáis que las terapias complementarias tienen ideas y métodos que la medicina convencional podría utilizar?</w:t>
            </w:r>
          </w:p>
        </w:tc>
      </w:tr>
      <w:tr w:rsidR="00D308F8" w:rsidRPr="00696984" w14:paraId="0D21A4C7" w14:textId="77777777">
        <w:tc>
          <w:tcPr>
            <w:tcW w:w="0" w:type="auto"/>
          </w:tcPr>
          <w:p w14:paraId="525E77AA" w14:textId="77777777" w:rsidR="00D308F8" w:rsidRPr="00696984" w:rsidRDefault="00E919E1" w:rsidP="00696984">
            <w:pPr>
              <w:jc w:val="both"/>
              <w:rPr>
                <w:rFonts w:ascii="Arial" w:hAnsi="Arial" w:cs="Arial"/>
              </w:rPr>
            </w:pPr>
            <w:r w:rsidRPr="00696984">
              <w:rPr>
                <w:rFonts w:ascii="Arial" w:hAnsi="Arial" w:cs="Arial"/>
              </w:rPr>
              <w:t>P. 17. P</w:t>
            </w:r>
            <w:r w:rsidR="00D308F8" w:rsidRPr="00696984">
              <w:rPr>
                <w:rFonts w:ascii="Arial" w:hAnsi="Arial" w:cs="Arial"/>
              </w:rPr>
              <w:t>ensáis que la medicina científica puede aprender de las terapias complementarias?¿Creéis que sería bueno para los pacientes integrar ambos conocimientos?</w:t>
            </w:r>
          </w:p>
        </w:tc>
      </w:tr>
    </w:tbl>
    <w:p w14:paraId="5EBB2EF9" w14:textId="77777777" w:rsidR="006561EC" w:rsidRPr="00696984" w:rsidRDefault="006561EC" w:rsidP="00696984">
      <w:pPr>
        <w:spacing w:after="0" w:line="240" w:lineRule="auto"/>
        <w:jc w:val="both"/>
        <w:rPr>
          <w:rFonts w:ascii="Arial" w:hAnsi="Arial" w:cs="Arial"/>
        </w:rPr>
      </w:pPr>
    </w:p>
    <w:p w14:paraId="4E05E7A3" w14:textId="77777777" w:rsidR="00D308F8" w:rsidRPr="00696984" w:rsidRDefault="00F61529" w:rsidP="00696984">
      <w:pPr>
        <w:spacing w:after="0" w:line="240" w:lineRule="auto"/>
        <w:jc w:val="both"/>
        <w:rPr>
          <w:rFonts w:ascii="Arial" w:hAnsi="Arial" w:cs="Arial"/>
        </w:rPr>
      </w:pPr>
      <w:r w:rsidRPr="00696984">
        <w:rPr>
          <w:rFonts w:ascii="Arial" w:hAnsi="Arial" w:cs="Arial"/>
        </w:rPr>
        <w:t xml:space="preserve">Una vez </w:t>
      </w:r>
      <w:r w:rsidR="00D308F8" w:rsidRPr="00696984">
        <w:rPr>
          <w:rFonts w:ascii="Arial" w:hAnsi="Arial" w:cs="Arial"/>
        </w:rPr>
        <w:t xml:space="preserve">grabadas las sesiones y </w:t>
      </w:r>
      <w:r w:rsidRPr="00696984">
        <w:rPr>
          <w:rFonts w:ascii="Arial" w:hAnsi="Arial" w:cs="Arial"/>
        </w:rPr>
        <w:t xml:space="preserve">transcritas las respuestas </w:t>
      </w:r>
      <w:r w:rsidR="00A51E22" w:rsidRPr="00696984">
        <w:rPr>
          <w:rFonts w:ascii="Arial" w:hAnsi="Arial" w:cs="Arial"/>
        </w:rPr>
        <w:t>de los grupos de discusión</w:t>
      </w:r>
      <w:r w:rsidR="00D308F8" w:rsidRPr="00696984">
        <w:rPr>
          <w:rFonts w:ascii="Arial" w:hAnsi="Arial" w:cs="Arial"/>
        </w:rPr>
        <w:t>,</w:t>
      </w:r>
      <w:r w:rsidR="00A51E22" w:rsidRPr="00696984">
        <w:rPr>
          <w:rFonts w:ascii="Arial" w:hAnsi="Arial" w:cs="Arial"/>
        </w:rPr>
        <w:t xml:space="preserve"> </w:t>
      </w:r>
      <w:r w:rsidRPr="00696984">
        <w:rPr>
          <w:rFonts w:ascii="Arial" w:hAnsi="Arial" w:cs="Arial"/>
        </w:rPr>
        <w:t xml:space="preserve">se </w:t>
      </w:r>
      <w:r w:rsidR="006561EC" w:rsidRPr="00696984">
        <w:rPr>
          <w:rFonts w:ascii="Arial" w:hAnsi="Arial" w:cs="Arial"/>
        </w:rPr>
        <w:t>utilizó para el análisis del discurso</w:t>
      </w:r>
      <w:r w:rsidRPr="00696984">
        <w:rPr>
          <w:rFonts w:ascii="Arial" w:hAnsi="Arial" w:cs="Arial"/>
        </w:rPr>
        <w:t xml:space="preserve"> un software de corpus lingüísticos (T-LAB. 9.1.), que </w:t>
      </w:r>
      <w:r w:rsidR="006561EC" w:rsidRPr="00696984">
        <w:rPr>
          <w:rFonts w:ascii="Arial" w:hAnsi="Arial" w:cs="Arial"/>
        </w:rPr>
        <w:t>permitió</w:t>
      </w:r>
      <w:r w:rsidRPr="00696984">
        <w:rPr>
          <w:rFonts w:ascii="Arial" w:hAnsi="Arial" w:cs="Arial"/>
        </w:rPr>
        <w:t xml:space="preserve"> </w:t>
      </w:r>
      <w:r w:rsidR="00706AE0" w:rsidRPr="00696984">
        <w:rPr>
          <w:rFonts w:ascii="Arial" w:hAnsi="Arial" w:cs="Arial"/>
        </w:rPr>
        <w:t>discriminar</w:t>
      </w:r>
      <w:r w:rsidRPr="00696984">
        <w:rPr>
          <w:rFonts w:ascii="Arial" w:hAnsi="Arial" w:cs="Arial"/>
        </w:rPr>
        <w:t xml:space="preserve"> </w:t>
      </w:r>
      <w:proofErr w:type="spellStart"/>
      <w:r w:rsidRPr="00696984">
        <w:rPr>
          <w:rFonts w:ascii="Arial" w:hAnsi="Arial" w:cs="Arial"/>
        </w:rPr>
        <w:t>clústers</w:t>
      </w:r>
      <w:proofErr w:type="spellEnd"/>
      <w:r w:rsidRPr="00696984">
        <w:rPr>
          <w:rFonts w:ascii="Arial" w:hAnsi="Arial" w:cs="Arial"/>
        </w:rPr>
        <w:t xml:space="preserve"> de términos y establecer correlaciones y patrones </w:t>
      </w:r>
      <w:r w:rsidR="00A51E22" w:rsidRPr="00696984">
        <w:rPr>
          <w:rFonts w:ascii="Arial" w:hAnsi="Arial" w:cs="Arial"/>
        </w:rPr>
        <w:t xml:space="preserve">de frecuencia </w:t>
      </w:r>
      <w:r w:rsidRPr="00696984">
        <w:rPr>
          <w:rFonts w:ascii="Arial" w:hAnsi="Arial" w:cs="Arial"/>
        </w:rPr>
        <w:t xml:space="preserve">entre las terapias y su uso. </w:t>
      </w:r>
      <w:r w:rsidR="00D308F8" w:rsidRPr="00696984">
        <w:rPr>
          <w:rFonts w:ascii="Arial" w:hAnsi="Arial" w:cs="Arial"/>
        </w:rPr>
        <w:t xml:space="preserve">Este software </w:t>
      </w:r>
      <w:r w:rsidR="006561EC" w:rsidRPr="00696984">
        <w:rPr>
          <w:rFonts w:ascii="Arial" w:hAnsi="Arial" w:cs="Arial"/>
        </w:rPr>
        <w:t>realiza</w:t>
      </w:r>
      <w:r w:rsidR="00D308F8" w:rsidRPr="00696984">
        <w:rPr>
          <w:rFonts w:ascii="Arial" w:hAnsi="Arial" w:cs="Arial"/>
        </w:rPr>
        <w:t xml:space="preserve"> mapas de los discursos de forma individual y </w:t>
      </w:r>
      <w:r w:rsidR="006561EC" w:rsidRPr="00696984">
        <w:rPr>
          <w:rFonts w:ascii="Arial" w:hAnsi="Arial" w:cs="Arial"/>
        </w:rPr>
        <w:t xml:space="preserve">posteriormente los compara. </w:t>
      </w:r>
      <w:r w:rsidR="00D308F8" w:rsidRPr="00696984">
        <w:rPr>
          <w:rFonts w:ascii="Arial" w:hAnsi="Arial" w:cs="Arial"/>
        </w:rPr>
        <w:t xml:space="preserve">Tiene capacidad de desambiguación y además elimina los términos que no </w:t>
      </w:r>
      <w:r w:rsidR="00E919E1" w:rsidRPr="00696984">
        <w:rPr>
          <w:rFonts w:ascii="Arial" w:hAnsi="Arial" w:cs="Arial"/>
        </w:rPr>
        <w:t>presentan</w:t>
      </w:r>
      <w:r w:rsidR="00D308F8" w:rsidRPr="00696984">
        <w:rPr>
          <w:rFonts w:ascii="Arial" w:hAnsi="Arial" w:cs="Arial"/>
        </w:rPr>
        <w:t xml:space="preserve"> valor </w:t>
      </w:r>
      <w:r w:rsidR="00E919E1" w:rsidRPr="00696984">
        <w:rPr>
          <w:rFonts w:ascii="Arial" w:hAnsi="Arial" w:cs="Arial"/>
        </w:rPr>
        <w:t xml:space="preserve">alguno </w:t>
      </w:r>
      <w:r w:rsidR="00D308F8" w:rsidRPr="00696984">
        <w:rPr>
          <w:rFonts w:ascii="Arial" w:hAnsi="Arial" w:cs="Arial"/>
        </w:rPr>
        <w:t>en el discurso</w:t>
      </w:r>
      <w:r w:rsidR="00706AE0" w:rsidRPr="00696984">
        <w:rPr>
          <w:rFonts w:ascii="Arial" w:hAnsi="Arial" w:cs="Arial"/>
        </w:rPr>
        <w:t>,</w:t>
      </w:r>
      <w:r w:rsidR="00D308F8" w:rsidRPr="00696984">
        <w:rPr>
          <w:rFonts w:ascii="Arial" w:hAnsi="Arial" w:cs="Arial"/>
        </w:rPr>
        <w:t xml:space="preserve"> como </w:t>
      </w:r>
      <w:r w:rsidR="00E919E1" w:rsidRPr="00696984">
        <w:rPr>
          <w:rFonts w:ascii="Arial" w:hAnsi="Arial" w:cs="Arial"/>
        </w:rPr>
        <w:t xml:space="preserve">los </w:t>
      </w:r>
      <w:r w:rsidR="00D308F8" w:rsidRPr="00696984">
        <w:rPr>
          <w:rFonts w:ascii="Arial" w:hAnsi="Arial" w:cs="Arial"/>
        </w:rPr>
        <w:t xml:space="preserve">artículos o </w:t>
      </w:r>
      <w:r w:rsidR="006561EC" w:rsidRPr="00696984">
        <w:rPr>
          <w:rFonts w:ascii="Arial" w:hAnsi="Arial" w:cs="Arial"/>
        </w:rPr>
        <w:t xml:space="preserve">las </w:t>
      </w:r>
      <w:r w:rsidR="00D308F8" w:rsidRPr="00696984">
        <w:rPr>
          <w:rFonts w:ascii="Arial" w:hAnsi="Arial" w:cs="Arial"/>
        </w:rPr>
        <w:t xml:space="preserve">preposiciones. </w:t>
      </w:r>
      <w:r w:rsidR="00051D24" w:rsidRPr="00696984">
        <w:rPr>
          <w:rFonts w:ascii="Arial" w:hAnsi="Arial" w:cs="Arial"/>
        </w:rPr>
        <w:t xml:space="preserve">Los resultados obtenidos por el software </w:t>
      </w:r>
      <w:r w:rsidR="00706AE0" w:rsidRPr="00696984">
        <w:rPr>
          <w:rFonts w:ascii="Arial" w:hAnsi="Arial" w:cs="Arial"/>
        </w:rPr>
        <w:t>permit</w:t>
      </w:r>
      <w:r w:rsidR="006561EC" w:rsidRPr="00696984">
        <w:rPr>
          <w:rFonts w:ascii="Arial" w:hAnsi="Arial" w:cs="Arial"/>
        </w:rPr>
        <w:t xml:space="preserve">ieron </w:t>
      </w:r>
      <w:r w:rsidR="00706AE0" w:rsidRPr="00696984">
        <w:rPr>
          <w:rFonts w:ascii="Arial" w:hAnsi="Arial" w:cs="Arial"/>
        </w:rPr>
        <w:t>comparar si entre los grupos de discusión de Periodismo y Magisterio h</w:t>
      </w:r>
      <w:r w:rsidR="00E919E1" w:rsidRPr="00696984">
        <w:rPr>
          <w:rFonts w:ascii="Arial" w:hAnsi="Arial" w:cs="Arial"/>
        </w:rPr>
        <w:t>ubo</w:t>
      </w:r>
      <w:r w:rsidR="006561EC" w:rsidRPr="00696984">
        <w:rPr>
          <w:rFonts w:ascii="Arial" w:hAnsi="Arial" w:cs="Arial"/>
        </w:rPr>
        <w:t xml:space="preserve"> </w:t>
      </w:r>
      <w:r w:rsidR="00706AE0" w:rsidRPr="00696984">
        <w:rPr>
          <w:rFonts w:ascii="Arial" w:hAnsi="Arial" w:cs="Arial"/>
        </w:rPr>
        <w:t>diferencias significativas</w:t>
      </w:r>
      <w:r w:rsidR="00962376" w:rsidRPr="00696984">
        <w:rPr>
          <w:rFonts w:ascii="Arial" w:hAnsi="Arial" w:cs="Arial"/>
        </w:rPr>
        <w:t>,</w:t>
      </w:r>
      <w:r w:rsidR="00706AE0" w:rsidRPr="00696984">
        <w:rPr>
          <w:rFonts w:ascii="Arial" w:hAnsi="Arial" w:cs="Arial"/>
        </w:rPr>
        <w:t xml:space="preserve"> o </w:t>
      </w:r>
      <w:r w:rsidR="00962376" w:rsidRPr="00696984">
        <w:rPr>
          <w:rFonts w:ascii="Arial" w:hAnsi="Arial" w:cs="Arial"/>
        </w:rPr>
        <w:t xml:space="preserve">si había diferencias </w:t>
      </w:r>
      <w:r w:rsidR="00706AE0" w:rsidRPr="00696984">
        <w:rPr>
          <w:rFonts w:ascii="Arial" w:hAnsi="Arial" w:cs="Arial"/>
        </w:rPr>
        <w:t xml:space="preserve">entre quienes </w:t>
      </w:r>
      <w:r w:rsidR="006561EC" w:rsidRPr="00696984">
        <w:rPr>
          <w:rFonts w:ascii="Arial" w:hAnsi="Arial" w:cs="Arial"/>
        </w:rPr>
        <w:t>t</w:t>
      </w:r>
      <w:r w:rsidR="00962376" w:rsidRPr="00696984">
        <w:rPr>
          <w:rFonts w:ascii="Arial" w:hAnsi="Arial" w:cs="Arial"/>
        </w:rPr>
        <w:t xml:space="preserve">uvieron </w:t>
      </w:r>
      <w:r w:rsidR="00706AE0" w:rsidRPr="00696984">
        <w:rPr>
          <w:rFonts w:ascii="Arial" w:hAnsi="Arial" w:cs="Arial"/>
        </w:rPr>
        <w:t xml:space="preserve">una actitud favorable y los que </w:t>
      </w:r>
      <w:r w:rsidR="00962376" w:rsidRPr="00696984">
        <w:rPr>
          <w:rFonts w:ascii="Arial" w:hAnsi="Arial" w:cs="Arial"/>
        </w:rPr>
        <w:t>tuvieron</w:t>
      </w:r>
      <w:r w:rsidR="006561EC" w:rsidRPr="00696984">
        <w:rPr>
          <w:rFonts w:ascii="Arial" w:hAnsi="Arial" w:cs="Arial"/>
        </w:rPr>
        <w:t xml:space="preserve"> una actitud desfavorable</w:t>
      </w:r>
      <w:r w:rsidR="00706AE0" w:rsidRPr="00696984">
        <w:rPr>
          <w:rFonts w:ascii="Arial" w:hAnsi="Arial" w:cs="Arial"/>
        </w:rPr>
        <w:t xml:space="preserve"> </w:t>
      </w:r>
      <w:r w:rsidR="00962376" w:rsidRPr="00696984">
        <w:rPr>
          <w:rFonts w:ascii="Arial" w:hAnsi="Arial" w:cs="Arial"/>
        </w:rPr>
        <w:t>hacia</w:t>
      </w:r>
      <w:r w:rsidR="00706AE0" w:rsidRPr="00696984">
        <w:rPr>
          <w:rFonts w:ascii="Arial" w:hAnsi="Arial" w:cs="Arial"/>
        </w:rPr>
        <w:t xml:space="preserve"> estas terapias. </w:t>
      </w:r>
    </w:p>
    <w:p w14:paraId="5394489B" w14:textId="0259F555" w:rsidR="00BE420C" w:rsidRPr="00696984" w:rsidRDefault="00706AE0" w:rsidP="00696984">
      <w:pPr>
        <w:spacing w:after="0" w:line="240" w:lineRule="auto"/>
        <w:jc w:val="both"/>
        <w:rPr>
          <w:rFonts w:ascii="Arial" w:hAnsi="Arial" w:cs="Arial"/>
        </w:rPr>
      </w:pPr>
      <w:r w:rsidRPr="00696984">
        <w:rPr>
          <w:rFonts w:ascii="Arial" w:hAnsi="Arial" w:cs="Arial"/>
        </w:rPr>
        <w:t xml:space="preserve">Para completar este estudio cualitativo, </w:t>
      </w:r>
      <w:r w:rsidR="00A51E22" w:rsidRPr="00696984">
        <w:rPr>
          <w:rFonts w:ascii="Arial" w:hAnsi="Arial" w:cs="Arial"/>
        </w:rPr>
        <w:t>se ha</w:t>
      </w:r>
      <w:r w:rsidRPr="00696984">
        <w:rPr>
          <w:rFonts w:ascii="Arial" w:hAnsi="Arial" w:cs="Arial"/>
        </w:rPr>
        <w:t xml:space="preserve"> llevado a cabo una encuesta realizada a 718 </w:t>
      </w:r>
      <w:r w:rsidR="006561EC" w:rsidRPr="00696984">
        <w:rPr>
          <w:rFonts w:ascii="Arial" w:hAnsi="Arial" w:cs="Arial"/>
        </w:rPr>
        <w:t xml:space="preserve">estudiantes, </w:t>
      </w:r>
      <w:r w:rsidRPr="00696984">
        <w:rPr>
          <w:rFonts w:ascii="Arial" w:hAnsi="Arial" w:cs="Arial"/>
        </w:rPr>
        <w:t xml:space="preserve">que también completaron los entrevistados </w:t>
      </w:r>
      <w:r w:rsidR="00A51E22" w:rsidRPr="00696984">
        <w:rPr>
          <w:rFonts w:ascii="Arial" w:hAnsi="Arial" w:cs="Arial"/>
        </w:rPr>
        <w:t>de los grupos de discusión</w:t>
      </w:r>
      <w:r w:rsidR="00BE420C" w:rsidRPr="00696984">
        <w:rPr>
          <w:rFonts w:ascii="Arial" w:hAnsi="Arial" w:cs="Arial"/>
        </w:rPr>
        <w:t>, seis meses antes de llevar a cabo las grabaciones</w:t>
      </w:r>
      <w:r w:rsidR="00962376" w:rsidRPr="00696984">
        <w:rPr>
          <w:rFonts w:ascii="Arial" w:hAnsi="Arial" w:cs="Arial"/>
        </w:rPr>
        <w:t xml:space="preserve">. </w:t>
      </w:r>
      <w:r w:rsidR="00BE420C" w:rsidRPr="00696984">
        <w:rPr>
          <w:rFonts w:ascii="Arial" w:hAnsi="Arial" w:cs="Arial"/>
        </w:rPr>
        <w:t xml:space="preserve">Para realizar la encuesta, </w:t>
      </w:r>
      <w:r w:rsidR="00744D98" w:rsidRPr="00696984">
        <w:rPr>
          <w:rFonts w:ascii="Arial" w:hAnsi="Arial" w:cs="Arial"/>
        </w:rPr>
        <w:t>se seleccionaron estudiantes de diferentes grados (Magisterio, Periodismo, Medicina y Enfermería)</w:t>
      </w:r>
      <w:r w:rsidR="004215E1" w:rsidRPr="00696984">
        <w:rPr>
          <w:rFonts w:ascii="Arial" w:hAnsi="Arial" w:cs="Arial"/>
        </w:rPr>
        <w:t xml:space="preserve"> con el fin de </w:t>
      </w:r>
      <w:r w:rsidR="006561EC" w:rsidRPr="00696984">
        <w:rPr>
          <w:rFonts w:ascii="Arial" w:hAnsi="Arial" w:cs="Arial"/>
        </w:rPr>
        <w:t>valorar</w:t>
      </w:r>
      <w:r w:rsidR="00744D98" w:rsidRPr="00696984">
        <w:rPr>
          <w:rFonts w:ascii="Arial" w:hAnsi="Arial" w:cs="Arial"/>
        </w:rPr>
        <w:t xml:space="preserve"> si </w:t>
      </w:r>
      <w:r w:rsidR="006561EC" w:rsidRPr="00696984">
        <w:rPr>
          <w:rFonts w:ascii="Arial" w:hAnsi="Arial" w:cs="Arial"/>
        </w:rPr>
        <w:t xml:space="preserve">existe influencia en la </w:t>
      </w:r>
      <w:r w:rsidR="00744D98" w:rsidRPr="00696984">
        <w:rPr>
          <w:rFonts w:ascii="Arial" w:hAnsi="Arial" w:cs="Arial"/>
        </w:rPr>
        <w:t>percepción y en el uso de las terapias complementarias</w:t>
      </w:r>
      <w:r w:rsidR="006561EC" w:rsidRPr="00696984">
        <w:rPr>
          <w:rFonts w:ascii="Arial" w:hAnsi="Arial" w:cs="Arial"/>
        </w:rPr>
        <w:t xml:space="preserve">, </w:t>
      </w:r>
      <w:r w:rsidR="00E919E1" w:rsidRPr="00696984">
        <w:rPr>
          <w:rFonts w:ascii="Arial" w:hAnsi="Arial" w:cs="Arial"/>
        </w:rPr>
        <w:t xml:space="preserve">según la formación educativa. </w:t>
      </w:r>
      <w:r w:rsidR="00744D98" w:rsidRPr="00696984">
        <w:rPr>
          <w:rFonts w:ascii="Arial" w:hAnsi="Arial" w:cs="Arial"/>
        </w:rPr>
        <w:t xml:space="preserve">Los cuestionarios fueron cumplimentados durante el curso académico 2016-2017, en la </w:t>
      </w:r>
      <w:proofErr w:type="spellStart"/>
      <w:r w:rsidR="004215E1" w:rsidRPr="00696984">
        <w:rPr>
          <w:rFonts w:ascii="Arial" w:hAnsi="Arial" w:cs="Arial"/>
        </w:rPr>
        <w:t>Universitat</w:t>
      </w:r>
      <w:proofErr w:type="spellEnd"/>
      <w:r w:rsidR="004215E1" w:rsidRPr="00696984">
        <w:rPr>
          <w:rFonts w:ascii="Arial" w:hAnsi="Arial" w:cs="Arial"/>
        </w:rPr>
        <w:t xml:space="preserve"> </w:t>
      </w:r>
      <w:r w:rsidR="00744D98" w:rsidRPr="00696984">
        <w:rPr>
          <w:rFonts w:ascii="Arial" w:hAnsi="Arial" w:cs="Arial"/>
        </w:rPr>
        <w:t xml:space="preserve">de </w:t>
      </w:r>
      <w:proofErr w:type="spellStart"/>
      <w:r w:rsidR="00744D98" w:rsidRPr="00696984">
        <w:rPr>
          <w:rFonts w:ascii="Arial" w:hAnsi="Arial" w:cs="Arial"/>
        </w:rPr>
        <w:t>Val</w:t>
      </w:r>
      <w:r w:rsidR="004215E1" w:rsidRPr="00696984">
        <w:rPr>
          <w:rFonts w:ascii="Arial" w:hAnsi="Arial" w:cs="Arial"/>
        </w:rPr>
        <w:t>è</w:t>
      </w:r>
      <w:r w:rsidR="00744D98" w:rsidRPr="00696984">
        <w:rPr>
          <w:rFonts w:ascii="Arial" w:hAnsi="Arial" w:cs="Arial"/>
        </w:rPr>
        <w:t>ncia</w:t>
      </w:r>
      <w:proofErr w:type="spellEnd"/>
      <w:r w:rsidR="00744D98" w:rsidRPr="00696984">
        <w:rPr>
          <w:rFonts w:ascii="Arial" w:hAnsi="Arial" w:cs="Arial"/>
        </w:rPr>
        <w:t xml:space="preserve"> (UV), en la Florida </w:t>
      </w:r>
      <w:proofErr w:type="spellStart"/>
      <w:r w:rsidR="00744D98" w:rsidRPr="00696984">
        <w:rPr>
          <w:rFonts w:ascii="Arial" w:hAnsi="Arial" w:cs="Arial"/>
        </w:rPr>
        <w:t>Universit</w:t>
      </w:r>
      <w:r w:rsidR="004215E1" w:rsidRPr="00696984">
        <w:rPr>
          <w:rFonts w:ascii="Arial" w:hAnsi="Arial" w:cs="Arial"/>
        </w:rPr>
        <w:t>à</w:t>
      </w:r>
      <w:r w:rsidR="00744D98" w:rsidRPr="00696984">
        <w:rPr>
          <w:rFonts w:ascii="Arial" w:hAnsi="Arial" w:cs="Arial"/>
        </w:rPr>
        <w:t>ria</w:t>
      </w:r>
      <w:proofErr w:type="spellEnd"/>
      <w:r w:rsidR="00744D98" w:rsidRPr="00696984">
        <w:rPr>
          <w:rFonts w:ascii="Arial" w:hAnsi="Arial" w:cs="Arial"/>
        </w:rPr>
        <w:t xml:space="preserve">, y en la </w:t>
      </w:r>
      <w:proofErr w:type="spellStart"/>
      <w:r w:rsidR="00FE75FF" w:rsidRPr="00696984">
        <w:rPr>
          <w:rFonts w:ascii="Arial" w:hAnsi="Arial" w:cs="Arial"/>
        </w:rPr>
        <w:t>Universitat</w:t>
      </w:r>
      <w:proofErr w:type="spellEnd"/>
      <w:r w:rsidR="00FE75FF" w:rsidRPr="00696984">
        <w:rPr>
          <w:rFonts w:ascii="Arial" w:hAnsi="Arial" w:cs="Arial"/>
        </w:rPr>
        <w:t xml:space="preserve"> Jaume I</w:t>
      </w:r>
      <w:r w:rsidR="00744D98" w:rsidRPr="00696984">
        <w:rPr>
          <w:rFonts w:ascii="Arial" w:hAnsi="Arial" w:cs="Arial"/>
        </w:rPr>
        <w:t xml:space="preserve"> (UJI). </w:t>
      </w:r>
    </w:p>
    <w:p w14:paraId="7AB24DD4" w14:textId="77777777" w:rsidR="00BE420C" w:rsidRPr="00696984" w:rsidRDefault="00BE420C" w:rsidP="00696984">
      <w:pPr>
        <w:spacing w:after="0" w:line="240" w:lineRule="auto"/>
        <w:jc w:val="both"/>
        <w:rPr>
          <w:rFonts w:ascii="Arial" w:hAnsi="Arial" w:cs="Arial"/>
          <w:b/>
        </w:rPr>
      </w:pPr>
    </w:p>
    <w:tbl>
      <w:tblPr>
        <w:tblStyle w:val="Tablaconcuadrcula"/>
        <w:tblW w:w="0" w:type="auto"/>
        <w:tblLook w:val="04A0" w:firstRow="1" w:lastRow="0" w:firstColumn="1" w:lastColumn="0" w:noHBand="0" w:noVBand="1"/>
      </w:tblPr>
      <w:tblGrid>
        <w:gridCol w:w="1780"/>
        <w:gridCol w:w="1551"/>
        <w:gridCol w:w="1509"/>
        <w:gridCol w:w="2281"/>
      </w:tblGrid>
      <w:tr w:rsidR="00E919E1" w:rsidRPr="00696984" w14:paraId="0971730F" w14:textId="77777777">
        <w:tc>
          <w:tcPr>
            <w:tcW w:w="0" w:type="auto"/>
            <w:gridSpan w:val="4"/>
          </w:tcPr>
          <w:p w14:paraId="2560B0F5" w14:textId="77777777" w:rsidR="00E919E1" w:rsidRPr="00696984" w:rsidRDefault="00E919E1" w:rsidP="00696984">
            <w:pPr>
              <w:rPr>
                <w:rFonts w:ascii="Arial" w:hAnsi="Arial" w:cs="Arial"/>
                <w:color w:val="FFFFFF" w:themeColor="background1"/>
                <w:highlight w:val="black"/>
              </w:rPr>
            </w:pPr>
            <w:r w:rsidRPr="00696984">
              <w:rPr>
                <w:rFonts w:ascii="Arial" w:hAnsi="Arial" w:cs="Arial"/>
                <w:color w:val="FFFFFF" w:themeColor="background1"/>
                <w:highlight w:val="black"/>
              </w:rPr>
              <w:t>Tabla 2. Total de encuestados y encuestadas, según los grados universitarios</w:t>
            </w:r>
          </w:p>
        </w:tc>
      </w:tr>
      <w:tr w:rsidR="00BE420C" w:rsidRPr="00696984" w14:paraId="575EC630" w14:textId="77777777">
        <w:tc>
          <w:tcPr>
            <w:tcW w:w="0" w:type="auto"/>
          </w:tcPr>
          <w:p w14:paraId="6057C7EF" w14:textId="77777777" w:rsidR="00BE420C" w:rsidRPr="00696984" w:rsidRDefault="00BE420C" w:rsidP="00696984">
            <w:pPr>
              <w:rPr>
                <w:rFonts w:ascii="Arial" w:hAnsi="Arial" w:cs="Arial"/>
                <w:b/>
              </w:rPr>
            </w:pPr>
            <w:r w:rsidRPr="00696984">
              <w:rPr>
                <w:rFonts w:ascii="Arial" w:hAnsi="Arial" w:cs="Arial"/>
                <w:b/>
              </w:rPr>
              <w:t>Encuestados</w:t>
            </w:r>
          </w:p>
        </w:tc>
        <w:tc>
          <w:tcPr>
            <w:tcW w:w="0" w:type="auto"/>
          </w:tcPr>
          <w:p w14:paraId="229E1296" w14:textId="77777777" w:rsidR="00BE420C" w:rsidRPr="00696984" w:rsidRDefault="00BE420C" w:rsidP="00696984">
            <w:pPr>
              <w:rPr>
                <w:rFonts w:ascii="Arial" w:hAnsi="Arial" w:cs="Arial"/>
                <w:b/>
              </w:rPr>
            </w:pPr>
            <w:r w:rsidRPr="00696984">
              <w:rPr>
                <w:rFonts w:ascii="Arial" w:hAnsi="Arial" w:cs="Arial"/>
                <w:b/>
              </w:rPr>
              <w:t>Frecuencia</w:t>
            </w:r>
          </w:p>
        </w:tc>
        <w:tc>
          <w:tcPr>
            <w:tcW w:w="0" w:type="auto"/>
          </w:tcPr>
          <w:p w14:paraId="253BDA83" w14:textId="77777777" w:rsidR="00BE420C" w:rsidRPr="00696984" w:rsidRDefault="00BE420C" w:rsidP="00696984">
            <w:pPr>
              <w:rPr>
                <w:rFonts w:ascii="Arial" w:hAnsi="Arial" w:cs="Arial"/>
                <w:b/>
              </w:rPr>
            </w:pPr>
            <w:r w:rsidRPr="00696984">
              <w:rPr>
                <w:rFonts w:ascii="Arial" w:hAnsi="Arial" w:cs="Arial"/>
                <w:b/>
              </w:rPr>
              <w:t>Porcentaje</w:t>
            </w:r>
          </w:p>
        </w:tc>
        <w:tc>
          <w:tcPr>
            <w:tcW w:w="0" w:type="auto"/>
          </w:tcPr>
          <w:p w14:paraId="043A9B26" w14:textId="77777777" w:rsidR="00BE420C" w:rsidRPr="00696984" w:rsidRDefault="00BE420C" w:rsidP="00696984">
            <w:pPr>
              <w:rPr>
                <w:rFonts w:ascii="Arial" w:hAnsi="Arial" w:cs="Arial"/>
                <w:b/>
              </w:rPr>
            </w:pPr>
            <w:r w:rsidRPr="00696984">
              <w:rPr>
                <w:rFonts w:ascii="Arial" w:hAnsi="Arial" w:cs="Arial"/>
                <w:b/>
              </w:rPr>
              <w:t>Porcentaje válido</w:t>
            </w:r>
          </w:p>
        </w:tc>
      </w:tr>
      <w:tr w:rsidR="00BE420C" w:rsidRPr="00696984" w14:paraId="34D6324D" w14:textId="77777777">
        <w:tc>
          <w:tcPr>
            <w:tcW w:w="0" w:type="auto"/>
          </w:tcPr>
          <w:p w14:paraId="69E600EB" w14:textId="77777777" w:rsidR="00BE420C" w:rsidRPr="00696984" w:rsidRDefault="00BE420C" w:rsidP="00696984">
            <w:pPr>
              <w:rPr>
                <w:rFonts w:ascii="Arial" w:hAnsi="Arial" w:cs="Arial"/>
              </w:rPr>
            </w:pPr>
            <w:r w:rsidRPr="00696984">
              <w:rPr>
                <w:rFonts w:ascii="Arial" w:hAnsi="Arial" w:cs="Arial"/>
              </w:rPr>
              <w:t>Magisterio</w:t>
            </w:r>
          </w:p>
        </w:tc>
        <w:tc>
          <w:tcPr>
            <w:tcW w:w="0" w:type="auto"/>
          </w:tcPr>
          <w:p w14:paraId="37BE1D46" w14:textId="77777777" w:rsidR="00BE420C" w:rsidRPr="00696984" w:rsidRDefault="00BE420C" w:rsidP="00696984">
            <w:pPr>
              <w:rPr>
                <w:rFonts w:ascii="Arial" w:hAnsi="Arial" w:cs="Arial"/>
              </w:rPr>
            </w:pPr>
            <w:r w:rsidRPr="00696984">
              <w:rPr>
                <w:rFonts w:ascii="Arial" w:hAnsi="Arial" w:cs="Arial"/>
              </w:rPr>
              <w:t>231</w:t>
            </w:r>
          </w:p>
        </w:tc>
        <w:tc>
          <w:tcPr>
            <w:tcW w:w="0" w:type="auto"/>
          </w:tcPr>
          <w:p w14:paraId="1375E178" w14:textId="77777777" w:rsidR="00BE420C" w:rsidRPr="00696984" w:rsidRDefault="00BE420C" w:rsidP="00696984">
            <w:pPr>
              <w:rPr>
                <w:rFonts w:ascii="Arial" w:hAnsi="Arial" w:cs="Arial"/>
              </w:rPr>
            </w:pPr>
            <w:r w:rsidRPr="00696984">
              <w:rPr>
                <w:rFonts w:ascii="Arial" w:hAnsi="Arial" w:cs="Arial"/>
              </w:rPr>
              <w:t>32,2</w:t>
            </w:r>
          </w:p>
        </w:tc>
        <w:tc>
          <w:tcPr>
            <w:tcW w:w="0" w:type="auto"/>
          </w:tcPr>
          <w:p w14:paraId="2C5786AC" w14:textId="77777777" w:rsidR="00BE420C" w:rsidRPr="00696984" w:rsidRDefault="00BE420C" w:rsidP="00696984">
            <w:pPr>
              <w:rPr>
                <w:rFonts w:ascii="Arial" w:hAnsi="Arial" w:cs="Arial"/>
              </w:rPr>
            </w:pPr>
            <w:r w:rsidRPr="00696984">
              <w:rPr>
                <w:rFonts w:ascii="Arial" w:hAnsi="Arial" w:cs="Arial"/>
              </w:rPr>
              <w:t>32,2</w:t>
            </w:r>
          </w:p>
        </w:tc>
      </w:tr>
      <w:tr w:rsidR="00BE420C" w:rsidRPr="00696984" w14:paraId="33516CA7" w14:textId="77777777">
        <w:tc>
          <w:tcPr>
            <w:tcW w:w="0" w:type="auto"/>
          </w:tcPr>
          <w:p w14:paraId="18548832" w14:textId="77777777" w:rsidR="00BE420C" w:rsidRPr="00696984" w:rsidRDefault="00BE420C" w:rsidP="00696984">
            <w:pPr>
              <w:rPr>
                <w:rFonts w:ascii="Arial" w:hAnsi="Arial" w:cs="Arial"/>
              </w:rPr>
            </w:pPr>
            <w:r w:rsidRPr="00696984">
              <w:rPr>
                <w:rFonts w:ascii="Arial" w:hAnsi="Arial" w:cs="Arial"/>
              </w:rPr>
              <w:t>Periodismo</w:t>
            </w:r>
          </w:p>
        </w:tc>
        <w:tc>
          <w:tcPr>
            <w:tcW w:w="0" w:type="auto"/>
          </w:tcPr>
          <w:p w14:paraId="7DF99FEE" w14:textId="77777777" w:rsidR="00BE420C" w:rsidRPr="00696984" w:rsidRDefault="00BE420C" w:rsidP="00696984">
            <w:pPr>
              <w:rPr>
                <w:rFonts w:ascii="Arial" w:hAnsi="Arial" w:cs="Arial"/>
              </w:rPr>
            </w:pPr>
            <w:r w:rsidRPr="00696984">
              <w:rPr>
                <w:rFonts w:ascii="Arial" w:hAnsi="Arial" w:cs="Arial"/>
              </w:rPr>
              <w:t>233</w:t>
            </w:r>
          </w:p>
        </w:tc>
        <w:tc>
          <w:tcPr>
            <w:tcW w:w="0" w:type="auto"/>
          </w:tcPr>
          <w:p w14:paraId="6C796F62" w14:textId="77777777" w:rsidR="00BE420C" w:rsidRPr="00696984" w:rsidRDefault="00BE420C" w:rsidP="00696984">
            <w:pPr>
              <w:rPr>
                <w:rFonts w:ascii="Arial" w:hAnsi="Arial" w:cs="Arial"/>
              </w:rPr>
            </w:pPr>
            <w:r w:rsidRPr="00696984">
              <w:rPr>
                <w:rFonts w:ascii="Arial" w:hAnsi="Arial" w:cs="Arial"/>
              </w:rPr>
              <w:t>32,4</w:t>
            </w:r>
          </w:p>
        </w:tc>
        <w:tc>
          <w:tcPr>
            <w:tcW w:w="0" w:type="auto"/>
          </w:tcPr>
          <w:p w14:paraId="09B3019C" w14:textId="77777777" w:rsidR="00BE420C" w:rsidRPr="00696984" w:rsidRDefault="00BE420C" w:rsidP="00696984">
            <w:pPr>
              <w:rPr>
                <w:rFonts w:ascii="Arial" w:hAnsi="Arial" w:cs="Arial"/>
              </w:rPr>
            </w:pPr>
            <w:r w:rsidRPr="00696984">
              <w:rPr>
                <w:rFonts w:ascii="Arial" w:hAnsi="Arial" w:cs="Arial"/>
              </w:rPr>
              <w:t>32,4</w:t>
            </w:r>
          </w:p>
        </w:tc>
      </w:tr>
      <w:tr w:rsidR="00BE420C" w:rsidRPr="00696984" w14:paraId="44B5EECC" w14:textId="77777777">
        <w:tc>
          <w:tcPr>
            <w:tcW w:w="0" w:type="auto"/>
          </w:tcPr>
          <w:p w14:paraId="55C2183C" w14:textId="77777777" w:rsidR="00BE420C" w:rsidRPr="00696984" w:rsidRDefault="00BE420C" w:rsidP="00696984">
            <w:pPr>
              <w:rPr>
                <w:rFonts w:ascii="Arial" w:hAnsi="Arial" w:cs="Arial"/>
              </w:rPr>
            </w:pPr>
            <w:r w:rsidRPr="00696984">
              <w:rPr>
                <w:rFonts w:ascii="Arial" w:hAnsi="Arial" w:cs="Arial"/>
              </w:rPr>
              <w:t>Medicina</w:t>
            </w:r>
          </w:p>
        </w:tc>
        <w:tc>
          <w:tcPr>
            <w:tcW w:w="0" w:type="auto"/>
          </w:tcPr>
          <w:p w14:paraId="1228A046" w14:textId="77777777" w:rsidR="00BE420C" w:rsidRPr="00696984" w:rsidRDefault="00BE420C" w:rsidP="00696984">
            <w:pPr>
              <w:rPr>
                <w:rFonts w:ascii="Arial" w:hAnsi="Arial" w:cs="Arial"/>
              </w:rPr>
            </w:pPr>
            <w:r w:rsidRPr="00696984">
              <w:rPr>
                <w:rFonts w:ascii="Arial" w:hAnsi="Arial" w:cs="Arial"/>
              </w:rPr>
              <w:t>130</w:t>
            </w:r>
          </w:p>
        </w:tc>
        <w:tc>
          <w:tcPr>
            <w:tcW w:w="0" w:type="auto"/>
          </w:tcPr>
          <w:p w14:paraId="3B99552D" w14:textId="77777777" w:rsidR="00BE420C" w:rsidRPr="00696984" w:rsidRDefault="00BE420C" w:rsidP="00696984">
            <w:pPr>
              <w:rPr>
                <w:rFonts w:ascii="Arial" w:hAnsi="Arial" w:cs="Arial"/>
              </w:rPr>
            </w:pPr>
            <w:r w:rsidRPr="00696984">
              <w:rPr>
                <w:rFonts w:ascii="Arial" w:hAnsi="Arial" w:cs="Arial"/>
              </w:rPr>
              <w:t>18,1</w:t>
            </w:r>
          </w:p>
        </w:tc>
        <w:tc>
          <w:tcPr>
            <w:tcW w:w="0" w:type="auto"/>
          </w:tcPr>
          <w:p w14:paraId="04657E96" w14:textId="77777777" w:rsidR="00BE420C" w:rsidRPr="00696984" w:rsidRDefault="00BE420C" w:rsidP="00696984">
            <w:pPr>
              <w:rPr>
                <w:rFonts w:ascii="Arial" w:hAnsi="Arial" w:cs="Arial"/>
              </w:rPr>
            </w:pPr>
            <w:r w:rsidRPr="00696984">
              <w:rPr>
                <w:rFonts w:ascii="Arial" w:hAnsi="Arial" w:cs="Arial"/>
              </w:rPr>
              <w:t>18,1</w:t>
            </w:r>
          </w:p>
        </w:tc>
      </w:tr>
      <w:tr w:rsidR="00BE420C" w:rsidRPr="00696984" w14:paraId="5FF8E90D" w14:textId="77777777">
        <w:tc>
          <w:tcPr>
            <w:tcW w:w="0" w:type="auto"/>
          </w:tcPr>
          <w:p w14:paraId="1296EBB1" w14:textId="77777777" w:rsidR="00BE420C" w:rsidRPr="00696984" w:rsidRDefault="00BE420C" w:rsidP="00696984">
            <w:pPr>
              <w:rPr>
                <w:rFonts w:ascii="Arial" w:hAnsi="Arial" w:cs="Arial"/>
              </w:rPr>
            </w:pPr>
            <w:r w:rsidRPr="00696984">
              <w:rPr>
                <w:rFonts w:ascii="Arial" w:hAnsi="Arial" w:cs="Arial"/>
              </w:rPr>
              <w:t>Enfermería</w:t>
            </w:r>
          </w:p>
        </w:tc>
        <w:tc>
          <w:tcPr>
            <w:tcW w:w="0" w:type="auto"/>
          </w:tcPr>
          <w:p w14:paraId="42DCA823" w14:textId="77777777" w:rsidR="00BE420C" w:rsidRPr="00696984" w:rsidRDefault="00BE420C" w:rsidP="00696984">
            <w:pPr>
              <w:rPr>
                <w:rFonts w:ascii="Arial" w:hAnsi="Arial" w:cs="Arial"/>
              </w:rPr>
            </w:pPr>
            <w:r w:rsidRPr="00696984">
              <w:rPr>
                <w:rFonts w:ascii="Arial" w:hAnsi="Arial" w:cs="Arial"/>
              </w:rPr>
              <w:t>124</w:t>
            </w:r>
          </w:p>
        </w:tc>
        <w:tc>
          <w:tcPr>
            <w:tcW w:w="0" w:type="auto"/>
          </w:tcPr>
          <w:p w14:paraId="262B2174" w14:textId="77777777" w:rsidR="00BE420C" w:rsidRPr="00696984" w:rsidRDefault="00BE420C" w:rsidP="00696984">
            <w:pPr>
              <w:rPr>
                <w:rFonts w:ascii="Arial" w:hAnsi="Arial" w:cs="Arial"/>
              </w:rPr>
            </w:pPr>
            <w:r w:rsidRPr="00696984">
              <w:rPr>
                <w:rFonts w:ascii="Arial" w:hAnsi="Arial" w:cs="Arial"/>
              </w:rPr>
              <w:t>17,3</w:t>
            </w:r>
          </w:p>
        </w:tc>
        <w:tc>
          <w:tcPr>
            <w:tcW w:w="0" w:type="auto"/>
          </w:tcPr>
          <w:p w14:paraId="5FAF37B4" w14:textId="77777777" w:rsidR="00BE420C" w:rsidRPr="00696984" w:rsidRDefault="00BE420C" w:rsidP="00696984">
            <w:pPr>
              <w:rPr>
                <w:rFonts w:ascii="Arial" w:hAnsi="Arial" w:cs="Arial"/>
              </w:rPr>
            </w:pPr>
            <w:r w:rsidRPr="00696984">
              <w:rPr>
                <w:rFonts w:ascii="Arial" w:hAnsi="Arial" w:cs="Arial"/>
              </w:rPr>
              <w:t>17,3</w:t>
            </w:r>
          </w:p>
        </w:tc>
      </w:tr>
      <w:tr w:rsidR="00BE420C" w:rsidRPr="00696984" w14:paraId="4288302C" w14:textId="77777777">
        <w:tc>
          <w:tcPr>
            <w:tcW w:w="0" w:type="auto"/>
          </w:tcPr>
          <w:p w14:paraId="6B1190CE" w14:textId="77777777" w:rsidR="00BE420C" w:rsidRPr="00696984" w:rsidRDefault="00BE420C" w:rsidP="00696984">
            <w:pPr>
              <w:rPr>
                <w:rFonts w:ascii="Arial" w:hAnsi="Arial" w:cs="Arial"/>
              </w:rPr>
            </w:pPr>
            <w:r w:rsidRPr="00696984">
              <w:rPr>
                <w:rFonts w:ascii="Arial" w:hAnsi="Arial" w:cs="Arial"/>
              </w:rPr>
              <w:t>Total</w:t>
            </w:r>
          </w:p>
        </w:tc>
        <w:tc>
          <w:tcPr>
            <w:tcW w:w="0" w:type="auto"/>
          </w:tcPr>
          <w:p w14:paraId="1BED1D0F" w14:textId="77777777" w:rsidR="00BE420C" w:rsidRPr="00696984" w:rsidRDefault="00BE420C" w:rsidP="00696984">
            <w:pPr>
              <w:rPr>
                <w:rFonts w:ascii="Arial" w:hAnsi="Arial" w:cs="Arial"/>
              </w:rPr>
            </w:pPr>
            <w:r w:rsidRPr="00696984">
              <w:rPr>
                <w:rFonts w:ascii="Arial" w:hAnsi="Arial" w:cs="Arial"/>
              </w:rPr>
              <w:t>718</w:t>
            </w:r>
          </w:p>
        </w:tc>
        <w:tc>
          <w:tcPr>
            <w:tcW w:w="0" w:type="auto"/>
          </w:tcPr>
          <w:p w14:paraId="7280836A" w14:textId="77777777" w:rsidR="00BE420C" w:rsidRPr="00696984" w:rsidRDefault="00BE420C" w:rsidP="00696984">
            <w:pPr>
              <w:rPr>
                <w:rFonts w:ascii="Arial" w:hAnsi="Arial" w:cs="Arial"/>
              </w:rPr>
            </w:pPr>
            <w:r w:rsidRPr="00696984">
              <w:rPr>
                <w:rFonts w:ascii="Arial" w:hAnsi="Arial" w:cs="Arial"/>
              </w:rPr>
              <w:t>100,0</w:t>
            </w:r>
          </w:p>
        </w:tc>
        <w:tc>
          <w:tcPr>
            <w:tcW w:w="0" w:type="auto"/>
          </w:tcPr>
          <w:p w14:paraId="473E77D6" w14:textId="77777777" w:rsidR="00BE420C" w:rsidRPr="00696984" w:rsidRDefault="00BE420C" w:rsidP="00696984">
            <w:pPr>
              <w:rPr>
                <w:rFonts w:ascii="Arial" w:hAnsi="Arial" w:cs="Arial"/>
              </w:rPr>
            </w:pPr>
            <w:r w:rsidRPr="00696984">
              <w:rPr>
                <w:rFonts w:ascii="Arial" w:hAnsi="Arial" w:cs="Arial"/>
              </w:rPr>
              <w:t>100,0</w:t>
            </w:r>
          </w:p>
        </w:tc>
      </w:tr>
    </w:tbl>
    <w:p w14:paraId="7DACE33E" w14:textId="77777777" w:rsidR="00E919E1" w:rsidRPr="00696984" w:rsidRDefault="00E919E1" w:rsidP="00696984">
      <w:pPr>
        <w:spacing w:after="0" w:line="240" w:lineRule="auto"/>
        <w:jc w:val="both"/>
        <w:rPr>
          <w:rFonts w:ascii="Arial" w:hAnsi="Arial" w:cs="Arial"/>
        </w:rPr>
      </w:pPr>
    </w:p>
    <w:p w14:paraId="6C96CADD" w14:textId="004C6C62" w:rsidR="00F61529" w:rsidRPr="00696984" w:rsidRDefault="00A51E22" w:rsidP="00696984">
      <w:pPr>
        <w:spacing w:after="0" w:line="240" w:lineRule="auto"/>
        <w:jc w:val="both"/>
        <w:rPr>
          <w:rFonts w:ascii="Arial" w:hAnsi="Arial" w:cs="Arial"/>
        </w:rPr>
      </w:pPr>
      <w:r w:rsidRPr="00696984">
        <w:rPr>
          <w:rFonts w:ascii="Arial" w:hAnsi="Arial" w:cs="Arial"/>
        </w:rPr>
        <w:t xml:space="preserve">La encuesta se ha realizado utilizando un </w:t>
      </w:r>
      <w:r w:rsidR="00CE7601" w:rsidRPr="00696984">
        <w:rPr>
          <w:rFonts w:ascii="Arial" w:hAnsi="Arial" w:cs="Arial"/>
        </w:rPr>
        <w:t>Cuestionario de creencias sobre la salud y medicinas alternativas y complementarias (</w:t>
      </w:r>
      <w:proofErr w:type="spellStart"/>
      <w:r w:rsidR="00CE7601" w:rsidRPr="00696984">
        <w:rPr>
          <w:rFonts w:ascii="Arial" w:hAnsi="Arial" w:cs="Arial"/>
        </w:rPr>
        <w:t>Complementary</w:t>
      </w:r>
      <w:proofErr w:type="spellEnd"/>
      <w:r w:rsidR="00CE7601" w:rsidRPr="00696984">
        <w:rPr>
          <w:rFonts w:ascii="Arial" w:hAnsi="Arial" w:cs="Arial"/>
        </w:rPr>
        <w:t xml:space="preserve"> and </w:t>
      </w:r>
      <w:proofErr w:type="spellStart"/>
      <w:r w:rsidR="00CE7601" w:rsidRPr="00696984">
        <w:rPr>
          <w:rFonts w:ascii="Arial" w:hAnsi="Arial" w:cs="Arial"/>
        </w:rPr>
        <w:t>alternative</w:t>
      </w:r>
      <w:proofErr w:type="spellEnd"/>
      <w:r w:rsidR="00CE7601" w:rsidRPr="00696984">
        <w:rPr>
          <w:rFonts w:ascii="Arial" w:hAnsi="Arial" w:cs="Arial"/>
        </w:rPr>
        <w:t xml:space="preserve"> medicine </w:t>
      </w:r>
      <w:proofErr w:type="spellStart"/>
      <w:r w:rsidR="00CE7601" w:rsidRPr="00696984">
        <w:rPr>
          <w:rFonts w:ascii="Arial" w:hAnsi="Arial" w:cs="Arial"/>
        </w:rPr>
        <w:t>Health</w:t>
      </w:r>
      <w:proofErr w:type="spellEnd"/>
      <w:r w:rsidR="00CE7601" w:rsidRPr="00696984">
        <w:rPr>
          <w:rFonts w:ascii="Arial" w:hAnsi="Arial" w:cs="Arial"/>
        </w:rPr>
        <w:t xml:space="preserve"> </w:t>
      </w:r>
      <w:proofErr w:type="spellStart"/>
      <w:r w:rsidR="00CE7601" w:rsidRPr="00696984">
        <w:rPr>
          <w:rFonts w:ascii="Arial" w:hAnsi="Arial" w:cs="Arial"/>
        </w:rPr>
        <w:t>Belief</w:t>
      </w:r>
      <w:proofErr w:type="spellEnd"/>
      <w:r w:rsidR="00CE7601" w:rsidRPr="00696984">
        <w:rPr>
          <w:rFonts w:ascii="Arial" w:hAnsi="Arial" w:cs="Arial"/>
        </w:rPr>
        <w:t xml:space="preserve"> </w:t>
      </w:r>
      <w:proofErr w:type="spellStart"/>
      <w:r w:rsidR="00CE7601" w:rsidRPr="00696984">
        <w:rPr>
          <w:rFonts w:ascii="Arial" w:hAnsi="Arial" w:cs="Arial"/>
        </w:rPr>
        <w:t>Questionaire</w:t>
      </w:r>
      <w:proofErr w:type="spellEnd"/>
      <w:r w:rsidR="00E57EC5" w:rsidRPr="00696984">
        <w:rPr>
          <w:rFonts w:ascii="Arial" w:hAnsi="Arial" w:cs="Arial"/>
        </w:rPr>
        <w:t xml:space="preserve"> </w:t>
      </w:r>
      <w:r w:rsidR="00CE7601" w:rsidRPr="00696984">
        <w:rPr>
          <w:rFonts w:ascii="Arial" w:hAnsi="Arial" w:cs="Arial"/>
        </w:rPr>
        <w:t xml:space="preserve">(CHBQ), que fue diseñado </w:t>
      </w:r>
      <w:r w:rsidR="008710C2" w:rsidRPr="00696984">
        <w:rPr>
          <w:rFonts w:ascii="Arial" w:hAnsi="Arial" w:cs="Arial"/>
        </w:rPr>
        <w:t xml:space="preserve">y validado </w:t>
      </w:r>
      <w:r w:rsidR="00CE7601" w:rsidRPr="00696984">
        <w:rPr>
          <w:rFonts w:ascii="Arial" w:hAnsi="Arial" w:cs="Arial"/>
        </w:rPr>
        <w:t xml:space="preserve">por Lie </w:t>
      </w:r>
      <w:r w:rsidR="00322056" w:rsidRPr="00696984">
        <w:rPr>
          <w:rFonts w:ascii="Arial" w:hAnsi="Arial" w:cs="Arial"/>
        </w:rPr>
        <w:t>&amp;</w:t>
      </w:r>
      <w:r w:rsidR="00CE7601" w:rsidRPr="00696984">
        <w:rPr>
          <w:rFonts w:ascii="Arial" w:hAnsi="Arial" w:cs="Arial"/>
        </w:rPr>
        <w:t xml:space="preserve"> </w:t>
      </w:r>
      <w:proofErr w:type="spellStart"/>
      <w:r w:rsidR="00CE7601" w:rsidRPr="00696984">
        <w:rPr>
          <w:rFonts w:ascii="Arial" w:hAnsi="Arial" w:cs="Arial"/>
        </w:rPr>
        <w:t>Boker</w:t>
      </w:r>
      <w:proofErr w:type="spellEnd"/>
      <w:r w:rsidR="00CE7601" w:rsidRPr="00696984">
        <w:rPr>
          <w:rFonts w:ascii="Arial" w:hAnsi="Arial" w:cs="Arial"/>
        </w:rPr>
        <w:t>, en 200</w:t>
      </w:r>
      <w:r w:rsidR="008710C2" w:rsidRPr="00696984">
        <w:rPr>
          <w:rFonts w:ascii="Arial" w:hAnsi="Arial" w:cs="Arial"/>
        </w:rPr>
        <w:t>4</w:t>
      </w:r>
      <w:r w:rsidR="00CE7601" w:rsidRPr="00696984">
        <w:rPr>
          <w:rFonts w:ascii="Arial" w:hAnsi="Arial" w:cs="Arial"/>
        </w:rPr>
        <w:t>, en la Universidad de California</w:t>
      </w:r>
      <w:r w:rsidR="008710C2" w:rsidRPr="00696984">
        <w:rPr>
          <w:rFonts w:ascii="Arial" w:hAnsi="Arial" w:cs="Arial"/>
        </w:rPr>
        <w:t xml:space="preserve">, </w:t>
      </w:r>
      <w:r w:rsidR="00CE7601" w:rsidRPr="00696984">
        <w:rPr>
          <w:rFonts w:ascii="Arial" w:hAnsi="Arial" w:cs="Arial"/>
        </w:rPr>
        <w:t xml:space="preserve">para </w:t>
      </w:r>
      <w:r w:rsidRPr="00696984">
        <w:rPr>
          <w:rFonts w:ascii="Arial" w:hAnsi="Arial" w:cs="Arial"/>
        </w:rPr>
        <w:t xml:space="preserve">estudiar </w:t>
      </w:r>
      <w:r w:rsidR="00CE7601" w:rsidRPr="00696984">
        <w:rPr>
          <w:rFonts w:ascii="Arial" w:hAnsi="Arial" w:cs="Arial"/>
        </w:rPr>
        <w:t xml:space="preserve">las percepciones, </w:t>
      </w:r>
      <w:r w:rsidRPr="00696984">
        <w:rPr>
          <w:rFonts w:ascii="Arial" w:hAnsi="Arial" w:cs="Arial"/>
        </w:rPr>
        <w:t xml:space="preserve">las </w:t>
      </w:r>
      <w:r w:rsidR="00CE7601" w:rsidRPr="00696984">
        <w:rPr>
          <w:rFonts w:ascii="Arial" w:hAnsi="Arial" w:cs="Arial"/>
        </w:rPr>
        <w:t xml:space="preserve">opiniones y </w:t>
      </w:r>
      <w:r w:rsidRPr="00696984">
        <w:rPr>
          <w:rFonts w:ascii="Arial" w:hAnsi="Arial" w:cs="Arial"/>
        </w:rPr>
        <w:t xml:space="preserve">las </w:t>
      </w:r>
      <w:r w:rsidR="00CE7601" w:rsidRPr="00696984">
        <w:rPr>
          <w:rFonts w:ascii="Arial" w:hAnsi="Arial" w:cs="Arial"/>
        </w:rPr>
        <w:t xml:space="preserve">creencias de los encuestados sobre las terapias complementarias. El CHBQ también se ha utilizado en múltiples estudios interculturales y puede ser </w:t>
      </w:r>
      <w:r w:rsidR="009A64B8" w:rsidRPr="00696984">
        <w:rPr>
          <w:rFonts w:ascii="Arial" w:hAnsi="Arial" w:cs="Arial"/>
        </w:rPr>
        <w:t xml:space="preserve">usado </w:t>
      </w:r>
      <w:r w:rsidR="007A1B21" w:rsidRPr="00696984">
        <w:rPr>
          <w:rFonts w:ascii="Arial" w:hAnsi="Arial" w:cs="Arial"/>
        </w:rPr>
        <w:t xml:space="preserve">como instrumento para encuestar a </w:t>
      </w:r>
      <w:r w:rsidR="009A64B8" w:rsidRPr="00696984">
        <w:rPr>
          <w:rFonts w:ascii="Arial" w:hAnsi="Arial" w:cs="Arial"/>
        </w:rPr>
        <w:t>colectivos de</w:t>
      </w:r>
      <w:r w:rsidR="00CE7601" w:rsidRPr="00696984">
        <w:rPr>
          <w:rFonts w:ascii="Arial" w:hAnsi="Arial" w:cs="Arial"/>
        </w:rPr>
        <w:t xml:space="preserve"> pacientes con el fin de </w:t>
      </w:r>
      <w:r w:rsidR="009A64B8" w:rsidRPr="00696984">
        <w:rPr>
          <w:rFonts w:ascii="Arial" w:hAnsi="Arial" w:cs="Arial"/>
        </w:rPr>
        <w:t>valorar</w:t>
      </w:r>
      <w:r w:rsidR="00CE7601" w:rsidRPr="00696984">
        <w:rPr>
          <w:rFonts w:ascii="Arial" w:hAnsi="Arial" w:cs="Arial"/>
        </w:rPr>
        <w:t xml:space="preserve"> su actitud hacia </w:t>
      </w:r>
      <w:r w:rsidR="009A64B8" w:rsidRPr="00696984">
        <w:rPr>
          <w:rFonts w:ascii="Arial" w:hAnsi="Arial" w:cs="Arial"/>
        </w:rPr>
        <w:t>las</w:t>
      </w:r>
      <w:r w:rsidR="00CE7601" w:rsidRPr="00696984">
        <w:rPr>
          <w:rFonts w:ascii="Arial" w:hAnsi="Arial" w:cs="Arial"/>
        </w:rPr>
        <w:t xml:space="preserve"> terapias</w:t>
      </w:r>
      <w:r w:rsidR="009A64B8" w:rsidRPr="00696984">
        <w:rPr>
          <w:rFonts w:ascii="Arial" w:hAnsi="Arial" w:cs="Arial"/>
        </w:rPr>
        <w:t xml:space="preserve"> complementarias</w:t>
      </w:r>
      <w:r w:rsidR="00CE7601" w:rsidRPr="00696984">
        <w:rPr>
          <w:rFonts w:ascii="Arial" w:hAnsi="Arial" w:cs="Arial"/>
        </w:rPr>
        <w:t xml:space="preserve"> y mejorar la comunicación con el médico y el personal sanitario (</w:t>
      </w:r>
      <w:r w:rsidR="008710C2" w:rsidRPr="00696984">
        <w:rPr>
          <w:rFonts w:ascii="Arial" w:hAnsi="Arial" w:cs="Arial"/>
        </w:rPr>
        <w:t xml:space="preserve">Lie &amp; </w:t>
      </w:r>
      <w:proofErr w:type="spellStart"/>
      <w:r w:rsidR="008710C2" w:rsidRPr="00696984">
        <w:rPr>
          <w:rFonts w:ascii="Arial" w:hAnsi="Arial" w:cs="Arial"/>
        </w:rPr>
        <w:t>Boker</w:t>
      </w:r>
      <w:proofErr w:type="spellEnd"/>
      <w:r w:rsidR="008710C2" w:rsidRPr="00696984">
        <w:rPr>
          <w:rFonts w:ascii="Arial" w:hAnsi="Arial" w:cs="Arial"/>
        </w:rPr>
        <w:t xml:space="preserve">, 2006; </w:t>
      </w:r>
      <w:proofErr w:type="spellStart"/>
      <w:r w:rsidR="00CE7601" w:rsidRPr="00696984">
        <w:rPr>
          <w:rFonts w:ascii="Arial" w:hAnsi="Arial" w:cs="Arial"/>
        </w:rPr>
        <w:t>Nicolais</w:t>
      </w:r>
      <w:proofErr w:type="spellEnd"/>
      <w:r w:rsidR="00CE7601" w:rsidRPr="00696984">
        <w:rPr>
          <w:rFonts w:ascii="Arial" w:hAnsi="Arial" w:cs="Arial"/>
        </w:rPr>
        <w:t xml:space="preserve"> </w:t>
      </w:r>
      <w:r w:rsidR="008710C2" w:rsidRPr="00696984">
        <w:rPr>
          <w:rFonts w:ascii="Arial" w:hAnsi="Arial" w:cs="Arial"/>
        </w:rPr>
        <w:t>&amp;</w:t>
      </w:r>
      <w:r w:rsidR="00CE7601" w:rsidRPr="00696984">
        <w:rPr>
          <w:rFonts w:ascii="Arial" w:hAnsi="Arial" w:cs="Arial"/>
        </w:rPr>
        <w:t xml:space="preserve"> </w:t>
      </w:r>
      <w:proofErr w:type="spellStart"/>
      <w:r w:rsidR="00CE7601" w:rsidRPr="00696984">
        <w:rPr>
          <w:rFonts w:ascii="Arial" w:hAnsi="Arial" w:cs="Arial"/>
        </w:rPr>
        <w:t>Stern</w:t>
      </w:r>
      <w:proofErr w:type="spellEnd"/>
      <w:r w:rsidR="00CE7601" w:rsidRPr="00696984">
        <w:rPr>
          <w:rFonts w:ascii="Arial" w:hAnsi="Arial" w:cs="Arial"/>
        </w:rPr>
        <w:t xml:space="preserve">, 2014). </w:t>
      </w:r>
      <w:r w:rsidR="004215E1" w:rsidRPr="00696984">
        <w:rPr>
          <w:rFonts w:ascii="Arial" w:hAnsi="Arial" w:cs="Arial"/>
        </w:rPr>
        <w:t>Este</w:t>
      </w:r>
      <w:r w:rsidR="00744D98" w:rsidRPr="00696984">
        <w:rPr>
          <w:rFonts w:ascii="Arial" w:hAnsi="Arial" w:cs="Arial"/>
        </w:rPr>
        <w:t xml:space="preserve"> cuestionario muestra </w:t>
      </w:r>
      <w:r w:rsidR="007A1B21" w:rsidRPr="00696984">
        <w:rPr>
          <w:rFonts w:ascii="Arial" w:hAnsi="Arial" w:cs="Arial"/>
        </w:rPr>
        <w:t xml:space="preserve">una relación de </w:t>
      </w:r>
      <w:r w:rsidR="00CE7601" w:rsidRPr="00696984">
        <w:rPr>
          <w:rFonts w:ascii="Arial" w:hAnsi="Arial" w:cs="Arial"/>
        </w:rPr>
        <w:t>diez ítems de respuesta cerrada con escala de Likert</w:t>
      </w:r>
      <w:r w:rsidR="007A1B21" w:rsidRPr="00696984">
        <w:rPr>
          <w:rFonts w:ascii="Arial" w:hAnsi="Arial" w:cs="Arial"/>
        </w:rPr>
        <w:t>,</w:t>
      </w:r>
      <w:r w:rsidR="00CE7601" w:rsidRPr="00696984">
        <w:rPr>
          <w:rFonts w:ascii="Arial" w:hAnsi="Arial" w:cs="Arial"/>
        </w:rPr>
        <w:t xml:space="preserve"> con siete posibles respuestas, siendo 1 “completamente en desacuerdo”, 2 “muy en desacuerdo”, 3 “en desacuerdo”, 4 “ni de acuerdo, ni en desacuerdo”, 5 “de acuerdo”, 6 “muy de acuerdo” y 7 “completamente de acuerdo”. </w:t>
      </w:r>
      <w:r w:rsidR="00744D98" w:rsidRPr="00696984">
        <w:rPr>
          <w:rFonts w:ascii="Arial" w:hAnsi="Arial" w:cs="Arial"/>
        </w:rPr>
        <w:t>Por tanto, la</w:t>
      </w:r>
      <w:r w:rsidR="00CE7601" w:rsidRPr="00696984">
        <w:rPr>
          <w:rFonts w:ascii="Arial" w:hAnsi="Arial" w:cs="Arial"/>
        </w:rPr>
        <w:t xml:space="preserve"> máxima puntuación posible es de 70 y la mínima</w:t>
      </w:r>
      <w:r w:rsidR="00744D98" w:rsidRPr="00696984">
        <w:rPr>
          <w:rFonts w:ascii="Arial" w:hAnsi="Arial" w:cs="Arial"/>
        </w:rPr>
        <w:t xml:space="preserve"> de</w:t>
      </w:r>
      <w:r w:rsidR="00CE7601" w:rsidRPr="00696984">
        <w:rPr>
          <w:rFonts w:ascii="Arial" w:hAnsi="Arial" w:cs="Arial"/>
        </w:rPr>
        <w:t xml:space="preserve"> 10. Para medir los cuestionarios y obtener los resultados </w:t>
      </w:r>
      <w:r w:rsidR="007A1B21" w:rsidRPr="00696984">
        <w:rPr>
          <w:rFonts w:ascii="Arial" w:hAnsi="Arial" w:cs="Arial"/>
        </w:rPr>
        <w:t>sumamos</w:t>
      </w:r>
      <w:r w:rsidR="00CE7601" w:rsidRPr="00696984">
        <w:rPr>
          <w:rFonts w:ascii="Arial" w:hAnsi="Arial" w:cs="Arial"/>
        </w:rPr>
        <w:t xml:space="preserve"> los ítems, de forma que la máxima puntuación posible que se </w:t>
      </w:r>
      <w:r w:rsidR="007A1B21" w:rsidRPr="00696984">
        <w:rPr>
          <w:rFonts w:ascii="Arial" w:hAnsi="Arial" w:cs="Arial"/>
        </w:rPr>
        <w:t>podía</w:t>
      </w:r>
      <w:r w:rsidR="00CE7601" w:rsidRPr="00696984">
        <w:rPr>
          <w:rFonts w:ascii="Arial" w:hAnsi="Arial" w:cs="Arial"/>
        </w:rPr>
        <w:t xml:space="preserve"> obtener </w:t>
      </w:r>
      <w:r w:rsidR="007A1B21" w:rsidRPr="00696984">
        <w:rPr>
          <w:rFonts w:ascii="Arial" w:hAnsi="Arial" w:cs="Arial"/>
        </w:rPr>
        <w:t>en una respuesta era</w:t>
      </w:r>
      <w:r w:rsidR="00CE7601" w:rsidRPr="00696984">
        <w:rPr>
          <w:rFonts w:ascii="Arial" w:hAnsi="Arial" w:cs="Arial"/>
        </w:rPr>
        <w:t xml:space="preserve"> 70</w:t>
      </w:r>
      <w:r w:rsidR="007A1B21" w:rsidRPr="00696984">
        <w:rPr>
          <w:rFonts w:ascii="Arial" w:hAnsi="Arial" w:cs="Arial"/>
        </w:rPr>
        <w:t>,</w:t>
      </w:r>
      <w:r w:rsidR="00CE7601" w:rsidRPr="00696984">
        <w:rPr>
          <w:rFonts w:ascii="Arial" w:hAnsi="Arial" w:cs="Arial"/>
        </w:rPr>
        <w:t xml:space="preserve"> siendo </w:t>
      </w:r>
      <w:r w:rsidR="007A1B21" w:rsidRPr="00696984">
        <w:rPr>
          <w:rFonts w:ascii="Arial" w:hAnsi="Arial" w:cs="Arial"/>
        </w:rPr>
        <w:t>e</w:t>
      </w:r>
      <w:r w:rsidR="00CE7601" w:rsidRPr="00696984">
        <w:rPr>
          <w:rFonts w:ascii="Arial" w:hAnsi="Arial" w:cs="Arial"/>
        </w:rPr>
        <w:t xml:space="preserve">sta la puntuación </w:t>
      </w:r>
      <w:r w:rsidR="007A1B21" w:rsidRPr="00696984">
        <w:rPr>
          <w:rFonts w:ascii="Arial" w:hAnsi="Arial" w:cs="Arial"/>
        </w:rPr>
        <w:t>pro</w:t>
      </w:r>
      <w:r w:rsidR="00CE7601" w:rsidRPr="00696984">
        <w:rPr>
          <w:rFonts w:ascii="Arial" w:hAnsi="Arial" w:cs="Arial"/>
        </w:rPr>
        <w:t xml:space="preserve"> medicinas complementarias y alternativas. Una </w:t>
      </w:r>
      <w:r w:rsidR="007A1B21" w:rsidRPr="00696984">
        <w:rPr>
          <w:rFonts w:ascii="Arial" w:hAnsi="Arial" w:cs="Arial"/>
        </w:rPr>
        <w:t xml:space="preserve">suma </w:t>
      </w:r>
      <w:r w:rsidR="00CE7601" w:rsidRPr="00696984">
        <w:rPr>
          <w:rFonts w:ascii="Arial" w:hAnsi="Arial" w:cs="Arial"/>
        </w:rPr>
        <w:t xml:space="preserve">de 40 puntos indicaría una posición neutral con respecto a estas terapias, mientras que una puntuación de 10 </w:t>
      </w:r>
      <w:r w:rsidR="007A1B21" w:rsidRPr="00696984">
        <w:rPr>
          <w:rFonts w:ascii="Arial" w:hAnsi="Arial" w:cs="Arial"/>
        </w:rPr>
        <w:t xml:space="preserve">anti </w:t>
      </w:r>
      <w:r w:rsidR="00CE7601" w:rsidRPr="00696984">
        <w:rPr>
          <w:rFonts w:ascii="Arial" w:hAnsi="Arial" w:cs="Arial"/>
        </w:rPr>
        <w:t>medicina alternativa (</w:t>
      </w:r>
      <w:proofErr w:type="spellStart"/>
      <w:r w:rsidR="00CE7601" w:rsidRPr="00696984">
        <w:rPr>
          <w:rFonts w:ascii="Arial" w:hAnsi="Arial" w:cs="Arial"/>
        </w:rPr>
        <w:t>Nicolais</w:t>
      </w:r>
      <w:proofErr w:type="spellEnd"/>
      <w:r w:rsidR="00CE7601" w:rsidRPr="00696984">
        <w:rPr>
          <w:rFonts w:ascii="Arial" w:hAnsi="Arial" w:cs="Arial"/>
        </w:rPr>
        <w:t xml:space="preserve"> </w:t>
      </w:r>
      <w:r w:rsidR="00322056" w:rsidRPr="00696984">
        <w:rPr>
          <w:rFonts w:ascii="Arial" w:hAnsi="Arial" w:cs="Arial"/>
        </w:rPr>
        <w:t>&amp;</w:t>
      </w:r>
      <w:r w:rsidR="00CE7601" w:rsidRPr="00696984">
        <w:rPr>
          <w:rFonts w:ascii="Arial" w:hAnsi="Arial" w:cs="Arial"/>
        </w:rPr>
        <w:t xml:space="preserve"> </w:t>
      </w:r>
      <w:proofErr w:type="spellStart"/>
      <w:r w:rsidR="00CE7601" w:rsidRPr="00696984">
        <w:rPr>
          <w:rFonts w:ascii="Arial" w:hAnsi="Arial" w:cs="Arial"/>
        </w:rPr>
        <w:t>Stern</w:t>
      </w:r>
      <w:proofErr w:type="spellEnd"/>
      <w:r w:rsidR="00CE7601" w:rsidRPr="00696984">
        <w:rPr>
          <w:rFonts w:ascii="Arial" w:hAnsi="Arial" w:cs="Arial"/>
        </w:rPr>
        <w:t xml:space="preserve">, 2014). </w:t>
      </w:r>
      <w:r w:rsidR="004215E1" w:rsidRPr="00696984">
        <w:rPr>
          <w:rFonts w:ascii="Arial" w:hAnsi="Arial" w:cs="Arial"/>
        </w:rPr>
        <w:t>El CHBQ se complementa con una serie de preguntas dirigidas a conocer los datos sociodemográficos de los entrevistados (sexo, lugar de nacimiento, edad y estudios que cursa actualmente) y con una tabla en la que aparecen dos columnas, con 23 terapias complementarias</w:t>
      </w:r>
      <w:r w:rsidR="006D1E71" w:rsidRPr="00696984">
        <w:rPr>
          <w:rFonts w:ascii="Arial" w:hAnsi="Arial" w:cs="Arial"/>
        </w:rPr>
        <w:t xml:space="preserve"> (Ministerio de sanidad, política social e igualdad, 2011)</w:t>
      </w:r>
      <w:r w:rsidR="004215E1" w:rsidRPr="00696984">
        <w:rPr>
          <w:rFonts w:ascii="Arial" w:hAnsi="Arial" w:cs="Arial"/>
        </w:rPr>
        <w:t xml:space="preserve">. En la columna de la izquierda se solicita a los encuestados que señalen las terapias complementarias que conocen y en la columna de la derecha aparece la misma relación de terapias y se les solicita que marquen aquellas </w:t>
      </w:r>
      <w:r w:rsidR="006D1E71" w:rsidRPr="00696984">
        <w:rPr>
          <w:rFonts w:ascii="Arial" w:hAnsi="Arial" w:cs="Arial"/>
        </w:rPr>
        <w:t xml:space="preserve">que </w:t>
      </w:r>
      <w:r w:rsidR="004215E1" w:rsidRPr="00696984">
        <w:rPr>
          <w:rFonts w:ascii="Arial" w:hAnsi="Arial" w:cs="Arial"/>
        </w:rPr>
        <w:t xml:space="preserve">han utilizado. Esto permite dirimir entre el conocimiento y el uso de las terapias complementarias y alternativas. </w:t>
      </w:r>
      <w:r w:rsidR="00F33FA8" w:rsidRPr="00696984">
        <w:rPr>
          <w:rFonts w:ascii="Arial" w:hAnsi="Arial" w:cs="Arial"/>
        </w:rPr>
        <w:t xml:space="preserve">Los resultados obtenidos de esta encuesta han permitido discriminar entre las repuestas de Periodismo y de Magisterio, y compararlos con los </w:t>
      </w:r>
      <w:r w:rsidR="00322056" w:rsidRPr="00696984">
        <w:rPr>
          <w:rFonts w:ascii="Arial" w:hAnsi="Arial" w:cs="Arial"/>
        </w:rPr>
        <w:t xml:space="preserve">datos </w:t>
      </w:r>
      <w:r w:rsidR="00F33FA8" w:rsidRPr="00696984">
        <w:rPr>
          <w:rFonts w:ascii="Arial" w:hAnsi="Arial" w:cs="Arial"/>
        </w:rPr>
        <w:t>cualitativos</w:t>
      </w:r>
      <w:r w:rsidR="00322056" w:rsidRPr="00696984">
        <w:rPr>
          <w:rFonts w:ascii="Arial" w:hAnsi="Arial" w:cs="Arial"/>
        </w:rPr>
        <w:t>. P</w:t>
      </w:r>
      <w:r w:rsidR="00F33FA8" w:rsidRPr="00696984">
        <w:rPr>
          <w:rFonts w:ascii="Arial" w:hAnsi="Arial" w:cs="Arial"/>
        </w:rPr>
        <w:t xml:space="preserve">ara </w:t>
      </w:r>
      <w:r w:rsidR="00322056" w:rsidRPr="00696984">
        <w:rPr>
          <w:rFonts w:ascii="Arial" w:hAnsi="Arial" w:cs="Arial"/>
        </w:rPr>
        <w:t>todo el procesamiento de la encuesta</w:t>
      </w:r>
      <w:r w:rsidR="00E57EC5" w:rsidRPr="00696984">
        <w:rPr>
          <w:rFonts w:ascii="Arial" w:hAnsi="Arial" w:cs="Arial"/>
        </w:rPr>
        <w:t>,</w:t>
      </w:r>
      <w:r w:rsidR="00F33FA8" w:rsidRPr="00696984">
        <w:rPr>
          <w:rFonts w:ascii="Arial" w:hAnsi="Arial" w:cs="Arial"/>
        </w:rPr>
        <w:t xml:space="preserve"> se ha utilizado el programa</w:t>
      </w:r>
      <w:r w:rsidR="00322056" w:rsidRPr="00696984">
        <w:rPr>
          <w:rFonts w:ascii="Arial" w:hAnsi="Arial" w:cs="Arial"/>
        </w:rPr>
        <w:t xml:space="preserve"> SPSS versión 24.0.0.</w:t>
      </w:r>
      <w:r w:rsidR="00F33FA8" w:rsidRPr="00696984">
        <w:rPr>
          <w:rFonts w:ascii="Arial" w:hAnsi="Arial" w:cs="Arial"/>
        </w:rPr>
        <w:t xml:space="preserve"> </w:t>
      </w:r>
    </w:p>
    <w:p w14:paraId="6FF17E89" w14:textId="77777777" w:rsidR="00F33FA8" w:rsidRPr="00696984" w:rsidRDefault="00F33FA8" w:rsidP="00696984">
      <w:pPr>
        <w:spacing w:after="0" w:line="240" w:lineRule="auto"/>
        <w:jc w:val="both"/>
        <w:rPr>
          <w:rFonts w:ascii="Arial" w:hAnsi="Arial" w:cs="Arial"/>
        </w:rPr>
      </w:pPr>
    </w:p>
    <w:p w14:paraId="29847ED7" w14:textId="77777777" w:rsidR="000C683B" w:rsidRDefault="000C683B" w:rsidP="00696984">
      <w:pPr>
        <w:spacing w:after="0" w:line="240" w:lineRule="auto"/>
        <w:jc w:val="both"/>
        <w:rPr>
          <w:rFonts w:ascii="Arial" w:hAnsi="Arial" w:cs="Arial"/>
          <w:b/>
        </w:rPr>
      </w:pPr>
    </w:p>
    <w:p w14:paraId="5B02B806" w14:textId="77777777" w:rsidR="000C683B" w:rsidRDefault="000C683B" w:rsidP="00696984">
      <w:pPr>
        <w:spacing w:after="0" w:line="240" w:lineRule="auto"/>
        <w:jc w:val="both"/>
        <w:rPr>
          <w:rFonts w:ascii="Arial" w:hAnsi="Arial" w:cs="Arial"/>
          <w:b/>
        </w:rPr>
      </w:pPr>
    </w:p>
    <w:p w14:paraId="125AA7AF" w14:textId="77777777" w:rsidR="000C683B" w:rsidRDefault="000C683B" w:rsidP="00696984">
      <w:pPr>
        <w:spacing w:after="0" w:line="240" w:lineRule="auto"/>
        <w:jc w:val="both"/>
        <w:rPr>
          <w:rFonts w:ascii="Arial" w:hAnsi="Arial" w:cs="Arial"/>
          <w:b/>
        </w:rPr>
      </w:pPr>
    </w:p>
    <w:p w14:paraId="1E905086" w14:textId="77777777" w:rsidR="00F33FA8" w:rsidRPr="00696984" w:rsidRDefault="00F33FA8" w:rsidP="00696984">
      <w:pPr>
        <w:spacing w:after="0" w:line="240" w:lineRule="auto"/>
        <w:jc w:val="both"/>
        <w:rPr>
          <w:rFonts w:ascii="Arial" w:hAnsi="Arial" w:cs="Arial"/>
          <w:b/>
        </w:rPr>
      </w:pPr>
      <w:r w:rsidRPr="00696984">
        <w:rPr>
          <w:rFonts w:ascii="Arial" w:hAnsi="Arial" w:cs="Arial"/>
          <w:b/>
        </w:rPr>
        <w:lastRenderedPageBreak/>
        <w:t>Resultados</w:t>
      </w:r>
      <w:r w:rsidR="00415019" w:rsidRPr="00696984">
        <w:rPr>
          <w:rFonts w:ascii="Arial" w:hAnsi="Arial" w:cs="Arial"/>
          <w:b/>
        </w:rPr>
        <w:t xml:space="preserve"> y discusión</w:t>
      </w:r>
    </w:p>
    <w:p w14:paraId="216DD6CF" w14:textId="77777777" w:rsidR="00F61529" w:rsidRPr="00696984" w:rsidRDefault="00F61529" w:rsidP="00696984">
      <w:pPr>
        <w:spacing w:after="0" w:line="240" w:lineRule="auto"/>
        <w:jc w:val="both"/>
        <w:rPr>
          <w:rFonts w:ascii="Arial" w:hAnsi="Arial" w:cs="Arial"/>
        </w:rPr>
      </w:pPr>
    </w:p>
    <w:p w14:paraId="0DD68A89" w14:textId="7A329376" w:rsidR="00D932F1" w:rsidRPr="00696984" w:rsidRDefault="00F33FA8" w:rsidP="00696984">
      <w:pPr>
        <w:spacing w:after="0" w:line="240" w:lineRule="auto"/>
        <w:jc w:val="both"/>
        <w:rPr>
          <w:rFonts w:ascii="Arial" w:hAnsi="Arial" w:cs="Arial"/>
        </w:rPr>
      </w:pPr>
      <w:r w:rsidRPr="00696984">
        <w:rPr>
          <w:rFonts w:ascii="Arial" w:hAnsi="Arial" w:cs="Arial"/>
        </w:rPr>
        <w:t>Los</w:t>
      </w:r>
      <w:r w:rsidR="00051D24" w:rsidRPr="00696984">
        <w:rPr>
          <w:rFonts w:ascii="Arial" w:hAnsi="Arial" w:cs="Arial"/>
        </w:rPr>
        <w:t xml:space="preserve"> resultados obtenidos con el</w:t>
      </w:r>
      <w:r w:rsidRPr="00696984">
        <w:rPr>
          <w:rFonts w:ascii="Arial" w:hAnsi="Arial" w:cs="Arial"/>
        </w:rPr>
        <w:t xml:space="preserve"> programa</w:t>
      </w:r>
      <w:r w:rsidR="00051D24" w:rsidRPr="00696984">
        <w:rPr>
          <w:rFonts w:ascii="Arial" w:hAnsi="Arial" w:cs="Arial"/>
        </w:rPr>
        <w:t xml:space="preserve"> T-LAB </w:t>
      </w:r>
      <w:r w:rsidRPr="00696984">
        <w:rPr>
          <w:rFonts w:ascii="Arial" w:hAnsi="Arial" w:cs="Arial"/>
        </w:rPr>
        <w:t>arroja</w:t>
      </w:r>
      <w:r w:rsidR="00A708BE" w:rsidRPr="00696984">
        <w:rPr>
          <w:rFonts w:ascii="Arial" w:hAnsi="Arial" w:cs="Arial"/>
        </w:rPr>
        <w:t>ron</w:t>
      </w:r>
      <w:r w:rsidRPr="00696984">
        <w:rPr>
          <w:rFonts w:ascii="Arial" w:hAnsi="Arial" w:cs="Arial"/>
        </w:rPr>
        <w:t xml:space="preserve"> diferencias significativas entre los estudiantes de Magisterio y Periodismo. </w:t>
      </w:r>
      <w:r w:rsidR="00051D24" w:rsidRPr="00696984">
        <w:rPr>
          <w:rFonts w:ascii="Arial" w:hAnsi="Arial" w:cs="Arial"/>
        </w:rPr>
        <w:t xml:space="preserve"> </w:t>
      </w:r>
      <w:r w:rsidR="00303848" w:rsidRPr="00696984">
        <w:rPr>
          <w:rFonts w:ascii="Arial" w:hAnsi="Arial" w:cs="Arial"/>
        </w:rPr>
        <w:t xml:space="preserve">En análisis de los grupos de discusión se </w:t>
      </w:r>
      <w:r w:rsidR="002703C6" w:rsidRPr="00696984">
        <w:rPr>
          <w:rFonts w:ascii="Arial" w:hAnsi="Arial" w:cs="Arial"/>
        </w:rPr>
        <w:t>estudiaron</w:t>
      </w:r>
      <w:r w:rsidR="00303848" w:rsidRPr="00696984">
        <w:rPr>
          <w:rFonts w:ascii="Arial" w:hAnsi="Arial" w:cs="Arial"/>
        </w:rPr>
        <w:t xml:space="preserve"> las relaciones entre las ocurrencias y entre </w:t>
      </w:r>
      <w:proofErr w:type="spellStart"/>
      <w:r w:rsidR="00303848" w:rsidRPr="00696984">
        <w:rPr>
          <w:rFonts w:ascii="Arial" w:hAnsi="Arial" w:cs="Arial"/>
        </w:rPr>
        <w:t>co</w:t>
      </w:r>
      <w:proofErr w:type="spellEnd"/>
      <w:r w:rsidR="00303848" w:rsidRPr="00696984">
        <w:rPr>
          <w:rFonts w:ascii="Arial" w:hAnsi="Arial" w:cs="Arial"/>
        </w:rPr>
        <w:t>-ocurrencias, tanto con los índices de asociación específicos, como con el uso de las técnicas estadísticas multidimensionales</w:t>
      </w:r>
      <w:r w:rsidR="00322056" w:rsidRPr="00696984">
        <w:rPr>
          <w:rFonts w:ascii="Arial" w:hAnsi="Arial" w:cs="Arial"/>
        </w:rPr>
        <w:t>,</w:t>
      </w:r>
      <w:r w:rsidR="00303848" w:rsidRPr="00696984">
        <w:rPr>
          <w:rFonts w:ascii="Arial" w:hAnsi="Arial" w:cs="Arial"/>
        </w:rPr>
        <w:t xml:space="preserve"> como son los clúster</w:t>
      </w:r>
      <w:r w:rsidR="00322056" w:rsidRPr="00696984">
        <w:rPr>
          <w:rFonts w:ascii="Arial" w:hAnsi="Arial" w:cs="Arial"/>
        </w:rPr>
        <w:t>,</w:t>
      </w:r>
      <w:r w:rsidR="00303848" w:rsidRPr="00696984">
        <w:rPr>
          <w:rFonts w:ascii="Arial" w:hAnsi="Arial" w:cs="Arial"/>
        </w:rPr>
        <w:t xml:space="preserve"> análisis de clúster</w:t>
      </w:r>
      <w:r w:rsidR="00322056" w:rsidRPr="00696984">
        <w:rPr>
          <w:rFonts w:ascii="Arial" w:hAnsi="Arial" w:cs="Arial"/>
        </w:rPr>
        <w:t>,</w:t>
      </w:r>
      <w:r w:rsidR="00303848" w:rsidRPr="00696984">
        <w:rPr>
          <w:rFonts w:ascii="Arial" w:hAnsi="Arial" w:cs="Arial"/>
        </w:rPr>
        <w:t xml:space="preserve"> y los análisis de correspondencias. </w:t>
      </w:r>
      <w:r w:rsidR="00DE18C8" w:rsidRPr="00696984">
        <w:rPr>
          <w:rFonts w:ascii="Arial" w:hAnsi="Arial" w:cs="Arial"/>
        </w:rPr>
        <w:t xml:space="preserve">Las </w:t>
      </w:r>
      <w:r w:rsidR="00051D24" w:rsidRPr="00696984">
        <w:rPr>
          <w:rFonts w:ascii="Arial" w:hAnsi="Arial" w:cs="Arial"/>
        </w:rPr>
        <w:t xml:space="preserve">relaciones entre </w:t>
      </w:r>
      <w:r w:rsidR="00303848" w:rsidRPr="00696984">
        <w:rPr>
          <w:rFonts w:ascii="Arial" w:hAnsi="Arial" w:cs="Arial"/>
        </w:rPr>
        <w:t xml:space="preserve">las </w:t>
      </w:r>
      <w:r w:rsidR="00DE18C8" w:rsidRPr="00696984">
        <w:rPr>
          <w:rFonts w:ascii="Arial" w:hAnsi="Arial" w:cs="Arial"/>
        </w:rPr>
        <w:t>palabras</w:t>
      </w:r>
      <w:r w:rsidR="00051D24" w:rsidRPr="00696984">
        <w:rPr>
          <w:rFonts w:ascii="Arial" w:hAnsi="Arial" w:cs="Arial"/>
        </w:rPr>
        <w:t xml:space="preserve"> </w:t>
      </w:r>
      <w:r w:rsidR="002703C6" w:rsidRPr="00696984">
        <w:rPr>
          <w:rFonts w:ascii="Arial" w:hAnsi="Arial" w:cs="Arial"/>
        </w:rPr>
        <w:t>resultaron</w:t>
      </w:r>
      <w:r w:rsidR="00051D24" w:rsidRPr="00696984">
        <w:rPr>
          <w:rFonts w:ascii="Arial" w:hAnsi="Arial" w:cs="Arial"/>
        </w:rPr>
        <w:t xml:space="preserve"> </w:t>
      </w:r>
      <w:r w:rsidR="00DE18C8" w:rsidRPr="00696984">
        <w:rPr>
          <w:rFonts w:ascii="Arial" w:hAnsi="Arial" w:cs="Arial"/>
        </w:rPr>
        <w:t xml:space="preserve">muy </w:t>
      </w:r>
      <w:r w:rsidR="00051D24" w:rsidRPr="00696984">
        <w:rPr>
          <w:rFonts w:ascii="Arial" w:hAnsi="Arial" w:cs="Arial"/>
        </w:rPr>
        <w:t xml:space="preserve">significativas y </w:t>
      </w:r>
      <w:r w:rsidR="002703C6" w:rsidRPr="00696984">
        <w:rPr>
          <w:rFonts w:ascii="Arial" w:hAnsi="Arial" w:cs="Arial"/>
        </w:rPr>
        <w:t xml:space="preserve">aportaron </w:t>
      </w:r>
      <w:r w:rsidR="00DE18C8" w:rsidRPr="00696984">
        <w:rPr>
          <w:rFonts w:ascii="Arial" w:hAnsi="Arial" w:cs="Arial"/>
        </w:rPr>
        <w:t xml:space="preserve">datos muy interesantes para </w:t>
      </w:r>
      <w:r w:rsidR="002703C6" w:rsidRPr="00696984">
        <w:rPr>
          <w:rFonts w:ascii="Arial" w:hAnsi="Arial" w:cs="Arial"/>
        </w:rPr>
        <w:t>esta investigación</w:t>
      </w:r>
      <w:r w:rsidR="00DE18C8" w:rsidRPr="00696984">
        <w:rPr>
          <w:rFonts w:ascii="Arial" w:hAnsi="Arial" w:cs="Arial"/>
        </w:rPr>
        <w:t xml:space="preserve">. Las unidades </w:t>
      </w:r>
      <w:r w:rsidR="00892669" w:rsidRPr="00696984">
        <w:rPr>
          <w:rFonts w:ascii="Arial" w:hAnsi="Arial" w:cs="Arial"/>
        </w:rPr>
        <w:t xml:space="preserve">de contexto </w:t>
      </w:r>
      <w:r w:rsidR="00DE18C8" w:rsidRPr="00696984">
        <w:rPr>
          <w:rFonts w:ascii="Arial" w:hAnsi="Arial" w:cs="Arial"/>
        </w:rPr>
        <w:t xml:space="preserve">de los grupos de discusión de Magisterio fueron 216 </w:t>
      </w:r>
      <w:r w:rsidR="00892669" w:rsidRPr="00696984">
        <w:rPr>
          <w:rFonts w:ascii="Arial" w:hAnsi="Arial" w:cs="Arial"/>
        </w:rPr>
        <w:t xml:space="preserve">y las de Periodismo fueron 140. La razón por la que los resultados son tan dispares es porque los estudiantes de Magisterio se mostraron abiertos y proclives (favorables) a las terapias, en gran medida, frente a los estudiantes de </w:t>
      </w:r>
      <w:r w:rsidR="002703C6" w:rsidRPr="00696984">
        <w:rPr>
          <w:rFonts w:ascii="Arial" w:hAnsi="Arial" w:cs="Arial"/>
        </w:rPr>
        <w:t>P</w:t>
      </w:r>
      <w:r w:rsidR="00892669" w:rsidRPr="00696984">
        <w:rPr>
          <w:rFonts w:ascii="Arial" w:hAnsi="Arial" w:cs="Arial"/>
        </w:rPr>
        <w:t xml:space="preserve">eriodismo que, aunque las conocían, se mostraron muy escépticos. Apenas respondían a las preguntas con monosílabos y no contaban historias cercanas </w:t>
      </w:r>
      <w:r w:rsidR="00303848" w:rsidRPr="00696984">
        <w:rPr>
          <w:rFonts w:ascii="Arial" w:hAnsi="Arial" w:cs="Arial"/>
        </w:rPr>
        <w:t xml:space="preserve">o próximas </w:t>
      </w:r>
      <w:r w:rsidR="00892669" w:rsidRPr="00696984">
        <w:rPr>
          <w:rFonts w:ascii="Arial" w:hAnsi="Arial" w:cs="Arial"/>
        </w:rPr>
        <w:t xml:space="preserve">como ocurrió </w:t>
      </w:r>
      <w:r w:rsidR="0051107D" w:rsidRPr="00696984">
        <w:rPr>
          <w:rFonts w:ascii="Arial" w:hAnsi="Arial" w:cs="Arial"/>
        </w:rPr>
        <w:t xml:space="preserve">con </w:t>
      </w:r>
      <w:r w:rsidR="00892669" w:rsidRPr="00696984">
        <w:rPr>
          <w:rFonts w:ascii="Arial" w:hAnsi="Arial" w:cs="Arial"/>
        </w:rPr>
        <w:t xml:space="preserve">los estudiantes de </w:t>
      </w:r>
      <w:r w:rsidR="00303848" w:rsidRPr="00696984">
        <w:rPr>
          <w:rFonts w:ascii="Arial" w:hAnsi="Arial" w:cs="Arial"/>
        </w:rPr>
        <w:t>M</w:t>
      </w:r>
      <w:r w:rsidR="00892669" w:rsidRPr="00696984">
        <w:rPr>
          <w:rFonts w:ascii="Arial" w:hAnsi="Arial" w:cs="Arial"/>
        </w:rPr>
        <w:t>agisterio. Por ejemplo, una respuesta estándar del Grupo 6M (Sujeto 7</w:t>
      </w:r>
      <w:r w:rsidR="00D932F1" w:rsidRPr="00696984">
        <w:rPr>
          <w:rFonts w:ascii="Arial" w:hAnsi="Arial" w:cs="Arial"/>
        </w:rPr>
        <w:t>-mujer</w:t>
      </w:r>
      <w:r w:rsidR="00892669" w:rsidRPr="00696984">
        <w:rPr>
          <w:rFonts w:ascii="Arial" w:hAnsi="Arial" w:cs="Arial"/>
        </w:rPr>
        <w:t xml:space="preserve">): “Ahora tenemos la polémica sobre si la homeopatía es un efecto placebo. Yo siempre lo digo, no lo sé, un niño, en mi caso, mi hijo, con una año y medio, él no es consciente que por tomar unas bolitas se va a curar, él no es consciente del efecto placebo y, en cambio, yo he visto que la fiebre le bajaba”. </w:t>
      </w:r>
      <w:r w:rsidR="00D932F1" w:rsidRPr="00696984">
        <w:rPr>
          <w:rFonts w:ascii="Arial" w:hAnsi="Arial" w:cs="Arial"/>
        </w:rPr>
        <w:t xml:space="preserve">En el caso de los grupos de Periodismo se encontraron respuestas como esta del Grupo 3P (Sujeto 4-hombre): “Yo estoy totalmente en contra. Las rechazaría totalmente del sistema sanitario”.  </w:t>
      </w:r>
      <w:r w:rsidR="00051D24" w:rsidRPr="00696984">
        <w:rPr>
          <w:rFonts w:ascii="Arial" w:hAnsi="Arial" w:cs="Arial"/>
        </w:rPr>
        <w:t xml:space="preserve">El programa seleccionó automáticamente </w:t>
      </w:r>
      <w:r w:rsidR="00D932F1" w:rsidRPr="00696984">
        <w:rPr>
          <w:rFonts w:ascii="Arial" w:hAnsi="Arial" w:cs="Arial"/>
        </w:rPr>
        <w:t>8</w:t>
      </w:r>
      <w:r w:rsidR="00051D24" w:rsidRPr="00696984">
        <w:rPr>
          <w:rFonts w:ascii="Arial" w:hAnsi="Arial" w:cs="Arial"/>
        </w:rPr>
        <w:t>2 palabras clave</w:t>
      </w:r>
      <w:r w:rsidR="00D932F1" w:rsidRPr="00696984">
        <w:rPr>
          <w:rFonts w:ascii="Arial" w:hAnsi="Arial" w:cs="Arial"/>
        </w:rPr>
        <w:t xml:space="preserve"> de Magisterio y 47 de Periodismo y,</w:t>
      </w:r>
      <w:r w:rsidR="00051D24" w:rsidRPr="00696984">
        <w:rPr>
          <w:rFonts w:ascii="Arial" w:hAnsi="Arial" w:cs="Arial"/>
        </w:rPr>
        <w:t xml:space="preserve"> a partir de ellas, cu</w:t>
      </w:r>
      <w:r w:rsidR="002703C6" w:rsidRPr="00696984">
        <w:rPr>
          <w:rFonts w:ascii="Arial" w:hAnsi="Arial" w:cs="Arial"/>
        </w:rPr>
        <w:t>á</w:t>
      </w:r>
      <w:r w:rsidR="00051D24" w:rsidRPr="00696984">
        <w:rPr>
          <w:rFonts w:ascii="Arial" w:hAnsi="Arial" w:cs="Arial"/>
        </w:rPr>
        <w:t xml:space="preserve">les fueron utilizadas al menos en </w:t>
      </w:r>
      <w:r w:rsidR="008A7AF6" w:rsidRPr="00696984">
        <w:rPr>
          <w:rFonts w:ascii="Arial" w:hAnsi="Arial" w:cs="Arial"/>
        </w:rPr>
        <w:t xml:space="preserve">ocho </w:t>
      </w:r>
      <w:r w:rsidR="002703C6" w:rsidRPr="00696984">
        <w:rPr>
          <w:rFonts w:ascii="Arial" w:hAnsi="Arial" w:cs="Arial"/>
        </w:rPr>
        <w:t>ocasiones por la suma de todos los grupos de discusión.</w:t>
      </w:r>
      <w:r w:rsidR="00D932F1" w:rsidRPr="00696984">
        <w:rPr>
          <w:rFonts w:ascii="Arial" w:hAnsi="Arial" w:cs="Arial"/>
        </w:rPr>
        <w:t xml:space="preserve"> </w:t>
      </w:r>
    </w:p>
    <w:p w14:paraId="7A8D5A3F" w14:textId="77777777" w:rsidR="000E1129" w:rsidRPr="00696984" w:rsidRDefault="000E1129" w:rsidP="00696984">
      <w:pPr>
        <w:spacing w:after="0" w:line="240" w:lineRule="auto"/>
        <w:jc w:val="both"/>
        <w:rPr>
          <w:rFonts w:ascii="Arial" w:hAnsi="Arial" w:cs="Arial"/>
        </w:rPr>
      </w:pPr>
    </w:p>
    <w:p w14:paraId="1BCC10BC" w14:textId="77777777" w:rsidR="00D932F1" w:rsidRPr="00696984" w:rsidRDefault="00446AA7" w:rsidP="00696984">
      <w:pPr>
        <w:spacing w:after="0" w:line="240" w:lineRule="auto"/>
        <w:jc w:val="both"/>
        <w:rPr>
          <w:rFonts w:ascii="Arial" w:hAnsi="Arial" w:cs="Arial"/>
        </w:rPr>
      </w:pPr>
      <w:r w:rsidRPr="00696984">
        <w:rPr>
          <w:rFonts w:ascii="Arial" w:hAnsi="Arial" w:cs="Arial"/>
          <w:noProof/>
          <w:lang w:eastAsia="es-ES"/>
        </w:rPr>
        <w:drawing>
          <wp:inline distT="0" distB="0" distL="0" distR="0" wp14:anchorId="4A36EE89" wp14:editId="3869CF38">
            <wp:extent cx="4924926" cy="314430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2074" cy="3161641"/>
                    </a:xfrm>
                    <a:prstGeom prst="rect">
                      <a:avLst/>
                    </a:prstGeom>
                    <a:noFill/>
                  </pic:spPr>
                </pic:pic>
              </a:graphicData>
            </a:graphic>
          </wp:inline>
        </w:drawing>
      </w:r>
    </w:p>
    <w:p w14:paraId="7EAABADC" w14:textId="77777777" w:rsidR="00446AA7" w:rsidRPr="00696984" w:rsidRDefault="00446AA7" w:rsidP="00696984">
      <w:pPr>
        <w:spacing w:after="0" w:line="240" w:lineRule="auto"/>
        <w:jc w:val="both"/>
        <w:rPr>
          <w:rFonts w:ascii="Arial" w:hAnsi="Arial" w:cs="Arial"/>
        </w:rPr>
      </w:pPr>
    </w:p>
    <w:p w14:paraId="76CF7D75" w14:textId="77777777" w:rsidR="00322056" w:rsidRPr="00696984" w:rsidRDefault="00322056" w:rsidP="00696984">
      <w:pPr>
        <w:spacing w:after="0" w:line="240" w:lineRule="auto"/>
        <w:jc w:val="both"/>
        <w:rPr>
          <w:rFonts w:ascii="Arial" w:hAnsi="Arial" w:cs="Arial"/>
        </w:rPr>
      </w:pPr>
      <w:r w:rsidRPr="00696984">
        <w:rPr>
          <w:rFonts w:ascii="Arial" w:hAnsi="Arial" w:cs="Arial"/>
        </w:rPr>
        <w:t>Imagen 1. Núcleos temáticos de Magisterio</w:t>
      </w:r>
    </w:p>
    <w:p w14:paraId="110CF54E" w14:textId="77777777" w:rsidR="00322056" w:rsidRPr="00696984" w:rsidRDefault="00322056" w:rsidP="00696984">
      <w:pPr>
        <w:spacing w:after="0" w:line="240" w:lineRule="auto"/>
        <w:jc w:val="both"/>
        <w:rPr>
          <w:rFonts w:ascii="Arial" w:hAnsi="Arial" w:cs="Arial"/>
        </w:rPr>
      </w:pPr>
    </w:p>
    <w:p w14:paraId="392B784B" w14:textId="77777777" w:rsidR="00322056" w:rsidRPr="00696984" w:rsidRDefault="00322056" w:rsidP="00696984">
      <w:pPr>
        <w:spacing w:after="0" w:line="240" w:lineRule="auto"/>
        <w:jc w:val="both"/>
        <w:rPr>
          <w:rFonts w:ascii="Arial" w:hAnsi="Arial" w:cs="Arial"/>
        </w:rPr>
      </w:pPr>
    </w:p>
    <w:p w14:paraId="53B2AF9C" w14:textId="77777777" w:rsidR="00322056" w:rsidRPr="00696984" w:rsidRDefault="00322056" w:rsidP="00696984">
      <w:pPr>
        <w:spacing w:after="0" w:line="240" w:lineRule="auto"/>
        <w:jc w:val="both"/>
        <w:rPr>
          <w:rFonts w:ascii="Arial" w:hAnsi="Arial" w:cs="Arial"/>
        </w:rPr>
      </w:pPr>
    </w:p>
    <w:p w14:paraId="0907CFC3" w14:textId="77777777" w:rsidR="00446AA7" w:rsidRPr="00696984" w:rsidRDefault="00446AA7" w:rsidP="00696984">
      <w:pPr>
        <w:spacing w:after="0" w:line="240" w:lineRule="auto"/>
        <w:jc w:val="both"/>
        <w:rPr>
          <w:rFonts w:ascii="Arial" w:hAnsi="Arial" w:cs="Arial"/>
        </w:rPr>
      </w:pPr>
      <w:r w:rsidRPr="00696984">
        <w:rPr>
          <w:rFonts w:ascii="Arial" w:hAnsi="Arial" w:cs="Arial"/>
          <w:noProof/>
          <w:lang w:eastAsia="es-ES"/>
        </w:rPr>
        <w:lastRenderedPageBreak/>
        <w:drawing>
          <wp:inline distT="0" distB="0" distL="0" distR="0" wp14:anchorId="4E3F5BD4" wp14:editId="6FB2AE9A">
            <wp:extent cx="4985511" cy="2982163"/>
            <wp:effectExtent l="0" t="0" r="5715"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196" t="654" r="196" b="-654"/>
                    <a:stretch/>
                  </pic:blipFill>
                  <pic:spPr bwMode="auto">
                    <a:xfrm>
                      <a:off x="0" y="0"/>
                      <a:ext cx="4990813" cy="2985334"/>
                    </a:xfrm>
                    <a:prstGeom prst="rect">
                      <a:avLst/>
                    </a:prstGeom>
                    <a:noFill/>
                  </pic:spPr>
                </pic:pic>
              </a:graphicData>
            </a:graphic>
          </wp:inline>
        </w:drawing>
      </w:r>
    </w:p>
    <w:p w14:paraId="0BBA2863" w14:textId="77777777" w:rsidR="00446AA7" w:rsidRPr="00696984" w:rsidRDefault="00322056" w:rsidP="00696984">
      <w:pPr>
        <w:spacing w:after="0" w:line="240" w:lineRule="auto"/>
        <w:jc w:val="both"/>
        <w:rPr>
          <w:rFonts w:ascii="Arial" w:hAnsi="Arial" w:cs="Arial"/>
        </w:rPr>
      </w:pPr>
      <w:r w:rsidRPr="00696984">
        <w:rPr>
          <w:rFonts w:ascii="Arial" w:hAnsi="Arial" w:cs="Arial"/>
        </w:rPr>
        <w:t>Imagen 2. Núcleos temáticos de Periodismo</w:t>
      </w:r>
    </w:p>
    <w:p w14:paraId="7FAC0872" w14:textId="77777777" w:rsidR="00322056" w:rsidRPr="00696984" w:rsidRDefault="00322056" w:rsidP="00696984">
      <w:pPr>
        <w:spacing w:after="0" w:line="240" w:lineRule="auto"/>
        <w:jc w:val="both"/>
        <w:rPr>
          <w:rFonts w:ascii="Arial" w:hAnsi="Arial" w:cs="Arial"/>
        </w:rPr>
      </w:pPr>
    </w:p>
    <w:p w14:paraId="05CCFD3F" w14:textId="77777777" w:rsidR="00051D24" w:rsidRPr="00696984" w:rsidRDefault="00051D24" w:rsidP="00696984">
      <w:pPr>
        <w:spacing w:after="0" w:line="240" w:lineRule="auto"/>
        <w:jc w:val="both"/>
        <w:rPr>
          <w:rFonts w:ascii="Arial" w:hAnsi="Arial" w:cs="Arial"/>
        </w:rPr>
      </w:pPr>
      <w:r w:rsidRPr="00696984">
        <w:rPr>
          <w:rFonts w:ascii="Arial" w:hAnsi="Arial" w:cs="Arial"/>
        </w:rPr>
        <w:t xml:space="preserve">El análisis de </w:t>
      </w:r>
      <w:r w:rsidR="00CC0EA8" w:rsidRPr="00696984">
        <w:rPr>
          <w:rFonts w:ascii="Arial" w:hAnsi="Arial" w:cs="Arial"/>
        </w:rPr>
        <w:t>los núcleos temático</w:t>
      </w:r>
      <w:r w:rsidR="0051107D" w:rsidRPr="00696984">
        <w:rPr>
          <w:rFonts w:ascii="Arial" w:hAnsi="Arial" w:cs="Arial"/>
        </w:rPr>
        <w:t>s</w:t>
      </w:r>
      <w:r w:rsidRPr="00696984">
        <w:rPr>
          <w:rFonts w:ascii="Arial" w:hAnsi="Arial" w:cs="Arial"/>
        </w:rPr>
        <w:t xml:space="preserve"> mostró una agrupación </w:t>
      </w:r>
      <w:r w:rsidR="002703C6" w:rsidRPr="00696984">
        <w:rPr>
          <w:rFonts w:ascii="Arial" w:hAnsi="Arial" w:cs="Arial"/>
        </w:rPr>
        <w:t xml:space="preserve">muy </w:t>
      </w:r>
      <w:r w:rsidRPr="00696984">
        <w:rPr>
          <w:rFonts w:ascii="Arial" w:hAnsi="Arial" w:cs="Arial"/>
        </w:rPr>
        <w:t>significativa</w:t>
      </w:r>
      <w:r w:rsidR="002703C6" w:rsidRPr="00696984">
        <w:rPr>
          <w:rFonts w:ascii="Arial" w:hAnsi="Arial" w:cs="Arial"/>
        </w:rPr>
        <w:t xml:space="preserve">, según se </w:t>
      </w:r>
      <w:r w:rsidRPr="00696984">
        <w:rPr>
          <w:rFonts w:ascii="Arial" w:hAnsi="Arial" w:cs="Arial"/>
        </w:rPr>
        <w:t xml:space="preserve">muestra en </w:t>
      </w:r>
      <w:r w:rsidR="008A7AF6" w:rsidRPr="00696984">
        <w:rPr>
          <w:rFonts w:ascii="Arial" w:hAnsi="Arial" w:cs="Arial"/>
        </w:rPr>
        <w:t>las imágenes</w:t>
      </w:r>
      <w:r w:rsidRPr="00696984">
        <w:rPr>
          <w:rFonts w:ascii="Arial" w:hAnsi="Arial" w:cs="Arial"/>
        </w:rPr>
        <w:t xml:space="preserve"> 1</w:t>
      </w:r>
      <w:r w:rsidR="00CC0EA8" w:rsidRPr="00696984">
        <w:rPr>
          <w:rFonts w:ascii="Arial" w:hAnsi="Arial" w:cs="Arial"/>
        </w:rPr>
        <w:t xml:space="preserve"> y 2</w:t>
      </w:r>
      <w:r w:rsidRPr="00696984">
        <w:rPr>
          <w:rFonts w:ascii="Arial" w:hAnsi="Arial" w:cs="Arial"/>
        </w:rPr>
        <w:t xml:space="preserve">.  Las terapias y los distintos motivos se agruparon de manera diferenciada en </w:t>
      </w:r>
      <w:r w:rsidR="00CC0EA8" w:rsidRPr="00696984">
        <w:rPr>
          <w:rFonts w:ascii="Arial" w:hAnsi="Arial" w:cs="Arial"/>
        </w:rPr>
        <w:t xml:space="preserve">los grupos de discusión de </w:t>
      </w:r>
      <w:r w:rsidR="000E1129" w:rsidRPr="00696984">
        <w:rPr>
          <w:rFonts w:ascii="Arial" w:hAnsi="Arial" w:cs="Arial"/>
        </w:rPr>
        <w:t>M</w:t>
      </w:r>
      <w:r w:rsidR="00CC0EA8" w:rsidRPr="00696984">
        <w:rPr>
          <w:rFonts w:ascii="Arial" w:hAnsi="Arial" w:cs="Arial"/>
        </w:rPr>
        <w:t xml:space="preserve">agisterio y </w:t>
      </w:r>
      <w:r w:rsidR="000E1129" w:rsidRPr="00696984">
        <w:rPr>
          <w:rFonts w:ascii="Arial" w:hAnsi="Arial" w:cs="Arial"/>
        </w:rPr>
        <w:t>P</w:t>
      </w:r>
      <w:r w:rsidR="00CC0EA8" w:rsidRPr="00696984">
        <w:rPr>
          <w:rFonts w:ascii="Arial" w:hAnsi="Arial" w:cs="Arial"/>
        </w:rPr>
        <w:t xml:space="preserve">eriodismo. En </w:t>
      </w:r>
      <w:r w:rsidR="008A7AF6" w:rsidRPr="00696984">
        <w:rPr>
          <w:rFonts w:ascii="Arial" w:hAnsi="Arial" w:cs="Arial"/>
        </w:rPr>
        <w:t>Magisterio la agrupación respondió a los siguientes grupos:</w:t>
      </w:r>
      <w:r w:rsidRPr="00696984">
        <w:rPr>
          <w:rFonts w:ascii="Arial" w:hAnsi="Arial" w:cs="Arial"/>
        </w:rPr>
        <w:t xml:space="preserve"> </w:t>
      </w:r>
    </w:p>
    <w:p w14:paraId="241C08DE" w14:textId="77777777" w:rsidR="00051D24" w:rsidRPr="00696984" w:rsidRDefault="002703C6" w:rsidP="00696984">
      <w:pPr>
        <w:spacing w:after="0" w:line="240" w:lineRule="auto"/>
        <w:jc w:val="both"/>
        <w:rPr>
          <w:rFonts w:ascii="Arial" w:hAnsi="Arial" w:cs="Arial"/>
        </w:rPr>
      </w:pPr>
      <w:r w:rsidRPr="00696984">
        <w:rPr>
          <w:rFonts w:ascii="Arial" w:hAnsi="Arial" w:cs="Arial"/>
        </w:rPr>
        <w:t xml:space="preserve">1. </w:t>
      </w:r>
      <w:r w:rsidR="00051D24" w:rsidRPr="00696984">
        <w:rPr>
          <w:rFonts w:ascii="Arial" w:hAnsi="Arial" w:cs="Arial"/>
        </w:rPr>
        <w:t>Osteopatía</w:t>
      </w:r>
      <w:r w:rsidR="008A7AF6" w:rsidRPr="00696984">
        <w:rPr>
          <w:rFonts w:ascii="Arial" w:hAnsi="Arial" w:cs="Arial"/>
        </w:rPr>
        <w:t>,</w:t>
      </w:r>
      <w:r w:rsidR="00051D24" w:rsidRPr="00696984">
        <w:rPr>
          <w:rFonts w:ascii="Arial" w:hAnsi="Arial" w:cs="Arial"/>
        </w:rPr>
        <w:t xml:space="preserve"> con relajar, </w:t>
      </w:r>
      <w:proofErr w:type="spellStart"/>
      <w:r w:rsidR="00CC0EA8" w:rsidRPr="00696984">
        <w:rPr>
          <w:rFonts w:ascii="Arial" w:hAnsi="Arial" w:cs="Arial"/>
        </w:rPr>
        <w:t>reiki</w:t>
      </w:r>
      <w:proofErr w:type="spellEnd"/>
      <w:r w:rsidR="00CC0EA8" w:rsidRPr="00696984">
        <w:rPr>
          <w:rFonts w:ascii="Arial" w:hAnsi="Arial" w:cs="Arial"/>
        </w:rPr>
        <w:t xml:space="preserve"> y masaje. </w:t>
      </w:r>
    </w:p>
    <w:p w14:paraId="628D0237" w14:textId="77777777" w:rsidR="00CC0EA8" w:rsidRPr="00696984" w:rsidRDefault="002703C6" w:rsidP="00696984">
      <w:pPr>
        <w:spacing w:after="0" w:line="240" w:lineRule="auto"/>
        <w:jc w:val="both"/>
        <w:rPr>
          <w:rFonts w:ascii="Arial" w:hAnsi="Arial" w:cs="Arial"/>
        </w:rPr>
      </w:pPr>
      <w:r w:rsidRPr="00696984">
        <w:rPr>
          <w:rFonts w:ascii="Arial" w:hAnsi="Arial" w:cs="Arial"/>
        </w:rPr>
        <w:t xml:space="preserve">2. </w:t>
      </w:r>
      <w:r w:rsidR="00CC0EA8" w:rsidRPr="00696984">
        <w:rPr>
          <w:rFonts w:ascii="Arial" w:hAnsi="Arial" w:cs="Arial"/>
        </w:rPr>
        <w:t>Acupuntura, con yoga y con ansiedad, en el mismo discurso que la fisioterapia.</w:t>
      </w:r>
    </w:p>
    <w:p w14:paraId="569AE274" w14:textId="77777777" w:rsidR="00CC0EA8" w:rsidRPr="00696984" w:rsidRDefault="002703C6" w:rsidP="00696984">
      <w:pPr>
        <w:spacing w:after="0" w:line="240" w:lineRule="auto"/>
        <w:jc w:val="both"/>
        <w:rPr>
          <w:rFonts w:ascii="Arial" w:hAnsi="Arial" w:cs="Arial"/>
        </w:rPr>
      </w:pPr>
      <w:r w:rsidRPr="00696984">
        <w:rPr>
          <w:rFonts w:ascii="Arial" w:hAnsi="Arial" w:cs="Arial"/>
        </w:rPr>
        <w:t xml:space="preserve">3. </w:t>
      </w:r>
      <w:r w:rsidR="00CC0EA8" w:rsidRPr="00696984">
        <w:rPr>
          <w:rFonts w:ascii="Arial" w:hAnsi="Arial" w:cs="Arial"/>
        </w:rPr>
        <w:t>Homeopatía</w:t>
      </w:r>
      <w:r w:rsidR="008A7AF6" w:rsidRPr="00696984">
        <w:rPr>
          <w:rFonts w:ascii="Arial" w:hAnsi="Arial" w:cs="Arial"/>
        </w:rPr>
        <w:t>,</w:t>
      </w:r>
      <w:r w:rsidR="00CC0EA8" w:rsidRPr="00696984">
        <w:rPr>
          <w:rFonts w:ascii="Arial" w:hAnsi="Arial" w:cs="Arial"/>
        </w:rPr>
        <w:t xml:space="preserve"> con placebo, dolor, ibuprofeno, pastilla y medicina.</w:t>
      </w:r>
    </w:p>
    <w:p w14:paraId="0EEE5A41" w14:textId="77777777" w:rsidR="008A7AF6" w:rsidRPr="00696984" w:rsidRDefault="002703C6" w:rsidP="00696984">
      <w:pPr>
        <w:spacing w:after="0" w:line="240" w:lineRule="auto"/>
        <w:jc w:val="both"/>
        <w:rPr>
          <w:rFonts w:ascii="Arial" w:hAnsi="Arial" w:cs="Arial"/>
        </w:rPr>
      </w:pPr>
      <w:r w:rsidRPr="00696984">
        <w:rPr>
          <w:rFonts w:ascii="Arial" w:hAnsi="Arial" w:cs="Arial"/>
        </w:rPr>
        <w:t xml:space="preserve">4. </w:t>
      </w:r>
      <w:r w:rsidR="00CC0EA8" w:rsidRPr="00696984">
        <w:rPr>
          <w:rFonts w:ascii="Arial" w:hAnsi="Arial" w:cs="Arial"/>
        </w:rPr>
        <w:t>Medicamento, psicólogo</w:t>
      </w:r>
      <w:r w:rsidR="008A7AF6" w:rsidRPr="00696984">
        <w:rPr>
          <w:rFonts w:ascii="Arial" w:hAnsi="Arial" w:cs="Arial"/>
        </w:rPr>
        <w:t xml:space="preserve"> y </w:t>
      </w:r>
      <w:r w:rsidR="00CC0EA8" w:rsidRPr="00696984">
        <w:rPr>
          <w:rFonts w:ascii="Arial" w:hAnsi="Arial" w:cs="Arial"/>
        </w:rPr>
        <w:t>cáncer</w:t>
      </w:r>
      <w:r w:rsidR="000E1129" w:rsidRPr="00696984">
        <w:rPr>
          <w:rFonts w:ascii="Arial" w:hAnsi="Arial" w:cs="Arial"/>
        </w:rPr>
        <w:t>.</w:t>
      </w:r>
    </w:p>
    <w:p w14:paraId="6909287B" w14:textId="77777777" w:rsidR="00CC0EA8" w:rsidRPr="00696984" w:rsidRDefault="008A7AF6" w:rsidP="00696984">
      <w:pPr>
        <w:spacing w:after="0" w:line="240" w:lineRule="auto"/>
        <w:jc w:val="both"/>
        <w:rPr>
          <w:rFonts w:ascii="Arial" w:hAnsi="Arial" w:cs="Arial"/>
        </w:rPr>
      </w:pPr>
      <w:r w:rsidRPr="00696984">
        <w:rPr>
          <w:rFonts w:ascii="Arial" w:hAnsi="Arial" w:cs="Arial"/>
        </w:rPr>
        <w:t>En Periodismo, la agrupación respondió al siguiente criterio:</w:t>
      </w:r>
      <w:r w:rsidR="00CC0EA8" w:rsidRPr="00696984">
        <w:rPr>
          <w:rFonts w:ascii="Arial" w:hAnsi="Arial" w:cs="Arial"/>
        </w:rPr>
        <w:t xml:space="preserve"> </w:t>
      </w:r>
    </w:p>
    <w:p w14:paraId="1F62F1B8" w14:textId="77777777" w:rsidR="008A7AF6" w:rsidRPr="00696984" w:rsidRDefault="002703C6" w:rsidP="00696984">
      <w:pPr>
        <w:spacing w:after="0" w:line="240" w:lineRule="auto"/>
        <w:jc w:val="both"/>
        <w:rPr>
          <w:rFonts w:ascii="Arial" w:hAnsi="Arial" w:cs="Arial"/>
        </w:rPr>
      </w:pPr>
      <w:r w:rsidRPr="00696984">
        <w:rPr>
          <w:rFonts w:ascii="Arial" w:hAnsi="Arial" w:cs="Arial"/>
        </w:rPr>
        <w:t xml:space="preserve">1. </w:t>
      </w:r>
      <w:r w:rsidR="008A7AF6" w:rsidRPr="00696984">
        <w:rPr>
          <w:rFonts w:ascii="Arial" w:hAnsi="Arial" w:cs="Arial"/>
        </w:rPr>
        <w:t>Homeopatía, acupuntura, placebo.</w:t>
      </w:r>
    </w:p>
    <w:p w14:paraId="31DFDD10" w14:textId="77777777" w:rsidR="008A7AF6" w:rsidRPr="00696984" w:rsidRDefault="002703C6" w:rsidP="00696984">
      <w:pPr>
        <w:spacing w:after="0" w:line="240" w:lineRule="auto"/>
        <w:jc w:val="both"/>
        <w:rPr>
          <w:rFonts w:ascii="Arial" w:hAnsi="Arial" w:cs="Arial"/>
        </w:rPr>
      </w:pPr>
      <w:r w:rsidRPr="00696984">
        <w:rPr>
          <w:rFonts w:ascii="Arial" w:hAnsi="Arial" w:cs="Arial"/>
        </w:rPr>
        <w:t xml:space="preserve">2. </w:t>
      </w:r>
      <w:proofErr w:type="spellStart"/>
      <w:r w:rsidR="008A7AF6" w:rsidRPr="00696984">
        <w:rPr>
          <w:rFonts w:ascii="Arial" w:hAnsi="Arial" w:cs="Arial"/>
        </w:rPr>
        <w:t>Reiki</w:t>
      </w:r>
      <w:proofErr w:type="spellEnd"/>
      <w:r w:rsidR="008A7AF6" w:rsidRPr="00696984">
        <w:rPr>
          <w:rFonts w:ascii="Arial" w:hAnsi="Arial" w:cs="Arial"/>
        </w:rPr>
        <w:t>, curar, terapia.</w:t>
      </w:r>
    </w:p>
    <w:p w14:paraId="743071A5" w14:textId="77777777" w:rsidR="008A7AF6" w:rsidRPr="00696984" w:rsidRDefault="002703C6" w:rsidP="00696984">
      <w:pPr>
        <w:spacing w:after="0" w:line="240" w:lineRule="auto"/>
        <w:jc w:val="both"/>
        <w:rPr>
          <w:rFonts w:ascii="Arial" w:hAnsi="Arial" w:cs="Arial"/>
        </w:rPr>
      </w:pPr>
      <w:r w:rsidRPr="00696984">
        <w:rPr>
          <w:rFonts w:ascii="Arial" w:hAnsi="Arial" w:cs="Arial"/>
        </w:rPr>
        <w:t xml:space="preserve">3. </w:t>
      </w:r>
      <w:r w:rsidR="008A7AF6" w:rsidRPr="00696984">
        <w:rPr>
          <w:rFonts w:ascii="Arial" w:hAnsi="Arial" w:cs="Arial"/>
        </w:rPr>
        <w:t>Salud, fe, rezar, dinero, medios de comunicación.</w:t>
      </w:r>
    </w:p>
    <w:p w14:paraId="0184C80C" w14:textId="77777777" w:rsidR="008A7AF6" w:rsidRPr="00696984" w:rsidRDefault="002703C6" w:rsidP="00696984">
      <w:pPr>
        <w:spacing w:after="0" w:line="240" w:lineRule="auto"/>
        <w:jc w:val="both"/>
        <w:rPr>
          <w:rFonts w:ascii="Arial" w:hAnsi="Arial" w:cs="Arial"/>
        </w:rPr>
      </w:pPr>
      <w:r w:rsidRPr="00696984">
        <w:rPr>
          <w:rFonts w:ascii="Arial" w:hAnsi="Arial" w:cs="Arial"/>
        </w:rPr>
        <w:t xml:space="preserve">4. </w:t>
      </w:r>
      <w:r w:rsidR="008A7AF6" w:rsidRPr="00696984">
        <w:rPr>
          <w:rFonts w:ascii="Arial" w:hAnsi="Arial" w:cs="Arial"/>
        </w:rPr>
        <w:t>Alternativa, masaje, medicina, hablar.</w:t>
      </w:r>
    </w:p>
    <w:p w14:paraId="5DFB26A2" w14:textId="0BD01B90" w:rsidR="008A7AF6" w:rsidRPr="00696984" w:rsidRDefault="003630E8" w:rsidP="00696984">
      <w:pPr>
        <w:spacing w:after="0" w:line="240" w:lineRule="auto"/>
        <w:jc w:val="both"/>
        <w:rPr>
          <w:rFonts w:ascii="Arial" w:hAnsi="Arial" w:cs="Arial"/>
        </w:rPr>
      </w:pPr>
      <w:r w:rsidRPr="00696984">
        <w:rPr>
          <w:rFonts w:ascii="Arial" w:hAnsi="Arial" w:cs="Arial"/>
        </w:rPr>
        <w:t xml:space="preserve">En el análisis de clúster, </w:t>
      </w:r>
      <w:r w:rsidR="000E1129" w:rsidRPr="00696984">
        <w:rPr>
          <w:rFonts w:ascii="Arial" w:hAnsi="Arial" w:cs="Arial"/>
        </w:rPr>
        <w:t xml:space="preserve">se </w:t>
      </w:r>
      <w:r w:rsidR="00AD4CE7" w:rsidRPr="00696984">
        <w:rPr>
          <w:rFonts w:ascii="Arial" w:hAnsi="Arial" w:cs="Arial"/>
        </w:rPr>
        <w:t>detectó</w:t>
      </w:r>
      <w:r w:rsidR="0051107D" w:rsidRPr="00696984">
        <w:rPr>
          <w:rFonts w:ascii="Arial" w:hAnsi="Arial" w:cs="Arial"/>
        </w:rPr>
        <w:t xml:space="preserve"> </w:t>
      </w:r>
      <w:r w:rsidRPr="00696984">
        <w:rPr>
          <w:rFonts w:ascii="Arial" w:hAnsi="Arial" w:cs="Arial"/>
        </w:rPr>
        <w:t>que de los grupos de Magisterio resultaron 10</w:t>
      </w:r>
      <w:r w:rsidR="000E1129" w:rsidRPr="00696984">
        <w:rPr>
          <w:rFonts w:ascii="Arial" w:hAnsi="Arial" w:cs="Arial"/>
        </w:rPr>
        <w:t xml:space="preserve"> </w:t>
      </w:r>
      <w:proofErr w:type="spellStart"/>
      <w:r w:rsidR="000E1129" w:rsidRPr="00696984">
        <w:rPr>
          <w:rFonts w:ascii="Arial" w:hAnsi="Arial" w:cs="Arial"/>
        </w:rPr>
        <w:t>clústers</w:t>
      </w:r>
      <w:proofErr w:type="spellEnd"/>
      <w:r w:rsidRPr="00696984">
        <w:rPr>
          <w:rFonts w:ascii="Arial" w:hAnsi="Arial" w:cs="Arial"/>
        </w:rPr>
        <w:t xml:space="preserve"> y de </w:t>
      </w:r>
      <w:r w:rsidR="000E1129" w:rsidRPr="00696984">
        <w:rPr>
          <w:rFonts w:ascii="Arial" w:hAnsi="Arial" w:cs="Arial"/>
        </w:rPr>
        <w:t xml:space="preserve">los grupos de Periodismo, solo </w:t>
      </w:r>
      <w:r w:rsidRPr="00696984">
        <w:rPr>
          <w:rFonts w:ascii="Arial" w:hAnsi="Arial" w:cs="Arial"/>
        </w:rPr>
        <w:t>6</w:t>
      </w:r>
      <w:r w:rsidR="000E1129" w:rsidRPr="00696984">
        <w:rPr>
          <w:rFonts w:ascii="Arial" w:hAnsi="Arial" w:cs="Arial"/>
        </w:rPr>
        <w:t xml:space="preserve"> </w:t>
      </w:r>
      <w:proofErr w:type="spellStart"/>
      <w:r w:rsidR="000E1129" w:rsidRPr="00696984">
        <w:rPr>
          <w:rFonts w:ascii="Arial" w:hAnsi="Arial" w:cs="Arial"/>
        </w:rPr>
        <w:t>clústers</w:t>
      </w:r>
      <w:proofErr w:type="spellEnd"/>
      <w:r w:rsidRPr="00696984">
        <w:rPr>
          <w:rFonts w:ascii="Arial" w:hAnsi="Arial" w:cs="Arial"/>
        </w:rPr>
        <w:t xml:space="preserve">. </w:t>
      </w:r>
      <w:r w:rsidR="000E1129" w:rsidRPr="00696984">
        <w:rPr>
          <w:rFonts w:ascii="Arial" w:hAnsi="Arial" w:cs="Arial"/>
        </w:rPr>
        <w:t>Los resultados apuntaron</w:t>
      </w:r>
      <w:r w:rsidRPr="00696984">
        <w:rPr>
          <w:rFonts w:ascii="Arial" w:hAnsi="Arial" w:cs="Arial"/>
        </w:rPr>
        <w:t xml:space="preserve"> a un discurso mucho más fluido entre los estudiantes de Magisterio</w:t>
      </w:r>
      <w:r w:rsidR="000E1129" w:rsidRPr="00696984">
        <w:rPr>
          <w:rFonts w:ascii="Arial" w:hAnsi="Arial" w:cs="Arial"/>
        </w:rPr>
        <w:t>,</w:t>
      </w:r>
      <w:r w:rsidRPr="00696984">
        <w:rPr>
          <w:rFonts w:ascii="Arial" w:hAnsi="Arial" w:cs="Arial"/>
        </w:rPr>
        <w:t xml:space="preserve"> </w:t>
      </w:r>
      <w:r w:rsidR="00F105FA" w:rsidRPr="00696984">
        <w:rPr>
          <w:rFonts w:ascii="Arial" w:hAnsi="Arial" w:cs="Arial"/>
        </w:rPr>
        <w:t xml:space="preserve">con mayor número de ejemplificaciones, con una participación más equilibrada entre todos los participantes, </w:t>
      </w:r>
      <w:r w:rsidRPr="00696984">
        <w:rPr>
          <w:rFonts w:ascii="Arial" w:hAnsi="Arial" w:cs="Arial"/>
        </w:rPr>
        <w:t>que entre los de Periodismo, que apenas correlacionaron terapias con enfermedades, ni tampoco expusieron casuísticas personales, ni de otr</w:t>
      </w:r>
      <w:r w:rsidR="000E1129" w:rsidRPr="00696984">
        <w:rPr>
          <w:rFonts w:ascii="Arial" w:hAnsi="Arial" w:cs="Arial"/>
        </w:rPr>
        <w:t>a</w:t>
      </w:r>
      <w:r w:rsidRPr="00696984">
        <w:rPr>
          <w:rFonts w:ascii="Arial" w:hAnsi="Arial" w:cs="Arial"/>
        </w:rPr>
        <w:t xml:space="preserve">s personas conocidas. </w:t>
      </w:r>
      <w:r w:rsidR="009521E2" w:rsidRPr="00696984">
        <w:rPr>
          <w:rFonts w:ascii="Arial" w:hAnsi="Arial" w:cs="Arial"/>
        </w:rPr>
        <w:t xml:space="preserve">Los estudiantes de Magisterio mostraron una mayor eficacia comunicativa, tal y como sugieren </w:t>
      </w:r>
      <w:proofErr w:type="spellStart"/>
      <w:r w:rsidR="009521E2" w:rsidRPr="00696984">
        <w:rPr>
          <w:rFonts w:ascii="Arial" w:hAnsi="Arial" w:cs="Arial"/>
        </w:rPr>
        <w:t>Ferrés</w:t>
      </w:r>
      <w:proofErr w:type="spellEnd"/>
      <w:r w:rsidR="009521E2" w:rsidRPr="00696984">
        <w:rPr>
          <w:rFonts w:ascii="Arial" w:hAnsi="Arial" w:cs="Arial"/>
        </w:rPr>
        <w:t xml:space="preserve"> &amp; </w:t>
      </w:r>
      <w:proofErr w:type="spellStart"/>
      <w:r w:rsidR="009521E2" w:rsidRPr="00696984">
        <w:rPr>
          <w:rFonts w:ascii="Arial" w:hAnsi="Arial" w:cs="Arial"/>
        </w:rPr>
        <w:t>Masanet</w:t>
      </w:r>
      <w:proofErr w:type="spellEnd"/>
      <w:r w:rsidR="009521E2" w:rsidRPr="00696984">
        <w:rPr>
          <w:rFonts w:ascii="Arial" w:hAnsi="Arial" w:cs="Arial"/>
        </w:rPr>
        <w:t xml:space="preserve"> (2017), en su investigación, abiertos a las potenciales comunicativas de la emoción. </w:t>
      </w:r>
      <w:r w:rsidRPr="00696984">
        <w:rPr>
          <w:rFonts w:ascii="Arial" w:hAnsi="Arial" w:cs="Arial"/>
        </w:rPr>
        <w:t>Ahora</w:t>
      </w:r>
      <w:r w:rsidR="000E1129" w:rsidRPr="00696984">
        <w:rPr>
          <w:rFonts w:ascii="Arial" w:hAnsi="Arial" w:cs="Arial"/>
        </w:rPr>
        <w:t xml:space="preserve"> bien</w:t>
      </w:r>
      <w:r w:rsidRPr="00696984">
        <w:rPr>
          <w:rFonts w:ascii="Arial" w:hAnsi="Arial" w:cs="Arial"/>
        </w:rPr>
        <w:t xml:space="preserve">, en los dos grupos de discusión señalaron que conocían estas terapias a través de </w:t>
      </w:r>
      <w:r w:rsidR="00F105FA" w:rsidRPr="00696984">
        <w:rPr>
          <w:rFonts w:ascii="Arial" w:hAnsi="Arial" w:cs="Arial"/>
        </w:rPr>
        <w:t xml:space="preserve">los </w:t>
      </w:r>
      <w:r w:rsidRPr="00696984">
        <w:rPr>
          <w:rFonts w:ascii="Arial" w:hAnsi="Arial" w:cs="Arial"/>
        </w:rPr>
        <w:t xml:space="preserve">amigos, </w:t>
      </w:r>
      <w:r w:rsidR="00F105FA" w:rsidRPr="00696984">
        <w:rPr>
          <w:rFonts w:ascii="Arial" w:hAnsi="Arial" w:cs="Arial"/>
        </w:rPr>
        <w:t xml:space="preserve">los </w:t>
      </w:r>
      <w:r w:rsidRPr="00696984">
        <w:rPr>
          <w:rFonts w:ascii="Arial" w:hAnsi="Arial" w:cs="Arial"/>
        </w:rPr>
        <w:t xml:space="preserve">familiares y </w:t>
      </w:r>
      <w:r w:rsidR="00F105FA" w:rsidRPr="00696984">
        <w:rPr>
          <w:rFonts w:ascii="Arial" w:hAnsi="Arial" w:cs="Arial"/>
        </w:rPr>
        <w:t xml:space="preserve">los </w:t>
      </w:r>
      <w:r w:rsidRPr="00696984">
        <w:rPr>
          <w:rFonts w:ascii="Arial" w:hAnsi="Arial" w:cs="Arial"/>
        </w:rPr>
        <w:t xml:space="preserve">conocidos. Los medios de comunicación solo fueron citados por los estudiantes de </w:t>
      </w:r>
      <w:r w:rsidR="000E1129" w:rsidRPr="00696984">
        <w:rPr>
          <w:rFonts w:ascii="Arial" w:hAnsi="Arial" w:cs="Arial"/>
        </w:rPr>
        <w:t>P</w:t>
      </w:r>
      <w:r w:rsidRPr="00696984">
        <w:rPr>
          <w:rFonts w:ascii="Arial" w:hAnsi="Arial" w:cs="Arial"/>
        </w:rPr>
        <w:t>eriodismo, especialmente las redes sociales y los blogs.</w:t>
      </w:r>
    </w:p>
    <w:p w14:paraId="0706107D" w14:textId="56B6BE5E" w:rsidR="00A457B9" w:rsidRPr="00696984" w:rsidRDefault="003630E8" w:rsidP="00696984">
      <w:pPr>
        <w:spacing w:after="0" w:line="240" w:lineRule="auto"/>
        <w:jc w:val="both"/>
        <w:rPr>
          <w:rFonts w:ascii="Arial" w:hAnsi="Arial" w:cs="Arial"/>
        </w:rPr>
      </w:pPr>
      <w:r w:rsidRPr="00696984">
        <w:rPr>
          <w:rFonts w:ascii="Arial" w:hAnsi="Arial" w:cs="Arial"/>
        </w:rPr>
        <w:t xml:space="preserve">En relación con los resultados de la encuestas (N=718), </w:t>
      </w:r>
      <w:r w:rsidR="00AD4CE7" w:rsidRPr="00696984">
        <w:rPr>
          <w:rFonts w:ascii="Arial" w:hAnsi="Arial" w:cs="Arial"/>
        </w:rPr>
        <w:t xml:space="preserve">uno </w:t>
      </w:r>
      <w:r w:rsidRPr="00696984">
        <w:rPr>
          <w:rFonts w:ascii="Arial" w:hAnsi="Arial" w:cs="Arial"/>
        </w:rPr>
        <w:t xml:space="preserve">de los </w:t>
      </w:r>
      <w:r w:rsidR="00A457B9" w:rsidRPr="00696984">
        <w:rPr>
          <w:rFonts w:ascii="Arial" w:hAnsi="Arial" w:cs="Arial"/>
        </w:rPr>
        <w:t>datos</w:t>
      </w:r>
      <w:r w:rsidRPr="00696984">
        <w:rPr>
          <w:rFonts w:ascii="Arial" w:hAnsi="Arial" w:cs="Arial"/>
        </w:rPr>
        <w:t xml:space="preserve"> globales más </w:t>
      </w:r>
      <w:r w:rsidR="00A457B9" w:rsidRPr="00696984">
        <w:rPr>
          <w:rFonts w:ascii="Arial" w:hAnsi="Arial" w:cs="Arial"/>
        </w:rPr>
        <w:t>significativos</w:t>
      </w:r>
      <w:r w:rsidRPr="00696984">
        <w:rPr>
          <w:rFonts w:ascii="Arial" w:hAnsi="Arial" w:cs="Arial"/>
        </w:rPr>
        <w:t xml:space="preserve"> fue las diferencias</w:t>
      </w:r>
      <w:r w:rsidR="00600375" w:rsidRPr="00696984">
        <w:rPr>
          <w:rFonts w:ascii="Arial" w:hAnsi="Arial" w:cs="Arial"/>
        </w:rPr>
        <w:t xml:space="preserve"> existentes</w:t>
      </w:r>
      <w:r w:rsidRPr="00696984">
        <w:rPr>
          <w:rFonts w:ascii="Arial" w:hAnsi="Arial" w:cs="Arial"/>
        </w:rPr>
        <w:t xml:space="preserve"> entre </w:t>
      </w:r>
      <w:r w:rsidR="00A457B9" w:rsidRPr="00696984">
        <w:rPr>
          <w:rFonts w:ascii="Arial" w:hAnsi="Arial" w:cs="Arial"/>
        </w:rPr>
        <w:t xml:space="preserve">el </w:t>
      </w:r>
      <w:r w:rsidRPr="00696984">
        <w:rPr>
          <w:rFonts w:ascii="Arial" w:hAnsi="Arial" w:cs="Arial"/>
        </w:rPr>
        <w:t xml:space="preserve">conocimiento y </w:t>
      </w:r>
      <w:r w:rsidR="00600375" w:rsidRPr="00696984">
        <w:rPr>
          <w:rFonts w:ascii="Arial" w:hAnsi="Arial" w:cs="Arial"/>
        </w:rPr>
        <w:t xml:space="preserve">el </w:t>
      </w:r>
      <w:r w:rsidRPr="00696984">
        <w:rPr>
          <w:rFonts w:ascii="Arial" w:hAnsi="Arial" w:cs="Arial"/>
        </w:rPr>
        <w:t>uso</w:t>
      </w:r>
      <w:r w:rsidR="00600375" w:rsidRPr="00696984">
        <w:rPr>
          <w:rFonts w:ascii="Arial" w:hAnsi="Arial" w:cs="Arial"/>
        </w:rPr>
        <w:t xml:space="preserve"> de las terapias complementarias</w:t>
      </w:r>
      <w:r w:rsidRPr="00696984">
        <w:rPr>
          <w:rFonts w:ascii="Arial" w:hAnsi="Arial" w:cs="Arial"/>
        </w:rPr>
        <w:t xml:space="preserve">, tal y como </w:t>
      </w:r>
      <w:r w:rsidR="00E85269" w:rsidRPr="00696984">
        <w:rPr>
          <w:rFonts w:ascii="Arial" w:hAnsi="Arial" w:cs="Arial"/>
        </w:rPr>
        <w:t xml:space="preserve">se recoge en la </w:t>
      </w:r>
      <w:r w:rsidR="00600375" w:rsidRPr="00696984">
        <w:rPr>
          <w:rFonts w:ascii="Arial" w:hAnsi="Arial" w:cs="Arial"/>
        </w:rPr>
        <w:t>siguiente</w:t>
      </w:r>
      <w:r w:rsidR="00A457B9" w:rsidRPr="00696984">
        <w:rPr>
          <w:rFonts w:ascii="Arial" w:hAnsi="Arial" w:cs="Arial"/>
        </w:rPr>
        <w:t xml:space="preserve"> tabla</w:t>
      </w:r>
      <w:r w:rsidRPr="00696984">
        <w:rPr>
          <w:rFonts w:ascii="Arial" w:hAnsi="Arial" w:cs="Arial"/>
        </w:rPr>
        <w:t xml:space="preserve">. </w:t>
      </w:r>
    </w:p>
    <w:p w14:paraId="0EB33F1D" w14:textId="77777777" w:rsidR="00A457B9" w:rsidRPr="00696984" w:rsidRDefault="00A457B9" w:rsidP="00696984">
      <w:pPr>
        <w:spacing w:after="0" w:line="240" w:lineRule="auto"/>
        <w:jc w:val="both"/>
        <w:rPr>
          <w:rFonts w:ascii="Arial" w:hAnsi="Arial" w:cs="Arial"/>
        </w:rPr>
      </w:pPr>
    </w:p>
    <w:tbl>
      <w:tblPr>
        <w:tblStyle w:val="Tabladecuadrcula1clara1"/>
        <w:tblW w:w="8784" w:type="dxa"/>
        <w:jc w:val="center"/>
        <w:tblLayout w:type="fixed"/>
        <w:tblLook w:val="04A0" w:firstRow="1" w:lastRow="0" w:firstColumn="1" w:lastColumn="0" w:noHBand="0" w:noVBand="1"/>
      </w:tblPr>
      <w:tblGrid>
        <w:gridCol w:w="3539"/>
        <w:gridCol w:w="992"/>
        <w:gridCol w:w="3402"/>
        <w:gridCol w:w="851"/>
      </w:tblGrid>
      <w:tr w:rsidR="00EC45BB" w:rsidRPr="002C4F25" w14:paraId="5B2EC1C6" w14:textId="77777777" w:rsidTr="002C4F25">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8784" w:type="dxa"/>
            <w:gridSpan w:val="4"/>
            <w:noWrap/>
          </w:tcPr>
          <w:p w14:paraId="0D88FBC1" w14:textId="77777777" w:rsidR="00EC45BB" w:rsidRPr="002C4F25" w:rsidRDefault="00EC45BB" w:rsidP="002C4F25">
            <w:pPr>
              <w:contextualSpacing/>
              <w:rPr>
                <w:rFonts w:ascii="Arial" w:eastAsia="Times New Roman" w:hAnsi="Arial" w:cs="Arial"/>
                <w:b w:val="0"/>
                <w:highlight w:val="yellow"/>
                <w:lang w:eastAsia="es-ES"/>
              </w:rPr>
            </w:pPr>
            <w:r w:rsidRPr="002C4F25">
              <w:rPr>
                <w:rFonts w:ascii="Arial" w:eastAsia="Times New Roman" w:hAnsi="Arial" w:cs="Arial"/>
                <w:b w:val="0"/>
                <w:color w:val="FFFFFF" w:themeColor="background1"/>
                <w:highlight w:val="black"/>
                <w:lang w:eastAsia="es-ES"/>
              </w:rPr>
              <w:t xml:space="preserve">Tabla 4: Porcentaje de encuestados que conocen y usan las terapias naturales N=718 </w:t>
            </w:r>
          </w:p>
        </w:tc>
      </w:tr>
      <w:tr w:rsidR="00A457B9" w:rsidRPr="002C4F25" w14:paraId="0CBB69CD"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2BCCBEA5" w14:textId="77777777" w:rsidR="00A457B9" w:rsidRPr="002C4F25" w:rsidRDefault="00A457B9" w:rsidP="002C4F25">
            <w:pPr>
              <w:contextualSpacing/>
              <w:rPr>
                <w:rFonts w:ascii="Arial" w:eastAsia="Times New Roman" w:hAnsi="Arial" w:cs="Arial"/>
                <w:lang w:eastAsia="es-ES"/>
              </w:rPr>
            </w:pPr>
            <w:r w:rsidRPr="002C4F25">
              <w:rPr>
                <w:rFonts w:ascii="Arial" w:eastAsia="Times New Roman" w:hAnsi="Arial" w:cs="Arial"/>
                <w:lang w:eastAsia="es-ES"/>
              </w:rPr>
              <w:t>Conocimiento de las terapias</w:t>
            </w:r>
          </w:p>
        </w:tc>
        <w:tc>
          <w:tcPr>
            <w:tcW w:w="992" w:type="dxa"/>
            <w:noWrap/>
          </w:tcPr>
          <w:p w14:paraId="68BA8120"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highlight w:val="yellow"/>
                <w:lang w:eastAsia="es-ES"/>
              </w:rPr>
            </w:pPr>
          </w:p>
        </w:tc>
        <w:tc>
          <w:tcPr>
            <w:tcW w:w="3402" w:type="dxa"/>
          </w:tcPr>
          <w:p w14:paraId="55F8A9E0" w14:textId="77777777" w:rsidR="00A457B9" w:rsidRPr="002C4F25" w:rsidRDefault="00A457B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s-ES"/>
              </w:rPr>
            </w:pPr>
            <w:r w:rsidRPr="002C4F25">
              <w:rPr>
                <w:rFonts w:ascii="Arial" w:eastAsia="Times New Roman" w:hAnsi="Arial" w:cs="Arial"/>
                <w:b/>
                <w:lang w:eastAsia="es-ES"/>
              </w:rPr>
              <w:t>Uso de las terapias</w:t>
            </w:r>
          </w:p>
        </w:tc>
        <w:tc>
          <w:tcPr>
            <w:tcW w:w="851" w:type="dxa"/>
          </w:tcPr>
          <w:p w14:paraId="3F99DCE1"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highlight w:val="yellow"/>
                <w:lang w:eastAsia="es-ES"/>
              </w:rPr>
            </w:pPr>
          </w:p>
        </w:tc>
      </w:tr>
      <w:tr w:rsidR="00A457B9" w:rsidRPr="002C4F25" w14:paraId="1C4AE7B9"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0CD68A95" w14:textId="77777777" w:rsidR="00A457B9" w:rsidRPr="002C4F25" w:rsidRDefault="00A457B9" w:rsidP="002C4F25">
            <w:pPr>
              <w:contextualSpacing/>
              <w:rPr>
                <w:rFonts w:ascii="Arial" w:eastAsia="Times New Roman" w:hAnsi="Arial" w:cs="Arial"/>
                <w:b w:val="0"/>
                <w:lang w:eastAsia="es-ES"/>
              </w:rPr>
            </w:pPr>
            <w:r w:rsidRPr="002C4F25">
              <w:rPr>
                <w:rFonts w:ascii="Arial" w:eastAsia="Times New Roman" w:hAnsi="Arial" w:cs="Arial"/>
                <w:b w:val="0"/>
                <w:lang w:eastAsia="es-ES"/>
              </w:rPr>
              <w:t>Acupuntura</w:t>
            </w:r>
          </w:p>
        </w:tc>
        <w:tc>
          <w:tcPr>
            <w:tcW w:w="992" w:type="dxa"/>
            <w:noWrap/>
          </w:tcPr>
          <w:p w14:paraId="1D8F36F2"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highlight w:val="yellow"/>
                <w:lang w:eastAsia="es-ES"/>
              </w:rPr>
            </w:pPr>
            <w:r w:rsidRPr="002C4F25">
              <w:rPr>
                <w:rFonts w:ascii="Arial" w:eastAsia="Times New Roman" w:hAnsi="Arial" w:cs="Arial"/>
                <w:highlight w:val="lightGray"/>
                <w:lang w:eastAsia="es-ES"/>
              </w:rPr>
              <w:t>97.1</w:t>
            </w:r>
          </w:p>
        </w:tc>
        <w:tc>
          <w:tcPr>
            <w:tcW w:w="3402" w:type="dxa"/>
          </w:tcPr>
          <w:p w14:paraId="1A3B99F7" w14:textId="77777777" w:rsidR="00A457B9" w:rsidRPr="002C4F25" w:rsidRDefault="00A457B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Acupuntura</w:t>
            </w:r>
          </w:p>
        </w:tc>
        <w:tc>
          <w:tcPr>
            <w:tcW w:w="851" w:type="dxa"/>
          </w:tcPr>
          <w:p w14:paraId="7B8E471C"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highlight w:val="lightGray"/>
                <w:lang w:eastAsia="es-ES"/>
              </w:rPr>
              <w:t>21.6</w:t>
            </w:r>
          </w:p>
        </w:tc>
      </w:tr>
      <w:tr w:rsidR="00A457B9" w:rsidRPr="002C4F25" w14:paraId="0BA2F9F3"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00A86313" w14:textId="77777777" w:rsidR="00A457B9" w:rsidRPr="002C4F25" w:rsidRDefault="00A457B9" w:rsidP="002C4F25">
            <w:pPr>
              <w:contextualSpacing/>
              <w:rPr>
                <w:rFonts w:ascii="Arial" w:eastAsia="Times New Roman" w:hAnsi="Arial" w:cs="Arial"/>
                <w:b w:val="0"/>
                <w:lang w:eastAsia="es-ES"/>
              </w:rPr>
            </w:pPr>
            <w:r w:rsidRPr="002C4F25">
              <w:rPr>
                <w:rFonts w:ascii="Arial" w:eastAsia="Times New Roman" w:hAnsi="Arial" w:cs="Arial"/>
                <w:b w:val="0"/>
                <w:lang w:eastAsia="es-ES"/>
              </w:rPr>
              <w:t>Aromaterapia</w:t>
            </w:r>
          </w:p>
        </w:tc>
        <w:tc>
          <w:tcPr>
            <w:tcW w:w="992" w:type="dxa"/>
            <w:noWrap/>
          </w:tcPr>
          <w:p w14:paraId="56ED9296"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60.7</w:t>
            </w:r>
          </w:p>
        </w:tc>
        <w:tc>
          <w:tcPr>
            <w:tcW w:w="3402" w:type="dxa"/>
          </w:tcPr>
          <w:p w14:paraId="731D77A8" w14:textId="77777777" w:rsidR="00A457B9" w:rsidRPr="002C4F25" w:rsidRDefault="00A457B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Aromaterapia</w:t>
            </w:r>
          </w:p>
        </w:tc>
        <w:tc>
          <w:tcPr>
            <w:tcW w:w="851" w:type="dxa"/>
          </w:tcPr>
          <w:p w14:paraId="4C84544D"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7.7</w:t>
            </w:r>
          </w:p>
        </w:tc>
      </w:tr>
      <w:tr w:rsidR="00A457B9" w:rsidRPr="002C4F25" w14:paraId="15749B65"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065B88F1" w14:textId="77777777" w:rsidR="00A457B9" w:rsidRPr="002C4F25" w:rsidRDefault="00A457B9" w:rsidP="002C4F25">
            <w:pPr>
              <w:contextualSpacing/>
              <w:rPr>
                <w:rFonts w:ascii="Arial" w:eastAsia="Times New Roman" w:hAnsi="Arial" w:cs="Arial"/>
                <w:b w:val="0"/>
                <w:lang w:eastAsia="es-ES"/>
              </w:rPr>
            </w:pPr>
            <w:proofErr w:type="spellStart"/>
            <w:r w:rsidRPr="002C4F25">
              <w:rPr>
                <w:rFonts w:ascii="Arial" w:eastAsia="Times New Roman" w:hAnsi="Arial" w:cs="Arial"/>
                <w:b w:val="0"/>
                <w:lang w:eastAsia="es-ES"/>
              </w:rPr>
              <w:t>Biofeedback</w:t>
            </w:r>
            <w:proofErr w:type="spellEnd"/>
          </w:p>
        </w:tc>
        <w:tc>
          <w:tcPr>
            <w:tcW w:w="992" w:type="dxa"/>
            <w:noWrap/>
          </w:tcPr>
          <w:p w14:paraId="00A138BB"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8.1</w:t>
            </w:r>
          </w:p>
        </w:tc>
        <w:tc>
          <w:tcPr>
            <w:tcW w:w="3402" w:type="dxa"/>
          </w:tcPr>
          <w:p w14:paraId="440A13BB" w14:textId="77777777" w:rsidR="00A457B9" w:rsidRPr="002C4F25" w:rsidRDefault="00A457B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proofErr w:type="spellStart"/>
            <w:r w:rsidRPr="002C4F25">
              <w:rPr>
                <w:rFonts w:ascii="Arial" w:eastAsia="Times New Roman" w:hAnsi="Arial" w:cs="Arial"/>
                <w:lang w:eastAsia="es-ES"/>
              </w:rPr>
              <w:t>Biofeedback</w:t>
            </w:r>
            <w:proofErr w:type="spellEnd"/>
          </w:p>
        </w:tc>
        <w:tc>
          <w:tcPr>
            <w:tcW w:w="851" w:type="dxa"/>
          </w:tcPr>
          <w:p w14:paraId="51A3D6CF"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0.8</w:t>
            </w:r>
          </w:p>
        </w:tc>
      </w:tr>
      <w:tr w:rsidR="00A457B9" w:rsidRPr="002C4F25" w14:paraId="6BA6EF65"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357A1D27" w14:textId="77777777" w:rsidR="00A457B9" w:rsidRPr="002C4F25" w:rsidRDefault="00A457B9" w:rsidP="002C4F25">
            <w:pPr>
              <w:contextualSpacing/>
              <w:rPr>
                <w:rFonts w:ascii="Arial" w:eastAsia="Times New Roman" w:hAnsi="Arial" w:cs="Arial"/>
                <w:b w:val="0"/>
                <w:lang w:eastAsia="es-ES"/>
              </w:rPr>
            </w:pPr>
            <w:proofErr w:type="spellStart"/>
            <w:r w:rsidRPr="002C4F25">
              <w:rPr>
                <w:rFonts w:ascii="Arial" w:eastAsia="Times New Roman" w:hAnsi="Arial" w:cs="Arial"/>
                <w:b w:val="0"/>
                <w:lang w:eastAsia="es-ES"/>
              </w:rPr>
              <w:t>Biodanza</w:t>
            </w:r>
            <w:proofErr w:type="spellEnd"/>
          </w:p>
        </w:tc>
        <w:tc>
          <w:tcPr>
            <w:tcW w:w="992" w:type="dxa"/>
            <w:noWrap/>
          </w:tcPr>
          <w:p w14:paraId="28BD2222"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70.7</w:t>
            </w:r>
          </w:p>
        </w:tc>
        <w:tc>
          <w:tcPr>
            <w:tcW w:w="3402" w:type="dxa"/>
          </w:tcPr>
          <w:p w14:paraId="7AD33855" w14:textId="77777777" w:rsidR="00A457B9" w:rsidRPr="002C4F25" w:rsidRDefault="00A457B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proofErr w:type="spellStart"/>
            <w:r w:rsidRPr="002C4F25">
              <w:rPr>
                <w:rFonts w:ascii="Arial" w:eastAsia="Times New Roman" w:hAnsi="Arial" w:cs="Arial"/>
                <w:lang w:eastAsia="es-ES"/>
              </w:rPr>
              <w:t>Biodanza</w:t>
            </w:r>
            <w:proofErr w:type="spellEnd"/>
          </w:p>
        </w:tc>
        <w:tc>
          <w:tcPr>
            <w:tcW w:w="851" w:type="dxa"/>
          </w:tcPr>
          <w:p w14:paraId="142507BF"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18.9</w:t>
            </w:r>
          </w:p>
        </w:tc>
      </w:tr>
      <w:tr w:rsidR="00A457B9" w:rsidRPr="002C4F25" w14:paraId="16BB389A"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7E3ADAB1" w14:textId="77777777" w:rsidR="00A457B9" w:rsidRPr="002C4F25" w:rsidRDefault="00A457B9" w:rsidP="002C4F25">
            <w:pPr>
              <w:contextualSpacing/>
              <w:rPr>
                <w:rFonts w:ascii="Arial" w:eastAsia="Times New Roman" w:hAnsi="Arial" w:cs="Arial"/>
                <w:b w:val="0"/>
                <w:lang w:eastAsia="es-ES"/>
              </w:rPr>
            </w:pPr>
            <w:proofErr w:type="spellStart"/>
            <w:r w:rsidRPr="002C4F25">
              <w:rPr>
                <w:rFonts w:ascii="Arial" w:eastAsia="Times New Roman" w:hAnsi="Arial" w:cs="Arial"/>
                <w:b w:val="0"/>
                <w:lang w:eastAsia="es-ES"/>
              </w:rPr>
              <w:t>Digitopuntura</w:t>
            </w:r>
            <w:proofErr w:type="spellEnd"/>
          </w:p>
        </w:tc>
        <w:tc>
          <w:tcPr>
            <w:tcW w:w="992" w:type="dxa"/>
            <w:noWrap/>
          </w:tcPr>
          <w:p w14:paraId="32E4B2CF"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19.4</w:t>
            </w:r>
          </w:p>
        </w:tc>
        <w:tc>
          <w:tcPr>
            <w:tcW w:w="3402" w:type="dxa"/>
          </w:tcPr>
          <w:p w14:paraId="0AAC8871" w14:textId="77777777" w:rsidR="00A457B9" w:rsidRPr="002C4F25" w:rsidRDefault="00A457B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proofErr w:type="spellStart"/>
            <w:r w:rsidRPr="002C4F25">
              <w:rPr>
                <w:rFonts w:ascii="Arial" w:eastAsia="Times New Roman" w:hAnsi="Arial" w:cs="Arial"/>
                <w:lang w:eastAsia="es-ES"/>
              </w:rPr>
              <w:t>Digitopuntura</w:t>
            </w:r>
            <w:proofErr w:type="spellEnd"/>
          </w:p>
        </w:tc>
        <w:tc>
          <w:tcPr>
            <w:tcW w:w="851" w:type="dxa"/>
          </w:tcPr>
          <w:p w14:paraId="17FB1758"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2.9</w:t>
            </w:r>
          </w:p>
        </w:tc>
      </w:tr>
      <w:tr w:rsidR="00A457B9" w:rsidRPr="002C4F25" w14:paraId="3EE419D7"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2777372D" w14:textId="77777777" w:rsidR="00A457B9" w:rsidRPr="002C4F25" w:rsidRDefault="00A457B9" w:rsidP="002C4F25">
            <w:pPr>
              <w:contextualSpacing/>
              <w:rPr>
                <w:rFonts w:ascii="Arial" w:eastAsia="Times New Roman" w:hAnsi="Arial" w:cs="Arial"/>
                <w:b w:val="0"/>
                <w:lang w:eastAsia="es-ES"/>
              </w:rPr>
            </w:pPr>
            <w:proofErr w:type="spellStart"/>
            <w:r w:rsidRPr="002C4F25">
              <w:rPr>
                <w:rFonts w:ascii="Arial" w:eastAsia="Times New Roman" w:hAnsi="Arial" w:cs="Arial"/>
                <w:b w:val="0"/>
                <w:lang w:eastAsia="es-ES"/>
              </w:rPr>
              <w:t>Hipnoterapia</w:t>
            </w:r>
            <w:proofErr w:type="spellEnd"/>
          </w:p>
        </w:tc>
        <w:tc>
          <w:tcPr>
            <w:tcW w:w="992" w:type="dxa"/>
            <w:noWrap/>
          </w:tcPr>
          <w:p w14:paraId="238C7AE9"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63.5</w:t>
            </w:r>
          </w:p>
        </w:tc>
        <w:tc>
          <w:tcPr>
            <w:tcW w:w="3402" w:type="dxa"/>
          </w:tcPr>
          <w:p w14:paraId="5F541402" w14:textId="77777777" w:rsidR="00A457B9" w:rsidRPr="002C4F25" w:rsidRDefault="00A457B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proofErr w:type="spellStart"/>
            <w:r w:rsidRPr="002C4F25">
              <w:rPr>
                <w:rFonts w:ascii="Arial" w:eastAsia="Times New Roman" w:hAnsi="Arial" w:cs="Arial"/>
                <w:lang w:eastAsia="es-ES"/>
              </w:rPr>
              <w:t>Hipnoterapia</w:t>
            </w:r>
            <w:proofErr w:type="spellEnd"/>
          </w:p>
        </w:tc>
        <w:tc>
          <w:tcPr>
            <w:tcW w:w="851" w:type="dxa"/>
          </w:tcPr>
          <w:p w14:paraId="379088FD"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2.8</w:t>
            </w:r>
          </w:p>
        </w:tc>
      </w:tr>
      <w:tr w:rsidR="00A457B9" w:rsidRPr="002C4F25" w14:paraId="0BC0FF1E"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4FC03555" w14:textId="77777777" w:rsidR="00A457B9" w:rsidRPr="002C4F25" w:rsidRDefault="00A457B9" w:rsidP="002C4F25">
            <w:pPr>
              <w:contextualSpacing/>
              <w:rPr>
                <w:rFonts w:ascii="Arial" w:eastAsia="Times New Roman" w:hAnsi="Arial" w:cs="Arial"/>
                <w:b w:val="0"/>
                <w:lang w:eastAsia="es-ES"/>
              </w:rPr>
            </w:pPr>
            <w:r w:rsidRPr="002C4F25">
              <w:rPr>
                <w:rFonts w:ascii="Arial" w:eastAsia="Times New Roman" w:hAnsi="Arial" w:cs="Arial"/>
                <w:b w:val="0"/>
                <w:lang w:eastAsia="es-ES"/>
              </w:rPr>
              <w:t>Homeopatía</w:t>
            </w:r>
          </w:p>
        </w:tc>
        <w:tc>
          <w:tcPr>
            <w:tcW w:w="992" w:type="dxa"/>
            <w:noWrap/>
          </w:tcPr>
          <w:p w14:paraId="1BCACAC2"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highlight w:val="lightGray"/>
                <w:lang w:eastAsia="es-ES"/>
              </w:rPr>
              <w:t>81.3</w:t>
            </w:r>
          </w:p>
        </w:tc>
        <w:tc>
          <w:tcPr>
            <w:tcW w:w="3402" w:type="dxa"/>
          </w:tcPr>
          <w:p w14:paraId="4DD135E3" w14:textId="77777777" w:rsidR="00A457B9" w:rsidRPr="002C4F25" w:rsidRDefault="00A457B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Homeopatía</w:t>
            </w:r>
          </w:p>
        </w:tc>
        <w:tc>
          <w:tcPr>
            <w:tcW w:w="851" w:type="dxa"/>
          </w:tcPr>
          <w:p w14:paraId="6E0D3541"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highlight w:val="lightGray"/>
                <w:lang w:eastAsia="es-ES"/>
              </w:rPr>
              <w:t>23.2</w:t>
            </w:r>
          </w:p>
        </w:tc>
      </w:tr>
      <w:tr w:rsidR="00A457B9" w:rsidRPr="002C4F25" w14:paraId="65741B5B"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0607E929" w14:textId="77777777" w:rsidR="00A457B9" w:rsidRPr="002C4F25" w:rsidRDefault="00A457B9" w:rsidP="002C4F25">
            <w:pPr>
              <w:contextualSpacing/>
              <w:rPr>
                <w:rFonts w:ascii="Arial" w:eastAsia="Times New Roman" w:hAnsi="Arial" w:cs="Arial"/>
                <w:b w:val="0"/>
                <w:lang w:eastAsia="es-ES"/>
              </w:rPr>
            </w:pPr>
            <w:r w:rsidRPr="002C4F25">
              <w:rPr>
                <w:rFonts w:ascii="Arial" w:eastAsia="Times New Roman" w:hAnsi="Arial" w:cs="Arial"/>
                <w:b w:val="0"/>
                <w:lang w:eastAsia="es-ES"/>
              </w:rPr>
              <w:t>Magnetismo</w:t>
            </w:r>
          </w:p>
        </w:tc>
        <w:tc>
          <w:tcPr>
            <w:tcW w:w="992" w:type="dxa"/>
            <w:noWrap/>
          </w:tcPr>
          <w:p w14:paraId="78887367"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31.2</w:t>
            </w:r>
          </w:p>
        </w:tc>
        <w:tc>
          <w:tcPr>
            <w:tcW w:w="3402" w:type="dxa"/>
          </w:tcPr>
          <w:p w14:paraId="25C02863" w14:textId="77777777" w:rsidR="00A457B9" w:rsidRPr="002C4F25" w:rsidRDefault="00A457B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Magnetismo</w:t>
            </w:r>
          </w:p>
        </w:tc>
        <w:tc>
          <w:tcPr>
            <w:tcW w:w="851" w:type="dxa"/>
          </w:tcPr>
          <w:p w14:paraId="57DA1C14"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4.7</w:t>
            </w:r>
          </w:p>
        </w:tc>
      </w:tr>
      <w:tr w:rsidR="00A457B9" w:rsidRPr="002C4F25" w14:paraId="4F850215"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324A6812" w14:textId="77777777" w:rsidR="00A457B9" w:rsidRPr="002C4F25" w:rsidRDefault="00A457B9" w:rsidP="002C4F25">
            <w:pPr>
              <w:contextualSpacing/>
              <w:rPr>
                <w:rFonts w:ascii="Arial" w:eastAsia="Times New Roman" w:hAnsi="Arial" w:cs="Arial"/>
                <w:b w:val="0"/>
                <w:lang w:eastAsia="es-ES"/>
              </w:rPr>
            </w:pPr>
            <w:r w:rsidRPr="002C4F25">
              <w:rPr>
                <w:rFonts w:ascii="Arial" w:eastAsia="Times New Roman" w:hAnsi="Arial" w:cs="Arial"/>
                <w:b w:val="0"/>
                <w:lang w:eastAsia="es-ES"/>
              </w:rPr>
              <w:lastRenderedPageBreak/>
              <w:t>Masaje</w:t>
            </w:r>
          </w:p>
        </w:tc>
        <w:tc>
          <w:tcPr>
            <w:tcW w:w="992" w:type="dxa"/>
            <w:noWrap/>
          </w:tcPr>
          <w:p w14:paraId="6B875799"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highlight w:val="lightGray"/>
                <w:lang w:eastAsia="es-ES"/>
              </w:rPr>
              <w:t>94.7</w:t>
            </w:r>
          </w:p>
        </w:tc>
        <w:tc>
          <w:tcPr>
            <w:tcW w:w="3402" w:type="dxa"/>
          </w:tcPr>
          <w:p w14:paraId="42387959" w14:textId="77777777" w:rsidR="00A457B9" w:rsidRPr="002C4F25" w:rsidRDefault="00A457B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Masaje</w:t>
            </w:r>
          </w:p>
        </w:tc>
        <w:tc>
          <w:tcPr>
            <w:tcW w:w="851" w:type="dxa"/>
          </w:tcPr>
          <w:p w14:paraId="0B943369"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highlight w:val="lightGray"/>
                <w:lang w:eastAsia="es-ES"/>
              </w:rPr>
              <w:t>64.8</w:t>
            </w:r>
          </w:p>
        </w:tc>
      </w:tr>
      <w:tr w:rsidR="00A457B9" w:rsidRPr="002C4F25" w14:paraId="64C3E6D5"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3CADCFA6" w14:textId="77777777" w:rsidR="00A457B9" w:rsidRPr="002C4F25" w:rsidRDefault="00A457B9" w:rsidP="002C4F25">
            <w:pPr>
              <w:contextualSpacing/>
              <w:rPr>
                <w:rFonts w:ascii="Arial" w:eastAsia="Times New Roman" w:hAnsi="Arial" w:cs="Arial"/>
                <w:b w:val="0"/>
                <w:lang w:eastAsia="es-ES"/>
              </w:rPr>
            </w:pPr>
            <w:r w:rsidRPr="002C4F25">
              <w:rPr>
                <w:rFonts w:ascii="Arial" w:eastAsia="Times New Roman" w:hAnsi="Arial" w:cs="Arial"/>
                <w:b w:val="0"/>
                <w:lang w:eastAsia="es-ES"/>
              </w:rPr>
              <w:t>Meditación</w:t>
            </w:r>
          </w:p>
        </w:tc>
        <w:tc>
          <w:tcPr>
            <w:tcW w:w="992" w:type="dxa"/>
            <w:noWrap/>
          </w:tcPr>
          <w:p w14:paraId="7303DBFB"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highlight w:val="lightGray"/>
                <w:lang w:eastAsia="es-ES"/>
              </w:rPr>
              <w:t>86.4</w:t>
            </w:r>
          </w:p>
        </w:tc>
        <w:tc>
          <w:tcPr>
            <w:tcW w:w="3402" w:type="dxa"/>
          </w:tcPr>
          <w:p w14:paraId="761B33BA" w14:textId="77777777" w:rsidR="00A457B9" w:rsidRPr="002C4F25" w:rsidRDefault="00A457B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Meditación</w:t>
            </w:r>
          </w:p>
        </w:tc>
        <w:tc>
          <w:tcPr>
            <w:tcW w:w="851" w:type="dxa"/>
          </w:tcPr>
          <w:p w14:paraId="0C9C570B"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highlight w:val="yellow"/>
                <w:lang w:eastAsia="es-ES"/>
              </w:rPr>
            </w:pPr>
            <w:r w:rsidRPr="002C4F25">
              <w:rPr>
                <w:rFonts w:ascii="Arial" w:eastAsia="Times New Roman" w:hAnsi="Arial" w:cs="Arial"/>
                <w:highlight w:val="lightGray"/>
                <w:lang w:eastAsia="es-ES"/>
              </w:rPr>
              <w:t>22.6</w:t>
            </w:r>
          </w:p>
        </w:tc>
      </w:tr>
      <w:tr w:rsidR="00A457B9" w:rsidRPr="002C4F25" w14:paraId="78DE53CA" w14:textId="77777777" w:rsidTr="002C4F25">
        <w:trPr>
          <w:trHeight w:val="33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4A7B6F2A" w14:textId="77777777" w:rsidR="00A457B9" w:rsidRPr="002C4F25" w:rsidRDefault="00A457B9" w:rsidP="002C4F25">
            <w:pPr>
              <w:contextualSpacing/>
              <w:rPr>
                <w:rFonts w:ascii="Arial" w:eastAsia="Times New Roman" w:hAnsi="Arial" w:cs="Arial"/>
                <w:b w:val="0"/>
                <w:lang w:eastAsia="es-ES"/>
              </w:rPr>
            </w:pPr>
            <w:r w:rsidRPr="002C4F25">
              <w:rPr>
                <w:rFonts w:ascii="Arial" w:eastAsia="Times New Roman" w:hAnsi="Arial" w:cs="Arial"/>
                <w:b w:val="0"/>
                <w:lang w:eastAsia="es-ES"/>
              </w:rPr>
              <w:t>Musicoterapia</w:t>
            </w:r>
          </w:p>
        </w:tc>
        <w:tc>
          <w:tcPr>
            <w:tcW w:w="992" w:type="dxa"/>
            <w:noWrap/>
          </w:tcPr>
          <w:p w14:paraId="7C648CC6"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79.2</w:t>
            </w:r>
          </w:p>
        </w:tc>
        <w:tc>
          <w:tcPr>
            <w:tcW w:w="3402" w:type="dxa"/>
          </w:tcPr>
          <w:p w14:paraId="38798510" w14:textId="77777777" w:rsidR="00A457B9" w:rsidRPr="002C4F25" w:rsidRDefault="00A457B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Musicoterapia</w:t>
            </w:r>
          </w:p>
        </w:tc>
        <w:tc>
          <w:tcPr>
            <w:tcW w:w="851" w:type="dxa"/>
          </w:tcPr>
          <w:p w14:paraId="28F2777A"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16.3</w:t>
            </w:r>
          </w:p>
        </w:tc>
      </w:tr>
      <w:tr w:rsidR="00A457B9" w:rsidRPr="002C4F25" w14:paraId="73DDF4DB"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04416FBC" w14:textId="77777777" w:rsidR="00A457B9" w:rsidRPr="002C4F25" w:rsidRDefault="00A457B9" w:rsidP="002C4F25">
            <w:pPr>
              <w:contextualSpacing/>
              <w:rPr>
                <w:rFonts w:ascii="Arial" w:eastAsia="Times New Roman" w:hAnsi="Arial" w:cs="Arial"/>
                <w:b w:val="0"/>
                <w:lang w:eastAsia="es-ES"/>
              </w:rPr>
            </w:pPr>
            <w:proofErr w:type="spellStart"/>
            <w:r w:rsidRPr="002C4F25">
              <w:rPr>
                <w:rFonts w:ascii="Arial" w:eastAsia="Times New Roman" w:hAnsi="Arial" w:cs="Arial"/>
                <w:b w:val="0"/>
                <w:lang w:eastAsia="es-ES"/>
              </w:rPr>
              <w:t>Naturopatía</w:t>
            </w:r>
            <w:proofErr w:type="spellEnd"/>
          </w:p>
        </w:tc>
        <w:tc>
          <w:tcPr>
            <w:tcW w:w="992" w:type="dxa"/>
            <w:noWrap/>
          </w:tcPr>
          <w:p w14:paraId="5D6842CE"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18.1</w:t>
            </w:r>
          </w:p>
        </w:tc>
        <w:tc>
          <w:tcPr>
            <w:tcW w:w="3402" w:type="dxa"/>
          </w:tcPr>
          <w:p w14:paraId="03D7CBEE" w14:textId="77777777" w:rsidR="00A457B9" w:rsidRPr="002C4F25" w:rsidRDefault="00A457B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proofErr w:type="spellStart"/>
            <w:r w:rsidRPr="002C4F25">
              <w:rPr>
                <w:rFonts w:ascii="Arial" w:eastAsia="Times New Roman" w:hAnsi="Arial" w:cs="Arial"/>
                <w:lang w:eastAsia="es-ES"/>
              </w:rPr>
              <w:t>Naturopatía</w:t>
            </w:r>
            <w:proofErr w:type="spellEnd"/>
          </w:p>
        </w:tc>
        <w:tc>
          <w:tcPr>
            <w:tcW w:w="851" w:type="dxa"/>
          </w:tcPr>
          <w:p w14:paraId="08B71CF1"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0.2</w:t>
            </w:r>
          </w:p>
        </w:tc>
      </w:tr>
      <w:tr w:rsidR="00A457B9" w:rsidRPr="002C4F25" w14:paraId="19342BE4"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25077550" w14:textId="77777777" w:rsidR="00A457B9" w:rsidRPr="002C4F25" w:rsidRDefault="00A457B9" w:rsidP="002C4F25">
            <w:pPr>
              <w:contextualSpacing/>
              <w:rPr>
                <w:rFonts w:ascii="Arial" w:eastAsia="Times New Roman" w:hAnsi="Arial" w:cs="Arial"/>
                <w:b w:val="0"/>
                <w:lang w:eastAsia="es-ES"/>
              </w:rPr>
            </w:pPr>
            <w:r w:rsidRPr="002C4F25">
              <w:rPr>
                <w:rFonts w:ascii="Arial" w:eastAsia="Times New Roman" w:hAnsi="Arial" w:cs="Arial"/>
                <w:b w:val="0"/>
                <w:lang w:eastAsia="es-ES"/>
              </w:rPr>
              <w:t>Oración/ Curación mental</w:t>
            </w:r>
          </w:p>
        </w:tc>
        <w:tc>
          <w:tcPr>
            <w:tcW w:w="992" w:type="dxa"/>
            <w:noWrap/>
          </w:tcPr>
          <w:p w14:paraId="2A2C4C5D"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53.4</w:t>
            </w:r>
          </w:p>
        </w:tc>
        <w:tc>
          <w:tcPr>
            <w:tcW w:w="3402" w:type="dxa"/>
          </w:tcPr>
          <w:p w14:paraId="007A5E83" w14:textId="77777777" w:rsidR="00A457B9" w:rsidRPr="002C4F25" w:rsidRDefault="00A457B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Oración/ Curación mental</w:t>
            </w:r>
          </w:p>
        </w:tc>
        <w:tc>
          <w:tcPr>
            <w:tcW w:w="851" w:type="dxa"/>
          </w:tcPr>
          <w:p w14:paraId="71886915"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8.1</w:t>
            </w:r>
          </w:p>
        </w:tc>
      </w:tr>
      <w:tr w:rsidR="00A457B9" w:rsidRPr="002C4F25" w14:paraId="3CFF12E0"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01848001" w14:textId="77777777" w:rsidR="00A457B9" w:rsidRPr="002C4F25" w:rsidRDefault="00A457B9" w:rsidP="002C4F25">
            <w:pPr>
              <w:contextualSpacing/>
              <w:rPr>
                <w:rFonts w:ascii="Arial" w:eastAsia="Times New Roman" w:hAnsi="Arial" w:cs="Arial"/>
                <w:b w:val="0"/>
                <w:lang w:eastAsia="es-ES"/>
              </w:rPr>
            </w:pPr>
            <w:r w:rsidRPr="002C4F25">
              <w:rPr>
                <w:rFonts w:ascii="Arial" w:eastAsia="Times New Roman" w:hAnsi="Arial" w:cs="Arial"/>
                <w:b w:val="0"/>
                <w:lang w:eastAsia="es-ES"/>
              </w:rPr>
              <w:t>Osteopatía</w:t>
            </w:r>
          </w:p>
        </w:tc>
        <w:tc>
          <w:tcPr>
            <w:tcW w:w="992" w:type="dxa"/>
            <w:noWrap/>
          </w:tcPr>
          <w:p w14:paraId="532F665A"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56.2</w:t>
            </w:r>
          </w:p>
        </w:tc>
        <w:tc>
          <w:tcPr>
            <w:tcW w:w="3402" w:type="dxa"/>
          </w:tcPr>
          <w:p w14:paraId="5C76692E" w14:textId="77777777" w:rsidR="00A457B9" w:rsidRPr="002C4F25" w:rsidRDefault="00A457B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Osteopatía</w:t>
            </w:r>
          </w:p>
        </w:tc>
        <w:tc>
          <w:tcPr>
            <w:tcW w:w="851" w:type="dxa"/>
          </w:tcPr>
          <w:p w14:paraId="45ADF0E3"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12.6</w:t>
            </w:r>
          </w:p>
        </w:tc>
      </w:tr>
      <w:tr w:rsidR="00A457B9" w:rsidRPr="002C4F25" w14:paraId="6B5F7801"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2083F01F" w14:textId="77777777" w:rsidR="00A457B9" w:rsidRPr="002C4F25" w:rsidRDefault="00A457B9" w:rsidP="002C4F25">
            <w:pPr>
              <w:contextualSpacing/>
              <w:rPr>
                <w:rFonts w:ascii="Arial" w:eastAsia="Times New Roman" w:hAnsi="Arial" w:cs="Arial"/>
                <w:b w:val="0"/>
                <w:lang w:eastAsia="es-ES"/>
              </w:rPr>
            </w:pPr>
            <w:proofErr w:type="spellStart"/>
            <w:r w:rsidRPr="002C4F25">
              <w:rPr>
                <w:rFonts w:ascii="Arial" w:eastAsia="Times New Roman" w:hAnsi="Arial" w:cs="Arial"/>
                <w:b w:val="0"/>
                <w:lang w:eastAsia="es-ES"/>
              </w:rPr>
              <w:t>Quiropraxia</w:t>
            </w:r>
            <w:proofErr w:type="spellEnd"/>
          </w:p>
        </w:tc>
        <w:tc>
          <w:tcPr>
            <w:tcW w:w="992" w:type="dxa"/>
            <w:noWrap/>
          </w:tcPr>
          <w:p w14:paraId="009F9973"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68.2</w:t>
            </w:r>
          </w:p>
        </w:tc>
        <w:tc>
          <w:tcPr>
            <w:tcW w:w="3402" w:type="dxa"/>
          </w:tcPr>
          <w:p w14:paraId="05CE8F7F" w14:textId="77777777" w:rsidR="00A457B9" w:rsidRPr="002C4F25" w:rsidRDefault="00A457B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proofErr w:type="spellStart"/>
            <w:r w:rsidRPr="002C4F25">
              <w:rPr>
                <w:rFonts w:ascii="Arial" w:eastAsia="Times New Roman" w:hAnsi="Arial" w:cs="Arial"/>
                <w:lang w:eastAsia="es-ES"/>
              </w:rPr>
              <w:t>Quiropraxia</w:t>
            </w:r>
            <w:proofErr w:type="spellEnd"/>
          </w:p>
        </w:tc>
        <w:tc>
          <w:tcPr>
            <w:tcW w:w="851" w:type="dxa"/>
          </w:tcPr>
          <w:p w14:paraId="6063AFE3"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10.8</w:t>
            </w:r>
          </w:p>
        </w:tc>
      </w:tr>
      <w:tr w:rsidR="00A457B9" w:rsidRPr="002C4F25" w14:paraId="1A3D6577"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488BA577" w14:textId="77777777" w:rsidR="00A457B9" w:rsidRPr="002C4F25" w:rsidRDefault="00A457B9" w:rsidP="002C4F25">
            <w:pPr>
              <w:contextualSpacing/>
              <w:rPr>
                <w:rFonts w:ascii="Arial" w:eastAsia="Times New Roman" w:hAnsi="Arial" w:cs="Arial"/>
                <w:b w:val="0"/>
                <w:lang w:eastAsia="es-ES"/>
              </w:rPr>
            </w:pPr>
            <w:proofErr w:type="spellStart"/>
            <w:r w:rsidRPr="002C4F25">
              <w:rPr>
                <w:rFonts w:ascii="Arial" w:eastAsia="Times New Roman" w:hAnsi="Arial" w:cs="Arial"/>
                <w:b w:val="0"/>
                <w:lang w:eastAsia="es-ES"/>
              </w:rPr>
              <w:t>Reiki</w:t>
            </w:r>
            <w:proofErr w:type="spellEnd"/>
          </w:p>
        </w:tc>
        <w:tc>
          <w:tcPr>
            <w:tcW w:w="992" w:type="dxa"/>
            <w:noWrap/>
          </w:tcPr>
          <w:p w14:paraId="30579DAC"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49.1</w:t>
            </w:r>
          </w:p>
        </w:tc>
        <w:tc>
          <w:tcPr>
            <w:tcW w:w="3402" w:type="dxa"/>
          </w:tcPr>
          <w:p w14:paraId="2C48A85A" w14:textId="77777777" w:rsidR="00A457B9" w:rsidRPr="002C4F25" w:rsidRDefault="00A457B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proofErr w:type="spellStart"/>
            <w:r w:rsidRPr="002C4F25">
              <w:rPr>
                <w:rFonts w:ascii="Arial" w:eastAsia="Times New Roman" w:hAnsi="Arial" w:cs="Arial"/>
                <w:lang w:eastAsia="es-ES"/>
              </w:rPr>
              <w:t>Reiki</w:t>
            </w:r>
            <w:proofErr w:type="spellEnd"/>
          </w:p>
        </w:tc>
        <w:tc>
          <w:tcPr>
            <w:tcW w:w="851" w:type="dxa"/>
          </w:tcPr>
          <w:p w14:paraId="7A6F4881"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9.4</w:t>
            </w:r>
          </w:p>
        </w:tc>
      </w:tr>
      <w:tr w:rsidR="00A457B9" w:rsidRPr="002C4F25" w14:paraId="0CDAE638"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406A4F96" w14:textId="77777777" w:rsidR="00A457B9" w:rsidRPr="002C4F25" w:rsidRDefault="00A457B9" w:rsidP="002C4F25">
            <w:pPr>
              <w:contextualSpacing/>
              <w:rPr>
                <w:rFonts w:ascii="Arial" w:eastAsia="Times New Roman" w:hAnsi="Arial" w:cs="Arial"/>
                <w:b w:val="0"/>
                <w:lang w:eastAsia="es-ES"/>
              </w:rPr>
            </w:pPr>
            <w:r w:rsidRPr="002C4F25">
              <w:rPr>
                <w:rFonts w:ascii="Arial" w:eastAsia="Times New Roman" w:hAnsi="Arial" w:cs="Arial"/>
                <w:b w:val="0"/>
                <w:lang w:eastAsia="es-ES"/>
              </w:rPr>
              <w:t>Tratamiento con suplementos nutricionales y vitaminas</w:t>
            </w:r>
          </w:p>
        </w:tc>
        <w:tc>
          <w:tcPr>
            <w:tcW w:w="992" w:type="dxa"/>
            <w:noWrap/>
          </w:tcPr>
          <w:p w14:paraId="497C00AA"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18.3</w:t>
            </w:r>
          </w:p>
        </w:tc>
        <w:tc>
          <w:tcPr>
            <w:tcW w:w="3402" w:type="dxa"/>
          </w:tcPr>
          <w:p w14:paraId="35324510" w14:textId="77777777" w:rsidR="00A457B9" w:rsidRPr="002C4F25" w:rsidRDefault="00A457B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Tratamiento con suplementos nutricionales y vitaminas</w:t>
            </w:r>
          </w:p>
        </w:tc>
        <w:tc>
          <w:tcPr>
            <w:tcW w:w="851" w:type="dxa"/>
          </w:tcPr>
          <w:p w14:paraId="64903F57"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6.1</w:t>
            </w:r>
          </w:p>
        </w:tc>
      </w:tr>
      <w:tr w:rsidR="00A457B9" w:rsidRPr="002C4F25" w14:paraId="2A7C34E0"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44BE9E40" w14:textId="77777777" w:rsidR="00A457B9" w:rsidRPr="002C4F25" w:rsidRDefault="00A457B9" w:rsidP="002C4F25">
            <w:pPr>
              <w:contextualSpacing/>
              <w:rPr>
                <w:rFonts w:ascii="Arial" w:eastAsia="Times New Roman" w:hAnsi="Arial" w:cs="Arial"/>
                <w:b w:val="0"/>
                <w:lang w:eastAsia="es-ES"/>
              </w:rPr>
            </w:pPr>
            <w:proofErr w:type="spellStart"/>
            <w:r w:rsidRPr="002C4F25">
              <w:rPr>
                <w:rFonts w:ascii="Arial" w:eastAsia="Times New Roman" w:hAnsi="Arial" w:cs="Arial"/>
                <w:b w:val="0"/>
                <w:lang w:eastAsia="es-ES"/>
              </w:rPr>
              <w:t>Taichi</w:t>
            </w:r>
            <w:proofErr w:type="spellEnd"/>
          </w:p>
        </w:tc>
        <w:tc>
          <w:tcPr>
            <w:tcW w:w="992" w:type="dxa"/>
            <w:noWrap/>
          </w:tcPr>
          <w:p w14:paraId="5FC9E805"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80.2</w:t>
            </w:r>
          </w:p>
        </w:tc>
        <w:tc>
          <w:tcPr>
            <w:tcW w:w="3402" w:type="dxa"/>
          </w:tcPr>
          <w:p w14:paraId="5FD701CC" w14:textId="77777777" w:rsidR="00A457B9" w:rsidRPr="002C4F25" w:rsidRDefault="00A457B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proofErr w:type="spellStart"/>
            <w:r w:rsidRPr="002C4F25">
              <w:rPr>
                <w:rFonts w:ascii="Arial" w:eastAsia="Times New Roman" w:hAnsi="Arial" w:cs="Arial"/>
                <w:lang w:eastAsia="es-ES"/>
              </w:rPr>
              <w:t>Taichi</w:t>
            </w:r>
            <w:proofErr w:type="spellEnd"/>
          </w:p>
        </w:tc>
        <w:tc>
          <w:tcPr>
            <w:tcW w:w="851" w:type="dxa"/>
          </w:tcPr>
          <w:p w14:paraId="566CE439"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7.3</w:t>
            </w:r>
          </w:p>
        </w:tc>
      </w:tr>
      <w:tr w:rsidR="00A457B9" w:rsidRPr="002C4F25" w14:paraId="0B785034"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7A054ADD" w14:textId="77777777" w:rsidR="00A457B9" w:rsidRPr="002C4F25" w:rsidRDefault="00A457B9" w:rsidP="002C4F25">
            <w:pPr>
              <w:contextualSpacing/>
              <w:rPr>
                <w:rFonts w:ascii="Arial" w:eastAsia="Times New Roman" w:hAnsi="Arial" w:cs="Arial"/>
                <w:b w:val="0"/>
                <w:lang w:eastAsia="es-ES"/>
              </w:rPr>
            </w:pPr>
            <w:r w:rsidRPr="002C4F25">
              <w:rPr>
                <w:rFonts w:ascii="Arial" w:eastAsia="Times New Roman" w:hAnsi="Arial" w:cs="Arial"/>
                <w:b w:val="0"/>
                <w:lang w:eastAsia="es-ES"/>
              </w:rPr>
              <w:t>Técnicas de relajación</w:t>
            </w:r>
          </w:p>
        </w:tc>
        <w:tc>
          <w:tcPr>
            <w:tcW w:w="992" w:type="dxa"/>
            <w:noWrap/>
          </w:tcPr>
          <w:p w14:paraId="38160A27"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highlight w:val="lightGray"/>
                <w:lang w:eastAsia="es-ES"/>
              </w:rPr>
              <w:t>83.5</w:t>
            </w:r>
          </w:p>
        </w:tc>
        <w:tc>
          <w:tcPr>
            <w:tcW w:w="3402" w:type="dxa"/>
          </w:tcPr>
          <w:p w14:paraId="40905C66" w14:textId="77777777" w:rsidR="00A457B9" w:rsidRPr="002C4F25" w:rsidRDefault="00A457B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Técnicas de relajación</w:t>
            </w:r>
          </w:p>
        </w:tc>
        <w:tc>
          <w:tcPr>
            <w:tcW w:w="851" w:type="dxa"/>
          </w:tcPr>
          <w:p w14:paraId="7D3593E9"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highlight w:val="lightGray"/>
                <w:lang w:eastAsia="es-ES"/>
              </w:rPr>
              <w:t>34.8</w:t>
            </w:r>
          </w:p>
        </w:tc>
      </w:tr>
      <w:tr w:rsidR="00A457B9" w:rsidRPr="002C4F25" w14:paraId="60330E32"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21A9866D" w14:textId="77777777" w:rsidR="00A457B9" w:rsidRPr="002C4F25" w:rsidRDefault="00A457B9" w:rsidP="002C4F25">
            <w:pPr>
              <w:contextualSpacing/>
              <w:rPr>
                <w:rFonts w:ascii="Arial" w:eastAsia="Times New Roman" w:hAnsi="Arial" w:cs="Arial"/>
                <w:b w:val="0"/>
                <w:lang w:eastAsia="es-ES"/>
              </w:rPr>
            </w:pPr>
            <w:r w:rsidRPr="002C4F25">
              <w:rPr>
                <w:rFonts w:ascii="Arial" w:eastAsia="Times New Roman" w:hAnsi="Arial" w:cs="Arial"/>
                <w:b w:val="0"/>
                <w:lang w:eastAsia="es-ES"/>
              </w:rPr>
              <w:t>Terapia Herbal</w:t>
            </w:r>
          </w:p>
        </w:tc>
        <w:tc>
          <w:tcPr>
            <w:tcW w:w="992" w:type="dxa"/>
            <w:noWrap/>
          </w:tcPr>
          <w:p w14:paraId="7F96CB86"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47.5</w:t>
            </w:r>
          </w:p>
        </w:tc>
        <w:tc>
          <w:tcPr>
            <w:tcW w:w="3402" w:type="dxa"/>
          </w:tcPr>
          <w:p w14:paraId="570AE244" w14:textId="77777777" w:rsidR="00A457B9" w:rsidRPr="002C4F25" w:rsidRDefault="00A457B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Terapia Herbal</w:t>
            </w:r>
          </w:p>
        </w:tc>
        <w:tc>
          <w:tcPr>
            <w:tcW w:w="851" w:type="dxa"/>
          </w:tcPr>
          <w:p w14:paraId="57973E04"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14.3</w:t>
            </w:r>
          </w:p>
        </w:tc>
      </w:tr>
      <w:tr w:rsidR="00A457B9" w:rsidRPr="002C4F25" w14:paraId="3F0CBE56"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21B47FD7" w14:textId="77777777" w:rsidR="00A457B9" w:rsidRPr="002C4F25" w:rsidRDefault="00A457B9" w:rsidP="002C4F25">
            <w:pPr>
              <w:contextualSpacing/>
              <w:rPr>
                <w:rFonts w:ascii="Arial" w:eastAsia="Times New Roman" w:hAnsi="Arial" w:cs="Arial"/>
                <w:b w:val="0"/>
                <w:lang w:eastAsia="es-ES"/>
              </w:rPr>
            </w:pPr>
            <w:r w:rsidRPr="002C4F25">
              <w:rPr>
                <w:rFonts w:ascii="Arial" w:eastAsia="Times New Roman" w:hAnsi="Arial" w:cs="Arial"/>
                <w:b w:val="0"/>
                <w:lang w:eastAsia="es-ES"/>
              </w:rPr>
              <w:t xml:space="preserve">Terapia artística o </w:t>
            </w:r>
            <w:proofErr w:type="spellStart"/>
            <w:r w:rsidRPr="002C4F25">
              <w:rPr>
                <w:rFonts w:ascii="Arial" w:eastAsia="Times New Roman" w:hAnsi="Arial" w:cs="Arial"/>
                <w:b w:val="0"/>
                <w:lang w:eastAsia="es-ES"/>
              </w:rPr>
              <w:t>arteterapia</w:t>
            </w:r>
            <w:proofErr w:type="spellEnd"/>
          </w:p>
        </w:tc>
        <w:tc>
          <w:tcPr>
            <w:tcW w:w="992" w:type="dxa"/>
            <w:noWrap/>
          </w:tcPr>
          <w:p w14:paraId="24990F42"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28.5</w:t>
            </w:r>
          </w:p>
        </w:tc>
        <w:tc>
          <w:tcPr>
            <w:tcW w:w="3402" w:type="dxa"/>
          </w:tcPr>
          <w:p w14:paraId="1EEB1AA4" w14:textId="77777777" w:rsidR="00A457B9" w:rsidRPr="002C4F25" w:rsidRDefault="00A457B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 xml:space="preserve">Terapia artística o </w:t>
            </w:r>
            <w:proofErr w:type="spellStart"/>
            <w:r w:rsidRPr="002C4F25">
              <w:rPr>
                <w:rFonts w:ascii="Arial" w:eastAsia="Times New Roman" w:hAnsi="Arial" w:cs="Arial"/>
                <w:lang w:eastAsia="es-ES"/>
              </w:rPr>
              <w:t>arteterapia</w:t>
            </w:r>
            <w:proofErr w:type="spellEnd"/>
          </w:p>
        </w:tc>
        <w:tc>
          <w:tcPr>
            <w:tcW w:w="851" w:type="dxa"/>
          </w:tcPr>
          <w:p w14:paraId="3C69B9E1"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2.9</w:t>
            </w:r>
          </w:p>
        </w:tc>
      </w:tr>
      <w:tr w:rsidR="00A457B9" w:rsidRPr="002C4F25" w14:paraId="0EB17C0E" w14:textId="77777777" w:rsidTr="002C4F25">
        <w:trPr>
          <w:trHeight w:val="33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66EEBBA9" w14:textId="77777777" w:rsidR="00A457B9" w:rsidRPr="002C4F25" w:rsidRDefault="00A457B9" w:rsidP="002C4F25">
            <w:pPr>
              <w:contextualSpacing/>
              <w:rPr>
                <w:rFonts w:ascii="Arial" w:eastAsia="Times New Roman" w:hAnsi="Arial" w:cs="Arial"/>
                <w:b w:val="0"/>
                <w:lang w:eastAsia="es-ES"/>
              </w:rPr>
            </w:pPr>
            <w:r w:rsidRPr="002C4F25">
              <w:rPr>
                <w:rFonts w:ascii="Arial" w:eastAsia="Times New Roman" w:hAnsi="Arial" w:cs="Arial"/>
                <w:b w:val="0"/>
                <w:lang w:eastAsia="es-ES"/>
              </w:rPr>
              <w:t>Toque terapéutico</w:t>
            </w:r>
          </w:p>
        </w:tc>
        <w:tc>
          <w:tcPr>
            <w:tcW w:w="992" w:type="dxa"/>
            <w:noWrap/>
          </w:tcPr>
          <w:p w14:paraId="6FA23B1A"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11.8</w:t>
            </w:r>
          </w:p>
        </w:tc>
        <w:tc>
          <w:tcPr>
            <w:tcW w:w="3402" w:type="dxa"/>
          </w:tcPr>
          <w:p w14:paraId="3DC24630" w14:textId="77777777" w:rsidR="00A457B9" w:rsidRPr="002C4F25" w:rsidRDefault="00A457B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Toque terapéutico</w:t>
            </w:r>
          </w:p>
        </w:tc>
        <w:tc>
          <w:tcPr>
            <w:tcW w:w="851" w:type="dxa"/>
          </w:tcPr>
          <w:p w14:paraId="610B6F16"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1.2</w:t>
            </w:r>
          </w:p>
        </w:tc>
      </w:tr>
      <w:tr w:rsidR="00A457B9" w:rsidRPr="002C4F25" w14:paraId="2B587B2D" w14:textId="77777777" w:rsidTr="002C4F25">
        <w:trPr>
          <w:trHeight w:val="315"/>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49F0EF7D" w14:textId="77777777" w:rsidR="00A457B9" w:rsidRPr="002C4F25" w:rsidRDefault="00A457B9" w:rsidP="002C4F25">
            <w:pPr>
              <w:contextualSpacing/>
              <w:rPr>
                <w:rFonts w:ascii="Arial" w:eastAsia="Times New Roman" w:hAnsi="Arial" w:cs="Arial"/>
                <w:b w:val="0"/>
                <w:lang w:eastAsia="es-ES"/>
              </w:rPr>
            </w:pPr>
            <w:r w:rsidRPr="002C4F25">
              <w:rPr>
                <w:rFonts w:ascii="Arial" w:eastAsia="Times New Roman" w:hAnsi="Arial" w:cs="Arial"/>
                <w:b w:val="0"/>
                <w:lang w:eastAsia="es-ES"/>
              </w:rPr>
              <w:t>Yoga</w:t>
            </w:r>
          </w:p>
        </w:tc>
        <w:tc>
          <w:tcPr>
            <w:tcW w:w="992" w:type="dxa"/>
            <w:noWrap/>
          </w:tcPr>
          <w:p w14:paraId="3B207669"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highlight w:val="yellow"/>
                <w:lang w:eastAsia="es-ES"/>
              </w:rPr>
            </w:pPr>
            <w:r w:rsidRPr="002C4F25">
              <w:rPr>
                <w:rFonts w:ascii="Arial" w:eastAsia="Times New Roman" w:hAnsi="Arial" w:cs="Arial"/>
                <w:highlight w:val="lightGray"/>
                <w:lang w:eastAsia="es-ES"/>
              </w:rPr>
              <w:t>93.7</w:t>
            </w:r>
          </w:p>
        </w:tc>
        <w:tc>
          <w:tcPr>
            <w:tcW w:w="3402" w:type="dxa"/>
          </w:tcPr>
          <w:p w14:paraId="676B787A" w14:textId="77777777" w:rsidR="00A457B9" w:rsidRPr="002C4F25" w:rsidRDefault="00A457B9" w:rsidP="002C4F25">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lang w:eastAsia="es-ES"/>
              </w:rPr>
              <w:t>Yoga</w:t>
            </w:r>
          </w:p>
        </w:tc>
        <w:tc>
          <w:tcPr>
            <w:tcW w:w="851" w:type="dxa"/>
          </w:tcPr>
          <w:p w14:paraId="20F9D476" w14:textId="77777777" w:rsidR="00A457B9" w:rsidRPr="002C4F25" w:rsidRDefault="00A457B9" w:rsidP="002C4F25">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4F25">
              <w:rPr>
                <w:rFonts w:ascii="Arial" w:eastAsia="Times New Roman" w:hAnsi="Arial" w:cs="Arial"/>
                <w:highlight w:val="lightGray"/>
                <w:lang w:eastAsia="es-ES"/>
              </w:rPr>
              <w:t>26.5</w:t>
            </w:r>
          </w:p>
        </w:tc>
      </w:tr>
    </w:tbl>
    <w:p w14:paraId="7C7A2BAF" w14:textId="77777777" w:rsidR="00A32231" w:rsidRPr="00696984" w:rsidRDefault="00A32231" w:rsidP="00696984">
      <w:pPr>
        <w:spacing w:after="0" w:line="240" w:lineRule="auto"/>
        <w:rPr>
          <w:rFonts w:ascii="Arial" w:hAnsi="Arial" w:cs="Arial"/>
        </w:rPr>
      </w:pPr>
    </w:p>
    <w:p w14:paraId="75EADD92" w14:textId="0068EE94" w:rsidR="00600375" w:rsidRPr="00696984" w:rsidRDefault="00600375" w:rsidP="00696984">
      <w:pPr>
        <w:spacing w:after="0" w:line="240" w:lineRule="auto"/>
        <w:jc w:val="both"/>
        <w:rPr>
          <w:rFonts w:ascii="Arial" w:hAnsi="Arial" w:cs="Arial"/>
        </w:rPr>
      </w:pPr>
      <w:r w:rsidRPr="00696984">
        <w:rPr>
          <w:rFonts w:ascii="Arial" w:hAnsi="Arial" w:cs="Arial"/>
        </w:rPr>
        <w:t xml:space="preserve">En cuanto al conocimiento, destacaron seis técnicas por encima del resto: </w:t>
      </w:r>
      <w:r w:rsidR="00E85269" w:rsidRPr="00696984">
        <w:rPr>
          <w:rFonts w:ascii="Arial" w:hAnsi="Arial" w:cs="Arial"/>
        </w:rPr>
        <w:t>“</w:t>
      </w:r>
      <w:r w:rsidRPr="00696984">
        <w:rPr>
          <w:rFonts w:ascii="Arial" w:hAnsi="Arial" w:cs="Arial"/>
        </w:rPr>
        <w:t>acupuntura</w:t>
      </w:r>
      <w:r w:rsidR="00E85269" w:rsidRPr="00696984">
        <w:rPr>
          <w:rFonts w:ascii="Arial" w:hAnsi="Arial" w:cs="Arial"/>
        </w:rPr>
        <w:t>”</w:t>
      </w:r>
      <w:r w:rsidRPr="00696984">
        <w:rPr>
          <w:rFonts w:ascii="Arial" w:hAnsi="Arial" w:cs="Arial"/>
        </w:rPr>
        <w:t xml:space="preserve"> (97,1%), </w:t>
      </w:r>
      <w:r w:rsidR="00E85269" w:rsidRPr="00696984">
        <w:rPr>
          <w:rFonts w:ascii="Arial" w:hAnsi="Arial" w:cs="Arial"/>
        </w:rPr>
        <w:t>“</w:t>
      </w:r>
      <w:r w:rsidRPr="00696984">
        <w:rPr>
          <w:rFonts w:ascii="Arial" w:hAnsi="Arial" w:cs="Arial"/>
        </w:rPr>
        <w:t>masaje</w:t>
      </w:r>
      <w:r w:rsidR="00E85269" w:rsidRPr="00696984">
        <w:rPr>
          <w:rFonts w:ascii="Arial" w:hAnsi="Arial" w:cs="Arial"/>
        </w:rPr>
        <w:t>”</w:t>
      </w:r>
      <w:r w:rsidR="000E1129" w:rsidRPr="00696984">
        <w:rPr>
          <w:rFonts w:ascii="Arial" w:hAnsi="Arial" w:cs="Arial"/>
        </w:rPr>
        <w:t xml:space="preserve"> (94,7</w:t>
      </w:r>
      <w:r w:rsidR="0051107D" w:rsidRPr="00696984">
        <w:rPr>
          <w:rFonts w:ascii="Arial" w:hAnsi="Arial" w:cs="Arial"/>
        </w:rPr>
        <w:t>%</w:t>
      </w:r>
      <w:r w:rsidR="000E1129" w:rsidRPr="00696984">
        <w:rPr>
          <w:rFonts w:ascii="Arial" w:hAnsi="Arial" w:cs="Arial"/>
        </w:rPr>
        <w:t>)</w:t>
      </w:r>
      <w:r w:rsidRPr="00696984">
        <w:rPr>
          <w:rFonts w:ascii="Arial" w:hAnsi="Arial" w:cs="Arial"/>
        </w:rPr>
        <w:t xml:space="preserve">, </w:t>
      </w:r>
      <w:r w:rsidR="00E85269" w:rsidRPr="00696984">
        <w:rPr>
          <w:rFonts w:ascii="Arial" w:hAnsi="Arial" w:cs="Arial"/>
        </w:rPr>
        <w:t>“</w:t>
      </w:r>
      <w:r w:rsidRPr="00696984">
        <w:rPr>
          <w:rFonts w:ascii="Arial" w:hAnsi="Arial" w:cs="Arial"/>
        </w:rPr>
        <w:t>yoga</w:t>
      </w:r>
      <w:r w:rsidR="00E85269" w:rsidRPr="00696984">
        <w:rPr>
          <w:rFonts w:ascii="Arial" w:hAnsi="Arial" w:cs="Arial"/>
        </w:rPr>
        <w:t>”</w:t>
      </w:r>
      <w:r w:rsidR="002C0537" w:rsidRPr="00696984">
        <w:rPr>
          <w:rFonts w:ascii="Arial" w:hAnsi="Arial" w:cs="Arial"/>
        </w:rPr>
        <w:t xml:space="preserve"> (</w:t>
      </w:r>
      <w:r w:rsidR="000E1129" w:rsidRPr="00696984">
        <w:rPr>
          <w:rFonts w:ascii="Arial" w:hAnsi="Arial" w:cs="Arial"/>
        </w:rPr>
        <w:t>93,7</w:t>
      </w:r>
      <w:r w:rsidR="0051107D" w:rsidRPr="00696984">
        <w:rPr>
          <w:rFonts w:ascii="Arial" w:hAnsi="Arial" w:cs="Arial"/>
        </w:rPr>
        <w:t>%</w:t>
      </w:r>
      <w:r w:rsidR="000E1129" w:rsidRPr="00696984">
        <w:rPr>
          <w:rFonts w:ascii="Arial" w:hAnsi="Arial" w:cs="Arial"/>
        </w:rPr>
        <w:t>)</w:t>
      </w:r>
      <w:r w:rsidRPr="00696984">
        <w:rPr>
          <w:rFonts w:ascii="Arial" w:hAnsi="Arial" w:cs="Arial"/>
        </w:rPr>
        <w:t xml:space="preserve">, </w:t>
      </w:r>
      <w:r w:rsidR="00E85269" w:rsidRPr="00696984">
        <w:rPr>
          <w:rFonts w:ascii="Arial" w:hAnsi="Arial" w:cs="Arial"/>
        </w:rPr>
        <w:t>“</w:t>
      </w:r>
      <w:r w:rsidRPr="00696984">
        <w:rPr>
          <w:rFonts w:ascii="Arial" w:hAnsi="Arial" w:cs="Arial"/>
        </w:rPr>
        <w:t>meditación</w:t>
      </w:r>
      <w:r w:rsidR="00E85269" w:rsidRPr="00696984">
        <w:rPr>
          <w:rFonts w:ascii="Arial" w:hAnsi="Arial" w:cs="Arial"/>
        </w:rPr>
        <w:t>”</w:t>
      </w:r>
      <w:r w:rsidR="000E1129" w:rsidRPr="00696984">
        <w:rPr>
          <w:rFonts w:ascii="Arial" w:hAnsi="Arial" w:cs="Arial"/>
        </w:rPr>
        <w:t xml:space="preserve"> (</w:t>
      </w:r>
      <w:r w:rsidR="002C0537" w:rsidRPr="00696984">
        <w:rPr>
          <w:rFonts w:ascii="Arial" w:hAnsi="Arial" w:cs="Arial"/>
        </w:rPr>
        <w:t>86,4</w:t>
      </w:r>
      <w:r w:rsidR="0051107D" w:rsidRPr="00696984">
        <w:rPr>
          <w:rFonts w:ascii="Arial" w:hAnsi="Arial" w:cs="Arial"/>
        </w:rPr>
        <w:t>%</w:t>
      </w:r>
      <w:r w:rsidR="002C0537" w:rsidRPr="00696984">
        <w:rPr>
          <w:rFonts w:ascii="Arial" w:hAnsi="Arial" w:cs="Arial"/>
        </w:rPr>
        <w:t>)</w:t>
      </w:r>
      <w:r w:rsidRPr="00696984">
        <w:rPr>
          <w:rFonts w:ascii="Arial" w:hAnsi="Arial" w:cs="Arial"/>
        </w:rPr>
        <w:t xml:space="preserve">, </w:t>
      </w:r>
      <w:r w:rsidR="00E85269" w:rsidRPr="00696984">
        <w:rPr>
          <w:rFonts w:ascii="Arial" w:hAnsi="Arial" w:cs="Arial"/>
        </w:rPr>
        <w:t>“</w:t>
      </w:r>
      <w:r w:rsidRPr="00696984">
        <w:rPr>
          <w:rFonts w:ascii="Arial" w:hAnsi="Arial" w:cs="Arial"/>
        </w:rPr>
        <w:t>técnicas de relajación</w:t>
      </w:r>
      <w:r w:rsidR="00E85269" w:rsidRPr="00696984">
        <w:rPr>
          <w:rFonts w:ascii="Arial" w:hAnsi="Arial" w:cs="Arial"/>
        </w:rPr>
        <w:t>”</w:t>
      </w:r>
      <w:r w:rsidR="002C0537" w:rsidRPr="00696984">
        <w:rPr>
          <w:rFonts w:ascii="Arial" w:hAnsi="Arial" w:cs="Arial"/>
        </w:rPr>
        <w:t xml:space="preserve"> (83,5</w:t>
      </w:r>
      <w:r w:rsidR="0051107D" w:rsidRPr="00696984">
        <w:rPr>
          <w:rFonts w:ascii="Arial" w:hAnsi="Arial" w:cs="Arial"/>
        </w:rPr>
        <w:t>%</w:t>
      </w:r>
      <w:r w:rsidR="002C0537" w:rsidRPr="00696984">
        <w:rPr>
          <w:rFonts w:ascii="Arial" w:hAnsi="Arial" w:cs="Arial"/>
        </w:rPr>
        <w:t>)</w:t>
      </w:r>
      <w:r w:rsidRPr="00696984">
        <w:rPr>
          <w:rFonts w:ascii="Arial" w:hAnsi="Arial" w:cs="Arial"/>
        </w:rPr>
        <w:t xml:space="preserve"> y </w:t>
      </w:r>
      <w:r w:rsidR="00E85269" w:rsidRPr="00696984">
        <w:rPr>
          <w:rFonts w:ascii="Arial" w:hAnsi="Arial" w:cs="Arial"/>
        </w:rPr>
        <w:t>“</w:t>
      </w:r>
      <w:r w:rsidRPr="00696984">
        <w:rPr>
          <w:rFonts w:ascii="Arial" w:hAnsi="Arial" w:cs="Arial"/>
        </w:rPr>
        <w:t>homeopatía</w:t>
      </w:r>
      <w:r w:rsidR="00E85269" w:rsidRPr="00696984">
        <w:rPr>
          <w:rFonts w:ascii="Arial" w:hAnsi="Arial" w:cs="Arial"/>
        </w:rPr>
        <w:t>”</w:t>
      </w:r>
      <w:r w:rsidR="002C0537" w:rsidRPr="00696984">
        <w:rPr>
          <w:rFonts w:ascii="Arial" w:hAnsi="Arial" w:cs="Arial"/>
        </w:rPr>
        <w:t xml:space="preserve"> (81,3</w:t>
      </w:r>
      <w:r w:rsidR="0051107D" w:rsidRPr="00696984">
        <w:rPr>
          <w:rFonts w:ascii="Arial" w:hAnsi="Arial" w:cs="Arial"/>
        </w:rPr>
        <w:t>%</w:t>
      </w:r>
      <w:r w:rsidR="002C0537" w:rsidRPr="00696984">
        <w:rPr>
          <w:rFonts w:ascii="Arial" w:hAnsi="Arial" w:cs="Arial"/>
        </w:rPr>
        <w:t>)</w:t>
      </w:r>
      <w:r w:rsidRPr="00696984">
        <w:rPr>
          <w:rFonts w:ascii="Arial" w:hAnsi="Arial" w:cs="Arial"/>
        </w:rPr>
        <w:t xml:space="preserve">.  En </w:t>
      </w:r>
      <w:r w:rsidR="00E85269" w:rsidRPr="00696984">
        <w:rPr>
          <w:rFonts w:ascii="Arial" w:hAnsi="Arial" w:cs="Arial"/>
        </w:rPr>
        <w:t>relación con el</w:t>
      </w:r>
      <w:r w:rsidRPr="00696984">
        <w:rPr>
          <w:rFonts w:ascii="Arial" w:hAnsi="Arial" w:cs="Arial"/>
        </w:rPr>
        <w:t xml:space="preserve"> uso, </w:t>
      </w:r>
      <w:r w:rsidR="00E85269" w:rsidRPr="00696984">
        <w:rPr>
          <w:rFonts w:ascii="Arial" w:hAnsi="Arial" w:cs="Arial"/>
        </w:rPr>
        <w:t>las</w:t>
      </w:r>
      <w:r w:rsidRPr="00696984">
        <w:rPr>
          <w:rFonts w:ascii="Arial" w:hAnsi="Arial" w:cs="Arial"/>
        </w:rPr>
        <w:t xml:space="preserve"> técnica</w:t>
      </w:r>
      <w:r w:rsidR="00E85269" w:rsidRPr="00696984">
        <w:rPr>
          <w:rFonts w:ascii="Arial" w:hAnsi="Arial" w:cs="Arial"/>
        </w:rPr>
        <w:t>s</w:t>
      </w:r>
      <w:r w:rsidRPr="00696984">
        <w:rPr>
          <w:rFonts w:ascii="Arial" w:hAnsi="Arial" w:cs="Arial"/>
        </w:rPr>
        <w:t xml:space="preserve"> que usaban mayoritariamente los encuestados fue</w:t>
      </w:r>
      <w:r w:rsidR="002C0537" w:rsidRPr="00696984">
        <w:rPr>
          <w:rFonts w:ascii="Arial" w:hAnsi="Arial" w:cs="Arial"/>
        </w:rPr>
        <w:t>ron:</w:t>
      </w:r>
      <w:r w:rsidRPr="00696984">
        <w:rPr>
          <w:rFonts w:ascii="Arial" w:hAnsi="Arial" w:cs="Arial"/>
        </w:rPr>
        <w:t xml:space="preserve"> </w:t>
      </w:r>
      <w:r w:rsidR="00E85269" w:rsidRPr="00696984">
        <w:rPr>
          <w:rFonts w:ascii="Arial" w:hAnsi="Arial" w:cs="Arial"/>
        </w:rPr>
        <w:t>“</w:t>
      </w:r>
      <w:r w:rsidRPr="00696984">
        <w:rPr>
          <w:rFonts w:ascii="Arial" w:hAnsi="Arial" w:cs="Arial"/>
        </w:rPr>
        <w:t>masaje</w:t>
      </w:r>
      <w:r w:rsidR="00E85269" w:rsidRPr="00696984">
        <w:rPr>
          <w:rFonts w:ascii="Arial" w:hAnsi="Arial" w:cs="Arial"/>
        </w:rPr>
        <w:t>“</w:t>
      </w:r>
      <w:r w:rsidR="002C0537" w:rsidRPr="00696984">
        <w:rPr>
          <w:rFonts w:ascii="Arial" w:hAnsi="Arial" w:cs="Arial"/>
        </w:rPr>
        <w:t>(64,8</w:t>
      </w:r>
      <w:r w:rsidR="0051107D" w:rsidRPr="00696984">
        <w:rPr>
          <w:rFonts w:ascii="Arial" w:hAnsi="Arial" w:cs="Arial"/>
        </w:rPr>
        <w:t>%</w:t>
      </w:r>
      <w:r w:rsidR="002C0537" w:rsidRPr="00696984">
        <w:rPr>
          <w:rFonts w:ascii="Arial" w:hAnsi="Arial" w:cs="Arial"/>
        </w:rPr>
        <w:t>)</w:t>
      </w:r>
      <w:r w:rsidRPr="00696984">
        <w:rPr>
          <w:rFonts w:ascii="Arial" w:hAnsi="Arial" w:cs="Arial"/>
        </w:rPr>
        <w:t xml:space="preserve">, </w:t>
      </w:r>
      <w:r w:rsidR="00E85269" w:rsidRPr="00696984">
        <w:rPr>
          <w:rFonts w:ascii="Arial" w:hAnsi="Arial" w:cs="Arial"/>
        </w:rPr>
        <w:t>“</w:t>
      </w:r>
      <w:r w:rsidRPr="00696984">
        <w:rPr>
          <w:rFonts w:ascii="Arial" w:hAnsi="Arial" w:cs="Arial"/>
        </w:rPr>
        <w:t>técnicas de relajación</w:t>
      </w:r>
      <w:r w:rsidR="00E85269" w:rsidRPr="00696984">
        <w:rPr>
          <w:rFonts w:ascii="Arial" w:hAnsi="Arial" w:cs="Arial"/>
        </w:rPr>
        <w:t>”</w:t>
      </w:r>
      <w:r w:rsidR="002C0537" w:rsidRPr="00696984">
        <w:rPr>
          <w:rFonts w:ascii="Arial" w:hAnsi="Arial" w:cs="Arial"/>
        </w:rPr>
        <w:t xml:space="preserve"> (34,8</w:t>
      </w:r>
      <w:r w:rsidR="0051107D" w:rsidRPr="00696984">
        <w:rPr>
          <w:rFonts w:ascii="Arial" w:hAnsi="Arial" w:cs="Arial"/>
        </w:rPr>
        <w:t>%</w:t>
      </w:r>
      <w:r w:rsidR="002C0537" w:rsidRPr="00696984">
        <w:rPr>
          <w:rFonts w:ascii="Arial" w:hAnsi="Arial" w:cs="Arial"/>
        </w:rPr>
        <w:t>)</w:t>
      </w:r>
      <w:r w:rsidRPr="00696984">
        <w:rPr>
          <w:rFonts w:ascii="Arial" w:hAnsi="Arial" w:cs="Arial"/>
        </w:rPr>
        <w:t>,</w:t>
      </w:r>
      <w:r w:rsidR="002C0537" w:rsidRPr="00696984">
        <w:rPr>
          <w:rFonts w:ascii="Arial" w:hAnsi="Arial" w:cs="Arial"/>
        </w:rPr>
        <w:t xml:space="preserve"> </w:t>
      </w:r>
      <w:r w:rsidR="00E85269" w:rsidRPr="00696984">
        <w:rPr>
          <w:rFonts w:ascii="Arial" w:hAnsi="Arial" w:cs="Arial"/>
        </w:rPr>
        <w:t>“</w:t>
      </w:r>
      <w:r w:rsidR="002C0537" w:rsidRPr="00696984">
        <w:rPr>
          <w:rFonts w:ascii="Arial" w:hAnsi="Arial" w:cs="Arial"/>
        </w:rPr>
        <w:t>yoga</w:t>
      </w:r>
      <w:r w:rsidR="00E85269" w:rsidRPr="00696984">
        <w:rPr>
          <w:rFonts w:ascii="Arial" w:hAnsi="Arial" w:cs="Arial"/>
        </w:rPr>
        <w:t>”</w:t>
      </w:r>
      <w:r w:rsidR="002C0537" w:rsidRPr="00696984">
        <w:rPr>
          <w:rFonts w:ascii="Arial" w:hAnsi="Arial" w:cs="Arial"/>
        </w:rPr>
        <w:t xml:space="preserve"> (26,5</w:t>
      </w:r>
      <w:r w:rsidR="0051107D" w:rsidRPr="00696984">
        <w:rPr>
          <w:rFonts w:ascii="Arial" w:hAnsi="Arial" w:cs="Arial"/>
        </w:rPr>
        <w:t>%</w:t>
      </w:r>
      <w:r w:rsidR="002C0537" w:rsidRPr="00696984">
        <w:rPr>
          <w:rFonts w:ascii="Arial" w:hAnsi="Arial" w:cs="Arial"/>
        </w:rPr>
        <w:t xml:space="preserve">), </w:t>
      </w:r>
      <w:r w:rsidR="00E85269" w:rsidRPr="00696984">
        <w:rPr>
          <w:rFonts w:ascii="Arial" w:hAnsi="Arial" w:cs="Arial"/>
        </w:rPr>
        <w:t>“</w:t>
      </w:r>
      <w:r w:rsidRPr="00696984">
        <w:rPr>
          <w:rFonts w:ascii="Arial" w:hAnsi="Arial" w:cs="Arial"/>
        </w:rPr>
        <w:t>homeopatía</w:t>
      </w:r>
      <w:r w:rsidR="00E85269" w:rsidRPr="00696984">
        <w:rPr>
          <w:rFonts w:ascii="Arial" w:hAnsi="Arial" w:cs="Arial"/>
        </w:rPr>
        <w:t>”</w:t>
      </w:r>
      <w:r w:rsidR="002C0537" w:rsidRPr="00696984">
        <w:rPr>
          <w:rFonts w:ascii="Arial" w:hAnsi="Arial" w:cs="Arial"/>
        </w:rPr>
        <w:t xml:space="preserve"> (23,2</w:t>
      </w:r>
      <w:r w:rsidR="0051107D" w:rsidRPr="00696984">
        <w:rPr>
          <w:rFonts w:ascii="Arial" w:hAnsi="Arial" w:cs="Arial"/>
        </w:rPr>
        <w:t>%</w:t>
      </w:r>
      <w:r w:rsidR="002C0537" w:rsidRPr="00696984">
        <w:rPr>
          <w:rFonts w:ascii="Arial" w:hAnsi="Arial" w:cs="Arial"/>
        </w:rPr>
        <w:t>)</w:t>
      </w:r>
      <w:r w:rsidRPr="00696984">
        <w:rPr>
          <w:rFonts w:ascii="Arial" w:hAnsi="Arial" w:cs="Arial"/>
        </w:rPr>
        <w:t xml:space="preserve">, </w:t>
      </w:r>
      <w:r w:rsidR="00E85269" w:rsidRPr="00696984">
        <w:rPr>
          <w:rFonts w:ascii="Arial" w:hAnsi="Arial" w:cs="Arial"/>
        </w:rPr>
        <w:t>“</w:t>
      </w:r>
      <w:r w:rsidRPr="00696984">
        <w:rPr>
          <w:rFonts w:ascii="Arial" w:hAnsi="Arial" w:cs="Arial"/>
        </w:rPr>
        <w:t>meditación</w:t>
      </w:r>
      <w:r w:rsidR="00E85269" w:rsidRPr="00696984">
        <w:rPr>
          <w:rFonts w:ascii="Arial" w:hAnsi="Arial" w:cs="Arial"/>
        </w:rPr>
        <w:t>”</w:t>
      </w:r>
      <w:r w:rsidR="002C0537" w:rsidRPr="00696984">
        <w:rPr>
          <w:rFonts w:ascii="Arial" w:hAnsi="Arial" w:cs="Arial"/>
        </w:rPr>
        <w:t xml:space="preserve"> (22,6</w:t>
      </w:r>
      <w:r w:rsidR="0051107D" w:rsidRPr="00696984">
        <w:rPr>
          <w:rFonts w:ascii="Arial" w:hAnsi="Arial" w:cs="Arial"/>
        </w:rPr>
        <w:t>%</w:t>
      </w:r>
      <w:r w:rsidR="002C0537" w:rsidRPr="00696984">
        <w:rPr>
          <w:rFonts w:ascii="Arial" w:hAnsi="Arial" w:cs="Arial"/>
        </w:rPr>
        <w:t>),</w:t>
      </w:r>
      <w:r w:rsidRPr="00696984">
        <w:rPr>
          <w:rFonts w:ascii="Arial" w:hAnsi="Arial" w:cs="Arial"/>
        </w:rPr>
        <w:t xml:space="preserve"> y </w:t>
      </w:r>
      <w:r w:rsidR="00E85269" w:rsidRPr="00696984">
        <w:rPr>
          <w:rFonts w:ascii="Arial" w:hAnsi="Arial" w:cs="Arial"/>
        </w:rPr>
        <w:t>“</w:t>
      </w:r>
      <w:r w:rsidRPr="00696984">
        <w:rPr>
          <w:rFonts w:ascii="Arial" w:hAnsi="Arial" w:cs="Arial"/>
        </w:rPr>
        <w:t>acupuntura</w:t>
      </w:r>
      <w:r w:rsidR="00E85269" w:rsidRPr="00696984">
        <w:rPr>
          <w:rFonts w:ascii="Arial" w:hAnsi="Arial" w:cs="Arial"/>
        </w:rPr>
        <w:t>”</w:t>
      </w:r>
      <w:r w:rsidR="002C0537" w:rsidRPr="00696984">
        <w:rPr>
          <w:rFonts w:ascii="Arial" w:hAnsi="Arial" w:cs="Arial"/>
        </w:rPr>
        <w:t xml:space="preserve"> (21,6</w:t>
      </w:r>
      <w:r w:rsidR="0051107D" w:rsidRPr="00696984">
        <w:rPr>
          <w:rFonts w:ascii="Arial" w:hAnsi="Arial" w:cs="Arial"/>
        </w:rPr>
        <w:t>%</w:t>
      </w:r>
      <w:r w:rsidR="002C0537" w:rsidRPr="00696984">
        <w:rPr>
          <w:rFonts w:ascii="Arial" w:hAnsi="Arial" w:cs="Arial"/>
        </w:rPr>
        <w:t>)</w:t>
      </w:r>
      <w:r w:rsidRPr="00696984">
        <w:rPr>
          <w:rFonts w:ascii="Arial" w:hAnsi="Arial" w:cs="Arial"/>
        </w:rPr>
        <w:t xml:space="preserve">. Es curioso porque estos </w:t>
      </w:r>
      <w:r w:rsidR="002C0537" w:rsidRPr="00696984">
        <w:rPr>
          <w:rFonts w:ascii="Arial" w:hAnsi="Arial" w:cs="Arial"/>
        </w:rPr>
        <w:t xml:space="preserve">mismos </w:t>
      </w:r>
      <w:r w:rsidRPr="00696984">
        <w:rPr>
          <w:rFonts w:ascii="Arial" w:hAnsi="Arial" w:cs="Arial"/>
        </w:rPr>
        <w:t>resultados se replicaron en los grupos de discusión.</w:t>
      </w:r>
    </w:p>
    <w:p w14:paraId="4E4313C3" w14:textId="725F6466" w:rsidR="00B83302" w:rsidRPr="00696984" w:rsidRDefault="00600375" w:rsidP="00696984">
      <w:pPr>
        <w:spacing w:after="0" w:line="240" w:lineRule="auto"/>
        <w:jc w:val="both"/>
        <w:rPr>
          <w:rFonts w:ascii="Arial" w:hAnsi="Arial" w:cs="Arial"/>
        </w:rPr>
      </w:pPr>
      <w:r w:rsidRPr="00696984">
        <w:rPr>
          <w:rFonts w:ascii="Arial" w:hAnsi="Arial" w:cs="Arial"/>
        </w:rPr>
        <w:t>La</w:t>
      </w:r>
      <w:r w:rsidR="00B83302" w:rsidRPr="00696984">
        <w:rPr>
          <w:rFonts w:ascii="Arial" w:hAnsi="Arial" w:cs="Arial"/>
        </w:rPr>
        <w:t xml:space="preserve"> media de</w:t>
      </w:r>
      <w:r w:rsidR="00180310" w:rsidRPr="00696984">
        <w:rPr>
          <w:rFonts w:ascii="Arial" w:hAnsi="Arial" w:cs="Arial"/>
        </w:rPr>
        <w:t xml:space="preserve"> cada una de</w:t>
      </w:r>
      <w:r w:rsidR="00B83302" w:rsidRPr="00696984">
        <w:rPr>
          <w:rFonts w:ascii="Arial" w:hAnsi="Arial" w:cs="Arial"/>
        </w:rPr>
        <w:t xml:space="preserve"> las respuestas de los diez ítem</w:t>
      </w:r>
      <w:r w:rsidR="002C0537" w:rsidRPr="00696984">
        <w:rPr>
          <w:rFonts w:ascii="Arial" w:hAnsi="Arial" w:cs="Arial"/>
        </w:rPr>
        <w:t>s</w:t>
      </w:r>
      <w:r w:rsidR="00B83302" w:rsidRPr="00696984">
        <w:rPr>
          <w:rFonts w:ascii="Arial" w:hAnsi="Arial" w:cs="Arial"/>
        </w:rPr>
        <w:t xml:space="preserve"> del cuestionario </w:t>
      </w:r>
      <w:r w:rsidR="002C0537" w:rsidRPr="00696984">
        <w:rPr>
          <w:rFonts w:ascii="Arial" w:hAnsi="Arial" w:cs="Arial"/>
        </w:rPr>
        <w:t xml:space="preserve">CHBQ </w:t>
      </w:r>
      <w:r w:rsidRPr="00696984">
        <w:rPr>
          <w:rFonts w:ascii="Arial" w:hAnsi="Arial" w:cs="Arial"/>
        </w:rPr>
        <w:t xml:space="preserve">de los estudiantes de Periodismo </w:t>
      </w:r>
      <w:r w:rsidR="00B83302" w:rsidRPr="00696984">
        <w:rPr>
          <w:rFonts w:ascii="Arial" w:hAnsi="Arial" w:cs="Arial"/>
        </w:rPr>
        <w:t>fue</w:t>
      </w:r>
      <w:r w:rsidRPr="00696984">
        <w:rPr>
          <w:rFonts w:ascii="Arial" w:hAnsi="Arial" w:cs="Arial"/>
        </w:rPr>
        <w:t xml:space="preserve"> de </w:t>
      </w:r>
      <w:r w:rsidR="00B83302" w:rsidRPr="00696984">
        <w:rPr>
          <w:rFonts w:ascii="Arial" w:hAnsi="Arial" w:cs="Arial"/>
        </w:rPr>
        <w:t xml:space="preserve">2,60, prácticamente igualada con la de los estudiantes de </w:t>
      </w:r>
      <w:r w:rsidR="002C0537" w:rsidRPr="00696984">
        <w:rPr>
          <w:rFonts w:ascii="Arial" w:hAnsi="Arial" w:cs="Arial"/>
        </w:rPr>
        <w:t>M</w:t>
      </w:r>
      <w:r w:rsidR="00B83302" w:rsidRPr="00696984">
        <w:rPr>
          <w:rFonts w:ascii="Arial" w:hAnsi="Arial" w:cs="Arial"/>
        </w:rPr>
        <w:t xml:space="preserve">edicina que obtuvieron una media de 2,59; frente a </w:t>
      </w:r>
      <w:r w:rsidR="002C0537" w:rsidRPr="00696984">
        <w:rPr>
          <w:rFonts w:ascii="Arial" w:hAnsi="Arial" w:cs="Arial"/>
        </w:rPr>
        <w:t>E</w:t>
      </w:r>
      <w:r w:rsidR="00B83302" w:rsidRPr="00696984">
        <w:rPr>
          <w:rFonts w:ascii="Arial" w:hAnsi="Arial" w:cs="Arial"/>
        </w:rPr>
        <w:t>nfermería</w:t>
      </w:r>
      <w:r w:rsidR="002C0537" w:rsidRPr="00696984">
        <w:rPr>
          <w:rFonts w:ascii="Arial" w:hAnsi="Arial" w:cs="Arial"/>
        </w:rPr>
        <w:t xml:space="preserve">, con </w:t>
      </w:r>
      <w:r w:rsidR="00B83302" w:rsidRPr="00696984">
        <w:rPr>
          <w:rFonts w:ascii="Arial" w:hAnsi="Arial" w:cs="Arial"/>
        </w:rPr>
        <w:t>3,90</w:t>
      </w:r>
      <w:r w:rsidR="002C0537" w:rsidRPr="00696984">
        <w:rPr>
          <w:rFonts w:ascii="Arial" w:hAnsi="Arial" w:cs="Arial"/>
        </w:rPr>
        <w:t>;</w:t>
      </w:r>
      <w:r w:rsidR="00B83302" w:rsidRPr="00696984">
        <w:rPr>
          <w:rFonts w:ascii="Arial" w:hAnsi="Arial" w:cs="Arial"/>
        </w:rPr>
        <w:t xml:space="preserve"> y los más favorables </w:t>
      </w:r>
      <w:r w:rsidR="002C0537" w:rsidRPr="00696984">
        <w:rPr>
          <w:rFonts w:ascii="Arial" w:hAnsi="Arial" w:cs="Arial"/>
        </w:rPr>
        <w:t xml:space="preserve">fueron </w:t>
      </w:r>
      <w:r w:rsidR="00B83302" w:rsidRPr="00696984">
        <w:rPr>
          <w:rFonts w:ascii="Arial" w:hAnsi="Arial" w:cs="Arial"/>
        </w:rPr>
        <w:t xml:space="preserve">los estudiantes de Magisterio (4,70).  Estos resultados se obtuvieron visualizando las medias para los grupos en subconjuntos homogéneos, utilizando una muestra armónica, ya que el tamaño de los grupos no eran iguales. </w:t>
      </w:r>
      <w:r w:rsidR="00B70A4A" w:rsidRPr="00696984">
        <w:rPr>
          <w:rFonts w:ascii="Arial" w:hAnsi="Arial" w:cs="Arial"/>
        </w:rPr>
        <w:t xml:space="preserve">Los estudiantes de Periodismo tuvieron una particularidad en su respuesta y es que ninguno marcó en la escala de Likert, en ninguna </w:t>
      </w:r>
      <w:r w:rsidR="0051107D" w:rsidRPr="00696984">
        <w:rPr>
          <w:rFonts w:ascii="Arial" w:hAnsi="Arial" w:cs="Arial"/>
        </w:rPr>
        <w:t>de las diez preguntas</w:t>
      </w:r>
      <w:r w:rsidR="007C2F29" w:rsidRPr="00696984">
        <w:rPr>
          <w:rFonts w:ascii="Arial" w:hAnsi="Arial" w:cs="Arial"/>
        </w:rPr>
        <w:t>, el 7</w:t>
      </w:r>
      <w:r w:rsidR="002C0537" w:rsidRPr="00696984">
        <w:rPr>
          <w:rFonts w:ascii="Arial" w:hAnsi="Arial" w:cs="Arial"/>
        </w:rPr>
        <w:t>.</w:t>
      </w:r>
      <w:r w:rsidR="007C2F29" w:rsidRPr="00696984">
        <w:rPr>
          <w:rFonts w:ascii="Arial" w:hAnsi="Arial" w:cs="Arial"/>
        </w:rPr>
        <w:t xml:space="preserve"> </w:t>
      </w:r>
      <w:r w:rsidR="002C0537" w:rsidRPr="00696984">
        <w:rPr>
          <w:rFonts w:ascii="Arial" w:hAnsi="Arial" w:cs="Arial"/>
        </w:rPr>
        <w:t>C</w:t>
      </w:r>
      <w:r w:rsidR="007C2F29" w:rsidRPr="00696984">
        <w:rPr>
          <w:rFonts w:ascii="Arial" w:hAnsi="Arial" w:cs="Arial"/>
        </w:rPr>
        <w:t>omo máxim</w:t>
      </w:r>
      <w:r w:rsidR="002C0537" w:rsidRPr="00696984">
        <w:rPr>
          <w:rFonts w:ascii="Arial" w:hAnsi="Arial" w:cs="Arial"/>
        </w:rPr>
        <w:t>o</w:t>
      </w:r>
      <w:r w:rsidR="00E85269" w:rsidRPr="00696984">
        <w:rPr>
          <w:rFonts w:ascii="Arial" w:hAnsi="Arial" w:cs="Arial"/>
        </w:rPr>
        <w:t>,</w:t>
      </w:r>
      <w:r w:rsidR="007C2F29" w:rsidRPr="00696984">
        <w:rPr>
          <w:rFonts w:ascii="Arial" w:hAnsi="Arial" w:cs="Arial"/>
        </w:rPr>
        <w:t xml:space="preserve"> marcaron </w:t>
      </w:r>
      <w:r w:rsidR="002C0537" w:rsidRPr="00696984">
        <w:rPr>
          <w:rFonts w:ascii="Arial" w:hAnsi="Arial" w:cs="Arial"/>
        </w:rPr>
        <w:t>un 6</w:t>
      </w:r>
      <w:r w:rsidR="007C2F29" w:rsidRPr="00696984">
        <w:rPr>
          <w:rFonts w:ascii="Arial" w:hAnsi="Arial" w:cs="Arial"/>
        </w:rPr>
        <w:t>.</w:t>
      </w:r>
      <w:r w:rsidR="002C0537" w:rsidRPr="00696984">
        <w:rPr>
          <w:rFonts w:ascii="Arial" w:hAnsi="Arial" w:cs="Arial"/>
        </w:rPr>
        <w:t xml:space="preserve"> No consideraron</w:t>
      </w:r>
      <w:r w:rsidR="00E85269" w:rsidRPr="00696984">
        <w:rPr>
          <w:rFonts w:ascii="Arial" w:hAnsi="Arial" w:cs="Arial"/>
        </w:rPr>
        <w:t>,</w:t>
      </w:r>
      <w:r w:rsidR="002C0537" w:rsidRPr="00696984">
        <w:rPr>
          <w:rFonts w:ascii="Arial" w:hAnsi="Arial" w:cs="Arial"/>
        </w:rPr>
        <w:t xml:space="preserve"> por tanto</w:t>
      </w:r>
      <w:r w:rsidR="00E85269" w:rsidRPr="00696984">
        <w:rPr>
          <w:rFonts w:ascii="Arial" w:hAnsi="Arial" w:cs="Arial"/>
        </w:rPr>
        <w:t>,</w:t>
      </w:r>
      <w:r w:rsidR="002C0537" w:rsidRPr="00696984">
        <w:rPr>
          <w:rFonts w:ascii="Arial" w:hAnsi="Arial" w:cs="Arial"/>
        </w:rPr>
        <w:t xml:space="preserve"> ninguna respuesta “completamente de acuerdo”.</w:t>
      </w:r>
    </w:p>
    <w:p w14:paraId="7E5A0511" w14:textId="77777777" w:rsidR="002C0537" w:rsidRPr="00696984" w:rsidRDefault="002C0537" w:rsidP="00696984">
      <w:pPr>
        <w:spacing w:after="0" w:line="240" w:lineRule="auto"/>
        <w:rPr>
          <w:rFonts w:ascii="Arial" w:hAnsi="Arial" w:cs="Arial"/>
        </w:rPr>
      </w:pPr>
    </w:p>
    <w:p w14:paraId="5E814639" w14:textId="77777777" w:rsidR="00B83302" w:rsidRPr="00696984" w:rsidRDefault="00B83302" w:rsidP="00696984">
      <w:pPr>
        <w:spacing w:after="0" w:line="240" w:lineRule="auto"/>
        <w:rPr>
          <w:rFonts w:ascii="Arial" w:hAnsi="Arial" w:cs="Arial"/>
        </w:rPr>
      </w:pPr>
    </w:p>
    <w:tbl>
      <w:tblPr>
        <w:tblStyle w:val="Tablaconcuadrcula"/>
        <w:tblW w:w="0" w:type="auto"/>
        <w:jc w:val="center"/>
        <w:tblLook w:val="0000" w:firstRow="0" w:lastRow="0" w:firstColumn="0" w:lastColumn="0" w:noHBand="0" w:noVBand="0"/>
      </w:tblPr>
      <w:tblGrid>
        <w:gridCol w:w="1337"/>
        <w:gridCol w:w="550"/>
        <w:gridCol w:w="881"/>
        <w:gridCol w:w="2149"/>
        <w:gridCol w:w="992"/>
        <w:gridCol w:w="1037"/>
      </w:tblGrid>
      <w:tr w:rsidR="00B6032F" w:rsidRPr="00696984" w14:paraId="00BE6A91" w14:textId="77777777" w:rsidTr="002C4F25">
        <w:trPr>
          <w:jc w:val="center"/>
        </w:trPr>
        <w:tc>
          <w:tcPr>
            <w:tcW w:w="0" w:type="auto"/>
            <w:gridSpan w:val="6"/>
          </w:tcPr>
          <w:p w14:paraId="206FEC06" w14:textId="77777777" w:rsidR="00B6032F" w:rsidRPr="00696984" w:rsidRDefault="00B6032F" w:rsidP="00696984">
            <w:pPr>
              <w:autoSpaceDE w:val="0"/>
              <w:autoSpaceDN w:val="0"/>
              <w:adjustRightInd w:val="0"/>
              <w:ind w:right="60"/>
              <w:rPr>
                <w:rFonts w:ascii="Arial" w:eastAsia="Calibri" w:hAnsi="Arial" w:cs="Arial"/>
                <w:color w:val="000000"/>
              </w:rPr>
            </w:pPr>
            <w:r w:rsidRPr="00696984">
              <w:rPr>
                <w:rFonts w:ascii="Arial" w:eastAsia="Calibri" w:hAnsi="Arial" w:cs="Arial"/>
                <w:color w:val="FFFFFF" w:themeColor="background1"/>
                <w:highlight w:val="black"/>
              </w:rPr>
              <w:t>Tabla 5. Análisis de la varianza: Estudios universitarios. N=718</w:t>
            </w:r>
          </w:p>
        </w:tc>
      </w:tr>
      <w:tr w:rsidR="00B70A4A" w:rsidRPr="00696984" w14:paraId="6B28CCF9" w14:textId="77777777" w:rsidTr="002C4F25">
        <w:trPr>
          <w:jc w:val="center"/>
        </w:trPr>
        <w:tc>
          <w:tcPr>
            <w:tcW w:w="0" w:type="auto"/>
          </w:tcPr>
          <w:p w14:paraId="240ADBA0" w14:textId="77777777" w:rsidR="00B70A4A" w:rsidRPr="00696984" w:rsidRDefault="00B6032F" w:rsidP="00696984">
            <w:pPr>
              <w:autoSpaceDE w:val="0"/>
              <w:autoSpaceDN w:val="0"/>
              <w:adjustRightInd w:val="0"/>
              <w:ind w:left="60" w:right="60"/>
              <w:rPr>
                <w:rFonts w:ascii="Arial" w:eastAsia="Calibri" w:hAnsi="Arial" w:cs="Arial"/>
                <w:color w:val="000000"/>
              </w:rPr>
            </w:pPr>
            <w:r w:rsidRPr="00696984">
              <w:rPr>
                <w:rFonts w:ascii="Arial" w:eastAsia="Calibri" w:hAnsi="Arial" w:cs="Arial"/>
                <w:color w:val="000000"/>
              </w:rPr>
              <w:t>Grados</w:t>
            </w:r>
          </w:p>
        </w:tc>
        <w:tc>
          <w:tcPr>
            <w:tcW w:w="0" w:type="auto"/>
          </w:tcPr>
          <w:p w14:paraId="4F983D47" w14:textId="77777777" w:rsidR="00B70A4A" w:rsidRPr="00696984" w:rsidRDefault="007C2F29" w:rsidP="00696984">
            <w:pPr>
              <w:rPr>
                <w:rFonts w:ascii="Arial" w:hAnsi="Arial" w:cs="Arial"/>
              </w:rPr>
            </w:pPr>
            <w:r w:rsidRPr="00696984">
              <w:rPr>
                <w:rFonts w:ascii="Arial" w:hAnsi="Arial" w:cs="Arial"/>
              </w:rPr>
              <w:t>N</w:t>
            </w:r>
          </w:p>
        </w:tc>
        <w:tc>
          <w:tcPr>
            <w:tcW w:w="0" w:type="auto"/>
          </w:tcPr>
          <w:p w14:paraId="1E739BF5" w14:textId="77777777" w:rsidR="00B70A4A" w:rsidRPr="00696984" w:rsidRDefault="00B70A4A" w:rsidP="00696984">
            <w:pPr>
              <w:autoSpaceDE w:val="0"/>
              <w:autoSpaceDN w:val="0"/>
              <w:adjustRightInd w:val="0"/>
              <w:ind w:left="60" w:right="60"/>
              <w:jc w:val="right"/>
              <w:rPr>
                <w:rFonts w:ascii="Arial" w:eastAsia="Calibri" w:hAnsi="Arial" w:cs="Arial"/>
                <w:color w:val="000000"/>
              </w:rPr>
            </w:pPr>
            <w:r w:rsidRPr="00696984">
              <w:rPr>
                <w:rFonts w:ascii="Arial" w:eastAsia="Calibri" w:hAnsi="Arial" w:cs="Arial"/>
                <w:color w:val="000000"/>
              </w:rPr>
              <w:t xml:space="preserve">Media </w:t>
            </w:r>
          </w:p>
        </w:tc>
        <w:tc>
          <w:tcPr>
            <w:tcW w:w="0" w:type="auto"/>
          </w:tcPr>
          <w:p w14:paraId="5432C8FD" w14:textId="77777777" w:rsidR="00B70A4A" w:rsidRPr="00696984" w:rsidRDefault="00B70A4A" w:rsidP="00696984">
            <w:pPr>
              <w:autoSpaceDE w:val="0"/>
              <w:autoSpaceDN w:val="0"/>
              <w:adjustRightInd w:val="0"/>
              <w:ind w:left="60" w:right="60"/>
              <w:jc w:val="right"/>
              <w:rPr>
                <w:rFonts w:ascii="Arial" w:eastAsia="Calibri" w:hAnsi="Arial" w:cs="Arial"/>
                <w:color w:val="000000"/>
              </w:rPr>
            </w:pPr>
            <w:r w:rsidRPr="00696984">
              <w:rPr>
                <w:rFonts w:ascii="Arial" w:eastAsia="Calibri" w:hAnsi="Arial" w:cs="Arial"/>
                <w:color w:val="000000"/>
              </w:rPr>
              <w:t>Desviación estándar</w:t>
            </w:r>
          </w:p>
        </w:tc>
        <w:tc>
          <w:tcPr>
            <w:tcW w:w="0" w:type="auto"/>
          </w:tcPr>
          <w:p w14:paraId="3B557A96" w14:textId="77777777" w:rsidR="00B70A4A" w:rsidRPr="00696984" w:rsidRDefault="00B70A4A" w:rsidP="00696984">
            <w:pPr>
              <w:autoSpaceDE w:val="0"/>
              <w:autoSpaceDN w:val="0"/>
              <w:adjustRightInd w:val="0"/>
              <w:ind w:left="60" w:right="60"/>
              <w:jc w:val="right"/>
              <w:rPr>
                <w:rFonts w:ascii="Arial" w:eastAsia="Calibri" w:hAnsi="Arial" w:cs="Arial"/>
                <w:color w:val="000000"/>
              </w:rPr>
            </w:pPr>
            <w:r w:rsidRPr="00696984">
              <w:rPr>
                <w:rFonts w:ascii="Arial" w:eastAsia="Calibri" w:hAnsi="Arial" w:cs="Arial"/>
                <w:color w:val="000000"/>
              </w:rPr>
              <w:t>Mínima</w:t>
            </w:r>
          </w:p>
        </w:tc>
        <w:tc>
          <w:tcPr>
            <w:tcW w:w="0" w:type="auto"/>
          </w:tcPr>
          <w:p w14:paraId="594C9CD0" w14:textId="77777777" w:rsidR="00B70A4A" w:rsidRPr="00696984" w:rsidRDefault="00B70A4A" w:rsidP="00696984">
            <w:pPr>
              <w:autoSpaceDE w:val="0"/>
              <w:autoSpaceDN w:val="0"/>
              <w:adjustRightInd w:val="0"/>
              <w:ind w:left="60" w:right="60"/>
              <w:jc w:val="right"/>
              <w:rPr>
                <w:rFonts w:ascii="Arial" w:eastAsia="Calibri" w:hAnsi="Arial" w:cs="Arial"/>
                <w:color w:val="000000"/>
              </w:rPr>
            </w:pPr>
            <w:r w:rsidRPr="00696984">
              <w:rPr>
                <w:rFonts w:ascii="Arial" w:eastAsia="Calibri" w:hAnsi="Arial" w:cs="Arial"/>
                <w:color w:val="000000"/>
              </w:rPr>
              <w:t>Máxima</w:t>
            </w:r>
          </w:p>
        </w:tc>
      </w:tr>
      <w:tr w:rsidR="00B70A4A" w:rsidRPr="00696984" w14:paraId="604D15AA" w14:textId="77777777" w:rsidTr="002C4F25">
        <w:trPr>
          <w:jc w:val="center"/>
        </w:trPr>
        <w:tc>
          <w:tcPr>
            <w:tcW w:w="0" w:type="auto"/>
          </w:tcPr>
          <w:p w14:paraId="174C5E80" w14:textId="77777777" w:rsidR="00B70A4A" w:rsidRPr="00696984" w:rsidRDefault="00B70A4A" w:rsidP="00696984">
            <w:pPr>
              <w:autoSpaceDE w:val="0"/>
              <w:autoSpaceDN w:val="0"/>
              <w:adjustRightInd w:val="0"/>
              <w:ind w:left="60" w:right="60"/>
              <w:rPr>
                <w:rFonts w:ascii="Arial" w:eastAsia="Calibri" w:hAnsi="Arial" w:cs="Arial"/>
                <w:color w:val="000000"/>
              </w:rPr>
            </w:pPr>
            <w:r w:rsidRPr="00696984">
              <w:rPr>
                <w:rFonts w:ascii="Arial" w:eastAsia="Calibri" w:hAnsi="Arial" w:cs="Arial"/>
                <w:color w:val="000000"/>
              </w:rPr>
              <w:t>Magisterio</w:t>
            </w:r>
          </w:p>
        </w:tc>
        <w:tc>
          <w:tcPr>
            <w:tcW w:w="0" w:type="auto"/>
          </w:tcPr>
          <w:p w14:paraId="67D219A8" w14:textId="77777777" w:rsidR="00B70A4A" w:rsidRPr="00696984" w:rsidRDefault="00B70A4A" w:rsidP="00696984">
            <w:pPr>
              <w:rPr>
                <w:rFonts w:ascii="Arial" w:hAnsi="Arial" w:cs="Arial"/>
              </w:rPr>
            </w:pPr>
            <w:r w:rsidRPr="00696984">
              <w:rPr>
                <w:rFonts w:ascii="Arial" w:hAnsi="Arial" w:cs="Arial"/>
              </w:rPr>
              <w:t>231</w:t>
            </w:r>
          </w:p>
        </w:tc>
        <w:tc>
          <w:tcPr>
            <w:tcW w:w="0" w:type="auto"/>
          </w:tcPr>
          <w:p w14:paraId="022F34FA" w14:textId="77777777" w:rsidR="00B70A4A" w:rsidRPr="00696984" w:rsidRDefault="00B70A4A" w:rsidP="00696984">
            <w:pPr>
              <w:autoSpaceDE w:val="0"/>
              <w:autoSpaceDN w:val="0"/>
              <w:adjustRightInd w:val="0"/>
              <w:ind w:left="60" w:right="60"/>
              <w:jc w:val="right"/>
              <w:rPr>
                <w:rFonts w:ascii="Arial" w:eastAsia="Calibri" w:hAnsi="Arial" w:cs="Arial"/>
                <w:color w:val="000000"/>
              </w:rPr>
            </w:pPr>
            <w:r w:rsidRPr="00696984">
              <w:rPr>
                <w:rFonts w:ascii="Arial" w:eastAsia="Calibri" w:hAnsi="Arial" w:cs="Arial"/>
                <w:color w:val="000000"/>
              </w:rPr>
              <w:t>4,70</w:t>
            </w:r>
          </w:p>
        </w:tc>
        <w:tc>
          <w:tcPr>
            <w:tcW w:w="0" w:type="auto"/>
          </w:tcPr>
          <w:p w14:paraId="6810005B" w14:textId="77777777" w:rsidR="00B70A4A" w:rsidRPr="00696984" w:rsidRDefault="00B70A4A" w:rsidP="00696984">
            <w:pPr>
              <w:autoSpaceDE w:val="0"/>
              <w:autoSpaceDN w:val="0"/>
              <w:adjustRightInd w:val="0"/>
              <w:ind w:left="60" w:right="60"/>
              <w:jc w:val="right"/>
              <w:rPr>
                <w:rFonts w:ascii="Arial" w:eastAsia="Calibri" w:hAnsi="Arial" w:cs="Arial"/>
                <w:color w:val="000000"/>
              </w:rPr>
            </w:pPr>
            <w:r w:rsidRPr="00696984">
              <w:rPr>
                <w:rFonts w:ascii="Arial" w:eastAsia="Calibri" w:hAnsi="Arial" w:cs="Arial"/>
                <w:color w:val="000000"/>
              </w:rPr>
              <w:t>1,617</w:t>
            </w:r>
          </w:p>
        </w:tc>
        <w:tc>
          <w:tcPr>
            <w:tcW w:w="0" w:type="auto"/>
          </w:tcPr>
          <w:p w14:paraId="48EAA357" w14:textId="77777777" w:rsidR="00B70A4A" w:rsidRPr="00696984" w:rsidRDefault="00B70A4A" w:rsidP="00696984">
            <w:pPr>
              <w:autoSpaceDE w:val="0"/>
              <w:autoSpaceDN w:val="0"/>
              <w:adjustRightInd w:val="0"/>
              <w:ind w:left="60" w:right="60"/>
              <w:jc w:val="right"/>
              <w:rPr>
                <w:rFonts w:ascii="Arial" w:eastAsia="Calibri" w:hAnsi="Arial" w:cs="Arial"/>
                <w:color w:val="000000"/>
              </w:rPr>
            </w:pPr>
            <w:r w:rsidRPr="00696984">
              <w:rPr>
                <w:rFonts w:ascii="Arial" w:eastAsia="Calibri" w:hAnsi="Arial" w:cs="Arial"/>
                <w:color w:val="000000"/>
              </w:rPr>
              <w:t>1</w:t>
            </w:r>
          </w:p>
        </w:tc>
        <w:tc>
          <w:tcPr>
            <w:tcW w:w="0" w:type="auto"/>
          </w:tcPr>
          <w:p w14:paraId="6C8909E2" w14:textId="77777777" w:rsidR="00B70A4A" w:rsidRPr="00696984" w:rsidRDefault="00B70A4A" w:rsidP="00696984">
            <w:pPr>
              <w:autoSpaceDE w:val="0"/>
              <w:autoSpaceDN w:val="0"/>
              <w:adjustRightInd w:val="0"/>
              <w:ind w:left="60" w:right="60"/>
              <w:jc w:val="right"/>
              <w:rPr>
                <w:rFonts w:ascii="Arial" w:eastAsia="Calibri" w:hAnsi="Arial" w:cs="Arial"/>
                <w:color w:val="000000"/>
              </w:rPr>
            </w:pPr>
            <w:r w:rsidRPr="00696984">
              <w:rPr>
                <w:rFonts w:ascii="Arial" w:eastAsia="Calibri" w:hAnsi="Arial" w:cs="Arial"/>
                <w:color w:val="000000"/>
              </w:rPr>
              <w:t>7</w:t>
            </w:r>
          </w:p>
        </w:tc>
      </w:tr>
      <w:tr w:rsidR="00B70A4A" w:rsidRPr="00696984" w14:paraId="511BD4D3" w14:textId="77777777" w:rsidTr="002C4F25">
        <w:trPr>
          <w:jc w:val="center"/>
        </w:trPr>
        <w:tc>
          <w:tcPr>
            <w:tcW w:w="0" w:type="auto"/>
          </w:tcPr>
          <w:p w14:paraId="084510A0" w14:textId="77777777" w:rsidR="00B70A4A" w:rsidRPr="00696984" w:rsidRDefault="00B70A4A" w:rsidP="00696984">
            <w:pPr>
              <w:autoSpaceDE w:val="0"/>
              <w:autoSpaceDN w:val="0"/>
              <w:adjustRightInd w:val="0"/>
              <w:ind w:left="60" w:right="60"/>
              <w:rPr>
                <w:rFonts w:ascii="Arial" w:eastAsia="Calibri" w:hAnsi="Arial" w:cs="Arial"/>
                <w:color w:val="000000"/>
              </w:rPr>
            </w:pPr>
            <w:r w:rsidRPr="00696984">
              <w:rPr>
                <w:rFonts w:ascii="Arial" w:eastAsia="Calibri" w:hAnsi="Arial" w:cs="Arial"/>
                <w:color w:val="000000"/>
              </w:rPr>
              <w:t>Periodismo</w:t>
            </w:r>
          </w:p>
        </w:tc>
        <w:tc>
          <w:tcPr>
            <w:tcW w:w="0" w:type="auto"/>
          </w:tcPr>
          <w:p w14:paraId="5C9B72E2" w14:textId="77777777" w:rsidR="00B70A4A" w:rsidRPr="00696984" w:rsidRDefault="00B70A4A" w:rsidP="00696984">
            <w:pPr>
              <w:rPr>
                <w:rFonts w:ascii="Arial" w:hAnsi="Arial" w:cs="Arial"/>
              </w:rPr>
            </w:pPr>
            <w:r w:rsidRPr="00696984">
              <w:rPr>
                <w:rFonts w:ascii="Arial" w:hAnsi="Arial" w:cs="Arial"/>
              </w:rPr>
              <w:t>233</w:t>
            </w:r>
          </w:p>
        </w:tc>
        <w:tc>
          <w:tcPr>
            <w:tcW w:w="0" w:type="auto"/>
          </w:tcPr>
          <w:p w14:paraId="5293411C" w14:textId="77777777" w:rsidR="00B70A4A" w:rsidRPr="00696984" w:rsidRDefault="00B70A4A" w:rsidP="00696984">
            <w:pPr>
              <w:autoSpaceDE w:val="0"/>
              <w:autoSpaceDN w:val="0"/>
              <w:adjustRightInd w:val="0"/>
              <w:ind w:left="60" w:right="60"/>
              <w:jc w:val="right"/>
              <w:rPr>
                <w:rFonts w:ascii="Arial" w:eastAsia="Calibri" w:hAnsi="Arial" w:cs="Arial"/>
                <w:color w:val="000000"/>
              </w:rPr>
            </w:pPr>
            <w:r w:rsidRPr="00696984">
              <w:rPr>
                <w:rFonts w:ascii="Arial" w:eastAsia="Calibri" w:hAnsi="Arial" w:cs="Arial"/>
                <w:color w:val="000000"/>
              </w:rPr>
              <w:t>2,60</w:t>
            </w:r>
          </w:p>
        </w:tc>
        <w:tc>
          <w:tcPr>
            <w:tcW w:w="0" w:type="auto"/>
          </w:tcPr>
          <w:p w14:paraId="7635B66C" w14:textId="77777777" w:rsidR="00B70A4A" w:rsidRPr="00696984" w:rsidRDefault="00B70A4A" w:rsidP="00696984">
            <w:pPr>
              <w:autoSpaceDE w:val="0"/>
              <w:autoSpaceDN w:val="0"/>
              <w:adjustRightInd w:val="0"/>
              <w:ind w:left="60" w:right="60"/>
              <w:jc w:val="right"/>
              <w:rPr>
                <w:rFonts w:ascii="Arial" w:eastAsia="Calibri" w:hAnsi="Arial" w:cs="Arial"/>
                <w:color w:val="000000"/>
              </w:rPr>
            </w:pPr>
            <w:r w:rsidRPr="00696984">
              <w:rPr>
                <w:rFonts w:ascii="Arial" w:eastAsia="Calibri" w:hAnsi="Arial" w:cs="Arial"/>
                <w:color w:val="000000"/>
              </w:rPr>
              <w:t>1,647</w:t>
            </w:r>
          </w:p>
        </w:tc>
        <w:tc>
          <w:tcPr>
            <w:tcW w:w="0" w:type="auto"/>
          </w:tcPr>
          <w:p w14:paraId="05A4329E" w14:textId="77777777" w:rsidR="00B70A4A" w:rsidRPr="00696984" w:rsidRDefault="00B70A4A" w:rsidP="00696984">
            <w:pPr>
              <w:autoSpaceDE w:val="0"/>
              <w:autoSpaceDN w:val="0"/>
              <w:adjustRightInd w:val="0"/>
              <w:ind w:left="60" w:right="60"/>
              <w:jc w:val="right"/>
              <w:rPr>
                <w:rFonts w:ascii="Arial" w:eastAsia="Calibri" w:hAnsi="Arial" w:cs="Arial"/>
                <w:color w:val="000000"/>
              </w:rPr>
            </w:pPr>
            <w:r w:rsidRPr="00696984">
              <w:rPr>
                <w:rFonts w:ascii="Arial" w:eastAsia="Calibri" w:hAnsi="Arial" w:cs="Arial"/>
                <w:color w:val="000000"/>
              </w:rPr>
              <w:t>1</w:t>
            </w:r>
          </w:p>
        </w:tc>
        <w:tc>
          <w:tcPr>
            <w:tcW w:w="0" w:type="auto"/>
          </w:tcPr>
          <w:p w14:paraId="073681BD" w14:textId="77777777" w:rsidR="00B70A4A" w:rsidRPr="00696984" w:rsidRDefault="00B70A4A" w:rsidP="00696984">
            <w:pPr>
              <w:autoSpaceDE w:val="0"/>
              <w:autoSpaceDN w:val="0"/>
              <w:adjustRightInd w:val="0"/>
              <w:ind w:left="60" w:right="60"/>
              <w:jc w:val="right"/>
              <w:rPr>
                <w:rFonts w:ascii="Arial" w:eastAsia="Calibri" w:hAnsi="Arial" w:cs="Arial"/>
                <w:color w:val="000000"/>
              </w:rPr>
            </w:pPr>
            <w:r w:rsidRPr="00696984">
              <w:rPr>
                <w:rFonts w:ascii="Arial" w:eastAsia="Calibri" w:hAnsi="Arial" w:cs="Arial"/>
                <w:color w:val="000000"/>
              </w:rPr>
              <w:t>6</w:t>
            </w:r>
          </w:p>
        </w:tc>
      </w:tr>
      <w:tr w:rsidR="00B70A4A" w:rsidRPr="00696984" w14:paraId="4B6BE82B" w14:textId="77777777" w:rsidTr="002C4F25">
        <w:trPr>
          <w:jc w:val="center"/>
        </w:trPr>
        <w:tc>
          <w:tcPr>
            <w:tcW w:w="0" w:type="auto"/>
          </w:tcPr>
          <w:p w14:paraId="33C08017" w14:textId="77777777" w:rsidR="00B70A4A" w:rsidRPr="00696984" w:rsidRDefault="00B70A4A" w:rsidP="00696984">
            <w:pPr>
              <w:autoSpaceDE w:val="0"/>
              <w:autoSpaceDN w:val="0"/>
              <w:adjustRightInd w:val="0"/>
              <w:ind w:left="60" w:right="60"/>
              <w:rPr>
                <w:rFonts w:ascii="Arial" w:eastAsia="Calibri" w:hAnsi="Arial" w:cs="Arial"/>
                <w:color w:val="000000"/>
              </w:rPr>
            </w:pPr>
            <w:r w:rsidRPr="00696984">
              <w:rPr>
                <w:rFonts w:ascii="Arial" w:eastAsia="Calibri" w:hAnsi="Arial" w:cs="Arial"/>
                <w:color w:val="000000"/>
              </w:rPr>
              <w:t>Medicina</w:t>
            </w:r>
          </w:p>
        </w:tc>
        <w:tc>
          <w:tcPr>
            <w:tcW w:w="0" w:type="auto"/>
          </w:tcPr>
          <w:p w14:paraId="7AFEB93C" w14:textId="77777777" w:rsidR="00B70A4A" w:rsidRPr="00696984" w:rsidRDefault="00B70A4A" w:rsidP="00696984">
            <w:pPr>
              <w:rPr>
                <w:rFonts w:ascii="Arial" w:hAnsi="Arial" w:cs="Arial"/>
              </w:rPr>
            </w:pPr>
            <w:r w:rsidRPr="00696984">
              <w:rPr>
                <w:rFonts w:ascii="Arial" w:hAnsi="Arial" w:cs="Arial"/>
              </w:rPr>
              <w:t>124</w:t>
            </w:r>
          </w:p>
        </w:tc>
        <w:tc>
          <w:tcPr>
            <w:tcW w:w="0" w:type="auto"/>
          </w:tcPr>
          <w:p w14:paraId="19152C8F" w14:textId="77777777" w:rsidR="00B70A4A" w:rsidRPr="00696984" w:rsidRDefault="00B70A4A" w:rsidP="00696984">
            <w:pPr>
              <w:autoSpaceDE w:val="0"/>
              <w:autoSpaceDN w:val="0"/>
              <w:adjustRightInd w:val="0"/>
              <w:ind w:left="60" w:right="60"/>
              <w:jc w:val="right"/>
              <w:rPr>
                <w:rFonts w:ascii="Arial" w:eastAsia="Calibri" w:hAnsi="Arial" w:cs="Arial"/>
                <w:color w:val="000000"/>
              </w:rPr>
            </w:pPr>
            <w:r w:rsidRPr="00696984">
              <w:rPr>
                <w:rFonts w:ascii="Arial" w:eastAsia="Calibri" w:hAnsi="Arial" w:cs="Arial"/>
                <w:color w:val="000000"/>
              </w:rPr>
              <w:t>2,59</w:t>
            </w:r>
          </w:p>
        </w:tc>
        <w:tc>
          <w:tcPr>
            <w:tcW w:w="0" w:type="auto"/>
          </w:tcPr>
          <w:p w14:paraId="5C5B23DE" w14:textId="77777777" w:rsidR="00B70A4A" w:rsidRPr="00696984" w:rsidRDefault="00B70A4A" w:rsidP="00696984">
            <w:pPr>
              <w:autoSpaceDE w:val="0"/>
              <w:autoSpaceDN w:val="0"/>
              <w:adjustRightInd w:val="0"/>
              <w:ind w:left="60" w:right="60"/>
              <w:jc w:val="right"/>
              <w:rPr>
                <w:rFonts w:ascii="Arial" w:eastAsia="Calibri" w:hAnsi="Arial" w:cs="Arial"/>
                <w:color w:val="000000"/>
              </w:rPr>
            </w:pPr>
            <w:r w:rsidRPr="00696984">
              <w:rPr>
                <w:rFonts w:ascii="Arial" w:eastAsia="Calibri" w:hAnsi="Arial" w:cs="Arial"/>
                <w:color w:val="000000"/>
              </w:rPr>
              <w:t>1,520</w:t>
            </w:r>
          </w:p>
        </w:tc>
        <w:tc>
          <w:tcPr>
            <w:tcW w:w="0" w:type="auto"/>
          </w:tcPr>
          <w:p w14:paraId="2F7BE526" w14:textId="77777777" w:rsidR="00B70A4A" w:rsidRPr="00696984" w:rsidRDefault="00B70A4A" w:rsidP="00696984">
            <w:pPr>
              <w:autoSpaceDE w:val="0"/>
              <w:autoSpaceDN w:val="0"/>
              <w:adjustRightInd w:val="0"/>
              <w:ind w:left="60" w:right="60"/>
              <w:jc w:val="right"/>
              <w:rPr>
                <w:rFonts w:ascii="Arial" w:eastAsia="Calibri" w:hAnsi="Arial" w:cs="Arial"/>
                <w:color w:val="000000"/>
              </w:rPr>
            </w:pPr>
            <w:r w:rsidRPr="00696984">
              <w:rPr>
                <w:rFonts w:ascii="Arial" w:eastAsia="Calibri" w:hAnsi="Arial" w:cs="Arial"/>
                <w:color w:val="000000"/>
              </w:rPr>
              <w:t>1</w:t>
            </w:r>
          </w:p>
        </w:tc>
        <w:tc>
          <w:tcPr>
            <w:tcW w:w="0" w:type="auto"/>
          </w:tcPr>
          <w:p w14:paraId="3F12B30E" w14:textId="77777777" w:rsidR="00B70A4A" w:rsidRPr="00696984" w:rsidRDefault="00B70A4A" w:rsidP="00696984">
            <w:pPr>
              <w:autoSpaceDE w:val="0"/>
              <w:autoSpaceDN w:val="0"/>
              <w:adjustRightInd w:val="0"/>
              <w:ind w:left="60" w:right="60"/>
              <w:jc w:val="right"/>
              <w:rPr>
                <w:rFonts w:ascii="Arial" w:eastAsia="Calibri" w:hAnsi="Arial" w:cs="Arial"/>
                <w:color w:val="000000"/>
              </w:rPr>
            </w:pPr>
            <w:r w:rsidRPr="00696984">
              <w:rPr>
                <w:rFonts w:ascii="Arial" w:eastAsia="Calibri" w:hAnsi="Arial" w:cs="Arial"/>
                <w:color w:val="000000"/>
              </w:rPr>
              <w:t>7</w:t>
            </w:r>
          </w:p>
        </w:tc>
      </w:tr>
      <w:tr w:rsidR="00B70A4A" w:rsidRPr="00696984" w14:paraId="49EB99F1" w14:textId="77777777" w:rsidTr="002C4F25">
        <w:trPr>
          <w:jc w:val="center"/>
        </w:trPr>
        <w:tc>
          <w:tcPr>
            <w:tcW w:w="0" w:type="auto"/>
          </w:tcPr>
          <w:p w14:paraId="05B6896C" w14:textId="77777777" w:rsidR="00B70A4A" w:rsidRPr="00696984" w:rsidRDefault="00B70A4A" w:rsidP="00696984">
            <w:pPr>
              <w:autoSpaceDE w:val="0"/>
              <w:autoSpaceDN w:val="0"/>
              <w:adjustRightInd w:val="0"/>
              <w:ind w:left="60" w:right="60"/>
              <w:rPr>
                <w:rFonts w:ascii="Arial" w:eastAsia="Calibri" w:hAnsi="Arial" w:cs="Arial"/>
                <w:color w:val="000000"/>
              </w:rPr>
            </w:pPr>
            <w:r w:rsidRPr="00696984">
              <w:rPr>
                <w:rFonts w:ascii="Arial" w:eastAsia="Calibri" w:hAnsi="Arial" w:cs="Arial"/>
                <w:color w:val="000000"/>
              </w:rPr>
              <w:t>Enfermería</w:t>
            </w:r>
          </w:p>
        </w:tc>
        <w:tc>
          <w:tcPr>
            <w:tcW w:w="0" w:type="auto"/>
          </w:tcPr>
          <w:p w14:paraId="46C2B8DE" w14:textId="77777777" w:rsidR="00B70A4A" w:rsidRPr="00696984" w:rsidRDefault="00B70A4A" w:rsidP="00696984">
            <w:pPr>
              <w:rPr>
                <w:rFonts w:ascii="Arial" w:hAnsi="Arial" w:cs="Arial"/>
              </w:rPr>
            </w:pPr>
            <w:r w:rsidRPr="00696984">
              <w:rPr>
                <w:rFonts w:ascii="Arial" w:hAnsi="Arial" w:cs="Arial"/>
              </w:rPr>
              <w:t>130</w:t>
            </w:r>
          </w:p>
        </w:tc>
        <w:tc>
          <w:tcPr>
            <w:tcW w:w="0" w:type="auto"/>
          </w:tcPr>
          <w:p w14:paraId="373B052D" w14:textId="77777777" w:rsidR="00B70A4A" w:rsidRPr="00696984" w:rsidRDefault="00B70A4A" w:rsidP="00696984">
            <w:pPr>
              <w:autoSpaceDE w:val="0"/>
              <w:autoSpaceDN w:val="0"/>
              <w:adjustRightInd w:val="0"/>
              <w:ind w:left="60" w:right="60"/>
              <w:jc w:val="right"/>
              <w:rPr>
                <w:rFonts w:ascii="Arial" w:eastAsia="Calibri" w:hAnsi="Arial" w:cs="Arial"/>
                <w:color w:val="000000"/>
              </w:rPr>
            </w:pPr>
            <w:r w:rsidRPr="00696984">
              <w:rPr>
                <w:rFonts w:ascii="Arial" w:eastAsia="Calibri" w:hAnsi="Arial" w:cs="Arial"/>
                <w:color w:val="000000"/>
              </w:rPr>
              <w:t>3,90</w:t>
            </w:r>
          </w:p>
        </w:tc>
        <w:tc>
          <w:tcPr>
            <w:tcW w:w="0" w:type="auto"/>
          </w:tcPr>
          <w:p w14:paraId="6E4251BB" w14:textId="77777777" w:rsidR="00B70A4A" w:rsidRPr="00696984" w:rsidRDefault="00B70A4A" w:rsidP="00696984">
            <w:pPr>
              <w:autoSpaceDE w:val="0"/>
              <w:autoSpaceDN w:val="0"/>
              <w:adjustRightInd w:val="0"/>
              <w:ind w:left="60" w:right="60"/>
              <w:jc w:val="right"/>
              <w:rPr>
                <w:rFonts w:ascii="Arial" w:eastAsia="Calibri" w:hAnsi="Arial" w:cs="Arial"/>
                <w:color w:val="000000"/>
              </w:rPr>
            </w:pPr>
            <w:r w:rsidRPr="00696984">
              <w:rPr>
                <w:rFonts w:ascii="Arial" w:eastAsia="Calibri" w:hAnsi="Arial" w:cs="Arial"/>
                <w:color w:val="000000"/>
              </w:rPr>
              <w:t>1,577</w:t>
            </w:r>
          </w:p>
        </w:tc>
        <w:tc>
          <w:tcPr>
            <w:tcW w:w="0" w:type="auto"/>
          </w:tcPr>
          <w:p w14:paraId="01467098" w14:textId="77777777" w:rsidR="00B70A4A" w:rsidRPr="00696984" w:rsidRDefault="00B70A4A" w:rsidP="00696984">
            <w:pPr>
              <w:autoSpaceDE w:val="0"/>
              <w:autoSpaceDN w:val="0"/>
              <w:adjustRightInd w:val="0"/>
              <w:ind w:left="60" w:right="60"/>
              <w:jc w:val="right"/>
              <w:rPr>
                <w:rFonts w:ascii="Arial" w:eastAsia="Calibri" w:hAnsi="Arial" w:cs="Arial"/>
                <w:color w:val="000000"/>
              </w:rPr>
            </w:pPr>
            <w:r w:rsidRPr="00696984">
              <w:rPr>
                <w:rFonts w:ascii="Arial" w:eastAsia="Calibri" w:hAnsi="Arial" w:cs="Arial"/>
                <w:color w:val="000000"/>
              </w:rPr>
              <w:t>1</w:t>
            </w:r>
          </w:p>
        </w:tc>
        <w:tc>
          <w:tcPr>
            <w:tcW w:w="0" w:type="auto"/>
          </w:tcPr>
          <w:p w14:paraId="065A1BDD" w14:textId="77777777" w:rsidR="00B70A4A" w:rsidRPr="00696984" w:rsidRDefault="00B70A4A" w:rsidP="00696984">
            <w:pPr>
              <w:autoSpaceDE w:val="0"/>
              <w:autoSpaceDN w:val="0"/>
              <w:adjustRightInd w:val="0"/>
              <w:ind w:left="60" w:right="60"/>
              <w:jc w:val="right"/>
              <w:rPr>
                <w:rFonts w:ascii="Arial" w:eastAsia="Calibri" w:hAnsi="Arial" w:cs="Arial"/>
                <w:color w:val="000000"/>
              </w:rPr>
            </w:pPr>
            <w:r w:rsidRPr="00696984">
              <w:rPr>
                <w:rFonts w:ascii="Arial" w:eastAsia="Calibri" w:hAnsi="Arial" w:cs="Arial"/>
                <w:color w:val="000000"/>
              </w:rPr>
              <w:t>7</w:t>
            </w:r>
          </w:p>
        </w:tc>
      </w:tr>
    </w:tbl>
    <w:p w14:paraId="54954AF4" w14:textId="77777777" w:rsidR="002C4F25" w:rsidRDefault="002C4F25" w:rsidP="00696984">
      <w:pPr>
        <w:spacing w:after="0" w:line="240" w:lineRule="auto"/>
        <w:jc w:val="both"/>
        <w:rPr>
          <w:rFonts w:ascii="Arial" w:eastAsia="Times New Roman" w:hAnsi="Arial" w:cs="Arial"/>
          <w:lang w:eastAsia="es-ES"/>
        </w:rPr>
      </w:pPr>
    </w:p>
    <w:p w14:paraId="64B4271B" w14:textId="40E7683C" w:rsidR="00BB068E" w:rsidRPr="00696984" w:rsidRDefault="00440174" w:rsidP="00696984">
      <w:pPr>
        <w:spacing w:after="0" w:line="240" w:lineRule="auto"/>
        <w:jc w:val="both"/>
        <w:rPr>
          <w:rFonts w:ascii="Arial" w:hAnsi="Arial" w:cs="Arial"/>
        </w:rPr>
      </w:pPr>
      <w:r w:rsidRPr="00696984">
        <w:rPr>
          <w:rFonts w:ascii="Arial" w:hAnsi="Arial" w:cs="Arial"/>
        </w:rPr>
        <w:t>Los resultados muestran que los estudiantes de Magisterio</w:t>
      </w:r>
      <w:r w:rsidR="00E0690F" w:rsidRPr="00696984">
        <w:rPr>
          <w:rFonts w:ascii="Arial" w:hAnsi="Arial" w:cs="Arial"/>
        </w:rPr>
        <w:t>, junto con los estudiantes de Enfermería,</w:t>
      </w:r>
      <w:r w:rsidRPr="00696984">
        <w:rPr>
          <w:rFonts w:ascii="Arial" w:hAnsi="Arial" w:cs="Arial"/>
        </w:rPr>
        <w:t xml:space="preserve"> son los que presenta</w:t>
      </w:r>
      <w:r w:rsidR="00E0690F" w:rsidRPr="00696984">
        <w:rPr>
          <w:rFonts w:ascii="Arial" w:hAnsi="Arial" w:cs="Arial"/>
        </w:rPr>
        <w:t>ron</w:t>
      </w:r>
      <w:r w:rsidRPr="00696984">
        <w:rPr>
          <w:rFonts w:ascii="Arial" w:hAnsi="Arial" w:cs="Arial"/>
        </w:rPr>
        <w:t xml:space="preserve"> mayor grado de acuerdo con estas terapias, frente a los </w:t>
      </w:r>
      <w:r w:rsidR="00E0690F" w:rsidRPr="00696984">
        <w:rPr>
          <w:rFonts w:ascii="Arial" w:hAnsi="Arial" w:cs="Arial"/>
        </w:rPr>
        <w:t>estudiantes de Medicina y Periodismo</w:t>
      </w:r>
      <w:r w:rsidRPr="00696984">
        <w:rPr>
          <w:rFonts w:ascii="Arial" w:hAnsi="Arial" w:cs="Arial"/>
        </w:rPr>
        <w:t xml:space="preserve"> que </w:t>
      </w:r>
      <w:r w:rsidR="00E0690F" w:rsidRPr="00696984">
        <w:rPr>
          <w:rFonts w:ascii="Arial" w:hAnsi="Arial" w:cs="Arial"/>
        </w:rPr>
        <w:t xml:space="preserve">se mostraron </w:t>
      </w:r>
      <w:r w:rsidRPr="00696984">
        <w:rPr>
          <w:rFonts w:ascii="Arial" w:hAnsi="Arial" w:cs="Arial"/>
        </w:rPr>
        <w:t xml:space="preserve">más en desacuerdo. </w:t>
      </w:r>
      <w:r w:rsidR="00E85269" w:rsidRPr="00696984">
        <w:rPr>
          <w:rFonts w:ascii="Arial" w:hAnsi="Arial" w:cs="Arial"/>
        </w:rPr>
        <w:t>En relación con el grado de Enfermería, Fernández-</w:t>
      </w:r>
      <w:proofErr w:type="spellStart"/>
      <w:r w:rsidR="00E85269" w:rsidRPr="00696984">
        <w:rPr>
          <w:rFonts w:ascii="Arial" w:hAnsi="Arial" w:cs="Arial"/>
        </w:rPr>
        <w:t>Cervilla</w:t>
      </w:r>
      <w:proofErr w:type="spellEnd"/>
      <w:r w:rsidR="00E85269" w:rsidRPr="00696984">
        <w:rPr>
          <w:rFonts w:ascii="Arial" w:hAnsi="Arial" w:cs="Arial"/>
        </w:rPr>
        <w:t xml:space="preserve"> </w:t>
      </w:r>
      <w:r w:rsidR="00E85269" w:rsidRPr="00696984">
        <w:rPr>
          <w:rFonts w:ascii="Arial" w:hAnsi="Arial" w:cs="Arial"/>
          <w:i/>
        </w:rPr>
        <w:t>et al</w:t>
      </w:r>
      <w:r w:rsidR="00E85269" w:rsidRPr="00696984">
        <w:rPr>
          <w:rFonts w:ascii="Arial" w:hAnsi="Arial" w:cs="Arial"/>
        </w:rPr>
        <w:t>. (2013), consideraban un error la ausencia de las terapias complementarias en el currículum de Enfermería, por la repercusión positiva que esta formación podría tener en la calidad de los cuidados de los pacientes. Así pues</w:t>
      </w:r>
      <w:r w:rsidRPr="00696984">
        <w:rPr>
          <w:rFonts w:ascii="Arial" w:hAnsi="Arial" w:cs="Arial"/>
        </w:rPr>
        <w:t xml:space="preserve">, </w:t>
      </w:r>
      <w:r w:rsidR="00B6032F" w:rsidRPr="00696984">
        <w:rPr>
          <w:rFonts w:ascii="Arial" w:hAnsi="Arial" w:cs="Arial"/>
        </w:rPr>
        <w:t xml:space="preserve">esta investigación corrobora que, </w:t>
      </w:r>
      <w:r w:rsidRPr="00696984">
        <w:rPr>
          <w:rFonts w:ascii="Arial" w:hAnsi="Arial" w:cs="Arial"/>
        </w:rPr>
        <w:t xml:space="preserve">tal y como aparece en la </w:t>
      </w:r>
      <w:r w:rsidR="00E0690F" w:rsidRPr="00696984">
        <w:rPr>
          <w:rFonts w:ascii="Arial" w:hAnsi="Arial" w:cs="Arial"/>
        </w:rPr>
        <w:t>tabla 5</w:t>
      </w:r>
      <w:r w:rsidR="00E85269" w:rsidRPr="00696984">
        <w:rPr>
          <w:rFonts w:ascii="Arial" w:hAnsi="Arial" w:cs="Arial"/>
        </w:rPr>
        <w:t xml:space="preserve">, </w:t>
      </w:r>
      <w:r w:rsidRPr="00696984">
        <w:rPr>
          <w:rFonts w:ascii="Arial" w:hAnsi="Arial" w:cs="Arial"/>
        </w:rPr>
        <w:t xml:space="preserve">Magisterio y </w:t>
      </w:r>
      <w:r w:rsidR="00E0690F" w:rsidRPr="00696984">
        <w:rPr>
          <w:rFonts w:ascii="Arial" w:hAnsi="Arial" w:cs="Arial"/>
        </w:rPr>
        <w:t>E</w:t>
      </w:r>
      <w:r w:rsidRPr="00696984">
        <w:rPr>
          <w:rFonts w:ascii="Arial" w:hAnsi="Arial" w:cs="Arial"/>
        </w:rPr>
        <w:t xml:space="preserve">nfermería formarían un </w:t>
      </w:r>
      <w:r w:rsidR="00E0690F" w:rsidRPr="00696984">
        <w:rPr>
          <w:rFonts w:ascii="Arial" w:hAnsi="Arial" w:cs="Arial"/>
        </w:rPr>
        <w:t>conglomerado</w:t>
      </w:r>
      <w:r w:rsidR="00B6032F" w:rsidRPr="00696984">
        <w:rPr>
          <w:rFonts w:ascii="Arial" w:hAnsi="Arial" w:cs="Arial"/>
        </w:rPr>
        <w:t xml:space="preserve"> (</w:t>
      </w:r>
      <w:r w:rsidR="002B38B2" w:rsidRPr="00696984">
        <w:rPr>
          <w:rFonts w:ascii="Arial" w:hAnsi="Arial" w:cs="Arial"/>
        </w:rPr>
        <w:t>actitud favorable hacia las</w:t>
      </w:r>
      <w:r w:rsidR="00B6032F" w:rsidRPr="00696984">
        <w:rPr>
          <w:rFonts w:ascii="Arial" w:hAnsi="Arial" w:cs="Arial"/>
        </w:rPr>
        <w:t xml:space="preserve"> terapias complementarias)</w:t>
      </w:r>
      <w:r w:rsidRPr="00696984">
        <w:rPr>
          <w:rFonts w:ascii="Arial" w:hAnsi="Arial" w:cs="Arial"/>
        </w:rPr>
        <w:t xml:space="preserve"> y </w:t>
      </w:r>
      <w:r w:rsidR="00E0690F" w:rsidRPr="00696984">
        <w:rPr>
          <w:rFonts w:ascii="Arial" w:hAnsi="Arial" w:cs="Arial"/>
        </w:rPr>
        <w:t>Medicina</w:t>
      </w:r>
      <w:r w:rsidRPr="00696984">
        <w:rPr>
          <w:rFonts w:ascii="Arial" w:hAnsi="Arial" w:cs="Arial"/>
        </w:rPr>
        <w:t xml:space="preserve"> y </w:t>
      </w:r>
      <w:r w:rsidR="00E0690F" w:rsidRPr="00696984">
        <w:rPr>
          <w:rFonts w:ascii="Arial" w:hAnsi="Arial" w:cs="Arial"/>
        </w:rPr>
        <w:t>Periodismo</w:t>
      </w:r>
      <w:r w:rsidR="00B6032F" w:rsidRPr="00696984">
        <w:rPr>
          <w:rFonts w:ascii="Arial" w:hAnsi="Arial" w:cs="Arial"/>
        </w:rPr>
        <w:t xml:space="preserve"> (</w:t>
      </w:r>
      <w:r w:rsidR="002B38B2" w:rsidRPr="00696984">
        <w:rPr>
          <w:rFonts w:ascii="Arial" w:hAnsi="Arial" w:cs="Arial"/>
        </w:rPr>
        <w:t xml:space="preserve">actitud desfavorable hacía las terapias complementarias). </w:t>
      </w:r>
      <w:r w:rsidR="00E0690F" w:rsidRPr="00696984">
        <w:rPr>
          <w:rFonts w:ascii="Arial" w:hAnsi="Arial" w:cs="Arial"/>
        </w:rPr>
        <w:t>Partiendo de la premisa de la investigación sobre si la percepción de los estudiantes estaba más influida por la formación que por la comunicación, la respuesta es que según los datos obtenidos, podría haber más influencia por el entorno educativo, que</w:t>
      </w:r>
      <w:r w:rsidR="00AD4CE7" w:rsidRPr="00696984">
        <w:rPr>
          <w:rFonts w:ascii="Arial" w:hAnsi="Arial" w:cs="Arial"/>
        </w:rPr>
        <w:t xml:space="preserve"> por</w:t>
      </w:r>
      <w:r w:rsidR="00E0690F" w:rsidRPr="00696984">
        <w:rPr>
          <w:rFonts w:ascii="Arial" w:hAnsi="Arial" w:cs="Arial"/>
        </w:rPr>
        <w:t xml:space="preserve"> </w:t>
      </w:r>
      <w:r w:rsidR="0051107D" w:rsidRPr="00696984">
        <w:rPr>
          <w:rFonts w:ascii="Arial" w:hAnsi="Arial" w:cs="Arial"/>
        </w:rPr>
        <w:t xml:space="preserve">el </w:t>
      </w:r>
      <w:r w:rsidR="00E0690F" w:rsidRPr="00696984">
        <w:rPr>
          <w:rFonts w:ascii="Arial" w:hAnsi="Arial" w:cs="Arial"/>
        </w:rPr>
        <w:t>mediático. Los canales de información por los que han tenido conocimiento son el boca-oreja, a través de su red de familiares, amigos y conocidos, y su equivalente digital, las redes sociales y los blogs (especialmente señalados por los estudiantes de Periodismo</w:t>
      </w:r>
      <w:r w:rsidR="00F11395" w:rsidRPr="00696984">
        <w:rPr>
          <w:rFonts w:ascii="Arial" w:hAnsi="Arial" w:cs="Arial"/>
        </w:rPr>
        <w:t>)</w:t>
      </w:r>
      <w:r w:rsidR="00E0690F" w:rsidRPr="00696984">
        <w:rPr>
          <w:rFonts w:ascii="Arial" w:hAnsi="Arial" w:cs="Arial"/>
        </w:rPr>
        <w:t xml:space="preserve">. El discurso de los grupos de discusión de Periodismo fue muy escéptico, nada narrativo y con sesgos de objetividad. El discurso de los estudiantes de Magisterio fue muy </w:t>
      </w:r>
      <w:r w:rsidR="002B38B2" w:rsidRPr="00696984">
        <w:rPr>
          <w:rFonts w:ascii="Arial" w:hAnsi="Arial" w:cs="Arial"/>
        </w:rPr>
        <w:t>personal.</w:t>
      </w:r>
      <w:r w:rsidR="00F11395" w:rsidRPr="00696984">
        <w:rPr>
          <w:rFonts w:ascii="Arial" w:hAnsi="Arial" w:cs="Arial"/>
        </w:rPr>
        <w:t xml:space="preserve"> En todos los grupos se detectaron déficit de conocimientos científicos esenciales para estudiantes universitarios</w:t>
      </w:r>
      <w:r w:rsidR="0031372E" w:rsidRPr="00696984">
        <w:rPr>
          <w:rFonts w:ascii="Arial" w:hAnsi="Arial" w:cs="Arial"/>
        </w:rPr>
        <w:t>,</w:t>
      </w:r>
      <w:r w:rsidR="00F11395" w:rsidRPr="00696984">
        <w:rPr>
          <w:rFonts w:ascii="Arial" w:hAnsi="Arial" w:cs="Arial"/>
        </w:rPr>
        <w:t xml:space="preserve"> como por ejemplo, </w:t>
      </w:r>
      <w:r w:rsidR="0031372E" w:rsidRPr="00696984">
        <w:rPr>
          <w:rFonts w:ascii="Arial" w:hAnsi="Arial" w:cs="Arial"/>
        </w:rPr>
        <w:t xml:space="preserve">el </w:t>
      </w:r>
      <w:r w:rsidR="00F11395" w:rsidRPr="00696984">
        <w:rPr>
          <w:rFonts w:ascii="Arial" w:hAnsi="Arial" w:cs="Arial"/>
        </w:rPr>
        <w:t xml:space="preserve">desconocimiento sobre </w:t>
      </w:r>
      <w:r w:rsidR="0031372E" w:rsidRPr="00696984">
        <w:rPr>
          <w:rFonts w:ascii="Arial" w:hAnsi="Arial" w:cs="Arial"/>
        </w:rPr>
        <w:t xml:space="preserve">los </w:t>
      </w:r>
      <w:r w:rsidR="00F11395" w:rsidRPr="00696984">
        <w:rPr>
          <w:rFonts w:ascii="Arial" w:hAnsi="Arial" w:cs="Arial"/>
        </w:rPr>
        <w:t xml:space="preserve">efecto placebo y </w:t>
      </w:r>
      <w:proofErr w:type="spellStart"/>
      <w:r w:rsidR="00F11395" w:rsidRPr="00696984">
        <w:rPr>
          <w:rFonts w:ascii="Arial" w:hAnsi="Arial" w:cs="Arial"/>
        </w:rPr>
        <w:t>nocebo</w:t>
      </w:r>
      <w:proofErr w:type="spellEnd"/>
      <w:r w:rsidR="0031372E" w:rsidRPr="00696984">
        <w:rPr>
          <w:rFonts w:ascii="Arial" w:hAnsi="Arial" w:cs="Arial"/>
        </w:rPr>
        <w:t>;</w:t>
      </w:r>
      <w:r w:rsidR="00F11395" w:rsidRPr="00696984">
        <w:rPr>
          <w:rFonts w:ascii="Arial" w:hAnsi="Arial" w:cs="Arial"/>
        </w:rPr>
        <w:t xml:space="preserve"> </w:t>
      </w:r>
      <w:r w:rsidR="00180310" w:rsidRPr="00696984">
        <w:rPr>
          <w:rFonts w:ascii="Arial" w:hAnsi="Arial" w:cs="Arial"/>
        </w:rPr>
        <w:t xml:space="preserve">sobre </w:t>
      </w:r>
      <w:r w:rsidR="00F11395" w:rsidRPr="00696984">
        <w:rPr>
          <w:rFonts w:ascii="Arial" w:hAnsi="Arial" w:cs="Arial"/>
        </w:rPr>
        <w:t>fiabilidad</w:t>
      </w:r>
      <w:r w:rsidR="007A70C4" w:rsidRPr="00696984">
        <w:rPr>
          <w:rFonts w:ascii="Arial" w:hAnsi="Arial" w:cs="Arial"/>
        </w:rPr>
        <w:t xml:space="preserve"> y</w:t>
      </w:r>
      <w:r w:rsidR="0031372E" w:rsidRPr="00696984">
        <w:rPr>
          <w:rFonts w:ascii="Arial" w:hAnsi="Arial" w:cs="Arial"/>
        </w:rPr>
        <w:t xml:space="preserve"> reproductibilidad</w:t>
      </w:r>
      <w:r w:rsidR="00696984" w:rsidRPr="00696984">
        <w:rPr>
          <w:rFonts w:ascii="Arial" w:hAnsi="Arial" w:cs="Arial"/>
        </w:rPr>
        <w:t xml:space="preserve">; y </w:t>
      </w:r>
      <w:r w:rsidR="00180310" w:rsidRPr="00696984">
        <w:rPr>
          <w:rFonts w:ascii="Arial" w:hAnsi="Arial" w:cs="Arial"/>
        </w:rPr>
        <w:t xml:space="preserve">sobre las </w:t>
      </w:r>
      <w:r w:rsidR="0031372E" w:rsidRPr="00696984">
        <w:rPr>
          <w:rFonts w:ascii="Arial" w:hAnsi="Arial" w:cs="Arial"/>
        </w:rPr>
        <w:t>demarcaciones</w:t>
      </w:r>
      <w:r w:rsidR="00F11395" w:rsidRPr="00696984">
        <w:rPr>
          <w:rFonts w:ascii="Arial" w:hAnsi="Arial" w:cs="Arial"/>
        </w:rPr>
        <w:t xml:space="preserve"> y límites de la </w:t>
      </w:r>
      <w:r w:rsidR="00F11395" w:rsidRPr="00696984">
        <w:rPr>
          <w:rFonts w:ascii="Arial" w:hAnsi="Arial" w:cs="Arial"/>
        </w:rPr>
        <w:lastRenderedPageBreak/>
        <w:t>ciencia.</w:t>
      </w:r>
      <w:r w:rsidR="00E0690F" w:rsidRPr="00696984">
        <w:rPr>
          <w:rFonts w:ascii="Arial" w:hAnsi="Arial" w:cs="Arial"/>
        </w:rPr>
        <w:t xml:space="preserve"> </w:t>
      </w:r>
      <w:r w:rsidR="00AD4CE7" w:rsidRPr="00696984">
        <w:rPr>
          <w:rFonts w:ascii="Arial" w:hAnsi="Arial" w:cs="Arial"/>
        </w:rPr>
        <w:t xml:space="preserve">Por tanto </w:t>
      </w:r>
      <w:r w:rsidR="0031372E" w:rsidRPr="00696984">
        <w:rPr>
          <w:rFonts w:ascii="Arial" w:hAnsi="Arial" w:cs="Arial"/>
        </w:rPr>
        <w:t>se ha evidenciado</w:t>
      </w:r>
      <w:r w:rsidR="00AD4CE7" w:rsidRPr="00696984">
        <w:rPr>
          <w:rFonts w:ascii="Arial" w:hAnsi="Arial" w:cs="Arial"/>
        </w:rPr>
        <w:t xml:space="preserve"> un</w:t>
      </w:r>
      <w:r w:rsidR="002B42B5" w:rsidRPr="00696984">
        <w:rPr>
          <w:rFonts w:ascii="Arial" w:hAnsi="Arial" w:cs="Arial"/>
        </w:rPr>
        <w:t xml:space="preserve">a carencia </w:t>
      </w:r>
      <w:r w:rsidR="009521E2" w:rsidRPr="00696984">
        <w:rPr>
          <w:rFonts w:ascii="Arial" w:hAnsi="Arial" w:cs="Arial"/>
        </w:rPr>
        <w:t>en conocimientos</w:t>
      </w:r>
      <w:r w:rsidR="002B42B5" w:rsidRPr="00696984">
        <w:rPr>
          <w:rFonts w:ascii="Arial" w:hAnsi="Arial" w:cs="Arial"/>
        </w:rPr>
        <w:t xml:space="preserve"> </w:t>
      </w:r>
      <w:r w:rsidR="009521E2" w:rsidRPr="00696984">
        <w:rPr>
          <w:rFonts w:ascii="Arial" w:hAnsi="Arial" w:cs="Arial"/>
        </w:rPr>
        <w:t xml:space="preserve">científicos </w:t>
      </w:r>
      <w:r w:rsidR="00AD4CE7" w:rsidRPr="00696984">
        <w:rPr>
          <w:rFonts w:ascii="Arial" w:hAnsi="Arial" w:cs="Arial"/>
        </w:rPr>
        <w:t xml:space="preserve">en los </w:t>
      </w:r>
      <w:r w:rsidR="0031372E" w:rsidRPr="00696984">
        <w:rPr>
          <w:rFonts w:ascii="Arial" w:hAnsi="Arial" w:cs="Arial"/>
        </w:rPr>
        <w:t>f</w:t>
      </w:r>
      <w:r w:rsidR="00BB068E" w:rsidRPr="00696984">
        <w:rPr>
          <w:rFonts w:ascii="Arial" w:hAnsi="Arial" w:cs="Arial"/>
        </w:rPr>
        <w:t>uturos educadores y periodistas</w:t>
      </w:r>
      <w:r w:rsidR="002B42B5" w:rsidRPr="00696984">
        <w:rPr>
          <w:rFonts w:ascii="Arial" w:hAnsi="Arial" w:cs="Arial"/>
        </w:rPr>
        <w:t xml:space="preserve">. Tras los resultados de la investigación, se </w:t>
      </w:r>
      <w:r w:rsidR="009521E2" w:rsidRPr="00696984">
        <w:rPr>
          <w:rFonts w:ascii="Arial" w:hAnsi="Arial" w:cs="Arial"/>
        </w:rPr>
        <w:t xml:space="preserve">propone como línea de actuación mejorar la </w:t>
      </w:r>
      <w:r w:rsidR="002B42B5" w:rsidRPr="00696984">
        <w:rPr>
          <w:rFonts w:ascii="Arial" w:hAnsi="Arial" w:cs="Arial"/>
        </w:rPr>
        <w:t>alfabetiza</w:t>
      </w:r>
      <w:r w:rsidR="00A5583F" w:rsidRPr="00696984">
        <w:rPr>
          <w:rFonts w:ascii="Arial" w:hAnsi="Arial" w:cs="Arial"/>
        </w:rPr>
        <w:t>ci</w:t>
      </w:r>
      <w:r w:rsidR="002B42B5" w:rsidRPr="00696984">
        <w:rPr>
          <w:rFonts w:ascii="Arial" w:hAnsi="Arial" w:cs="Arial"/>
        </w:rPr>
        <w:t>ón</w:t>
      </w:r>
      <w:r w:rsidR="007A70C4" w:rsidRPr="00696984">
        <w:rPr>
          <w:rFonts w:ascii="Arial" w:hAnsi="Arial" w:cs="Arial"/>
        </w:rPr>
        <w:t xml:space="preserve"> científica</w:t>
      </w:r>
      <w:r w:rsidR="0026329C" w:rsidRPr="00696984">
        <w:rPr>
          <w:rFonts w:ascii="Arial" w:hAnsi="Arial" w:cs="Arial"/>
        </w:rPr>
        <w:t xml:space="preserve"> </w:t>
      </w:r>
      <w:r w:rsidR="002B42B5" w:rsidRPr="00696984">
        <w:rPr>
          <w:rFonts w:ascii="Arial" w:hAnsi="Arial" w:cs="Arial"/>
        </w:rPr>
        <w:t>de estos colectivos profesionales</w:t>
      </w:r>
      <w:r w:rsidR="009521E2" w:rsidRPr="00696984">
        <w:rPr>
          <w:rFonts w:ascii="Arial" w:hAnsi="Arial" w:cs="Arial"/>
        </w:rPr>
        <w:t xml:space="preserve">, </w:t>
      </w:r>
      <w:r w:rsidR="00D146A3" w:rsidRPr="00696984">
        <w:rPr>
          <w:rFonts w:ascii="Arial" w:hAnsi="Arial" w:cs="Arial"/>
        </w:rPr>
        <w:t>tanto por</w:t>
      </w:r>
      <w:r w:rsidR="0031372E" w:rsidRPr="00696984">
        <w:rPr>
          <w:rFonts w:ascii="Arial" w:hAnsi="Arial" w:cs="Arial"/>
        </w:rPr>
        <w:t xml:space="preserve"> </w:t>
      </w:r>
      <w:r w:rsidR="00D146A3" w:rsidRPr="00696984">
        <w:rPr>
          <w:rFonts w:ascii="Arial" w:hAnsi="Arial" w:cs="Arial"/>
        </w:rPr>
        <w:t>la</w:t>
      </w:r>
      <w:r w:rsidR="0026329C" w:rsidRPr="00696984">
        <w:rPr>
          <w:rFonts w:ascii="Arial" w:hAnsi="Arial" w:cs="Arial"/>
        </w:rPr>
        <w:t xml:space="preserve"> </w:t>
      </w:r>
      <w:r w:rsidR="00BB068E" w:rsidRPr="00696984">
        <w:rPr>
          <w:rFonts w:ascii="Arial" w:hAnsi="Arial" w:cs="Arial"/>
        </w:rPr>
        <w:t>implicación social</w:t>
      </w:r>
      <w:r w:rsidR="002B42B5" w:rsidRPr="00696984">
        <w:rPr>
          <w:rFonts w:ascii="Arial" w:hAnsi="Arial" w:cs="Arial"/>
        </w:rPr>
        <w:t xml:space="preserve"> </w:t>
      </w:r>
      <w:r w:rsidR="00D146A3" w:rsidRPr="00696984">
        <w:rPr>
          <w:rFonts w:ascii="Arial" w:hAnsi="Arial" w:cs="Arial"/>
        </w:rPr>
        <w:t xml:space="preserve">como por su contribución a </w:t>
      </w:r>
      <w:r w:rsidR="00BB068E" w:rsidRPr="00696984">
        <w:rPr>
          <w:rFonts w:ascii="Arial" w:hAnsi="Arial" w:cs="Arial"/>
        </w:rPr>
        <w:t xml:space="preserve">que este debate </w:t>
      </w:r>
      <w:r w:rsidR="00D146A3" w:rsidRPr="00696984">
        <w:rPr>
          <w:rFonts w:ascii="Arial" w:hAnsi="Arial" w:cs="Arial"/>
        </w:rPr>
        <w:t xml:space="preserve">sea </w:t>
      </w:r>
      <w:r w:rsidR="00BB068E" w:rsidRPr="00696984">
        <w:rPr>
          <w:rFonts w:ascii="Arial" w:hAnsi="Arial" w:cs="Arial"/>
        </w:rPr>
        <w:t>más riguroso</w:t>
      </w:r>
      <w:r w:rsidR="00F11395" w:rsidRPr="00696984">
        <w:rPr>
          <w:rFonts w:ascii="Arial" w:hAnsi="Arial" w:cs="Arial"/>
        </w:rPr>
        <w:t xml:space="preserve"> desde todas las esferas, política, social, educativa y mediática</w:t>
      </w:r>
      <w:r w:rsidR="00B25771" w:rsidRPr="00696984">
        <w:rPr>
          <w:rFonts w:ascii="Arial" w:hAnsi="Arial" w:cs="Arial"/>
        </w:rPr>
        <w:t>, minimizando la incertidumbre y la controversia social.</w:t>
      </w:r>
    </w:p>
    <w:p w14:paraId="6E4D3283" w14:textId="77777777" w:rsidR="00BB068E" w:rsidRPr="00696984" w:rsidRDefault="00BB068E" w:rsidP="00696984">
      <w:pPr>
        <w:spacing w:after="0" w:line="240" w:lineRule="auto"/>
        <w:jc w:val="both"/>
        <w:rPr>
          <w:rFonts w:ascii="Arial" w:hAnsi="Arial" w:cs="Arial"/>
        </w:rPr>
      </w:pPr>
    </w:p>
    <w:p w14:paraId="2297C786" w14:textId="77777777" w:rsidR="00E0690F" w:rsidRPr="00696984" w:rsidRDefault="00E0690F" w:rsidP="00696984">
      <w:pPr>
        <w:spacing w:after="0" w:line="240" w:lineRule="auto"/>
        <w:jc w:val="both"/>
        <w:rPr>
          <w:rFonts w:ascii="Arial" w:hAnsi="Arial" w:cs="Arial"/>
        </w:rPr>
      </w:pPr>
    </w:p>
    <w:p w14:paraId="33CE23F1" w14:textId="77777777" w:rsidR="00AD47A2" w:rsidRPr="00696984" w:rsidRDefault="00AD47A2" w:rsidP="00696984">
      <w:pPr>
        <w:spacing w:after="0" w:line="240" w:lineRule="auto"/>
        <w:rPr>
          <w:rFonts w:ascii="Arial" w:hAnsi="Arial" w:cs="Arial"/>
          <w:b/>
        </w:rPr>
      </w:pPr>
      <w:r w:rsidRPr="00696984">
        <w:rPr>
          <w:rFonts w:ascii="Arial" w:hAnsi="Arial" w:cs="Arial"/>
          <w:b/>
        </w:rPr>
        <w:t>Referencia</w:t>
      </w:r>
      <w:r w:rsidR="00E90F2D" w:rsidRPr="00696984">
        <w:rPr>
          <w:rFonts w:ascii="Arial" w:hAnsi="Arial" w:cs="Arial"/>
          <w:b/>
        </w:rPr>
        <w:t>s</w:t>
      </w:r>
      <w:r w:rsidRPr="00696984">
        <w:rPr>
          <w:rFonts w:ascii="Arial" w:hAnsi="Arial" w:cs="Arial"/>
          <w:b/>
        </w:rPr>
        <w:t xml:space="preserve"> bibliográficas</w:t>
      </w:r>
    </w:p>
    <w:p w14:paraId="06459A3D" w14:textId="77777777" w:rsidR="002268BD" w:rsidRPr="00696984" w:rsidRDefault="002268BD" w:rsidP="00696984">
      <w:pPr>
        <w:spacing w:after="0" w:line="240" w:lineRule="auto"/>
        <w:jc w:val="both"/>
        <w:rPr>
          <w:rFonts w:ascii="Arial" w:hAnsi="Arial" w:cs="Arial"/>
        </w:rPr>
      </w:pPr>
    </w:p>
    <w:p w14:paraId="1E9DCA6A" w14:textId="0896AB8E" w:rsidR="009521E2" w:rsidRPr="00696984" w:rsidRDefault="009521E2" w:rsidP="00696984">
      <w:pPr>
        <w:spacing w:after="0" w:line="240" w:lineRule="auto"/>
        <w:jc w:val="both"/>
        <w:rPr>
          <w:rFonts w:ascii="Arial" w:hAnsi="Arial" w:cs="Arial"/>
        </w:rPr>
      </w:pPr>
      <w:proofErr w:type="spellStart"/>
      <w:r w:rsidRPr="00696984">
        <w:rPr>
          <w:rFonts w:ascii="Arial" w:hAnsi="Arial" w:cs="Arial"/>
        </w:rPr>
        <w:t>Ansede</w:t>
      </w:r>
      <w:proofErr w:type="spellEnd"/>
      <w:r w:rsidRPr="00696984">
        <w:rPr>
          <w:rFonts w:ascii="Arial" w:hAnsi="Arial" w:cs="Arial"/>
        </w:rPr>
        <w:t xml:space="preserve">, M. (2016). La Universidad de Barcelona fulmina su máster de homeopatía. </w:t>
      </w:r>
      <w:r w:rsidRPr="00696984">
        <w:rPr>
          <w:rFonts w:ascii="Arial" w:hAnsi="Arial" w:cs="Arial"/>
          <w:i/>
        </w:rPr>
        <w:t>Elpais.com</w:t>
      </w:r>
      <w:r w:rsidRPr="00696984">
        <w:rPr>
          <w:rFonts w:ascii="Arial" w:hAnsi="Arial" w:cs="Arial"/>
        </w:rPr>
        <w:t>, 4/03/2016. (</w:t>
      </w:r>
      <w:hyperlink r:id="rId11" w:history="1">
        <w:r w:rsidRPr="00696984">
          <w:rPr>
            <w:rStyle w:val="Hipervnculo"/>
            <w:rFonts w:ascii="Arial" w:hAnsi="Arial" w:cs="Arial"/>
          </w:rPr>
          <w:t>https://goo.gl/sB95LP9</w:t>
        </w:r>
      </w:hyperlink>
      <w:r w:rsidRPr="00696984">
        <w:rPr>
          <w:rFonts w:ascii="Arial" w:hAnsi="Arial" w:cs="Arial"/>
        </w:rPr>
        <w:t>) (2017-08-28).</w:t>
      </w:r>
    </w:p>
    <w:p w14:paraId="266B18BB" w14:textId="17400D54" w:rsidR="009521E2" w:rsidRPr="00696984" w:rsidRDefault="009521E2" w:rsidP="00696984">
      <w:pPr>
        <w:spacing w:after="0" w:line="240" w:lineRule="auto"/>
        <w:jc w:val="both"/>
        <w:rPr>
          <w:rFonts w:ascii="Arial" w:hAnsi="Arial" w:cs="Arial"/>
        </w:rPr>
      </w:pPr>
      <w:proofErr w:type="spellStart"/>
      <w:r w:rsidRPr="00696984">
        <w:rPr>
          <w:rFonts w:ascii="Arial" w:hAnsi="Arial" w:cs="Arial"/>
        </w:rPr>
        <w:t>Ballvé</w:t>
      </w:r>
      <w:proofErr w:type="spellEnd"/>
      <w:r w:rsidRPr="00696984">
        <w:rPr>
          <w:rFonts w:ascii="Arial" w:hAnsi="Arial" w:cs="Arial"/>
        </w:rPr>
        <w:t xml:space="preserve"> Moreno, J. L. (2003). ¿Quién utiliza las medicinas no convencionales y por qué? </w:t>
      </w:r>
      <w:proofErr w:type="spellStart"/>
      <w:r w:rsidRPr="00696984">
        <w:rPr>
          <w:rFonts w:ascii="Arial" w:hAnsi="Arial" w:cs="Arial"/>
          <w:i/>
        </w:rPr>
        <w:t>Humanitas</w:t>
      </w:r>
      <w:proofErr w:type="spellEnd"/>
      <w:r w:rsidRPr="00696984">
        <w:rPr>
          <w:rFonts w:ascii="Arial" w:hAnsi="Arial" w:cs="Arial"/>
          <w:i/>
        </w:rPr>
        <w:t>, Humanidades Médicas</w:t>
      </w:r>
      <w:r w:rsidRPr="00696984">
        <w:rPr>
          <w:rFonts w:ascii="Arial" w:hAnsi="Arial" w:cs="Arial"/>
        </w:rPr>
        <w:t>, 1 (2), 31-40. (</w:t>
      </w:r>
      <w:hyperlink r:id="rId12" w:history="1">
        <w:r w:rsidRPr="00696984">
          <w:rPr>
            <w:rStyle w:val="Hipervnculo"/>
            <w:rFonts w:ascii="Arial" w:hAnsi="Arial" w:cs="Arial"/>
          </w:rPr>
          <w:t>https://goo.gl/7gXW6v</w:t>
        </w:r>
      </w:hyperlink>
      <w:r w:rsidRPr="00696984">
        <w:rPr>
          <w:rFonts w:ascii="Arial" w:hAnsi="Arial" w:cs="Arial"/>
        </w:rPr>
        <w:t>) (2017-06-27).</w:t>
      </w:r>
    </w:p>
    <w:p w14:paraId="75A077B3" w14:textId="0F4BFF79" w:rsidR="009521E2" w:rsidRPr="000919BD" w:rsidRDefault="009521E2" w:rsidP="00696984">
      <w:pPr>
        <w:spacing w:after="0" w:line="240" w:lineRule="auto"/>
        <w:jc w:val="both"/>
        <w:rPr>
          <w:rFonts w:ascii="Arial" w:hAnsi="Arial" w:cs="Arial"/>
          <w:lang w:val="en-US"/>
        </w:rPr>
      </w:pPr>
      <w:proofErr w:type="spellStart"/>
      <w:r w:rsidRPr="00696984">
        <w:rPr>
          <w:rFonts w:ascii="Arial" w:hAnsi="Arial" w:cs="Arial"/>
        </w:rPr>
        <w:t>Balneaves</w:t>
      </w:r>
      <w:proofErr w:type="spellEnd"/>
      <w:r w:rsidRPr="00696984">
        <w:rPr>
          <w:rFonts w:ascii="Arial" w:hAnsi="Arial" w:cs="Arial"/>
        </w:rPr>
        <w:t xml:space="preserve">, L. G., </w:t>
      </w:r>
      <w:proofErr w:type="spellStart"/>
      <w:r w:rsidRPr="00696984">
        <w:rPr>
          <w:rFonts w:ascii="Arial" w:hAnsi="Arial" w:cs="Arial"/>
        </w:rPr>
        <w:t>Weeks</w:t>
      </w:r>
      <w:proofErr w:type="spellEnd"/>
      <w:r w:rsidRPr="00696984">
        <w:rPr>
          <w:rFonts w:ascii="Arial" w:hAnsi="Arial" w:cs="Arial"/>
        </w:rPr>
        <w:t xml:space="preserve">, L., &amp; </w:t>
      </w:r>
      <w:proofErr w:type="spellStart"/>
      <w:r w:rsidRPr="00696984">
        <w:rPr>
          <w:rFonts w:ascii="Arial" w:hAnsi="Arial" w:cs="Arial"/>
        </w:rPr>
        <w:t>Seely</w:t>
      </w:r>
      <w:proofErr w:type="spellEnd"/>
      <w:r w:rsidRPr="00696984">
        <w:rPr>
          <w:rFonts w:ascii="Arial" w:hAnsi="Arial" w:cs="Arial"/>
        </w:rPr>
        <w:t xml:space="preserve">, D. (2008). </w:t>
      </w:r>
      <w:r w:rsidRPr="000919BD">
        <w:rPr>
          <w:rFonts w:ascii="Arial" w:hAnsi="Arial" w:cs="Arial"/>
          <w:lang w:val="en-US"/>
        </w:rPr>
        <w:t xml:space="preserve">Patient decision-making about complementary and alternative medicine in cancer management: context and process. </w:t>
      </w:r>
      <w:r w:rsidRPr="000919BD">
        <w:rPr>
          <w:rFonts w:ascii="Arial" w:hAnsi="Arial" w:cs="Arial"/>
          <w:i/>
          <w:lang w:val="en-US"/>
        </w:rPr>
        <w:t>Current Oncology</w:t>
      </w:r>
      <w:r w:rsidRPr="000919BD">
        <w:rPr>
          <w:rFonts w:ascii="Arial" w:hAnsi="Arial" w:cs="Arial"/>
          <w:lang w:val="en-US"/>
        </w:rPr>
        <w:t>, 15(2), 94–100. (</w:t>
      </w:r>
      <w:hyperlink r:id="rId13" w:history="1">
        <w:r w:rsidRPr="000919BD">
          <w:rPr>
            <w:rStyle w:val="Hipervnculo"/>
            <w:rFonts w:ascii="Arial" w:hAnsi="Arial" w:cs="Arial"/>
            <w:lang w:val="en-US"/>
          </w:rPr>
          <w:t>https://goo.gl/rkd8Za</w:t>
        </w:r>
      </w:hyperlink>
      <w:r w:rsidRPr="000919BD">
        <w:rPr>
          <w:rFonts w:ascii="Arial" w:hAnsi="Arial" w:cs="Arial"/>
          <w:lang w:val="en-US"/>
        </w:rPr>
        <w:t>) (2017-08-28).</w:t>
      </w:r>
    </w:p>
    <w:p w14:paraId="281D0FF4" w14:textId="71948205" w:rsidR="009521E2" w:rsidRPr="00696984" w:rsidRDefault="009521E2" w:rsidP="00696984">
      <w:pPr>
        <w:spacing w:after="0" w:line="240" w:lineRule="auto"/>
        <w:jc w:val="both"/>
        <w:rPr>
          <w:rFonts w:ascii="Arial" w:hAnsi="Arial" w:cs="Arial"/>
        </w:rPr>
      </w:pPr>
      <w:r w:rsidRPr="000919BD">
        <w:rPr>
          <w:rFonts w:ascii="Arial" w:hAnsi="Arial" w:cs="Arial"/>
          <w:lang w:val="en-US"/>
        </w:rPr>
        <w:t xml:space="preserve">Barry, C. A. (2006). The role of evidence in alternative medicine: Contrasting biomedical and anthropological approaches. </w:t>
      </w:r>
      <w:r w:rsidRPr="00696984">
        <w:rPr>
          <w:rFonts w:ascii="Arial" w:hAnsi="Arial" w:cs="Arial"/>
          <w:i/>
        </w:rPr>
        <w:t xml:space="preserve">Social </w:t>
      </w:r>
      <w:proofErr w:type="spellStart"/>
      <w:r w:rsidRPr="00696984">
        <w:rPr>
          <w:rFonts w:ascii="Arial" w:hAnsi="Arial" w:cs="Arial"/>
          <w:i/>
        </w:rPr>
        <w:t>science</w:t>
      </w:r>
      <w:proofErr w:type="spellEnd"/>
      <w:r w:rsidRPr="00696984">
        <w:rPr>
          <w:rFonts w:ascii="Arial" w:hAnsi="Arial" w:cs="Arial"/>
          <w:i/>
        </w:rPr>
        <w:t xml:space="preserve"> &amp; medicine</w:t>
      </w:r>
      <w:r w:rsidRPr="00696984">
        <w:rPr>
          <w:rFonts w:ascii="Arial" w:hAnsi="Arial" w:cs="Arial"/>
        </w:rPr>
        <w:t xml:space="preserve">, 62(11), 2646-2657. </w:t>
      </w:r>
      <w:hyperlink r:id="rId14" w:history="1">
        <w:r w:rsidRPr="00696984">
          <w:rPr>
            <w:rStyle w:val="Hipervnculo"/>
            <w:rFonts w:ascii="Arial" w:hAnsi="Arial" w:cs="Arial"/>
          </w:rPr>
          <w:t>https://doi.org/10.1016/j.socscimed.2005.11.025</w:t>
        </w:r>
      </w:hyperlink>
    </w:p>
    <w:p w14:paraId="7DF9DC47" w14:textId="694CFB71" w:rsidR="009521E2" w:rsidRPr="00696984" w:rsidRDefault="009521E2" w:rsidP="00696984">
      <w:pPr>
        <w:spacing w:after="0" w:line="240" w:lineRule="auto"/>
        <w:jc w:val="both"/>
        <w:rPr>
          <w:rFonts w:ascii="Arial" w:hAnsi="Arial" w:cs="Arial"/>
        </w:rPr>
      </w:pPr>
      <w:r w:rsidRPr="00696984">
        <w:rPr>
          <w:rFonts w:ascii="Arial" w:hAnsi="Arial" w:cs="Arial"/>
        </w:rPr>
        <w:t xml:space="preserve">Bautista, G., Sol-Sánchez, A., Velázquez-Martínez, A., &amp; </w:t>
      </w:r>
      <w:proofErr w:type="spellStart"/>
      <w:r w:rsidRPr="00696984">
        <w:rPr>
          <w:rFonts w:ascii="Arial" w:hAnsi="Arial" w:cs="Arial"/>
        </w:rPr>
        <w:t>Llanderal</w:t>
      </w:r>
      <w:proofErr w:type="spellEnd"/>
      <w:r w:rsidRPr="00696984">
        <w:rPr>
          <w:rFonts w:ascii="Arial" w:hAnsi="Arial" w:cs="Arial"/>
        </w:rPr>
        <w:t xml:space="preserve">, T. (2014). Diversidad de flora medicinal en los huertos familiares en el Ejido La Encrucijada, Cárdenas, Tabasco, México. Congreso Internacional de Investigación, </w:t>
      </w:r>
      <w:r w:rsidRPr="00696984">
        <w:rPr>
          <w:rFonts w:ascii="Arial" w:hAnsi="Arial" w:cs="Arial"/>
          <w:i/>
        </w:rPr>
        <w:t>Academia Journals.com, Tabasco 2014 Villahermosa</w:t>
      </w:r>
      <w:r w:rsidRPr="00696984">
        <w:rPr>
          <w:rFonts w:ascii="Arial" w:hAnsi="Arial" w:cs="Arial"/>
        </w:rPr>
        <w:t>. (</w:t>
      </w:r>
      <w:hyperlink r:id="rId15" w:history="1">
        <w:r w:rsidRPr="00696984">
          <w:rPr>
            <w:rStyle w:val="Hipervnculo"/>
            <w:rFonts w:ascii="Arial" w:hAnsi="Arial" w:cs="Arial"/>
          </w:rPr>
          <w:t>https://goo.gl/Kgm39Q</w:t>
        </w:r>
      </w:hyperlink>
      <w:r w:rsidRPr="00696984">
        <w:rPr>
          <w:rFonts w:ascii="Arial" w:hAnsi="Arial" w:cs="Arial"/>
        </w:rPr>
        <w:t>) (2017-08-21).</w:t>
      </w:r>
    </w:p>
    <w:p w14:paraId="75848B6C" w14:textId="4957012E" w:rsidR="009521E2" w:rsidRPr="00696984" w:rsidRDefault="009521E2" w:rsidP="00696984">
      <w:pPr>
        <w:spacing w:after="0" w:line="240" w:lineRule="auto"/>
        <w:jc w:val="both"/>
        <w:rPr>
          <w:rFonts w:ascii="Arial" w:hAnsi="Arial" w:cs="Arial"/>
        </w:rPr>
      </w:pPr>
      <w:proofErr w:type="spellStart"/>
      <w:r w:rsidRPr="00696984">
        <w:rPr>
          <w:rFonts w:ascii="Arial" w:hAnsi="Arial" w:cs="Arial"/>
        </w:rPr>
        <w:t>Boiron</w:t>
      </w:r>
      <w:proofErr w:type="spellEnd"/>
      <w:r w:rsidRPr="00696984">
        <w:rPr>
          <w:rFonts w:ascii="Arial" w:hAnsi="Arial" w:cs="Arial"/>
        </w:rPr>
        <w:t xml:space="preserve"> (2013). </w:t>
      </w:r>
      <w:r w:rsidRPr="00696984">
        <w:rPr>
          <w:rFonts w:ascii="Arial" w:hAnsi="Arial" w:cs="Arial"/>
          <w:i/>
        </w:rPr>
        <w:t>Libro blanco de la homeopatía</w:t>
      </w:r>
      <w:r w:rsidRPr="00696984">
        <w:rPr>
          <w:rFonts w:ascii="Arial" w:hAnsi="Arial" w:cs="Arial"/>
        </w:rPr>
        <w:t xml:space="preserve">. Zaragoza: Cátedra </w:t>
      </w:r>
      <w:proofErr w:type="spellStart"/>
      <w:r w:rsidRPr="00696984">
        <w:rPr>
          <w:rFonts w:ascii="Arial" w:hAnsi="Arial" w:cs="Arial"/>
        </w:rPr>
        <w:t>Boiron</w:t>
      </w:r>
      <w:proofErr w:type="spellEnd"/>
      <w:r w:rsidRPr="00696984">
        <w:rPr>
          <w:rFonts w:ascii="Arial" w:hAnsi="Arial" w:cs="Arial"/>
        </w:rPr>
        <w:t xml:space="preserve"> de la Universidad de Zaragoza. (</w:t>
      </w:r>
      <w:hyperlink r:id="rId16" w:history="1">
        <w:r w:rsidRPr="00696984">
          <w:rPr>
            <w:rStyle w:val="Hipervnculo"/>
            <w:rFonts w:ascii="Arial" w:hAnsi="Arial" w:cs="Arial"/>
          </w:rPr>
          <w:t>https://goo.gl/SWVhJF</w:t>
        </w:r>
      </w:hyperlink>
      <w:r w:rsidRPr="00696984">
        <w:rPr>
          <w:rFonts w:ascii="Arial" w:hAnsi="Arial" w:cs="Arial"/>
        </w:rPr>
        <w:t>) (2017-08-27).</w:t>
      </w:r>
    </w:p>
    <w:p w14:paraId="78E5A358" w14:textId="29D52777" w:rsidR="009521E2" w:rsidRPr="000919BD" w:rsidRDefault="009521E2" w:rsidP="00696984">
      <w:pPr>
        <w:spacing w:after="0" w:line="240" w:lineRule="auto"/>
        <w:jc w:val="both"/>
        <w:rPr>
          <w:rFonts w:ascii="Arial" w:hAnsi="Arial" w:cs="Arial"/>
          <w:lang w:val="en-US"/>
        </w:rPr>
      </w:pPr>
      <w:proofErr w:type="spellStart"/>
      <w:r w:rsidRPr="00696984">
        <w:rPr>
          <w:rFonts w:ascii="Arial" w:hAnsi="Arial" w:cs="Arial"/>
        </w:rPr>
        <w:t>Boiron</w:t>
      </w:r>
      <w:proofErr w:type="spellEnd"/>
      <w:r w:rsidRPr="00696984">
        <w:rPr>
          <w:rFonts w:ascii="Arial" w:hAnsi="Arial" w:cs="Arial"/>
        </w:rPr>
        <w:t xml:space="preserve"> (2016). </w:t>
      </w:r>
      <w:r w:rsidRPr="00696984">
        <w:rPr>
          <w:rFonts w:ascii="Arial" w:hAnsi="Arial" w:cs="Arial"/>
          <w:i/>
        </w:rPr>
        <w:t>Percepciones sobre salud y homeopatía en la población española</w:t>
      </w:r>
      <w:r w:rsidRPr="00696984">
        <w:rPr>
          <w:rFonts w:ascii="Arial" w:hAnsi="Arial" w:cs="Arial"/>
        </w:rPr>
        <w:t xml:space="preserve">. </w:t>
      </w:r>
      <w:r w:rsidRPr="000919BD">
        <w:rPr>
          <w:rFonts w:ascii="Arial" w:hAnsi="Arial" w:cs="Arial"/>
          <w:lang w:val="en-US"/>
        </w:rPr>
        <w:t xml:space="preserve">Madrid: </w:t>
      </w:r>
      <w:proofErr w:type="spellStart"/>
      <w:r w:rsidRPr="000919BD">
        <w:rPr>
          <w:rFonts w:ascii="Arial" w:hAnsi="Arial" w:cs="Arial"/>
          <w:lang w:val="en-US"/>
        </w:rPr>
        <w:t>Boiron</w:t>
      </w:r>
      <w:proofErr w:type="spellEnd"/>
      <w:r w:rsidRPr="000919BD">
        <w:rPr>
          <w:rFonts w:ascii="Arial" w:hAnsi="Arial" w:cs="Arial"/>
          <w:lang w:val="en-US"/>
        </w:rPr>
        <w:t>. (</w:t>
      </w:r>
      <w:hyperlink r:id="rId17" w:history="1">
        <w:r w:rsidRPr="000919BD">
          <w:rPr>
            <w:rStyle w:val="Hipervnculo"/>
            <w:rFonts w:ascii="Arial" w:hAnsi="Arial" w:cs="Arial"/>
            <w:lang w:val="en-US"/>
          </w:rPr>
          <w:t>https://goo.gl/SEV4au</w:t>
        </w:r>
      </w:hyperlink>
      <w:r w:rsidRPr="000919BD">
        <w:rPr>
          <w:rFonts w:ascii="Arial" w:hAnsi="Arial" w:cs="Arial"/>
          <w:lang w:val="en-US"/>
        </w:rPr>
        <w:t>) (2017-08-27).</w:t>
      </w:r>
    </w:p>
    <w:p w14:paraId="1CB86394" w14:textId="7157CD54" w:rsidR="009521E2" w:rsidRPr="00696984" w:rsidRDefault="009521E2" w:rsidP="00696984">
      <w:pPr>
        <w:spacing w:after="0" w:line="240" w:lineRule="auto"/>
        <w:jc w:val="both"/>
        <w:rPr>
          <w:rFonts w:ascii="Arial" w:hAnsi="Arial" w:cs="Arial"/>
        </w:rPr>
      </w:pPr>
      <w:r w:rsidRPr="000919BD">
        <w:rPr>
          <w:rFonts w:ascii="Arial" w:hAnsi="Arial" w:cs="Arial"/>
          <w:lang w:val="en-US"/>
        </w:rPr>
        <w:t xml:space="preserve">Brossard, D., &amp; </w:t>
      </w:r>
      <w:proofErr w:type="spellStart"/>
      <w:r w:rsidRPr="000919BD">
        <w:rPr>
          <w:rFonts w:ascii="Arial" w:hAnsi="Arial" w:cs="Arial"/>
          <w:lang w:val="en-US"/>
        </w:rPr>
        <w:t>Scheufele</w:t>
      </w:r>
      <w:proofErr w:type="spellEnd"/>
      <w:r w:rsidRPr="000919BD">
        <w:rPr>
          <w:rFonts w:ascii="Arial" w:hAnsi="Arial" w:cs="Arial"/>
          <w:lang w:val="en-US"/>
        </w:rPr>
        <w:t xml:space="preserve">, D. A. (2013). Science, New Media and the Public. </w:t>
      </w:r>
      <w:proofErr w:type="spellStart"/>
      <w:r w:rsidRPr="00696984">
        <w:rPr>
          <w:rFonts w:ascii="Arial" w:hAnsi="Arial" w:cs="Arial"/>
          <w:i/>
        </w:rPr>
        <w:t>Science</w:t>
      </w:r>
      <w:proofErr w:type="spellEnd"/>
      <w:r w:rsidRPr="00696984">
        <w:rPr>
          <w:rFonts w:ascii="Arial" w:hAnsi="Arial" w:cs="Arial"/>
        </w:rPr>
        <w:t xml:space="preserve">, 339(6115), 40-41. </w:t>
      </w:r>
      <w:hyperlink r:id="rId18" w:history="1">
        <w:r w:rsidRPr="00696984">
          <w:rPr>
            <w:rStyle w:val="Hipervnculo"/>
            <w:rFonts w:ascii="Arial" w:hAnsi="Arial" w:cs="Arial"/>
          </w:rPr>
          <w:t>https://doi.org/10.1126/science.1232329</w:t>
        </w:r>
      </w:hyperlink>
    </w:p>
    <w:p w14:paraId="68D0DAF0" w14:textId="506D0C32" w:rsidR="009521E2" w:rsidRPr="00696984" w:rsidRDefault="009521E2" w:rsidP="00696984">
      <w:pPr>
        <w:spacing w:after="0" w:line="240" w:lineRule="auto"/>
        <w:jc w:val="both"/>
        <w:rPr>
          <w:rFonts w:ascii="Arial" w:hAnsi="Arial" w:cs="Arial"/>
        </w:rPr>
      </w:pPr>
      <w:proofErr w:type="spellStart"/>
      <w:r w:rsidRPr="00696984">
        <w:rPr>
          <w:rFonts w:ascii="Arial" w:hAnsi="Arial" w:cs="Arial"/>
        </w:rPr>
        <w:t>Calduch</w:t>
      </w:r>
      <w:proofErr w:type="spellEnd"/>
      <w:r w:rsidRPr="00696984">
        <w:rPr>
          <w:rFonts w:ascii="Arial" w:hAnsi="Arial" w:cs="Arial"/>
        </w:rPr>
        <w:t xml:space="preserve"> </w:t>
      </w:r>
      <w:proofErr w:type="spellStart"/>
      <w:r w:rsidRPr="00696984">
        <w:rPr>
          <w:rFonts w:ascii="Arial" w:hAnsi="Arial" w:cs="Arial"/>
        </w:rPr>
        <w:t>Farnós</w:t>
      </w:r>
      <w:proofErr w:type="spellEnd"/>
      <w:r w:rsidRPr="00696984">
        <w:rPr>
          <w:rFonts w:ascii="Arial" w:hAnsi="Arial" w:cs="Arial"/>
        </w:rPr>
        <w:t xml:space="preserve">, R.M. (2017) Hacia una formación europea de la medicina china: su incorporación en el sistema universitario español. Barcelona: </w:t>
      </w:r>
      <w:proofErr w:type="spellStart"/>
      <w:r w:rsidRPr="00696984">
        <w:rPr>
          <w:rFonts w:ascii="Arial" w:hAnsi="Arial" w:cs="Arial"/>
        </w:rPr>
        <w:t>Universitat</w:t>
      </w:r>
      <w:proofErr w:type="spellEnd"/>
      <w:r w:rsidRPr="00696984">
        <w:rPr>
          <w:rFonts w:ascii="Arial" w:hAnsi="Arial" w:cs="Arial"/>
        </w:rPr>
        <w:t xml:space="preserve"> </w:t>
      </w:r>
      <w:proofErr w:type="spellStart"/>
      <w:r w:rsidRPr="00696984">
        <w:rPr>
          <w:rFonts w:ascii="Arial" w:hAnsi="Arial" w:cs="Arial"/>
        </w:rPr>
        <w:t>Abat</w:t>
      </w:r>
      <w:proofErr w:type="spellEnd"/>
      <w:r w:rsidRPr="00696984">
        <w:rPr>
          <w:rFonts w:ascii="Arial" w:hAnsi="Arial" w:cs="Arial"/>
        </w:rPr>
        <w:t xml:space="preserve"> </w:t>
      </w:r>
      <w:proofErr w:type="spellStart"/>
      <w:r w:rsidRPr="00696984">
        <w:rPr>
          <w:rFonts w:ascii="Arial" w:hAnsi="Arial" w:cs="Arial"/>
        </w:rPr>
        <w:t>Oliba</w:t>
      </w:r>
      <w:proofErr w:type="spellEnd"/>
      <w:r w:rsidRPr="00696984">
        <w:rPr>
          <w:rFonts w:ascii="Arial" w:hAnsi="Arial" w:cs="Arial"/>
        </w:rPr>
        <w:t xml:space="preserve"> CEU. Tesis doctoral.</w:t>
      </w:r>
    </w:p>
    <w:p w14:paraId="2F6C0F8A" w14:textId="0279BD99" w:rsidR="009521E2" w:rsidRPr="000919BD" w:rsidRDefault="009521E2" w:rsidP="00696984">
      <w:pPr>
        <w:spacing w:after="0" w:line="240" w:lineRule="auto"/>
        <w:jc w:val="both"/>
        <w:rPr>
          <w:rFonts w:ascii="Arial" w:hAnsi="Arial" w:cs="Arial"/>
          <w:lang w:val="en-US"/>
        </w:rPr>
      </w:pPr>
      <w:r w:rsidRPr="00696984">
        <w:rPr>
          <w:rFonts w:ascii="Arial" w:hAnsi="Arial" w:cs="Arial"/>
        </w:rPr>
        <w:t xml:space="preserve">Cámara, M., Muñoz van den </w:t>
      </w:r>
      <w:proofErr w:type="spellStart"/>
      <w:r w:rsidRPr="00696984">
        <w:rPr>
          <w:rFonts w:ascii="Arial" w:hAnsi="Arial" w:cs="Arial"/>
        </w:rPr>
        <w:t>Eynde</w:t>
      </w:r>
      <w:proofErr w:type="spellEnd"/>
      <w:r w:rsidRPr="00696984">
        <w:rPr>
          <w:rFonts w:ascii="Arial" w:hAnsi="Arial" w:cs="Arial"/>
        </w:rPr>
        <w:t xml:space="preserve">, A., &amp; López Cerezo, J. A. (2017). </w:t>
      </w:r>
      <w:r w:rsidRPr="000919BD">
        <w:rPr>
          <w:rFonts w:ascii="Arial" w:hAnsi="Arial" w:cs="Arial"/>
          <w:lang w:val="en-US"/>
        </w:rPr>
        <w:t xml:space="preserve">Attitudes towards science among Spanish citizens: The case of critical engagers. </w:t>
      </w:r>
      <w:r w:rsidRPr="000919BD">
        <w:rPr>
          <w:rFonts w:ascii="Arial" w:hAnsi="Arial" w:cs="Arial"/>
          <w:i/>
          <w:lang w:val="en-US"/>
        </w:rPr>
        <w:t>Public Understanding of Science</w:t>
      </w:r>
      <w:r w:rsidRPr="000919BD">
        <w:rPr>
          <w:rFonts w:ascii="Arial" w:hAnsi="Arial" w:cs="Arial"/>
          <w:lang w:val="en-US"/>
        </w:rPr>
        <w:t xml:space="preserve">, 1-18. </w:t>
      </w:r>
      <w:hyperlink r:id="rId19" w:history="1">
        <w:r w:rsidRPr="000919BD">
          <w:rPr>
            <w:rStyle w:val="Hipervnculo"/>
            <w:rFonts w:ascii="Arial" w:hAnsi="Arial" w:cs="Arial"/>
            <w:lang w:val="en-US"/>
          </w:rPr>
          <w:t>https://doi.org/10.1177/0963662517719172</w:t>
        </w:r>
      </w:hyperlink>
    </w:p>
    <w:p w14:paraId="5F9CFF9E" w14:textId="136B4B7C" w:rsidR="009521E2" w:rsidRPr="00696984" w:rsidRDefault="009521E2" w:rsidP="00696984">
      <w:pPr>
        <w:spacing w:after="0" w:line="240" w:lineRule="auto"/>
        <w:jc w:val="both"/>
        <w:rPr>
          <w:rFonts w:ascii="Arial" w:hAnsi="Arial" w:cs="Arial"/>
        </w:rPr>
      </w:pPr>
      <w:r w:rsidRPr="000919BD">
        <w:rPr>
          <w:rFonts w:ascii="Arial" w:hAnsi="Arial" w:cs="Arial"/>
          <w:lang w:val="en-US"/>
        </w:rPr>
        <w:t>Cano-</w:t>
      </w:r>
      <w:proofErr w:type="spellStart"/>
      <w:r w:rsidRPr="000919BD">
        <w:rPr>
          <w:rFonts w:ascii="Arial" w:hAnsi="Arial" w:cs="Arial"/>
          <w:lang w:val="en-US"/>
        </w:rPr>
        <w:t>Orón</w:t>
      </w:r>
      <w:proofErr w:type="spellEnd"/>
      <w:r w:rsidRPr="000919BD">
        <w:rPr>
          <w:rFonts w:ascii="Arial" w:hAnsi="Arial" w:cs="Arial"/>
          <w:lang w:val="en-US"/>
        </w:rPr>
        <w:t xml:space="preserve">, L. (2016). </w:t>
      </w:r>
      <w:r w:rsidRPr="00696984">
        <w:rPr>
          <w:rFonts w:ascii="Arial" w:hAnsi="Arial" w:cs="Arial"/>
        </w:rPr>
        <w:t xml:space="preserve">Correlación entre las búsquedas sobre terapias complementarias en Google y su uso por parte de la población española. </w:t>
      </w:r>
      <w:r w:rsidRPr="00696984">
        <w:rPr>
          <w:rFonts w:ascii="Arial" w:hAnsi="Arial" w:cs="Arial"/>
          <w:i/>
        </w:rPr>
        <w:t>Panacea</w:t>
      </w:r>
      <w:r w:rsidRPr="00696984">
        <w:rPr>
          <w:rFonts w:ascii="Arial" w:hAnsi="Arial" w:cs="Arial"/>
        </w:rPr>
        <w:t>, 17(44), pp. 124-132. (</w:t>
      </w:r>
      <w:hyperlink r:id="rId20" w:history="1">
        <w:r w:rsidRPr="00696984">
          <w:rPr>
            <w:rStyle w:val="Hipervnculo"/>
            <w:rFonts w:ascii="Arial" w:hAnsi="Arial" w:cs="Arial"/>
          </w:rPr>
          <w:t>https://goo.gl/PmKMib</w:t>
        </w:r>
      </w:hyperlink>
      <w:r w:rsidRPr="00696984">
        <w:rPr>
          <w:rFonts w:ascii="Arial" w:hAnsi="Arial" w:cs="Arial"/>
        </w:rPr>
        <w:t>) (2017-06-27).</w:t>
      </w:r>
    </w:p>
    <w:p w14:paraId="25072C1D" w14:textId="163B90AB" w:rsidR="009521E2" w:rsidRPr="00696984" w:rsidRDefault="009521E2" w:rsidP="00696984">
      <w:pPr>
        <w:spacing w:after="0" w:line="240" w:lineRule="auto"/>
        <w:jc w:val="both"/>
        <w:rPr>
          <w:rFonts w:ascii="Arial" w:hAnsi="Arial" w:cs="Arial"/>
        </w:rPr>
      </w:pPr>
      <w:r w:rsidRPr="00696984">
        <w:rPr>
          <w:rFonts w:ascii="Arial" w:hAnsi="Arial" w:cs="Arial"/>
        </w:rPr>
        <w:t xml:space="preserve">Cantó </w:t>
      </w:r>
      <w:proofErr w:type="spellStart"/>
      <w:r w:rsidRPr="00696984">
        <w:rPr>
          <w:rFonts w:ascii="Arial" w:hAnsi="Arial" w:cs="Arial"/>
        </w:rPr>
        <w:t>Doménech</w:t>
      </w:r>
      <w:proofErr w:type="spellEnd"/>
      <w:r w:rsidRPr="00696984">
        <w:rPr>
          <w:rFonts w:ascii="Arial" w:hAnsi="Arial" w:cs="Arial"/>
        </w:rPr>
        <w:t xml:space="preserve">, J. C., De Pro Bueno, A., &amp; Solbes, J. (2016). ¿Qué ciencias se enseñan y cómo se hace en las aulas de educación infantil? La visión de los maestros en formación inicial. </w:t>
      </w:r>
      <w:r w:rsidRPr="00696984">
        <w:rPr>
          <w:rFonts w:ascii="Arial" w:hAnsi="Arial" w:cs="Arial"/>
          <w:i/>
        </w:rPr>
        <w:t>Enseñanza de las ciencias: revista de investigación y experiencias didácticas</w:t>
      </w:r>
      <w:r w:rsidRPr="00696984">
        <w:rPr>
          <w:rFonts w:ascii="Arial" w:hAnsi="Arial" w:cs="Arial"/>
        </w:rPr>
        <w:t>, 34(3), 25-50.</w:t>
      </w:r>
      <w:hyperlink r:id="rId21" w:history="1">
        <w:r w:rsidRPr="00696984">
          <w:rPr>
            <w:rStyle w:val="Hipervnculo"/>
            <w:rFonts w:ascii="Arial" w:hAnsi="Arial" w:cs="Arial"/>
          </w:rPr>
          <w:t>http://dx.doi.org/10.5565/rev/ensciencias.1870</w:t>
        </w:r>
      </w:hyperlink>
    </w:p>
    <w:p w14:paraId="1F34149A" w14:textId="0629B895" w:rsidR="009521E2" w:rsidRPr="00696984" w:rsidRDefault="009521E2" w:rsidP="00696984">
      <w:pPr>
        <w:spacing w:after="0" w:line="240" w:lineRule="auto"/>
        <w:jc w:val="both"/>
        <w:rPr>
          <w:rFonts w:ascii="Arial" w:hAnsi="Arial" w:cs="Arial"/>
        </w:rPr>
      </w:pPr>
      <w:r w:rsidRPr="00696984">
        <w:rPr>
          <w:rFonts w:ascii="Arial" w:hAnsi="Arial" w:cs="Arial"/>
        </w:rPr>
        <w:t xml:space="preserve">Congreso de los diputados (2007). Proposición no de Ley para la creación de un grupo de trabajo con la finalidad de iniciar un estudio y propuesta de regulación del sector de las terapias naturales en el plazo y tiempo necesarios, </w:t>
      </w:r>
      <w:r w:rsidRPr="00696984">
        <w:rPr>
          <w:rFonts w:ascii="Arial" w:hAnsi="Arial" w:cs="Arial"/>
          <w:i/>
        </w:rPr>
        <w:t>Diario de sesiones</w:t>
      </w:r>
      <w:r w:rsidRPr="00696984">
        <w:rPr>
          <w:rFonts w:ascii="Arial" w:hAnsi="Arial" w:cs="Arial"/>
        </w:rPr>
        <w:t>, 964, (</w:t>
      </w:r>
      <w:hyperlink r:id="rId22" w:history="1">
        <w:r w:rsidRPr="00696984">
          <w:rPr>
            <w:rStyle w:val="Hipervnculo"/>
            <w:rFonts w:ascii="Arial" w:hAnsi="Arial" w:cs="Arial"/>
          </w:rPr>
          <w:t>https://goo.gl/4L4MwE</w:t>
        </w:r>
      </w:hyperlink>
      <w:r w:rsidRPr="00696984">
        <w:rPr>
          <w:rStyle w:val="Hipervnculo"/>
          <w:rFonts w:ascii="Arial" w:hAnsi="Arial" w:cs="Arial"/>
        </w:rPr>
        <w:t>)</w:t>
      </w:r>
      <w:r w:rsidRPr="00696984">
        <w:rPr>
          <w:rFonts w:ascii="Arial" w:hAnsi="Arial" w:cs="Arial"/>
        </w:rPr>
        <w:t xml:space="preserve"> (26/08-2017).</w:t>
      </w:r>
    </w:p>
    <w:p w14:paraId="2C071709" w14:textId="099AD20C" w:rsidR="009521E2" w:rsidRPr="00696984" w:rsidRDefault="009521E2" w:rsidP="00696984">
      <w:pPr>
        <w:spacing w:after="0" w:line="240" w:lineRule="auto"/>
        <w:jc w:val="both"/>
        <w:rPr>
          <w:rFonts w:ascii="Arial" w:hAnsi="Arial" w:cs="Arial"/>
        </w:rPr>
      </w:pPr>
      <w:proofErr w:type="spellStart"/>
      <w:r w:rsidRPr="00696984">
        <w:rPr>
          <w:rFonts w:ascii="Arial" w:hAnsi="Arial" w:cs="Arial"/>
        </w:rPr>
        <w:t>Cortiñas</w:t>
      </w:r>
      <w:proofErr w:type="spellEnd"/>
      <w:r w:rsidRPr="00696984">
        <w:rPr>
          <w:rFonts w:ascii="Arial" w:hAnsi="Arial" w:cs="Arial"/>
        </w:rPr>
        <w:t>-Rovira, S., Alonso-Marcos, F., Pont-</w:t>
      </w:r>
      <w:proofErr w:type="spellStart"/>
      <w:r w:rsidRPr="00696984">
        <w:rPr>
          <w:rFonts w:ascii="Arial" w:hAnsi="Arial" w:cs="Arial"/>
        </w:rPr>
        <w:t>Sorribes</w:t>
      </w:r>
      <w:proofErr w:type="spellEnd"/>
      <w:r w:rsidRPr="00696984">
        <w:rPr>
          <w:rFonts w:ascii="Arial" w:hAnsi="Arial" w:cs="Arial"/>
        </w:rPr>
        <w:t xml:space="preserve">, C., &amp; </w:t>
      </w:r>
      <w:proofErr w:type="spellStart"/>
      <w:r w:rsidRPr="00696984">
        <w:rPr>
          <w:rFonts w:ascii="Arial" w:hAnsi="Arial" w:cs="Arial"/>
        </w:rPr>
        <w:t>Escribà</w:t>
      </w:r>
      <w:proofErr w:type="spellEnd"/>
      <w:r w:rsidRPr="00696984">
        <w:rPr>
          <w:rFonts w:ascii="Arial" w:hAnsi="Arial" w:cs="Arial"/>
        </w:rPr>
        <w:t xml:space="preserve">-Sales, E. (2015). </w:t>
      </w:r>
      <w:r w:rsidRPr="000919BD">
        <w:rPr>
          <w:rFonts w:ascii="Arial" w:hAnsi="Arial" w:cs="Arial"/>
          <w:lang w:val="en-US"/>
        </w:rPr>
        <w:t xml:space="preserve">Science journalists’ perceptions and attitudes to pseudoscience in Spain. </w:t>
      </w:r>
      <w:r w:rsidRPr="000919BD">
        <w:rPr>
          <w:rFonts w:ascii="Arial" w:hAnsi="Arial" w:cs="Arial"/>
          <w:i/>
          <w:lang w:val="en-US"/>
        </w:rPr>
        <w:t>Public Understanding of Science</w:t>
      </w:r>
      <w:r w:rsidRPr="000919BD">
        <w:rPr>
          <w:rFonts w:ascii="Arial" w:hAnsi="Arial" w:cs="Arial"/>
          <w:lang w:val="en-US"/>
        </w:rPr>
        <w:t xml:space="preserve">, 24(4), 450-465. </w:t>
      </w:r>
      <w:hyperlink r:id="rId23" w:history="1">
        <w:r w:rsidRPr="00696984">
          <w:rPr>
            <w:rStyle w:val="Hipervnculo"/>
            <w:rFonts w:ascii="Arial" w:hAnsi="Arial" w:cs="Arial"/>
          </w:rPr>
          <w:t>https://doi.org/10.1177/0963662514558991</w:t>
        </w:r>
      </w:hyperlink>
    </w:p>
    <w:p w14:paraId="270B8BDD" w14:textId="1378C664" w:rsidR="009521E2" w:rsidRPr="00696984" w:rsidRDefault="009521E2" w:rsidP="00696984">
      <w:pPr>
        <w:spacing w:after="0" w:line="240" w:lineRule="auto"/>
        <w:jc w:val="both"/>
        <w:rPr>
          <w:rFonts w:ascii="Arial" w:hAnsi="Arial" w:cs="Arial"/>
        </w:rPr>
      </w:pPr>
      <w:r w:rsidRPr="00696984">
        <w:rPr>
          <w:rFonts w:ascii="Arial" w:hAnsi="Arial" w:cs="Arial"/>
        </w:rPr>
        <w:t xml:space="preserve">Cruz, S. M. (2016). Medicina tradicional y fitoterapia una alternativa para el mejoramiento de la salud en Guatemala. </w:t>
      </w:r>
      <w:r w:rsidRPr="00696984">
        <w:rPr>
          <w:rFonts w:ascii="Arial" w:hAnsi="Arial" w:cs="Arial"/>
          <w:i/>
        </w:rPr>
        <w:t>Ciencia, Tecnología y Salud</w:t>
      </w:r>
      <w:r w:rsidRPr="00696984">
        <w:rPr>
          <w:rFonts w:ascii="Arial" w:hAnsi="Arial" w:cs="Arial"/>
        </w:rPr>
        <w:t>, 3(1), 81-90. (</w:t>
      </w:r>
      <w:hyperlink r:id="rId24" w:history="1">
        <w:r w:rsidRPr="00696984">
          <w:rPr>
            <w:rStyle w:val="Hipervnculo"/>
            <w:rFonts w:ascii="Arial" w:hAnsi="Arial" w:cs="Arial"/>
          </w:rPr>
          <w:t>https://goo.gl/J5B2Cv</w:t>
        </w:r>
      </w:hyperlink>
      <w:r w:rsidRPr="00696984">
        <w:rPr>
          <w:rFonts w:ascii="Arial" w:hAnsi="Arial" w:cs="Arial"/>
        </w:rPr>
        <w:t>) (2017-06-27).</w:t>
      </w:r>
    </w:p>
    <w:p w14:paraId="01015DBA" w14:textId="1B5FAE5E" w:rsidR="009521E2" w:rsidRPr="00696984" w:rsidRDefault="009521E2" w:rsidP="00696984">
      <w:pPr>
        <w:spacing w:after="0" w:line="240" w:lineRule="auto"/>
        <w:jc w:val="both"/>
        <w:rPr>
          <w:rFonts w:ascii="Arial" w:hAnsi="Arial" w:cs="Arial"/>
        </w:rPr>
      </w:pPr>
      <w:proofErr w:type="spellStart"/>
      <w:r w:rsidRPr="00696984">
        <w:rPr>
          <w:rFonts w:ascii="Arial" w:hAnsi="Arial" w:cs="Arial"/>
        </w:rPr>
        <w:t>Dalcanale</w:t>
      </w:r>
      <w:proofErr w:type="spellEnd"/>
      <w:r w:rsidRPr="00696984">
        <w:rPr>
          <w:rFonts w:ascii="Arial" w:hAnsi="Arial" w:cs="Arial"/>
        </w:rPr>
        <w:t xml:space="preserve"> </w:t>
      </w:r>
      <w:proofErr w:type="spellStart"/>
      <w:r w:rsidRPr="00696984">
        <w:rPr>
          <w:rFonts w:ascii="Arial" w:hAnsi="Arial" w:cs="Arial"/>
        </w:rPr>
        <w:t>Tesser</w:t>
      </w:r>
      <w:proofErr w:type="spellEnd"/>
      <w:r w:rsidRPr="00696984">
        <w:rPr>
          <w:rFonts w:ascii="Arial" w:hAnsi="Arial" w:cs="Arial"/>
        </w:rPr>
        <w:t xml:space="preserve">, C., &amp; </w:t>
      </w:r>
      <w:proofErr w:type="spellStart"/>
      <w:r w:rsidRPr="00696984">
        <w:rPr>
          <w:rFonts w:ascii="Arial" w:hAnsi="Arial" w:cs="Arial"/>
        </w:rPr>
        <w:t>Filice</w:t>
      </w:r>
      <w:proofErr w:type="spellEnd"/>
      <w:r w:rsidRPr="00696984">
        <w:rPr>
          <w:rFonts w:ascii="Arial" w:hAnsi="Arial" w:cs="Arial"/>
        </w:rPr>
        <w:t xml:space="preserve"> de Barros, N. (2008). </w:t>
      </w:r>
      <w:proofErr w:type="spellStart"/>
      <w:r w:rsidRPr="00696984">
        <w:rPr>
          <w:rFonts w:ascii="Arial" w:hAnsi="Arial" w:cs="Arial"/>
        </w:rPr>
        <w:t>Medicalização</w:t>
      </w:r>
      <w:proofErr w:type="spellEnd"/>
      <w:r w:rsidRPr="00696984">
        <w:rPr>
          <w:rFonts w:ascii="Arial" w:hAnsi="Arial" w:cs="Arial"/>
        </w:rPr>
        <w:t xml:space="preserve"> social e medicina alternativa e complementar: </w:t>
      </w:r>
      <w:proofErr w:type="spellStart"/>
      <w:r w:rsidRPr="00696984">
        <w:rPr>
          <w:rFonts w:ascii="Arial" w:hAnsi="Arial" w:cs="Arial"/>
        </w:rPr>
        <w:t>pluralização</w:t>
      </w:r>
      <w:proofErr w:type="spellEnd"/>
      <w:r w:rsidRPr="00696984">
        <w:rPr>
          <w:rFonts w:ascii="Arial" w:hAnsi="Arial" w:cs="Arial"/>
        </w:rPr>
        <w:t xml:space="preserve"> </w:t>
      </w:r>
      <w:proofErr w:type="spellStart"/>
      <w:r w:rsidRPr="00696984">
        <w:rPr>
          <w:rFonts w:ascii="Arial" w:hAnsi="Arial" w:cs="Arial"/>
        </w:rPr>
        <w:t>terapêutica</w:t>
      </w:r>
      <w:proofErr w:type="spellEnd"/>
      <w:r w:rsidRPr="00696984">
        <w:rPr>
          <w:rFonts w:ascii="Arial" w:hAnsi="Arial" w:cs="Arial"/>
        </w:rPr>
        <w:t xml:space="preserve"> do Sistema Único de </w:t>
      </w:r>
      <w:proofErr w:type="spellStart"/>
      <w:r w:rsidRPr="00696984">
        <w:rPr>
          <w:rFonts w:ascii="Arial" w:hAnsi="Arial" w:cs="Arial"/>
        </w:rPr>
        <w:t>Saúde</w:t>
      </w:r>
      <w:proofErr w:type="spellEnd"/>
      <w:r w:rsidRPr="00696984">
        <w:rPr>
          <w:rFonts w:ascii="Arial" w:hAnsi="Arial" w:cs="Arial"/>
        </w:rPr>
        <w:t xml:space="preserve">. </w:t>
      </w:r>
      <w:r w:rsidRPr="00696984">
        <w:rPr>
          <w:rFonts w:ascii="Arial" w:hAnsi="Arial" w:cs="Arial"/>
          <w:i/>
        </w:rPr>
        <w:t xml:space="preserve">Revista de </w:t>
      </w:r>
      <w:proofErr w:type="spellStart"/>
      <w:r w:rsidRPr="00696984">
        <w:rPr>
          <w:rFonts w:ascii="Arial" w:hAnsi="Arial" w:cs="Arial"/>
          <w:i/>
        </w:rPr>
        <w:t>Saúde</w:t>
      </w:r>
      <w:proofErr w:type="spellEnd"/>
      <w:r w:rsidRPr="00696984">
        <w:rPr>
          <w:rFonts w:ascii="Arial" w:hAnsi="Arial" w:cs="Arial"/>
          <w:i/>
        </w:rPr>
        <w:t xml:space="preserve"> Pública</w:t>
      </w:r>
      <w:r w:rsidRPr="00696984">
        <w:rPr>
          <w:rFonts w:ascii="Arial" w:hAnsi="Arial" w:cs="Arial"/>
        </w:rPr>
        <w:t xml:space="preserve">, 42(5), 914-920. </w:t>
      </w:r>
      <w:hyperlink r:id="rId25" w:history="1">
        <w:r w:rsidRPr="00696984">
          <w:rPr>
            <w:rStyle w:val="Hipervnculo"/>
            <w:rFonts w:ascii="Arial" w:hAnsi="Arial" w:cs="Arial"/>
          </w:rPr>
          <w:t>https://dx.doi.org/10.1590/S0034-89102008000500018</w:t>
        </w:r>
      </w:hyperlink>
    </w:p>
    <w:p w14:paraId="2C756424" w14:textId="40B0FCED" w:rsidR="009521E2" w:rsidRPr="00696984" w:rsidRDefault="009521E2" w:rsidP="00696984">
      <w:pPr>
        <w:spacing w:after="0" w:line="240" w:lineRule="auto"/>
        <w:jc w:val="both"/>
        <w:rPr>
          <w:rFonts w:ascii="Arial" w:hAnsi="Arial" w:cs="Arial"/>
        </w:rPr>
      </w:pPr>
      <w:r w:rsidRPr="00696984">
        <w:rPr>
          <w:rFonts w:ascii="Arial" w:hAnsi="Arial" w:cs="Arial"/>
        </w:rPr>
        <w:t xml:space="preserve">De Miguel, M. (2017). Uno de cada cuatro españoles confía en los curanderos para tratar sus enfermedades, </w:t>
      </w:r>
      <w:r w:rsidRPr="00696984">
        <w:rPr>
          <w:rFonts w:ascii="Arial" w:hAnsi="Arial" w:cs="Arial"/>
          <w:i/>
        </w:rPr>
        <w:t>El mundo.es</w:t>
      </w:r>
      <w:r w:rsidRPr="00696984">
        <w:rPr>
          <w:rFonts w:ascii="Arial" w:hAnsi="Arial" w:cs="Arial"/>
        </w:rPr>
        <w:t>, 19/04/2017. (</w:t>
      </w:r>
      <w:hyperlink r:id="rId26" w:history="1">
        <w:r w:rsidRPr="00696984">
          <w:rPr>
            <w:rStyle w:val="Hipervnculo"/>
            <w:rFonts w:ascii="Arial" w:hAnsi="Arial" w:cs="Arial"/>
          </w:rPr>
          <w:t>https://goo.gl/FBJxHn</w:t>
        </w:r>
      </w:hyperlink>
      <w:r w:rsidRPr="00696984">
        <w:rPr>
          <w:rFonts w:ascii="Arial" w:hAnsi="Arial" w:cs="Arial"/>
        </w:rPr>
        <w:t>) (2017-08-22).</w:t>
      </w:r>
    </w:p>
    <w:p w14:paraId="2E8F7C11" w14:textId="60E3F373" w:rsidR="009521E2" w:rsidRPr="000919BD" w:rsidRDefault="009521E2" w:rsidP="00696984">
      <w:pPr>
        <w:spacing w:after="0" w:line="240" w:lineRule="auto"/>
        <w:jc w:val="both"/>
        <w:rPr>
          <w:rFonts w:ascii="Arial" w:hAnsi="Arial" w:cs="Arial"/>
          <w:lang w:val="en-US"/>
        </w:rPr>
      </w:pPr>
      <w:proofErr w:type="spellStart"/>
      <w:r w:rsidRPr="00696984">
        <w:rPr>
          <w:rFonts w:ascii="Arial" w:hAnsi="Arial" w:cs="Arial"/>
        </w:rPr>
        <w:t>Estomba</w:t>
      </w:r>
      <w:proofErr w:type="spellEnd"/>
      <w:r w:rsidRPr="00696984">
        <w:rPr>
          <w:rFonts w:ascii="Arial" w:hAnsi="Arial" w:cs="Arial"/>
        </w:rPr>
        <w:t xml:space="preserve">, D., </w:t>
      </w:r>
      <w:proofErr w:type="spellStart"/>
      <w:r w:rsidRPr="00696984">
        <w:rPr>
          <w:rFonts w:ascii="Arial" w:hAnsi="Arial" w:cs="Arial"/>
        </w:rPr>
        <w:t>Ladio</w:t>
      </w:r>
      <w:proofErr w:type="spellEnd"/>
      <w:r w:rsidRPr="00696984">
        <w:rPr>
          <w:rFonts w:ascii="Arial" w:hAnsi="Arial" w:cs="Arial"/>
        </w:rPr>
        <w:t xml:space="preserve">, A., &amp; Lozada, M. (2006). </w:t>
      </w:r>
      <w:proofErr w:type="gramStart"/>
      <w:r w:rsidRPr="000919BD">
        <w:rPr>
          <w:rFonts w:ascii="Arial" w:hAnsi="Arial" w:cs="Arial"/>
          <w:lang w:val="en-US"/>
        </w:rPr>
        <w:t xml:space="preserve">Medicinal wild plant knowledge and gathering patterns in a </w:t>
      </w:r>
      <w:proofErr w:type="spellStart"/>
      <w:r w:rsidRPr="000919BD">
        <w:rPr>
          <w:rFonts w:ascii="Arial" w:hAnsi="Arial" w:cs="Arial"/>
          <w:lang w:val="en-US"/>
        </w:rPr>
        <w:t>Mapuche</w:t>
      </w:r>
      <w:proofErr w:type="spellEnd"/>
      <w:r w:rsidRPr="000919BD">
        <w:rPr>
          <w:rFonts w:ascii="Arial" w:hAnsi="Arial" w:cs="Arial"/>
          <w:lang w:val="en-US"/>
        </w:rPr>
        <w:t xml:space="preserve"> community from North-western Patagonia.</w:t>
      </w:r>
      <w:proofErr w:type="gramEnd"/>
      <w:r w:rsidRPr="000919BD">
        <w:rPr>
          <w:rFonts w:ascii="Arial" w:hAnsi="Arial" w:cs="Arial"/>
          <w:lang w:val="en-US"/>
        </w:rPr>
        <w:t xml:space="preserve"> </w:t>
      </w:r>
      <w:r w:rsidRPr="000919BD">
        <w:rPr>
          <w:rFonts w:ascii="Arial" w:hAnsi="Arial" w:cs="Arial"/>
          <w:i/>
          <w:lang w:val="en-US"/>
        </w:rPr>
        <w:t xml:space="preserve">Journal of </w:t>
      </w:r>
      <w:proofErr w:type="spellStart"/>
      <w:r w:rsidRPr="000919BD">
        <w:rPr>
          <w:rFonts w:ascii="Arial" w:hAnsi="Arial" w:cs="Arial"/>
          <w:i/>
          <w:lang w:val="en-US"/>
        </w:rPr>
        <w:t>Ethnopharmacology</w:t>
      </w:r>
      <w:proofErr w:type="spellEnd"/>
      <w:r w:rsidRPr="000919BD">
        <w:rPr>
          <w:rFonts w:ascii="Arial" w:hAnsi="Arial" w:cs="Arial"/>
          <w:lang w:val="en-US"/>
        </w:rPr>
        <w:t xml:space="preserve">, 103(1), 109-119. </w:t>
      </w:r>
      <w:hyperlink r:id="rId27" w:history="1">
        <w:r w:rsidRPr="000919BD">
          <w:rPr>
            <w:rStyle w:val="Hipervnculo"/>
            <w:rFonts w:ascii="Arial" w:hAnsi="Arial" w:cs="Arial"/>
            <w:lang w:val="en-US"/>
          </w:rPr>
          <w:t>https://doi.org/10.1016/j.jep.2005.07.015</w:t>
        </w:r>
      </w:hyperlink>
    </w:p>
    <w:p w14:paraId="519765FD" w14:textId="23FF7D70" w:rsidR="009521E2" w:rsidRPr="00696984" w:rsidRDefault="009521E2" w:rsidP="00696984">
      <w:pPr>
        <w:spacing w:after="0" w:line="240" w:lineRule="auto"/>
        <w:jc w:val="both"/>
        <w:rPr>
          <w:rFonts w:ascii="Arial" w:hAnsi="Arial" w:cs="Arial"/>
        </w:rPr>
      </w:pPr>
      <w:r w:rsidRPr="000919BD">
        <w:rPr>
          <w:rFonts w:ascii="Arial" w:hAnsi="Arial" w:cs="Arial"/>
          <w:lang w:val="en-US"/>
        </w:rPr>
        <w:t>Evans, M., Shaw, A., Thompson, E., &amp; Falk, S. (2006). Decisions to use complementary and alternative medicine (CAM) by male cancer patients: information-seeking roles and types of evidence used.</w:t>
      </w:r>
      <w:r w:rsidRPr="000919BD">
        <w:rPr>
          <w:rFonts w:ascii="MS Gothic" w:eastAsia="MS Gothic" w:hAnsi="MS Gothic" w:cs="MS Gothic" w:hint="eastAsia"/>
          <w:lang w:val="en-US"/>
        </w:rPr>
        <w:t> </w:t>
      </w:r>
      <w:r w:rsidRPr="000919BD">
        <w:rPr>
          <w:rFonts w:ascii="Arial" w:hAnsi="Arial" w:cs="Arial"/>
          <w:lang w:val="en-US"/>
        </w:rPr>
        <w:t xml:space="preserve"> </w:t>
      </w:r>
      <w:r w:rsidRPr="00696984">
        <w:rPr>
          <w:rFonts w:ascii="Arial" w:hAnsi="Arial" w:cs="Arial"/>
          <w:i/>
        </w:rPr>
        <w:t xml:space="preserve">BMC </w:t>
      </w:r>
      <w:proofErr w:type="spellStart"/>
      <w:r w:rsidRPr="00696984">
        <w:rPr>
          <w:rFonts w:ascii="Arial" w:hAnsi="Arial" w:cs="Arial"/>
          <w:i/>
        </w:rPr>
        <w:t>Complementary</w:t>
      </w:r>
      <w:proofErr w:type="spellEnd"/>
      <w:r w:rsidRPr="00696984">
        <w:rPr>
          <w:rFonts w:ascii="Arial" w:hAnsi="Arial" w:cs="Arial"/>
          <w:i/>
        </w:rPr>
        <w:t xml:space="preserve"> and </w:t>
      </w:r>
      <w:proofErr w:type="spellStart"/>
      <w:r w:rsidRPr="00696984">
        <w:rPr>
          <w:rFonts w:ascii="Arial" w:hAnsi="Arial" w:cs="Arial"/>
          <w:i/>
        </w:rPr>
        <w:t>Alternative</w:t>
      </w:r>
      <w:proofErr w:type="spellEnd"/>
      <w:r w:rsidRPr="00696984">
        <w:rPr>
          <w:rFonts w:ascii="Arial" w:hAnsi="Arial" w:cs="Arial"/>
          <w:i/>
        </w:rPr>
        <w:t xml:space="preserve"> Medicine</w:t>
      </w:r>
      <w:r w:rsidRPr="00696984">
        <w:rPr>
          <w:rFonts w:ascii="Arial" w:hAnsi="Arial" w:cs="Arial"/>
        </w:rPr>
        <w:t xml:space="preserve">, 7, 25. </w:t>
      </w:r>
      <w:hyperlink r:id="rId28" w:history="1">
        <w:r w:rsidRPr="00696984">
          <w:rPr>
            <w:rStyle w:val="Hipervnculo"/>
            <w:rFonts w:ascii="Arial" w:hAnsi="Arial" w:cs="Arial"/>
          </w:rPr>
          <w:t>https://doi.org/10.1186/1472-6882-7-25</w:t>
        </w:r>
      </w:hyperlink>
    </w:p>
    <w:p w14:paraId="383079E2" w14:textId="1B7BF26E" w:rsidR="009521E2" w:rsidRPr="00696984" w:rsidRDefault="009521E2" w:rsidP="00696984">
      <w:pPr>
        <w:spacing w:after="0" w:line="240" w:lineRule="auto"/>
        <w:jc w:val="both"/>
        <w:rPr>
          <w:rFonts w:ascii="Arial" w:hAnsi="Arial" w:cs="Arial"/>
        </w:rPr>
      </w:pPr>
      <w:r w:rsidRPr="00696984">
        <w:rPr>
          <w:rFonts w:ascii="Arial" w:hAnsi="Arial" w:cs="Arial"/>
        </w:rPr>
        <w:t xml:space="preserve">FECYT (2016). </w:t>
      </w:r>
      <w:r w:rsidRPr="00696984">
        <w:rPr>
          <w:rFonts w:ascii="Arial" w:hAnsi="Arial" w:cs="Arial"/>
          <w:i/>
        </w:rPr>
        <w:t>VIII Encuesta de percepción social de la ciencia y la tecnología</w:t>
      </w:r>
      <w:r w:rsidRPr="00696984">
        <w:rPr>
          <w:rFonts w:ascii="Arial" w:hAnsi="Arial" w:cs="Arial"/>
        </w:rPr>
        <w:t>. Informe de resultados. Madrid: FECYT. (</w:t>
      </w:r>
      <w:hyperlink r:id="rId29" w:history="1">
        <w:r w:rsidRPr="00696984">
          <w:rPr>
            <w:rStyle w:val="Hipervnculo"/>
            <w:rFonts w:ascii="Arial" w:hAnsi="Arial" w:cs="Arial"/>
          </w:rPr>
          <w:t>https://goo.gl/gpVBBJ</w:t>
        </w:r>
      </w:hyperlink>
      <w:r w:rsidRPr="00696984">
        <w:rPr>
          <w:rFonts w:ascii="Arial" w:hAnsi="Arial" w:cs="Arial"/>
        </w:rPr>
        <w:t>) (2017-08-13).-Fernández-</w:t>
      </w:r>
      <w:proofErr w:type="spellStart"/>
      <w:r w:rsidRPr="00696984">
        <w:rPr>
          <w:rFonts w:ascii="Arial" w:hAnsi="Arial" w:cs="Arial"/>
        </w:rPr>
        <w:t>Cervilla</w:t>
      </w:r>
      <w:proofErr w:type="spellEnd"/>
      <w:r w:rsidRPr="00696984">
        <w:rPr>
          <w:rFonts w:ascii="Arial" w:hAnsi="Arial" w:cs="Arial"/>
        </w:rPr>
        <w:t xml:space="preserve">, A. B., </w:t>
      </w:r>
      <w:proofErr w:type="spellStart"/>
      <w:r w:rsidRPr="00696984">
        <w:rPr>
          <w:rFonts w:ascii="Arial" w:hAnsi="Arial" w:cs="Arial"/>
        </w:rPr>
        <w:t>Piris</w:t>
      </w:r>
      <w:proofErr w:type="spellEnd"/>
      <w:r w:rsidRPr="00696984">
        <w:rPr>
          <w:rFonts w:ascii="Arial" w:hAnsi="Arial" w:cs="Arial"/>
        </w:rPr>
        <w:t xml:space="preserve">-Dorado, A. I., </w:t>
      </w:r>
      <w:proofErr w:type="spellStart"/>
      <w:r w:rsidRPr="00696984">
        <w:rPr>
          <w:rFonts w:ascii="Arial" w:hAnsi="Arial" w:cs="Arial"/>
        </w:rPr>
        <w:t>Cabrer</w:t>
      </w:r>
      <w:proofErr w:type="spellEnd"/>
      <w:r w:rsidRPr="00696984">
        <w:rPr>
          <w:rFonts w:ascii="Arial" w:hAnsi="Arial" w:cs="Arial"/>
        </w:rPr>
        <w:t xml:space="preserve">-Vives, M. E., &amp; Barquero González, A. (2013). Situación actual de las Terapias Complementarias en España en el Grado de Enfermería, Rev. </w:t>
      </w:r>
      <w:r w:rsidRPr="00696984">
        <w:rPr>
          <w:rFonts w:ascii="Arial" w:hAnsi="Arial" w:cs="Arial"/>
          <w:i/>
        </w:rPr>
        <w:t xml:space="preserve">Latino-Am. </w:t>
      </w:r>
      <w:proofErr w:type="spellStart"/>
      <w:r w:rsidRPr="00696984">
        <w:rPr>
          <w:rFonts w:ascii="Arial" w:hAnsi="Arial" w:cs="Arial"/>
          <w:i/>
        </w:rPr>
        <w:t>Enfermagem</w:t>
      </w:r>
      <w:proofErr w:type="spellEnd"/>
      <w:r w:rsidRPr="00696984">
        <w:rPr>
          <w:rFonts w:ascii="Arial" w:hAnsi="Arial" w:cs="Arial"/>
        </w:rPr>
        <w:t xml:space="preserve"> 21(3):1-9. (</w:t>
      </w:r>
      <w:hyperlink r:id="rId30" w:history="1">
        <w:r w:rsidRPr="00696984">
          <w:rPr>
            <w:rStyle w:val="Hipervnculo"/>
            <w:rFonts w:ascii="Arial" w:hAnsi="Arial" w:cs="Arial"/>
          </w:rPr>
          <w:t>http://hdl.handle.net/10272/7619</w:t>
        </w:r>
      </w:hyperlink>
      <w:r w:rsidRPr="00696984">
        <w:rPr>
          <w:rFonts w:ascii="Arial" w:hAnsi="Arial" w:cs="Arial"/>
        </w:rPr>
        <w:t>) (201708-21).</w:t>
      </w:r>
    </w:p>
    <w:p w14:paraId="6D50B37F" w14:textId="1BD71B1F" w:rsidR="00696984" w:rsidRPr="00696984" w:rsidRDefault="009521E2" w:rsidP="00696984">
      <w:pPr>
        <w:spacing w:after="0" w:line="240" w:lineRule="auto"/>
        <w:jc w:val="both"/>
        <w:rPr>
          <w:rFonts w:ascii="Arial" w:hAnsi="Arial" w:cs="Arial"/>
        </w:rPr>
      </w:pPr>
      <w:proofErr w:type="spellStart"/>
      <w:r w:rsidRPr="00696984">
        <w:rPr>
          <w:rFonts w:ascii="Arial" w:hAnsi="Arial" w:cs="Arial"/>
        </w:rPr>
        <w:lastRenderedPageBreak/>
        <w:t>Ferrés</w:t>
      </w:r>
      <w:proofErr w:type="spellEnd"/>
      <w:r w:rsidRPr="00696984">
        <w:rPr>
          <w:rFonts w:ascii="Arial" w:hAnsi="Arial" w:cs="Arial"/>
        </w:rPr>
        <w:t xml:space="preserve">, J., &amp; </w:t>
      </w:r>
      <w:proofErr w:type="spellStart"/>
      <w:r w:rsidRPr="00696984">
        <w:rPr>
          <w:rFonts w:ascii="Arial" w:hAnsi="Arial" w:cs="Arial"/>
        </w:rPr>
        <w:t>Masanet</w:t>
      </w:r>
      <w:proofErr w:type="spellEnd"/>
      <w:r w:rsidRPr="00696984">
        <w:rPr>
          <w:rFonts w:ascii="Arial" w:hAnsi="Arial" w:cs="Arial"/>
        </w:rPr>
        <w:t xml:space="preserve">, M. J. (2017). La eficacia comunicativa en la educación: potenciando las emociones y el relato. </w:t>
      </w:r>
      <w:r w:rsidRPr="00696984">
        <w:rPr>
          <w:rFonts w:ascii="Arial" w:hAnsi="Arial" w:cs="Arial"/>
          <w:i/>
        </w:rPr>
        <w:t>Comunicar: Revista Científica de Comunicación y Educación</w:t>
      </w:r>
      <w:r w:rsidRPr="00696984">
        <w:rPr>
          <w:rFonts w:ascii="Arial" w:hAnsi="Arial" w:cs="Arial"/>
        </w:rPr>
        <w:t xml:space="preserve">, 25(52), 51-60. </w:t>
      </w:r>
      <w:hyperlink r:id="rId31" w:history="1">
        <w:r w:rsidR="00696984" w:rsidRPr="00696984">
          <w:rPr>
            <w:rStyle w:val="Hipervnculo"/>
            <w:rFonts w:ascii="Arial" w:hAnsi="Arial" w:cs="Arial"/>
          </w:rPr>
          <w:t>https://doi.org/10.3916/C52-2017-05</w:t>
        </w:r>
      </w:hyperlink>
    </w:p>
    <w:p w14:paraId="1727DD34" w14:textId="21E1F0C7" w:rsidR="009521E2" w:rsidRPr="000919BD" w:rsidRDefault="009521E2" w:rsidP="00696984">
      <w:pPr>
        <w:spacing w:after="0" w:line="240" w:lineRule="auto"/>
        <w:jc w:val="both"/>
        <w:rPr>
          <w:rFonts w:ascii="Arial" w:hAnsi="Arial" w:cs="Arial"/>
          <w:lang w:val="en-US"/>
        </w:rPr>
      </w:pPr>
      <w:r w:rsidRPr="000919BD">
        <w:rPr>
          <w:rFonts w:ascii="Arial" w:hAnsi="Arial" w:cs="Arial"/>
          <w:lang w:val="en-US"/>
        </w:rPr>
        <w:t xml:space="preserve">Hess, D. J. (2004). Medical </w:t>
      </w:r>
      <w:proofErr w:type="spellStart"/>
      <w:r w:rsidRPr="000919BD">
        <w:rPr>
          <w:rFonts w:ascii="Arial" w:hAnsi="Arial" w:cs="Arial"/>
          <w:lang w:val="en-US"/>
        </w:rPr>
        <w:t>modernisation</w:t>
      </w:r>
      <w:proofErr w:type="spellEnd"/>
      <w:r w:rsidRPr="000919BD">
        <w:rPr>
          <w:rFonts w:ascii="Arial" w:hAnsi="Arial" w:cs="Arial"/>
          <w:lang w:val="en-US"/>
        </w:rPr>
        <w:t xml:space="preserve">, scientific research fields and the epistemic politics of health social movements. </w:t>
      </w:r>
      <w:r w:rsidRPr="000919BD">
        <w:rPr>
          <w:rFonts w:ascii="Arial" w:hAnsi="Arial" w:cs="Arial"/>
          <w:i/>
          <w:lang w:val="en-US"/>
        </w:rPr>
        <w:t>Sociology of Health &amp; Illness</w:t>
      </w:r>
      <w:r w:rsidRPr="000919BD">
        <w:rPr>
          <w:rFonts w:ascii="Arial" w:hAnsi="Arial" w:cs="Arial"/>
          <w:lang w:val="en-US"/>
        </w:rPr>
        <w:t xml:space="preserve">, 26(6), 695-709. </w:t>
      </w:r>
      <w:hyperlink r:id="rId32" w:history="1">
        <w:r w:rsidRPr="000919BD">
          <w:rPr>
            <w:rStyle w:val="Hipervnculo"/>
            <w:rFonts w:ascii="Arial" w:hAnsi="Arial" w:cs="Arial"/>
            <w:lang w:val="en-US"/>
          </w:rPr>
          <w:t>https://doi.org/10.1111/j.0141-9889.2004.00414.x</w:t>
        </w:r>
      </w:hyperlink>
    </w:p>
    <w:p w14:paraId="6F5DC44B" w14:textId="73DED7B5" w:rsidR="009521E2" w:rsidRPr="00696984" w:rsidRDefault="009521E2" w:rsidP="00696984">
      <w:pPr>
        <w:spacing w:after="0" w:line="240" w:lineRule="auto"/>
        <w:jc w:val="both"/>
        <w:rPr>
          <w:rFonts w:ascii="Arial" w:hAnsi="Arial" w:cs="Arial"/>
        </w:rPr>
      </w:pPr>
      <w:proofErr w:type="spellStart"/>
      <w:r w:rsidRPr="000919BD">
        <w:rPr>
          <w:rFonts w:ascii="Arial" w:hAnsi="Arial" w:cs="Arial"/>
          <w:lang w:val="en-US"/>
        </w:rPr>
        <w:t>Keshet</w:t>
      </w:r>
      <w:proofErr w:type="spellEnd"/>
      <w:r w:rsidRPr="000919BD">
        <w:rPr>
          <w:rFonts w:ascii="Arial" w:hAnsi="Arial" w:cs="Arial"/>
          <w:lang w:val="en-US"/>
        </w:rPr>
        <w:t xml:space="preserve">, Y. (2009). The untenable boundaries of biomedical knowledge: epistemologies and rhetoric strategies in the debate over evaluating complementary and alternative medicine. </w:t>
      </w:r>
      <w:r w:rsidRPr="000919BD">
        <w:rPr>
          <w:rFonts w:ascii="Arial" w:hAnsi="Arial" w:cs="Arial"/>
          <w:i/>
          <w:lang w:val="en-US"/>
        </w:rPr>
        <w:t>Health: An Interdisciplinary Journal for the Social Study of Health, Illness and Medicine</w:t>
      </w:r>
      <w:r w:rsidRPr="000919BD">
        <w:rPr>
          <w:rFonts w:ascii="Arial" w:hAnsi="Arial" w:cs="Arial"/>
          <w:lang w:val="en-US"/>
        </w:rPr>
        <w:t xml:space="preserve">, 13(2), 131-155. </w:t>
      </w:r>
      <w:hyperlink r:id="rId33" w:history="1">
        <w:r w:rsidRPr="00696984">
          <w:rPr>
            <w:rStyle w:val="Hipervnculo"/>
            <w:rFonts w:ascii="Arial" w:hAnsi="Arial" w:cs="Arial"/>
          </w:rPr>
          <w:t>https://doi.org/10.1177/1363459308099681</w:t>
        </w:r>
      </w:hyperlink>
    </w:p>
    <w:p w14:paraId="7B40581F" w14:textId="47063DA7" w:rsidR="009521E2" w:rsidRPr="000919BD" w:rsidRDefault="009521E2" w:rsidP="00696984">
      <w:pPr>
        <w:spacing w:after="0" w:line="240" w:lineRule="auto"/>
        <w:jc w:val="both"/>
        <w:rPr>
          <w:rFonts w:ascii="Arial" w:hAnsi="Arial" w:cs="Arial"/>
          <w:lang w:val="en-US"/>
        </w:rPr>
      </w:pPr>
      <w:r w:rsidRPr="00696984">
        <w:rPr>
          <w:rFonts w:ascii="Arial" w:hAnsi="Arial" w:cs="Arial"/>
        </w:rPr>
        <w:t xml:space="preserve">Ley 16/2003, de 28 de mayo, de cohesión y calidad del sistema nacional de salud. </w:t>
      </w:r>
      <w:r w:rsidRPr="000919BD">
        <w:rPr>
          <w:rFonts w:ascii="Arial" w:hAnsi="Arial" w:cs="Arial"/>
          <w:i/>
          <w:lang w:val="en-US"/>
        </w:rPr>
        <w:t>BOE</w:t>
      </w:r>
      <w:r w:rsidRPr="000919BD">
        <w:rPr>
          <w:rFonts w:ascii="Arial" w:hAnsi="Arial" w:cs="Arial"/>
          <w:lang w:val="en-US"/>
        </w:rPr>
        <w:t>, 128: 20567-20588. (2003-05-29) (</w:t>
      </w:r>
      <w:hyperlink r:id="rId34" w:history="1">
        <w:r w:rsidRPr="000919BD">
          <w:rPr>
            <w:rStyle w:val="Hipervnculo"/>
            <w:rFonts w:ascii="Arial" w:hAnsi="Arial" w:cs="Arial"/>
            <w:lang w:val="en-US"/>
          </w:rPr>
          <w:t>https://goo.gl/uPpYMn</w:t>
        </w:r>
      </w:hyperlink>
      <w:r w:rsidRPr="000919BD">
        <w:rPr>
          <w:rFonts w:ascii="Arial" w:hAnsi="Arial" w:cs="Arial"/>
          <w:lang w:val="en-US"/>
        </w:rPr>
        <w:t>).</w:t>
      </w:r>
    </w:p>
    <w:p w14:paraId="6E81863C" w14:textId="55781618" w:rsidR="009521E2" w:rsidRPr="000919BD" w:rsidRDefault="009521E2" w:rsidP="00696984">
      <w:pPr>
        <w:spacing w:after="0" w:line="240" w:lineRule="auto"/>
        <w:jc w:val="both"/>
        <w:rPr>
          <w:rFonts w:ascii="Arial" w:hAnsi="Arial" w:cs="Arial"/>
          <w:lang w:val="en-US"/>
        </w:rPr>
      </w:pPr>
      <w:r w:rsidRPr="000919BD">
        <w:rPr>
          <w:rFonts w:ascii="Arial" w:hAnsi="Arial" w:cs="Arial"/>
          <w:lang w:val="en-US"/>
        </w:rPr>
        <w:t xml:space="preserve">Lie, D. A., &amp; </w:t>
      </w:r>
      <w:proofErr w:type="spellStart"/>
      <w:r w:rsidRPr="000919BD">
        <w:rPr>
          <w:rFonts w:ascii="Arial" w:hAnsi="Arial" w:cs="Arial"/>
          <w:lang w:val="en-US"/>
        </w:rPr>
        <w:t>Boker</w:t>
      </w:r>
      <w:proofErr w:type="spellEnd"/>
      <w:r w:rsidRPr="000919BD">
        <w:rPr>
          <w:rFonts w:ascii="Arial" w:hAnsi="Arial" w:cs="Arial"/>
          <w:lang w:val="en-US"/>
        </w:rPr>
        <w:t xml:space="preserve">, J. (2006). Comparative survey of Complementary and Alternative Medicine (CAM) attitudes, use, and information-seeking </w:t>
      </w:r>
      <w:proofErr w:type="spellStart"/>
      <w:r w:rsidRPr="000919BD">
        <w:rPr>
          <w:rFonts w:ascii="Arial" w:hAnsi="Arial" w:cs="Arial"/>
          <w:lang w:val="en-US"/>
        </w:rPr>
        <w:t>behaviour</w:t>
      </w:r>
      <w:proofErr w:type="spellEnd"/>
      <w:r w:rsidRPr="000919BD">
        <w:rPr>
          <w:rFonts w:ascii="Arial" w:hAnsi="Arial" w:cs="Arial"/>
          <w:lang w:val="en-US"/>
        </w:rPr>
        <w:t xml:space="preserve"> among medical students, residents &amp; faculty. </w:t>
      </w:r>
      <w:r w:rsidRPr="000919BD">
        <w:rPr>
          <w:rFonts w:ascii="Arial" w:hAnsi="Arial" w:cs="Arial"/>
          <w:i/>
          <w:lang w:val="en-US"/>
        </w:rPr>
        <w:t>BMC medical education</w:t>
      </w:r>
      <w:r w:rsidRPr="000919BD">
        <w:rPr>
          <w:rFonts w:ascii="Arial" w:hAnsi="Arial" w:cs="Arial"/>
          <w:lang w:val="en-US"/>
        </w:rPr>
        <w:t xml:space="preserve">, 6(1), 58. </w:t>
      </w:r>
      <w:hyperlink r:id="rId35" w:history="1">
        <w:r w:rsidRPr="000919BD">
          <w:rPr>
            <w:rStyle w:val="Hipervnculo"/>
            <w:rFonts w:ascii="Arial" w:hAnsi="Arial" w:cs="Arial"/>
            <w:lang w:val="en-US"/>
          </w:rPr>
          <w:t>https://doi.org/10.1186/1472-6920-6-58</w:t>
        </w:r>
      </w:hyperlink>
    </w:p>
    <w:p w14:paraId="7A079811" w14:textId="7AF47C2B" w:rsidR="009521E2" w:rsidRPr="00696984" w:rsidRDefault="009521E2" w:rsidP="00696984">
      <w:pPr>
        <w:spacing w:after="0" w:line="240" w:lineRule="auto"/>
        <w:jc w:val="both"/>
        <w:rPr>
          <w:rFonts w:ascii="Arial" w:hAnsi="Arial" w:cs="Arial"/>
        </w:rPr>
      </w:pPr>
      <w:r w:rsidRPr="000919BD">
        <w:rPr>
          <w:rFonts w:ascii="Arial" w:hAnsi="Arial" w:cs="Arial"/>
          <w:lang w:val="en-US"/>
        </w:rPr>
        <w:t xml:space="preserve">Lie, D., &amp; </w:t>
      </w:r>
      <w:proofErr w:type="spellStart"/>
      <w:r w:rsidRPr="000919BD">
        <w:rPr>
          <w:rFonts w:ascii="Arial" w:hAnsi="Arial" w:cs="Arial"/>
          <w:lang w:val="en-US"/>
        </w:rPr>
        <w:t>Boker</w:t>
      </w:r>
      <w:proofErr w:type="spellEnd"/>
      <w:r w:rsidRPr="000919BD">
        <w:rPr>
          <w:rFonts w:ascii="Arial" w:hAnsi="Arial" w:cs="Arial"/>
          <w:lang w:val="en-US"/>
        </w:rPr>
        <w:t xml:space="preserve">, J. (2004). Development and validation of the CAM Health Belief Questionnaire (CHBQ) and CAM use and attitudes amongst medical students. </w:t>
      </w:r>
      <w:r w:rsidRPr="00696984">
        <w:rPr>
          <w:rFonts w:ascii="Arial" w:hAnsi="Arial" w:cs="Arial"/>
          <w:i/>
        </w:rPr>
        <w:t xml:space="preserve">BMC Medical </w:t>
      </w:r>
      <w:proofErr w:type="spellStart"/>
      <w:r w:rsidRPr="00696984">
        <w:rPr>
          <w:rFonts w:ascii="Arial" w:hAnsi="Arial" w:cs="Arial"/>
          <w:i/>
        </w:rPr>
        <w:t>Education</w:t>
      </w:r>
      <w:proofErr w:type="spellEnd"/>
      <w:r w:rsidRPr="00696984">
        <w:rPr>
          <w:rFonts w:ascii="Arial" w:hAnsi="Arial" w:cs="Arial"/>
        </w:rPr>
        <w:t xml:space="preserve">, 4(1), 2. </w:t>
      </w:r>
      <w:hyperlink r:id="rId36" w:history="1">
        <w:r w:rsidRPr="00696984">
          <w:rPr>
            <w:rStyle w:val="Hipervnculo"/>
            <w:rFonts w:ascii="Arial" w:hAnsi="Arial" w:cs="Arial"/>
          </w:rPr>
          <w:t>https://doi.org/10.1186/1472-6920-4-2</w:t>
        </w:r>
      </w:hyperlink>
    </w:p>
    <w:p w14:paraId="1061B027" w14:textId="104C7B94" w:rsidR="009521E2" w:rsidRPr="00696984" w:rsidRDefault="009521E2" w:rsidP="00696984">
      <w:pPr>
        <w:spacing w:after="0" w:line="240" w:lineRule="auto"/>
        <w:jc w:val="both"/>
        <w:rPr>
          <w:rFonts w:ascii="Arial" w:hAnsi="Arial" w:cs="Arial"/>
        </w:rPr>
      </w:pPr>
      <w:r w:rsidRPr="00696984">
        <w:rPr>
          <w:rFonts w:ascii="Arial" w:hAnsi="Arial" w:cs="Arial"/>
        </w:rPr>
        <w:t xml:space="preserve">López, A. (2016). La homeopatía ya no será una disciplina que se enseñe en la Universidad de Barcelona. </w:t>
      </w:r>
      <w:r w:rsidRPr="00696984">
        <w:rPr>
          <w:rFonts w:ascii="Arial" w:hAnsi="Arial" w:cs="Arial"/>
          <w:i/>
        </w:rPr>
        <w:t>Elmundo.es</w:t>
      </w:r>
      <w:r w:rsidRPr="00696984">
        <w:rPr>
          <w:rFonts w:ascii="Arial" w:hAnsi="Arial" w:cs="Arial"/>
        </w:rPr>
        <w:t>, 2/03/2016. (</w:t>
      </w:r>
      <w:hyperlink r:id="rId37" w:history="1">
        <w:r w:rsidRPr="00696984">
          <w:rPr>
            <w:rStyle w:val="Hipervnculo"/>
            <w:rFonts w:ascii="Arial" w:hAnsi="Arial" w:cs="Arial"/>
          </w:rPr>
          <w:t>https://goo.gl/rzp9rv</w:t>
        </w:r>
      </w:hyperlink>
      <w:r w:rsidRPr="00696984">
        <w:rPr>
          <w:rFonts w:ascii="Arial" w:hAnsi="Arial" w:cs="Arial"/>
        </w:rPr>
        <w:t>) (2017-08-28).</w:t>
      </w:r>
    </w:p>
    <w:p w14:paraId="0EAF71E8" w14:textId="612D9D47" w:rsidR="009521E2" w:rsidRPr="00696984" w:rsidRDefault="009521E2" w:rsidP="00696984">
      <w:pPr>
        <w:spacing w:after="0" w:line="240" w:lineRule="auto"/>
        <w:jc w:val="both"/>
        <w:rPr>
          <w:rFonts w:ascii="Arial" w:hAnsi="Arial" w:cs="Arial"/>
        </w:rPr>
      </w:pPr>
      <w:r w:rsidRPr="00696984">
        <w:rPr>
          <w:rFonts w:ascii="Arial" w:hAnsi="Arial" w:cs="Arial"/>
        </w:rPr>
        <w:t xml:space="preserve">Ministerio de sanidad, política social e igualdad (2011). </w:t>
      </w:r>
      <w:r w:rsidRPr="00696984">
        <w:rPr>
          <w:rFonts w:ascii="Arial" w:hAnsi="Arial" w:cs="Arial"/>
          <w:i/>
        </w:rPr>
        <w:t>Análisis de situación de las terapias naturales</w:t>
      </w:r>
      <w:r w:rsidRPr="00696984">
        <w:rPr>
          <w:rFonts w:ascii="Arial" w:hAnsi="Arial" w:cs="Arial"/>
        </w:rPr>
        <w:t>. Madrid: MSPSI. (</w:t>
      </w:r>
      <w:hyperlink r:id="rId38" w:history="1">
        <w:r w:rsidRPr="00696984">
          <w:rPr>
            <w:rStyle w:val="Hipervnculo"/>
            <w:rFonts w:ascii="Arial" w:hAnsi="Arial" w:cs="Arial"/>
          </w:rPr>
          <w:t>https://goo.gl/Cjb6ku</w:t>
        </w:r>
      </w:hyperlink>
      <w:r w:rsidRPr="00696984">
        <w:rPr>
          <w:rFonts w:ascii="Arial" w:hAnsi="Arial" w:cs="Arial"/>
        </w:rPr>
        <w:t>) (2017-08-27).</w:t>
      </w:r>
    </w:p>
    <w:p w14:paraId="7BB18B6C" w14:textId="2DF795B2" w:rsidR="009521E2" w:rsidRPr="00696984" w:rsidRDefault="009521E2" w:rsidP="00696984">
      <w:pPr>
        <w:spacing w:after="0" w:line="240" w:lineRule="auto"/>
        <w:jc w:val="both"/>
        <w:rPr>
          <w:rFonts w:ascii="Arial" w:hAnsi="Arial" w:cs="Arial"/>
        </w:rPr>
      </w:pPr>
      <w:r w:rsidRPr="00696984">
        <w:rPr>
          <w:rFonts w:ascii="Arial" w:hAnsi="Arial" w:cs="Arial"/>
        </w:rPr>
        <w:t xml:space="preserve">Moreno Castro, C. y Cano Orón, L. (2016). Las terapias no convencionales en los programas políticos y en los tuits publicados por los cabezas de lista de Ciudadanos, Podemos, PP, PSOE y Unidad Popular, durante la campaña de las Elecciones Generales de 2015, en Blanco Castilla, E. y Teruel Rodríguez, L. (Eds.)(2016) </w:t>
      </w:r>
      <w:r w:rsidRPr="00696984">
        <w:rPr>
          <w:rFonts w:ascii="Arial" w:hAnsi="Arial" w:cs="Arial"/>
          <w:i/>
        </w:rPr>
        <w:t>Periodismo de Datos. Nuevas narrativas para el Periodismo Especializado</w:t>
      </w:r>
      <w:r w:rsidRPr="00696984">
        <w:rPr>
          <w:rFonts w:ascii="Arial" w:hAnsi="Arial" w:cs="Arial"/>
        </w:rPr>
        <w:t>. Málaga: Repositorio Institucional de la Universidad de Málaga. (</w:t>
      </w:r>
      <w:hyperlink r:id="rId39" w:history="1">
        <w:r w:rsidRPr="00696984">
          <w:rPr>
            <w:rStyle w:val="Hipervnculo"/>
            <w:rFonts w:ascii="Arial" w:hAnsi="Arial" w:cs="Arial"/>
          </w:rPr>
          <w:t>https://goo.gl/EsALz1</w:t>
        </w:r>
      </w:hyperlink>
      <w:r w:rsidRPr="00696984">
        <w:rPr>
          <w:rFonts w:ascii="Arial" w:hAnsi="Arial" w:cs="Arial"/>
        </w:rPr>
        <w:t>) (2017-08-27).</w:t>
      </w:r>
    </w:p>
    <w:p w14:paraId="653EACA3" w14:textId="0E368C88" w:rsidR="009521E2" w:rsidRPr="000919BD" w:rsidRDefault="009521E2" w:rsidP="00696984">
      <w:pPr>
        <w:spacing w:after="0" w:line="240" w:lineRule="auto"/>
        <w:jc w:val="both"/>
        <w:rPr>
          <w:rFonts w:ascii="Arial" w:hAnsi="Arial" w:cs="Arial"/>
          <w:lang w:val="en-US"/>
        </w:rPr>
      </w:pPr>
      <w:r w:rsidRPr="00696984">
        <w:rPr>
          <w:rFonts w:ascii="Arial" w:hAnsi="Arial" w:cs="Arial"/>
        </w:rPr>
        <w:t xml:space="preserve">Moreno-Castro, C. y Lopera-Parejo, E. (2016). </w:t>
      </w:r>
      <w:r w:rsidRPr="000919BD">
        <w:rPr>
          <w:rFonts w:ascii="Arial" w:hAnsi="Arial" w:cs="Arial"/>
          <w:lang w:val="en-US"/>
        </w:rPr>
        <w:t xml:space="preserve">Comparative study of the frequency of use of natural therapies among the Spanish population and their public image on digital media, </w:t>
      </w:r>
      <w:r w:rsidRPr="000919BD">
        <w:rPr>
          <w:rFonts w:ascii="Arial" w:hAnsi="Arial" w:cs="Arial"/>
          <w:i/>
          <w:lang w:val="en-US"/>
        </w:rPr>
        <w:t>Book of Papers</w:t>
      </w:r>
      <w:r w:rsidRPr="000919BD">
        <w:rPr>
          <w:rFonts w:ascii="Arial" w:hAnsi="Arial" w:cs="Arial"/>
          <w:lang w:val="en-US"/>
        </w:rPr>
        <w:t xml:space="preserve">, 14th International Conference on Public Communication of Science and Technology (PCST), Istanbul, Turkey, 26-28 April 2016, </w:t>
      </w:r>
      <w:hyperlink r:id="rId40" w:history="1">
        <w:r w:rsidRPr="000919BD">
          <w:rPr>
            <w:rStyle w:val="Hipervnculo"/>
            <w:rFonts w:ascii="Arial" w:hAnsi="Arial" w:cs="Arial"/>
            <w:lang w:val="en-US"/>
          </w:rPr>
          <w:t>http://pcst.co/archive/</w:t>
        </w:r>
      </w:hyperlink>
      <w:r w:rsidRPr="000919BD">
        <w:rPr>
          <w:rFonts w:ascii="Arial" w:hAnsi="Arial" w:cs="Arial"/>
          <w:lang w:val="en-US"/>
        </w:rPr>
        <w:t xml:space="preserve">, </w:t>
      </w:r>
      <w:hyperlink r:id="rId41" w:history="1">
        <w:r w:rsidRPr="000919BD">
          <w:rPr>
            <w:rStyle w:val="Hipervnculo"/>
            <w:rFonts w:ascii="Arial" w:hAnsi="Arial" w:cs="Arial"/>
            <w:lang w:val="en-US"/>
          </w:rPr>
          <w:t>https://goo.gl/FBfsfM</w:t>
        </w:r>
      </w:hyperlink>
      <w:r w:rsidRPr="000919BD">
        <w:rPr>
          <w:rFonts w:ascii="Arial" w:hAnsi="Arial" w:cs="Arial"/>
          <w:lang w:val="en-US"/>
        </w:rPr>
        <w:t xml:space="preserve"> (24/08/2017).</w:t>
      </w:r>
    </w:p>
    <w:p w14:paraId="3071D38A" w14:textId="5DBA0017" w:rsidR="009521E2" w:rsidRPr="00696984" w:rsidRDefault="009521E2" w:rsidP="00696984">
      <w:pPr>
        <w:spacing w:after="0" w:line="240" w:lineRule="auto"/>
        <w:jc w:val="both"/>
        <w:rPr>
          <w:rFonts w:ascii="Arial" w:hAnsi="Arial" w:cs="Arial"/>
        </w:rPr>
      </w:pPr>
      <w:r w:rsidRPr="00696984">
        <w:rPr>
          <w:rFonts w:ascii="Arial" w:hAnsi="Arial" w:cs="Arial"/>
        </w:rPr>
        <w:t xml:space="preserve">Muñoz van den </w:t>
      </w:r>
      <w:proofErr w:type="spellStart"/>
      <w:r w:rsidRPr="00696984">
        <w:rPr>
          <w:rFonts w:ascii="Arial" w:hAnsi="Arial" w:cs="Arial"/>
        </w:rPr>
        <w:t>Eynde</w:t>
      </w:r>
      <w:proofErr w:type="spellEnd"/>
      <w:r w:rsidRPr="00696984">
        <w:rPr>
          <w:rFonts w:ascii="Arial" w:hAnsi="Arial" w:cs="Arial"/>
        </w:rPr>
        <w:t xml:space="preserve">, A., &amp; Lopera Pareja, E. H. (2014). </w:t>
      </w:r>
      <w:r w:rsidRPr="00696984">
        <w:rPr>
          <w:rFonts w:ascii="Arial" w:hAnsi="Arial" w:cs="Arial"/>
          <w:i/>
        </w:rPr>
        <w:t>La Percepción Social de la Ciencia. Claves para la Cultura Científica</w:t>
      </w:r>
      <w:r w:rsidRPr="00696984">
        <w:rPr>
          <w:rFonts w:ascii="Arial" w:hAnsi="Arial" w:cs="Arial"/>
        </w:rPr>
        <w:t>. Madrid: La Catarata.</w:t>
      </w:r>
    </w:p>
    <w:p w14:paraId="19CD254F" w14:textId="43A26585" w:rsidR="009521E2" w:rsidRPr="00696984" w:rsidRDefault="009521E2" w:rsidP="00696984">
      <w:pPr>
        <w:spacing w:after="0" w:line="240" w:lineRule="auto"/>
        <w:jc w:val="both"/>
        <w:rPr>
          <w:rFonts w:ascii="Arial" w:hAnsi="Arial" w:cs="Arial"/>
        </w:rPr>
      </w:pPr>
      <w:proofErr w:type="spellStart"/>
      <w:r w:rsidRPr="00696984">
        <w:rPr>
          <w:rFonts w:ascii="Arial" w:hAnsi="Arial" w:cs="Arial"/>
        </w:rPr>
        <w:t>Nicolais</w:t>
      </w:r>
      <w:proofErr w:type="spellEnd"/>
      <w:r w:rsidRPr="00696984">
        <w:rPr>
          <w:rFonts w:ascii="Arial" w:hAnsi="Arial" w:cs="Arial"/>
        </w:rPr>
        <w:t xml:space="preserve">, C., &amp; </w:t>
      </w:r>
      <w:proofErr w:type="spellStart"/>
      <w:r w:rsidRPr="00696984">
        <w:rPr>
          <w:rFonts w:ascii="Arial" w:hAnsi="Arial" w:cs="Arial"/>
        </w:rPr>
        <w:t>Stern</w:t>
      </w:r>
      <w:proofErr w:type="spellEnd"/>
      <w:r w:rsidRPr="00696984">
        <w:rPr>
          <w:rFonts w:ascii="Arial" w:hAnsi="Arial" w:cs="Arial"/>
        </w:rPr>
        <w:t xml:space="preserve">, M. (2014). </w:t>
      </w:r>
      <w:r w:rsidRPr="000919BD">
        <w:rPr>
          <w:rFonts w:ascii="Arial" w:hAnsi="Arial" w:cs="Arial"/>
          <w:lang w:val="en-US"/>
        </w:rPr>
        <w:t xml:space="preserve">Critical synthesis package: CAM health belief questionnaire (CHBQ). </w:t>
      </w:r>
      <w:proofErr w:type="spellStart"/>
      <w:r w:rsidRPr="00696984">
        <w:rPr>
          <w:rFonts w:ascii="Arial" w:hAnsi="Arial" w:cs="Arial"/>
          <w:i/>
        </w:rPr>
        <w:t>MedEdPORTAL</w:t>
      </w:r>
      <w:proofErr w:type="spellEnd"/>
      <w:r w:rsidRPr="00696984">
        <w:rPr>
          <w:rFonts w:ascii="Arial" w:hAnsi="Arial" w:cs="Arial"/>
          <w:i/>
        </w:rPr>
        <w:t xml:space="preserve"> </w:t>
      </w:r>
      <w:proofErr w:type="spellStart"/>
      <w:r w:rsidRPr="00696984">
        <w:rPr>
          <w:rFonts w:ascii="Arial" w:hAnsi="Arial" w:cs="Arial"/>
          <w:i/>
        </w:rPr>
        <w:t>Publications</w:t>
      </w:r>
      <w:proofErr w:type="spellEnd"/>
      <w:r w:rsidRPr="00696984">
        <w:rPr>
          <w:rFonts w:ascii="Arial" w:hAnsi="Arial" w:cs="Arial"/>
        </w:rPr>
        <w:t xml:space="preserve">, 10, 9882. </w:t>
      </w:r>
      <w:hyperlink r:id="rId42" w:history="1">
        <w:r w:rsidRPr="00696984">
          <w:rPr>
            <w:rStyle w:val="Hipervnculo"/>
            <w:rFonts w:ascii="Arial" w:hAnsi="Arial" w:cs="Arial"/>
          </w:rPr>
          <w:t>http://doi.org/10.15766/mep_2374-8265.9882</w:t>
        </w:r>
      </w:hyperlink>
    </w:p>
    <w:p w14:paraId="6E1D08CF" w14:textId="481D8020" w:rsidR="009521E2" w:rsidRPr="00696984" w:rsidRDefault="009521E2" w:rsidP="00696984">
      <w:pPr>
        <w:spacing w:after="0" w:line="240" w:lineRule="auto"/>
        <w:jc w:val="both"/>
        <w:rPr>
          <w:rFonts w:ascii="Arial" w:hAnsi="Arial" w:cs="Arial"/>
        </w:rPr>
      </w:pPr>
      <w:r w:rsidRPr="00696984">
        <w:rPr>
          <w:rFonts w:ascii="Arial" w:hAnsi="Arial" w:cs="Arial"/>
        </w:rPr>
        <w:t xml:space="preserve">Observatorio de las terapias naturales (2008). </w:t>
      </w:r>
      <w:r w:rsidRPr="00696984">
        <w:rPr>
          <w:rFonts w:ascii="Arial" w:hAnsi="Arial" w:cs="Arial"/>
          <w:i/>
        </w:rPr>
        <w:t>Primer estudio sobre uso y hábitos de consumo de las terapias naturales en España</w:t>
      </w:r>
      <w:r w:rsidRPr="00696984">
        <w:rPr>
          <w:rFonts w:ascii="Arial" w:hAnsi="Arial" w:cs="Arial"/>
        </w:rPr>
        <w:t>. Madrid: COFENAT, CONAMAD y TENACAT. (</w:t>
      </w:r>
      <w:hyperlink r:id="rId43" w:history="1">
        <w:r w:rsidRPr="00696984">
          <w:rPr>
            <w:rStyle w:val="Hipervnculo"/>
            <w:rFonts w:ascii="Arial" w:hAnsi="Arial" w:cs="Arial"/>
          </w:rPr>
          <w:t>https://goo.gl/LmFYds</w:t>
        </w:r>
      </w:hyperlink>
      <w:r w:rsidRPr="00696984">
        <w:rPr>
          <w:rFonts w:ascii="Arial" w:hAnsi="Arial" w:cs="Arial"/>
        </w:rPr>
        <w:t>) (2017-08-27).</w:t>
      </w:r>
    </w:p>
    <w:p w14:paraId="6AE7E77B" w14:textId="2EC9192D" w:rsidR="009521E2" w:rsidRPr="00696984" w:rsidRDefault="009521E2" w:rsidP="00696984">
      <w:pPr>
        <w:spacing w:after="0" w:line="240" w:lineRule="auto"/>
        <w:jc w:val="both"/>
        <w:rPr>
          <w:rFonts w:ascii="Arial" w:hAnsi="Arial" w:cs="Arial"/>
        </w:rPr>
      </w:pPr>
      <w:r w:rsidRPr="00696984">
        <w:rPr>
          <w:rFonts w:ascii="Arial" w:hAnsi="Arial" w:cs="Arial"/>
        </w:rPr>
        <w:t xml:space="preserve">Olvera-Lobo, M. D., &amp; López-Pérez, L. (2015). </w:t>
      </w:r>
      <w:r w:rsidRPr="000919BD">
        <w:rPr>
          <w:rFonts w:ascii="Arial" w:hAnsi="Arial" w:cs="Arial"/>
          <w:lang w:val="en-US"/>
        </w:rPr>
        <w:t xml:space="preserve">Science journalism: the </w:t>
      </w:r>
      <w:proofErr w:type="spellStart"/>
      <w:r w:rsidRPr="000919BD">
        <w:rPr>
          <w:rFonts w:ascii="Arial" w:hAnsi="Arial" w:cs="Arial"/>
          <w:lang w:val="en-US"/>
        </w:rPr>
        <w:t>standardisation</w:t>
      </w:r>
      <w:proofErr w:type="spellEnd"/>
      <w:r w:rsidRPr="000919BD">
        <w:rPr>
          <w:rFonts w:ascii="Arial" w:hAnsi="Arial" w:cs="Arial"/>
          <w:lang w:val="en-US"/>
        </w:rPr>
        <w:t xml:space="preserve"> of information from the press to the internet. </w:t>
      </w:r>
      <w:r w:rsidRPr="00696984">
        <w:rPr>
          <w:rFonts w:ascii="Arial" w:hAnsi="Arial" w:cs="Arial"/>
        </w:rPr>
        <w:t xml:space="preserve">JCOM: </w:t>
      </w:r>
      <w:proofErr w:type="spellStart"/>
      <w:r w:rsidRPr="00696984">
        <w:rPr>
          <w:rFonts w:ascii="Arial" w:hAnsi="Arial" w:cs="Arial"/>
          <w:i/>
        </w:rPr>
        <w:t>Journal</w:t>
      </w:r>
      <w:proofErr w:type="spellEnd"/>
      <w:r w:rsidRPr="00696984">
        <w:rPr>
          <w:rFonts w:ascii="Arial" w:hAnsi="Arial" w:cs="Arial"/>
          <w:i/>
        </w:rPr>
        <w:t xml:space="preserve"> of </w:t>
      </w:r>
      <w:proofErr w:type="spellStart"/>
      <w:r w:rsidRPr="00696984">
        <w:rPr>
          <w:rFonts w:ascii="Arial" w:hAnsi="Arial" w:cs="Arial"/>
          <w:i/>
        </w:rPr>
        <w:t>Science</w:t>
      </w:r>
      <w:proofErr w:type="spellEnd"/>
      <w:r w:rsidRPr="00696984">
        <w:rPr>
          <w:rFonts w:ascii="Arial" w:hAnsi="Arial" w:cs="Arial"/>
          <w:i/>
        </w:rPr>
        <w:t xml:space="preserve"> </w:t>
      </w:r>
      <w:proofErr w:type="spellStart"/>
      <w:r w:rsidRPr="00696984">
        <w:rPr>
          <w:rFonts w:ascii="Arial" w:hAnsi="Arial" w:cs="Arial"/>
          <w:i/>
        </w:rPr>
        <w:t>Communication</w:t>
      </w:r>
      <w:proofErr w:type="spellEnd"/>
      <w:r w:rsidRPr="00696984">
        <w:rPr>
          <w:rFonts w:ascii="Arial" w:hAnsi="Arial" w:cs="Arial"/>
        </w:rPr>
        <w:t>, 14(3), 1-12. (</w:t>
      </w:r>
      <w:hyperlink r:id="rId44" w:history="1">
        <w:r w:rsidRPr="00696984">
          <w:rPr>
            <w:rStyle w:val="Hipervnculo"/>
            <w:rFonts w:ascii="Arial" w:hAnsi="Arial" w:cs="Arial"/>
          </w:rPr>
          <w:t>https://goo.gl/G2Ks5o</w:t>
        </w:r>
      </w:hyperlink>
      <w:r w:rsidRPr="00696984">
        <w:rPr>
          <w:rFonts w:ascii="Arial" w:hAnsi="Arial" w:cs="Arial"/>
        </w:rPr>
        <w:t>) (2017-08-27).</w:t>
      </w:r>
    </w:p>
    <w:p w14:paraId="5DA8444E" w14:textId="73D7AD1C" w:rsidR="009521E2" w:rsidRPr="00696984" w:rsidRDefault="009521E2" w:rsidP="00696984">
      <w:pPr>
        <w:spacing w:after="0" w:line="240" w:lineRule="auto"/>
        <w:jc w:val="both"/>
        <w:rPr>
          <w:rFonts w:ascii="Arial" w:hAnsi="Arial" w:cs="Arial"/>
        </w:rPr>
      </w:pPr>
      <w:r w:rsidRPr="00696984">
        <w:rPr>
          <w:rFonts w:ascii="Arial" w:hAnsi="Arial" w:cs="Arial"/>
        </w:rPr>
        <w:t>OMS (2013). Estrategia de la OMS sobre medicina tradicional 2014-2023. Ginebra: OMS. (</w:t>
      </w:r>
      <w:hyperlink r:id="rId45" w:history="1">
        <w:r w:rsidRPr="00696984">
          <w:rPr>
            <w:rStyle w:val="Hipervnculo"/>
            <w:rFonts w:ascii="Arial" w:hAnsi="Arial" w:cs="Arial"/>
          </w:rPr>
          <w:t>https://goo.gl/UaXNqU</w:t>
        </w:r>
      </w:hyperlink>
      <w:r w:rsidRPr="00696984">
        <w:rPr>
          <w:rFonts w:ascii="Arial" w:hAnsi="Arial" w:cs="Arial"/>
        </w:rPr>
        <w:t>) (2017-06-21-).</w:t>
      </w:r>
    </w:p>
    <w:p w14:paraId="1B515076" w14:textId="3418FC3D" w:rsidR="009521E2" w:rsidRPr="00696984" w:rsidRDefault="009521E2" w:rsidP="00696984">
      <w:pPr>
        <w:spacing w:after="0" w:line="240" w:lineRule="auto"/>
        <w:jc w:val="both"/>
        <w:rPr>
          <w:rFonts w:ascii="Arial" w:hAnsi="Arial" w:cs="Arial"/>
        </w:rPr>
      </w:pPr>
      <w:r w:rsidRPr="00696984">
        <w:rPr>
          <w:rFonts w:ascii="Arial" w:hAnsi="Arial" w:cs="Arial"/>
        </w:rPr>
        <w:t xml:space="preserve">Ortuño, A (2016). El Master de Homeopatía de la </w:t>
      </w:r>
      <w:proofErr w:type="spellStart"/>
      <w:r w:rsidRPr="00696984">
        <w:rPr>
          <w:rFonts w:ascii="Arial" w:hAnsi="Arial" w:cs="Arial"/>
        </w:rPr>
        <w:t>Universitat</w:t>
      </w:r>
      <w:proofErr w:type="spellEnd"/>
      <w:r w:rsidRPr="00696984">
        <w:rPr>
          <w:rFonts w:ascii="Arial" w:hAnsi="Arial" w:cs="Arial"/>
        </w:rPr>
        <w:t xml:space="preserve"> de </w:t>
      </w:r>
      <w:proofErr w:type="spellStart"/>
      <w:r w:rsidRPr="00696984">
        <w:rPr>
          <w:rFonts w:ascii="Arial" w:hAnsi="Arial" w:cs="Arial"/>
        </w:rPr>
        <w:t>València</w:t>
      </w:r>
      <w:proofErr w:type="spellEnd"/>
      <w:r w:rsidRPr="00696984">
        <w:rPr>
          <w:rFonts w:ascii="Arial" w:hAnsi="Arial" w:cs="Arial"/>
        </w:rPr>
        <w:t xml:space="preserve"> cancela su edición para el próximo curso. </w:t>
      </w:r>
      <w:r w:rsidRPr="00696984">
        <w:rPr>
          <w:rFonts w:ascii="Arial" w:hAnsi="Arial" w:cs="Arial"/>
          <w:i/>
        </w:rPr>
        <w:t>Valenciaplaza.com</w:t>
      </w:r>
      <w:r w:rsidRPr="00696984">
        <w:rPr>
          <w:rFonts w:ascii="Arial" w:hAnsi="Arial" w:cs="Arial"/>
        </w:rPr>
        <w:t>, 6/04/2016. (</w:t>
      </w:r>
      <w:hyperlink r:id="rId46" w:history="1">
        <w:r w:rsidRPr="00696984">
          <w:rPr>
            <w:rStyle w:val="Hipervnculo"/>
            <w:rFonts w:ascii="Arial" w:hAnsi="Arial" w:cs="Arial"/>
          </w:rPr>
          <w:t>https://goo.gl/B2yNZQ</w:t>
        </w:r>
      </w:hyperlink>
      <w:r w:rsidRPr="00696984">
        <w:rPr>
          <w:rFonts w:ascii="Arial" w:hAnsi="Arial" w:cs="Arial"/>
        </w:rPr>
        <w:t>) (2017-08-28).</w:t>
      </w:r>
    </w:p>
    <w:p w14:paraId="19887677" w14:textId="3D918DBF" w:rsidR="009521E2" w:rsidRPr="00696984" w:rsidRDefault="009521E2" w:rsidP="00696984">
      <w:pPr>
        <w:spacing w:after="0" w:line="240" w:lineRule="auto"/>
        <w:jc w:val="both"/>
        <w:rPr>
          <w:rFonts w:ascii="Arial" w:hAnsi="Arial" w:cs="Arial"/>
        </w:rPr>
      </w:pPr>
      <w:r w:rsidRPr="00696984">
        <w:rPr>
          <w:rFonts w:ascii="Arial" w:hAnsi="Arial" w:cs="Arial"/>
        </w:rPr>
        <w:t xml:space="preserve">Perdomo Delgado, J. (2014). Cuba y la OMS actualizan sus estrategias de Medicina Tradicional. </w:t>
      </w:r>
      <w:r w:rsidRPr="00696984">
        <w:rPr>
          <w:rFonts w:ascii="Arial" w:hAnsi="Arial" w:cs="Arial"/>
          <w:i/>
        </w:rPr>
        <w:t>Revista Cubana de Plantas Medicinales</w:t>
      </w:r>
      <w:r w:rsidRPr="00696984">
        <w:rPr>
          <w:rFonts w:ascii="Arial" w:hAnsi="Arial" w:cs="Arial"/>
        </w:rPr>
        <w:t xml:space="preserve">, 19(3), 264-266. </w:t>
      </w:r>
      <w:hyperlink r:id="rId47" w:history="1">
        <w:r w:rsidRPr="00696984">
          <w:rPr>
            <w:rStyle w:val="Hipervnculo"/>
            <w:rFonts w:ascii="Arial" w:hAnsi="Arial" w:cs="Arial"/>
          </w:rPr>
          <w:t>https://goo.gl/8o4wb5</w:t>
        </w:r>
      </w:hyperlink>
      <w:r w:rsidRPr="00696984">
        <w:rPr>
          <w:rFonts w:ascii="Arial" w:hAnsi="Arial" w:cs="Arial"/>
        </w:rPr>
        <w:t xml:space="preserve"> (2017-08-28).</w:t>
      </w:r>
    </w:p>
    <w:p w14:paraId="23358488" w14:textId="13F7AD35" w:rsidR="009521E2" w:rsidRPr="00696984" w:rsidRDefault="009521E2" w:rsidP="00696984">
      <w:pPr>
        <w:spacing w:after="0" w:line="240" w:lineRule="auto"/>
        <w:jc w:val="both"/>
        <w:rPr>
          <w:rFonts w:ascii="Arial" w:hAnsi="Arial" w:cs="Arial"/>
          <w:color w:val="0563C1" w:themeColor="hyperlink"/>
        </w:rPr>
      </w:pPr>
      <w:r w:rsidRPr="00696984">
        <w:rPr>
          <w:rFonts w:ascii="Arial" w:hAnsi="Arial" w:cs="Arial"/>
        </w:rPr>
        <w:t>Perdomo Delgado, Johann. (2016). La Medicina Natural y Tradicional en el contexto de la educación médica superior. EDUMECENTRO, 8(1): 1-4. (</w:t>
      </w:r>
      <w:hyperlink r:id="rId48" w:history="1">
        <w:r w:rsidRPr="00696984">
          <w:rPr>
            <w:rStyle w:val="Hipervnculo"/>
            <w:rFonts w:ascii="Arial" w:hAnsi="Arial" w:cs="Arial"/>
          </w:rPr>
          <w:t>https://goo.gl/9zkywG</w:t>
        </w:r>
      </w:hyperlink>
      <w:r w:rsidRPr="00696984">
        <w:rPr>
          <w:rStyle w:val="Hipervnculo"/>
          <w:rFonts w:ascii="Arial" w:hAnsi="Arial" w:cs="Arial"/>
          <w:u w:val="none"/>
        </w:rPr>
        <w:t xml:space="preserve">) </w:t>
      </w:r>
      <w:r w:rsidRPr="00696984">
        <w:rPr>
          <w:rStyle w:val="Hipervnculo"/>
          <w:rFonts w:ascii="Arial" w:hAnsi="Arial" w:cs="Arial"/>
          <w:color w:val="auto"/>
          <w:u w:val="none"/>
        </w:rPr>
        <w:t>(2017-08-24).</w:t>
      </w:r>
      <w:r w:rsidRPr="00696984">
        <w:rPr>
          <w:rStyle w:val="Hipervnculo"/>
          <w:rFonts w:ascii="Arial" w:hAnsi="Arial" w:cs="Arial"/>
          <w:color w:val="auto"/>
        </w:rPr>
        <w:t xml:space="preserve"> </w:t>
      </w:r>
    </w:p>
    <w:p w14:paraId="572A0BF4" w14:textId="1FBC9569" w:rsidR="009521E2" w:rsidRPr="00696984" w:rsidRDefault="009521E2" w:rsidP="00696984">
      <w:pPr>
        <w:spacing w:after="0" w:line="240" w:lineRule="auto"/>
        <w:jc w:val="both"/>
        <w:rPr>
          <w:rFonts w:ascii="Arial" w:hAnsi="Arial" w:cs="Arial"/>
        </w:rPr>
      </w:pPr>
      <w:r w:rsidRPr="00696984">
        <w:rPr>
          <w:rFonts w:ascii="Arial" w:hAnsi="Arial" w:cs="Arial"/>
        </w:rPr>
        <w:t xml:space="preserve">Real Decreto 1277/2003, de 10 de octubre, por el que se establecen las bases generales sobre autorización de centros, servicios y establecimientos sanitarios (2003). </w:t>
      </w:r>
      <w:r w:rsidRPr="00696984">
        <w:rPr>
          <w:rFonts w:ascii="Arial" w:hAnsi="Arial" w:cs="Arial"/>
          <w:i/>
        </w:rPr>
        <w:t>BOE</w:t>
      </w:r>
      <w:r w:rsidRPr="00696984">
        <w:rPr>
          <w:rFonts w:ascii="Arial" w:hAnsi="Arial" w:cs="Arial"/>
        </w:rPr>
        <w:t>, 254: 37893-37902.</w:t>
      </w:r>
    </w:p>
    <w:p w14:paraId="0319727A" w14:textId="20BC97BE" w:rsidR="009521E2" w:rsidRPr="00696984" w:rsidRDefault="009521E2" w:rsidP="00696984">
      <w:pPr>
        <w:spacing w:after="0" w:line="240" w:lineRule="auto"/>
        <w:jc w:val="both"/>
        <w:rPr>
          <w:rFonts w:ascii="Arial" w:hAnsi="Arial" w:cs="Arial"/>
        </w:rPr>
      </w:pPr>
      <w:proofErr w:type="spellStart"/>
      <w:r w:rsidRPr="00696984">
        <w:rPr>
          <w:rFonts w:ascii="Arial" w:hAnsi="Arial" w:cs="Arial"/>
        </w:rPr>
        <w:t>Ródenas</w:t>
      </w:r>
      <w:proofErr w:type="spellEnd"/>
      <w:r w:rsidRPr="00696984">
        <w:rPr>
          <w:rFonts w:ascii="Arial" w:hAnsi="Arial" w:cs="Arial"/>
        </w:rPr>
        <w:t xml:space="preserve">, P. (2001). Enseñanza de la medicina naturista en las universidades españolas. </w:t>
      </w:r>
      <w:r w:rsidRPr="00696984">
        <w:rPr>
          <w:rFonts w:ascii="Arial" w:hAnsi="Arial" w:cs="Arial"/>
          <w:i/>
        </w:rPr>
        <w:t xml:space="preserve">Natura </w:t>
      </w:r>
      <w:proofErr w:type="spellStart"/>
      <w:r w:rsidRPr="00696984">
        <w:rPr>
          <w:rFonts w:ascii="Arial" w:hAnsi="Arial" w:cs="Arial"/>
          <w:i/>
        </w:rPr>
        <w:t>Med</w:t>
      </w:r>
      <w:proofErr w:type="spellEnd"/>
      <w:r w:rsidRPr="00696984">
        <w:rPr>
          <w:rFonts w:ascii="Arial" w:hAnsi="Arial" w:cs="Arial"/>
        </w:rPr>
        <w:t>, 19(5), 245-249.</w:t>
      </w:r>
    </w:p>
    <w:p w14:paraId="024955D7" w14:textId="7E160925" w:rsidR="009521E2" w:rsidRPr="00696984" w:rsidRDefault="009521E2" w:rsidP="00696984">
      <w:pPr>
        <w:spacing w:after="0" w:line="240" w:lineRule="auto"/>
        <w:jc w:val="both"/>
        <w:rPr>
          <w:rFonts w:ascii="Arial" w:hAnsi="Arial" w:cs="Arial"/>
        </w:rPr>
      </w:pPr>
      <w:r w:rsidRPr="00696984">
        <w:rPr>
          <w:rFonts w:ascii="Arial" w:hAnsi="Arial" w:cs="Arial"/>
        </w:rPr>
        <w:t>Salas, J. (2017). La mitad de los españoles cree erróneamente que la homeopatía funciona, El país.com, 19/04/2017.  (</w:t>
      </w:r>
      <w:hyperlink r:id="rId49" w:history="1">
        <w:r w:rsidRPr="00696984">
          <w:rPr>
            <w:rStyle w:val="Hipervnculo"/>
            <w:rFonts w:ascii="Arial" w:hAnsi="Arial" w:cs="Arial"/>
          </w:rPr>
          <w:t>https://goo.gl/vctpQB</w:t>
        </w:r>
      </w:hyperlink>
      <w:r w:rsidRPr="00696984">
        <w:rPr>
          <w:rFonts w:ascii="Arial" w:hAnsi="Arial" w:cs="Arial"/>
        </w:rPr>
        <w:t>) (2017-08-22).</w:t>
      </w:r>
    </w:p>
    <w:p w14:paraId="526ED054" w14:textId="2E69C854" w:rsidR="009521E2" w:rsidRPr="00696984" w:rsidRDefault="009521E2" w:rsidP="00696984">
      <w:pPr>
        <w:spacing w:after="0" w:line="240" w:lineRule="auto"/>
        <w:jc w:val="both"/>
        <w:rPr>
          <w:rFonts w:ascii="Arial" w:hAnsi="Arial" w:cs="Arial"/>
        </w:rPr>
      </w:pPr>
      <w:r w:rsidRPr="00696984">
        <w:rPr>
          <w:rFonts w:ascii="Arial" w:hAnsi="Arial" w:cs="Arial"/>
        </w:rPr>
        <w:t xml:space="preserve">Salinas, V. (2016). La UV anula el máster de </w:t>
      </w:r>
      <w:proofErr w:type="spellStart"/>
      <w:r w:rsidRPr="00696984">
        <w:rPr>
          <w:rFonts w:ascii="Arial" w:hAnsi="Arial" w:cs="Arial"/>
        </w:rPr>
        <w:t>reiki</w:t>
      </w:r>
      <w:proofErr w:type="spellEnd"/>
      <w:r w:rsidRPr="00696984">
        <w:rPr>
          <w:rFonts w:ascii="Arial" w:hAnsi="Arial" w:cs="Arial"/>
        </w:rPr>
        <w:t xml:space="preserve"> por falta de alumnos y abandono del profesorado. </w:t>
      </w:r>
      <w:r w:rsidRPr="00696984">
        <w:rPr>
          <w:rFonts w:ascii="Arial" w:hAnsi="Arial" w:cs="Arial"/>
          <w:i/>
        </w:rPr>
        <w:t>Levante-emv.com</w:t>
      </w:r>
      <w:r w:rsidRPr="00696984">
        <w:rPr>
          <w:rFonts w:ascii="Arial" w:hAnsi="Arial" w:cs="Arial"/>
        </w:rPr>
        <w:t>, 12/02/2016   (</w:t>
      </w:r>
      <w:hyperlink r:id="rId50" w:history="1">
        <w:r w:rsidRPr="00696984">
          <w:rPr>
            <w:rStyle w:val="Hipervnculo"/>
            <w:rFonts w:ascii="Arial" w:hAnsi="Arial" w:cs="Arial"/>
          </w:rPr>
          <w:t>https://goo.gl/wrovzC</w:t>
        </w:r>
      </w:hyperlink>
      <w:r w:rsidRPr="00696984">
        <w:rPr>
          <w:rFonts w:ascii="Arial" w:hAnsi="Arial" w:cs="Arial"/>
        </w:rPr>
        <w:t>) (2017-08-28).</w:t>
      </w:r>
    </w:p>
    <w:p w14:paraId="003B1256" w14:textId="2B3709F8" w:rsidR="009521E2" w:rsidRPr="000919BD" w:rsidRDefault="009521E2" w:rsidP="00696984">
      <w:pPr>
        <w:spacing w:after="0" w:line="240" w:lineRule="auto"/>
        <w:jc w:val="both"/>
        <w:rPr>
          <w:rFonts w:ascii="Arial" w:hAnsi="Arial" w:cs="Arial"/>
          <w:lang w:val="en-US"/>
        </w:rPr>
      </w:pPr>
      <w:proofErr w:type="spellStart"/>
      <w:r w:rsidRPr="00696984">
        <w:rPr>
          <w:rFonts w:ascii="Arial" w:hAnsi="Arial" w:cs="Arial"/>
        </w:rPr>
        <w:t>Solá-Rodíguez</w:t>
      </w:r>
      <w:proofErr w:type="spellEnd"/>
      <w:r w:rsidRPr="00696984">
        <w:rPr>
          <w:rFonts w:ascii="Arial" w:hAnsi="Arial" w:cs="Arial"/>
        </w:rPr>
        <w:t xml:space="preserve">, M.A. (2015). </w:t>
      </w:r>
      <w:r w:rsidRPr="000919BD">
        <w:rPr>
          <w:rFonts w:ascii="Arial" w:hAnsi="Arial" w:cs="Arial"/>
          <w:lang w:val="en-US"/>
        </w:rPr>
        <w:t xml:space="preserve">Chinese medicine studies in Spanish Universities, 2014-2015. Conference paper, 12th World Congress of Chinese Medicine. Barcelona, 24 al 26 de </w:t>
      </w:r>
      <w:proofErr w:type="spellStart"/>
      <w:r w:rsidRPr="000919BD">
        <w:rPr>
          <w:rFonts w:ascii="Arial" w:hAnsi="Arial" w:cs="Arial"/>
          <w:lang w:val="en-US"/>
        </w:rPr>
        <w:t>septiembre</w:t>
      </w:r>
      <w:proofErr w:type="spellEnd"/>
      <w:r w:rsidRPr="000919BD">
        <w:rPr>
          <w:rFonts w:ascii="Arial" w:hAnsi="Arial" w:cs="Arial"/>
          <w:lang w:val="en-US"/>
        </w:rPr>
        <w:t>, 2015. (</w:t>
      </w:r>
      <w:hyperlink r:id="rId51" w:history="1">
        <w:r w:rsidRPr="000919BD">
          <w:rPr>
            <w:rStyle w:val="Hipervnculo"/>
            <w:rFonts w:ascii="Arial" w:hAnsi="Arial" w:cs="Arial"/>
            <w:lang w:val="en-US"/>
          </w:rPr>
          <w:t>https://goo.gl/dJ48ZK</w:t>
        </w:r>
      </w:hyperlink>
      <w:r w:rsidRPr="000919BD">
        <w:rPr>
          <w:rFonts w:ascii="Arial" w:hAnsi="Arial" w:cs="Arial"/>
          <w:lang w:val="en-US"/>
        </w:rPr>
        <w:t>) (2017-08-22).</w:t>
      </w:r>
    </w:p>
    <w:p w14:paraId="753B27AF" w14:textId="7986458F" w:rsidR="009521E2" w:rsidRPr="000919BD" w:rsidRDefault="009521E2" w:rsidP="00696984">
      <w:pPr>
        <w:spacing w:after="0" w:line="240" w:lineRule="auto"/>
        <w:jc w:val="both"/>
        <w:rPr>
          <w:rFonts w:ascii="Arial" w:hAnsi="Arial" w:cs="Arial"/>
          <w:lang w:val="en-US"/>
        </w:rPr>
      </w:pPr>
      <w:r w:rsidRPr="000919BD">
        <w:rPr>
          <w:rFonts w:ascii="Arial" w:hAnsi="Arial" w:cs="Arial"/>
          <w:lang w:val="en-US"/>
        </w:rPr>
        <w:t xml:space="preserve">Stocking, S. H. y L. W. Holstein (2009). Manufacturing Doubt: Journalists’ Roles and the Construction of Ignorance in a Scientific Controversy. </w:t>
      </w:r>
      <w:r w:rsidRPr="000919BD">
        <w:rPr>
          <w:rFonts w:ascii="Arial" w:hAnsi="Arial" w:cs="Arial"/>
          <w:i/>
          <w:lang w:val="en-US"/>
        </w:rPr>
        <w:t>Public Understanding of Science</w:t>
      </w:r>
      <w:r w:rsidRPr="000919BD">
        <w:rPr>
          <w:rFonts w:ascii="Arial" w:hAnsi="Arial" w:cs="Arial"/>
          <w:lang w:val="en-US"/>
        </w:rPr>
        <w:t xml:space="preserve">, 18 (1): 23. </w:t>
      </w:r>
      <w:hyperlink r:id="rId52" w:history="1">
        <w:r w:rsidRPr="000919BD">
          <w:rPr>
            <w:rStyle w:val="Hipervnculo"/>
            <w:rFonts w:ascii="Arial" w:hAnsi="Arial" w:cs="Arial"/>
            <w:lang w:val="en-US"/>
          </w:rPr>
          <w:t>https://doi.org/10.1177/0963662507079373</w:t>
        </w:r>
      </w:hyperlink>
    </w:p>
    <w:p w14:paraId="796E587D" w14:textId="2F277051" w:rsidR="009521E2" w:rsidRPr="000919BD" w:rsidRDefault="009521E2" w:rsidP="00696984">
      <w:pPr>
        <w:spacing w:after="0" w:line="240" w:lineRule="auto"/>
        <w:jc w:val="both"/>
        <w:rPr>
          <w:rFonts w:ascii="Arial" w:hAnsi="Arial" w:cs="Arial"/>
          <w:lang w:val="en-US"/>
        </w:rPr>
      </w:pPr>
      <w:proofErr w:type="spellStart"/>
      <w:r w:rsidRPr="000919BD">
        <w:rPr>
          <w:rFonts w:ascii="Arial" w:hAnsi="Arial" w:cs="Arial"/>
          <w:lang w:val="en-US"/>
        </w:rPr>
        <w:lastRenderedPageBreak/>
        <w:t>Tautz</w:t>
      </w:r>
      <w:proofErr w:type="spellEnd"/>
      <w:r w:rsidRPr="000919BD">
        <w:rPr>
          <w:rFonts w:ascii="Arial" w:hAnsi="Arial" w:cs="Arial"/>
          <w:lang w:val="en-US"/>
        </w:rPr>
        <w:t xml:space="preserve">, E., </w:t>
      </w:r>
      <w:proofErr w:type="spellStart"/>
      <w:r w:rsidRPr="000919BD">
        <w:rPr>
          <w:rFonts w:ascii="Arial" w:hAnsi="Arial" w:cs="Arial"/>
          <w:lang w:val="en-US"/>
        </w:rPr>
        <w:t>Momm</w:t>
      </w:r>
      <w:proofErr w:type="spellEnd"/>
      <w:r w:rsidRPr="000919BD">
        <w:rPr>
          <w:rFonts w:ascii="Arial" w:hAnsi="Arial" w:cs="Arial"/>
          <w:lang w:val="en-US"/>
        </w:rPr>
        <w:t xml:space="preserve">, F., </w:t>
      </w:r>
      <w:proofErr w:type="spellStart"/>
      <w:r w:rsidRPr="000919BD">
        <w:rPr>
          <w:rFonts w:ascii="Arial" w:hAnsi="Arial" w:cs="Arial"/>
          <w:lang w:val="en-US"/>
        </w:rPr>
        <w:t>Hasenburg</w:t>
      </w:r>
      <w:proofErr w:type="spellEnd"/>
      <w:r w:rsidRPr="000919BD">
        <w:rPr>
          <w:rFonts w:ascii="Arial" w:hAnsi="Arial" w:cs="Arial"/>
          <w:lang w:val="en-US"/>
        </w:rPr>
        <w:t xml:space="preserve">, A., &amp; </w:t>
      </w:r>
      <w:proofErr w:type="spellStart"/>
      <w:r w:rsidRPr="000919BD">
        <w:rPr>
          <w:rFonts w:ascii="Arial" w:hAnsi="Arial" w:cs="Arial"/>
          <w:lang w:val="en-US"/>
        </w:rPr>
        <w:t>Guethlin</w:t>
      </w:r>
      <w:proofErr w:type="spellEnd"/>
      <w:r w:rsidRPr="000919BD">
        <w:rPr>
          <w:rFonts w:ascii="Arial" w:hAnsi="Arial" w:cs="Arial"/>
          <w:lang w:val="en-US"/>
        </w:rPr>
        <w:t xml:space="preserve">, C. (2012). Use of complementary and alternative medicine in breast cancer patients and their experiences: A cross-sectional study. </w:t>
      </w:r>
      <w:r w:rsidRPr="000919BD">
        <w:rPr>
          <w:rFonts w:ascii="Arial" w:hAnsi="Arial" w:cs="Arial"/>
          <w:i/>
          <w:lang w:val="en-US"/>
        </w:rPr>
        <w:t>European Journal of Cancer</w:t>
      </w:r>
      <w:r w:rsidRPr="000919BD">
        <w:rPr>
          <w:rFonts w:ascii="Arial" w:hAnsi="Arial" w:cs="Arial"/>
          <w:lang w:val="en-US"/>
        </w:rPr>
        <w:t xml:space="preserve">, 48, 3133-3139. </w:t>
      </w:r>
      <w:hyperlink r:id="rId53" w:history="1">
        <w:r w:rsidRPr="000919BD">
          <w:rPr>
            <w:rStyle w:val="Hipervnculo"/>
            <w:rFonts w:ascii="Arial" w:hAnsi="Arial" w:cs="Arial"/>
            <w:lang w:val="en-US"/>
          </w:rPr>
          <w:t>https://doi.org/10.1016/j.ejca.2012.04.021</w:t>
        </w:r>
      </w:hyperlink>
    </w:p>
    <w:p w14:paraId="19459BA3" w14:textId="170CA686" w:rsidR="009521E2" w:rsidRPr="000919BD" w:rsidRDefault="009521E2" w:rsidP="00696984">
      <w:pPr>
        <w:spacing w:after="0" w:line="240" w:lineRule="auto"/>
        <w:jc w:val="both"/>
        <w:rPr>
          <w:rFonts w:ascii="Arial" w:hAnsi="Arial" w:cs="Arial"/>
          <w:lang w:val="en-US"/>
        </w:rPr>
      </w:pPr>
      <w:r w:rsidRPr="000919BD">
        <w:rPr>
          <w:rFonts w:ascii="Arial" w:hAnsi="Arial" w:cs="Arial"/>
          <w:lang w:val="en-US"/>
        </w:rPr>
        <w:t xml:space="preserve">Thomson, P., Jones, J., Browne, M., &amp; Leslie, S. J. (2014). Why people seek complementary and alternative medicine before conventional medical treatment: A population based study. Complementary therapies in clinical practice, 20(4), 339-346. </w:t>
      </w:r>
      <w:hyperlink r:id="rId54" w:history="1">
        <w:r w:rsidRPr="000919BD">
          <w:rPr>
            <w:rStyle w:val="Hipervnculo"/>
            <w:rFonts w:ascii="Arial" w:hAnsi="Arial" w:cs="Arial"/>
            <w:lang w:val="en-US"/>
          </w:rPr>
          <w:t>https://doi.org/10.1016/j.ctcp.2014.07.008</w:t>
        </w:r>
      </w:hyperlink>
    </w:p>
    <w:p w14:paraId="1E70892B" w14:textId="5B5D2703" w:rsidR="009521E2" w:rsidRPr="00696984" w:rsidRDefault="009521E2" w:rsidP="00696984">
      <w:pPr>
        <w:spacing w:after="0" w:line="240" w:lineRule="auto"/>
        <w:jc w:val="both"/>
        <w:rPr>
          <w:rFonts w:ascii="Arial" w:hAnsi="Arial" w:cs="Arial"/>
        </w:rPr>
      </w:pPr>
      <w:proofErr w:type="spellStart"/>
      <w:r w:rsidRPr="000919BD">
        <w:rPr>
          <w:rFonts w:ascii="Arial" w:hAnsi="Arial" w:cs="Arial"/>
          <w:lang w:val="en-US"/>
        </w:rPr>
        <w:t>Vapiwala</w:t>
      </w:r>
      <w:proofErr w:type="spellEnd"/>
      <w:r w:rsidRPr="000919BD">
        <w:rPr>
          <w:rFonts w:ascii="Arial" w:hAnsi="Arial" w:cs="Arial"/>
          <w:lang w:val="en-US"/>
        </w:rPr>
        <w:t xml:space="preserve">, N., Mick, R., Hampshire, M. K., Metz, J. M., &amp; </w:t>
      </w:r>
      <w:proofErr w:type="spellStart"/>
      <w:r w:rsidRPr="000919BD">
        <w:rPr>
          <w:rFonts w:ascii="Arial" w:hAnsi="Arial" w:cs="Arial"/>
          <w:lang w:val="en-US"/>
        </w:rPr>
        <w:t>DeNittis</w:t>
      </w:r>
      <w:proofErr w:type="spellEnd"/>
      <w:r w:rsidRPr="000919BD">
        <w:rPr>
          <w:rFonts w:ascii="Arial" w:hAnsi="Arial" w:cs="Arial"/>
          <w:lang w:val="en-US"/>
        </w:rPr>
        <w:t xml:space="preserve">, A. S. (2006). Patient initiation of complementary and alternative medical therapies (CAM) following cancer diagnosis. </w:t>
      </w:r>
      <w:proofErr w:type="spellStart"/>
      <w:r w:rsidRPr="00696984">
        <w:rPr>
          <w:rFonts w:ascii="Arial" w:hAnsi="Arial" w:cs="Arial"/>
          <w:i/>
        </w:rPr>
        <w:t>Cancer</w:t>
      </w:r>
      <w:proofErr w:type="spellEnd"/>
      <w:r w:rsidRPr="00696984">
        <w:rPr>
          <w:rFonts w:ascii="Arial" w:hAnsi="Arial" w:cs="Arial"/>
          <w:i/>
        </w:rPr>
        <w:t xml:space="preserve"> </w:t>
      </w:r>
      <w:proofErr w:type="spellStart"/>
      <w:r w:rsidRPr="00696984">
        <w:rPr>
          <w:rFonts w:ascii="Arial" w:hAnsi="Arial" w:cs="Arial"/>
          <w:i/>
        </w:rPr>
        <w:t>Journal</w:t>
      </w:r>
      <w:proofErr w:type="spellEnd"/>
      <w:r w:rsidRPr="00696984">
        <w:rPr>
          <w:rFonts w:ascii="Arial" w:hAnsi="Arial" w:cs="Arial"/>
        </w:rPr>
        <w:t>, 12(6), 467-474. (</w:t>
      </w:r>
      <w:hyperlink r:id="rId55" w:history="1">
        <w:r w:rsidRPr="00696984">
          <w:rPr>
            <w:rStyle w:val="Hipervnculo"/>
            <w:rFonts w:ascii="Arial" w:hAnsi="Arial" w:cs="Arial"/>
          </w:rPr>
          <w:t>https://goo.gl/Hoi85Y</w:t>
        </w:r>
      </w:hyperlink>
      <w:r w:rsidRPr="00696984">
        <w:rPr>
          <w:rFonts w:ascii="Arial" w:hAnsi="Arial" w:cs="Arial"/>
        </w:rPr>
        <w:t>) (2017-08-27).</w:t>
      </w:r>
    </w:p>
    <w:p w14:paraId="15DEE33A" w14:textId="77777777" w:rsidR="00180310" w:rsidRPr="00696984" w:rsidRDefault="00180310" w:rsidP="00696984">
      <w:pPr>
        <w:spacing w:after="0" w:line="240" w:lineRule="auto"/>
        <w:jc w:val="both"/>
        <w:rPr>
          <w:rFonts w:ascii="Arial" w:hAnsi="Arial" w:cs="Arial"/>
        </w:rPr>
      </w:pPr>
    </w:p>
    <w:p w14:paraId="176AB7BE" w14:textId="77777777" w:rsidR="00DB1CA4" w:rsidRPr="00696984" w:rsidRDefault="00DB1CA4" w:rsidP="00696984">
      <w:pPr>
        <w:spacing w:after="0" w:line="240" w:lineRule="auto"/>
        <w:jc w:val="both"/>
        <w:rPr>
          <w:rFonts w:ascii="Arial" w:hAnsi="Arial" w:cs="Arial"/>
        </w:rPr>
      </w:pPr>
    </w:p>
    <w:p w14:paraId="7417A58C" w14:textId="7E9DEA36" w:rsidR="00F33FA8" w:rsidRPr="00696984" w:rsidRDefault="00F33FA8" w:rsidP="00696984">
      <w:pPr>
        <w:spacing w:after="0" w:line="240" w:lineRule="auto"/>
        <w:jc w:val="both"/>
        <w:rPr>
          <w:rFonts w:ascii="Arial" w:hAnsi="Arial" w:cs="Arial"/>
        </w:rPr>
      </w:pPr>
    </w:p>
    <w:sectPr w:rsidR="00F33FA8" w:rsidRPr="00696984" w:rsidSect="00E919E1">
      <w:footerReference w:type="default" r:id="rId5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AAA05" w14:textId="77777777" w:rsidR="00CF5523" w:rsidRDefault="00CF5523" w:rsidP="00EB664F">
      <w:pPr>
        <w:spacing w:after="0" w:line="240" w:lineRule="auto"/>
      </w:pPr>
      <w:r>
        <w:separator/>
      </w:r>
    </w:p>
  </w:endnote>
  <w:endnote w:type="continuationSeparator" w:id="0">
    <w:p w14:paraId="1D0B84DB" w14:textId="77777777" w:rsidR="00CF5523" w:rsidRDefault="00CF5523" w:rsidP="00EB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Arial"/>
    <w:charset w:val="00"/>
    <w:family w:val="swiss"/>
    <w:pitch w:val="variable"/>
    <w:sig w:usb0="E0002AFF" w:usb1="C000247B" w:usb2="00000009" w:usb3="00000000" w:csb0="000001FF" w:csb1="00000000"/>
  </w:font>
  <w:font w:name="ＭＳ ゴシック">
    <w:charset w:val="4E"/>
    <w:family w:val="auto"/>
    <w:pitch w:val="variable"/>
    <w:sig w:usb0="E00002FF" w:usb1="6AC7FDFB" w:usb2="00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2C170" w14:textId="7E0CD49C" w:rsidR="005B165E" w:rsidRDefault="005B165E">
    <w:pPr>
      <w:pStyle w:val="Piedepgina"/>
      <w:jc w:val="center"/>
      <w:rPr>
        <w:caps/>
        <w:color w:val="5B9BD5" w:themeColor="accent1"/>
      </w:rPr>
    </w:pPr>
    <w:r>
      <w:fldChar w:fldCharType="begin"/>
    </w:r>
    <w:r>
      <w:instrText>PAGE   \* MERGEFORMAT</w:instrText>
    </w:r>
    <w:r>
      <w:fldChar w:fldCharType="separate"/>
    </w:r>
    <w:r w:rsidR="00EA56C3" w:rsidRPr="00EA56C3">
      <w:rPr>
        <w:caps/>
        <w:noProof/>
        <w:color w:val="5B9BD5" w:themeColor="accent1"/>
      </w:rPr>
      <w:t>1</w:t>
    </w:r>
    <w:r>
      <w:rPr>
        <w:caps/>
        <w:noProof/>
        <w:color w:val="5B9BD5" w:themeColor="accent1"/>
      </w:rPr>
      <w:fldChar w:fldCharType="end"/>
    </w:r>
  </w:p>
  <w:p w14:paraId="3CE3BE67" w14:textId="77777777" w:rsidR="005B165E" w:rsidRDefault="005B165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576A5" w14:textId="77777777" w:rsidR="00CF5523" w:rsidRDefault="00CF5523" w:rsidP="00EB664F">
      <w:pPr>
        <w:spacing w:after="0" w:line="240" w:lineRule="auto"/>
      </w:pPr>
      <w:r>
        <w:separator/>
      </w:r>
    </w:p>
  </w:footnote>
  <w:footnote w:type="continuationSeparator" w:id="0">
    <w:p w14:paraId="153E9F68" w14:textId="77777777" w:rsidR="00CF5523" w:rsidRDefault="00CF5523" w:rsidP="00EB664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12FA"/>
    <w:multiLevelType w:val="hybridMultilevel"/>
    <w:tmpl w:val="3AA06B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FB7B17"/>
    <w:multiLevelType w:val="hybridMultilevel"/>
    <w:tmpl w:val="D4EAA6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F96C5A"/>
    <w:multiLevelType w:val="hybridMultilevel"/>
    <w:tmpl w:val="3946B5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C184AEF"/>
    <w:multiLevelType w:val="hybridMultilevel"/>
    <w:tmpl w:val="0C8234A8"/>
    <w:lvl w:ilvl="0" w:tplc="35A4437A">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9E24C65"/>
    <w:multiLevelType w:val="hybridMultilevel"/>
    <w:tmpl w:val="8C3204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9746109"/>
    <w:multiLevelType w:val="hybridMultilevel"/>
    <w:tmpl w:val="F6BC3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C57"/>
    <w:rsid w:val="00022F6A"/>
    <w:rsid w:val="000312C3"/>
    <w:rsid w:val="00051D24"/>
    <w:rsid w:val="0006124B"/>
    <w:rsid w:val="0007252B"/>
    <w:rsid w:val="00084A70"/>
    <w:rsid w:val="00090601"/>
    <w:rsid w:val="000919BD"/>
    <w:rsid w:val="000A0C65"/>
    <w:rsid w:val="000C683B"/>
    <w:rsid w:val="000D09C1"/>
    <w:rsid w:val="000D5BF1"/>
    <w:rsid w:val="000D710A"/>
    <w:rsid w:val="000E1129"/>
    <w:rsid w:val="000E393C"/>
    <w:rsid w:val="000F4676"/>
    <w:rsid w:val="00102733"/>
    <w:rsid w:val="00106BE4"/>
    <w:rsid w:val="00110A0C"/>
    <w:rsid w:val="0011440A"/>
    <w:rsid w:val="00146B45"/>
    <w:rsid w:val="00147F63"/>
    <w:rsid w:val="00171184"/>
    <w:rsid w:val="001801D3"/>
    <w:rsid w:val="00180310"/>
    <w:rsid w:val="001923E8"/>
    <w:rsid w:val="001A6AE3"/>
    <w:rsid w:val="001B415F"/>
    <w:rsid w:val="001C7444"/>
    <w:rsid w:val="001E0357"/>
    <w:rsid w:val="001F4876"/>
    <w:rsid w:val="00205B7F"/>
    <w:rsid w:val="002268BD"/>
    <w:rsid w:val="002272C9"/>
    <w:rsid w:val="002356AF"/>
    <w:rsid w:val="0024302A"/>
    <w:rsid w:val="00244E79"/>
    <w:rsid w:val="002629B5"/>
    <w:rsid w:val="0026329C"/>
    <w:rsid w:val="00266FA0"/>
    <w:rsid w:val="002703C6"/>
    <w:rsid w:val="002B12EE"/>
    <w:rsid w:val="002B38B2"/>
    <w:rsid w:val="002B3E60"/>
    <w:rsid w:val="002B42B5"/>
    <w:rsid w:val="002B4AA3"/>
    <w:rsid w:val="002B6977"/>
    <w:rsid w:val="002C0537"/>
    <w:rsid w:val="002C4F25"/>
    <w:rsid w:val="002E5C57"/>
    <w:rsid w:val="002F50B0"/>
    <w:rsid w:val="00303848"/>
    <w:rsid w:val="0031372E"/>
    <w:rsid w:val="00321120"/>
    <w:rsid w:val="00322056"/>
    <w:rsid w:val="00325F23"/>
    <w:rsid w:val="003630E8"/>
    <w:rsid w:val="00364564"/>
    <w:rsid w:val="00365873"/>
    <w:rsid w:val="00371444"/>
    <w:rsid w:val="00372D62"/>
    <w:rsid w:val="00381AD5"/>
    <w:rsid w:val="00391BA1"/>
    <w:rsid w:val="003A254F"/>
    <w:rsid w:val="003C577F"/>
    <w:rsid w:val="003C5825"/>
    <w:rsid w:val="003C6455"/>
    <w:rsid w:val="003D66AA"/>
    <w:rsid w:val="003E4705"/>
    <w:rsid w:val="003E68B6"/>
    <w:rsid w:val="003F00C5"/>
    <w:rsid w:val="004014DF"/>
    <w:rsid w:val="00415019"/>
    <w:rsid w:val="004215E1"/>
    <w:rsid w:val="00440174"/>
    <w:rsid w:val="0044415D"/>
    <w:rsid w:val="00446AA7"/>
    <w:rsid w:val="00451A2D"/>
    <w:rsid w:val="00461E10"/>
    <w:rsid w:val="00474553"/>
    <w:rsid w:val="00492BF4"/>
    <w:rsid w:val="004930AD"/>
    <w:rsid w:val="004D3836"/>
    <w:rsid w:val="004F340A"/>
    <w:rsid w:val="005003F1"/>
    <w:rsid w:val="0051107D"/>
    <w:rsid w:val="00542EEB"/>
    <w:rsid w:val="00552FE4"/>
    <w:rsid w:val="005638BD"/>
    <w:rsid w:val="0058379F"/>
    <w:rsid w:val="00584BCC"/>
    <w:rsid w:val="005A4E56"/>
    <w:rsid w:val="005B0E36"/>
    <w:rsid w:val="005B165E"/>
    <w:rsid w:val="005C3D83"/>
    <w:rsid w:val="005C6A35"/>
    <w:rsid w:val="005D7786"/>
    <w:rsid w:val="005F5A4C"/>
    <w:rsid w:val="00600375"/>
    <w:rsid w:val="00647A03"/>
    <w:rsid w:val="006561EC"/>
    <w:rsid w:val="00694554"/>
    <w:rsid w:val="00696984"/>
    <w:rsid w:val="006A6879"/>
    <w:rsid w:val="006C5ABF"/>
    <w:rsid w:val="006D1E71"/>
    <w:rsid w:val="00706AE0"/>
    <w:rsid w:val="00723F55"/>
    <w:rsid w:val="00740FEE"/>
    <w:rsid w:val="00744D98"/>
    <w:rsid w:val="007462A5"/>
    <w:rsid w:val="00786415"/>
    <w:rsid w:val="007877E5"/>
    <w:rsid w:val="007A1B21"/>
    <w:rsid w:val="007A70C4"/>
    <w:rsid w:val="007B3423"/>
    <w:rsid w:val="007C2F29"/>
    <w:rsid w:val="007C775D"/>
    <w:rsid w:val="007F76BF"/>
    <w:rsid w:val="008137EF"/>
    <w:rsid w:val="008145DE"/>
    <w:rsid w:val="00814CF6"/>
    <w:rsid w:val="00850281"/>
    <w:rsid w:val="008710C2"/>
    <w:rsid w:val="00874BFD"/>
    <w:rsid w:val="00892669"/>
    <w:rsid w:val="008943A1"/>
    <w:rsid w:val="008A4B9D"/>
    <w:rsid w:val="008A5F12"/>
    <w:rsid w:val="008A7AF6"/>
    <w:rsid w:val="008D1BC1"/>
    <w:rsid w:val="008D6FCC"/>
    <w:rsid w:val="00914BD0"/>
    <w:rsid w:val="00926C2A"/>
    <w:rsid w:val="00926EB1"/>
    <w:rsid w:val="00930A3D"/>
    <w:rsid w:val="00936041"/>
    <w:rsid w:val="0094221D"/>
    <w:rsid w:val="00950441"/>
    <w:rsid w:val="00950FA4"/>
    <w:rsid w:val="00951076"/>
    <w:rsid w:val="009521E2"/>
    <w:rsid w:val="00962376"/>
    <w:rsid w:val="009666D8"/>
    <w:rsid w:val="009731A7"/>
    <w:rsid w:val="00983290"/>
    <w:rsid w:val="00985856"/>
    <w:rsid w:val="009A4EA7"/>
    <w:rsid w:val="009A5CD2"/>
    <w:rsid w:val="009A64B8"/>
    <w:rsid w:val="009D7C98"/>
    <w:rsid w:val="00A01364"/>
    <w:rsid w:val="00A02A04"/>
    <w:rsid w:val="00A06DD2"/>
    <w:rsid w:val="00A2267C"/>
    <w:rsid w:val="00A26C73"/>
    <w:rsid w:val="00A30812"/>
    <w:rsid w:val="00A3099C"/>
    <w:rsid w:val="00A31B11"/>
    <w:rsid w:val="00A32231"/>
    <w:rsid w:val="00A42C44"/>
    <w:rsid w:val="00A457B9"/>
    <w:rsid w:val="00A51E22"/>
    <w:rsid w:val="00A52AC3"/>
    <w:rsid w:val="00A5583F"/>
    <w:rsid w:val="00A708BE"/>
    <w:rsid w:val="00A73706"/>
    <w:rsid w:val="00A941E4"/>
    <w:rsid w:val="00AB2FD3"/>
    <w:rsid w:val="00AC4F76"/>
    <w:rsid w:val="00AC7234"/>
    <w:rsid w:val="00AD47A2"/>
    <w:rsid w:val="00AD4CE7"/>
    <w:rsid w:val="00AF642B"/>
    <w:rsid w:val="00B011B8"/>
    <w:rsid w:val="00B25771"/>
    <w:rsid w:val="00B27994"/>
    <w:rsid w:val="00B422AA"/>
    <w:rsid w:val="00B551A0"/>
    <w:rsid w:val="00B6032F"/>
    <w:rsid w:val="00B70A4A"/>
    <w:rsid w:val="00B726DB"/>
    <w:rsid w:val="00B83302"/>
    <w:rsid w:val="00BB068E"/>
    <w:rsid w:val="00BB0BC8"/>
    <w:rsid w:val="00BC16CC"/>
    <w:rsid w:val="00BD7EC2"/>
    <w:rsid w:val="00BE0DA5"/>
    <w:rsid w:val="00BE35E0"/>
    <w:rsid w:val="00BE3823"/>
    <w:rsid w:val="00BE420C"/>
    <w:rsid w:val="00C004B9"/>
    <w:rsid w:val="00C00E34"/>
    <w:rsid w:val="00C076C6"/>
    <w:rsid w:val="00C169AA"/>
    <w:rsid w:val="00C204A6"/>
    <w:rsid w:val="00C45990"/>
    <w:rsid w:val="00C466F9"/>
    <w:rsid w:val="00C47039"/>
    <w:rsid w:val="00C63AC7"/>
    <w:rsid w:val="00C76ABE"/>
    <w:rsid w:val="00C90E45"/>
    <w:rsid w:val="00C96BD9"/>
    <w:rsid w:val="00CB16DA"/>
    <w:rsid w:val="00CB5FA9"/>
    <w:rsid w:val="00CC0EA8"/>
    <w:rsid w:val="00CC5D60"/>
    <w:rsid w:val="00CD0DE0"/>
    <w:rsid w:val="00CD7B3B"/>
    <w:rsid w:val="00CE105B"/>
    <w:rsid w:val="00CE7601"/>
    <w:rsid w:val="00CF0F1E"/>
    <w:rsid w:val="00CF5523"/>
    <w:rsid w:val="00D02EE6"/>
    <w:rsid w:val="00D146A3"/>
    <w:rsid w:val="00D308F8"/>
    <w:rsid w:val="00D35D2B"/>
    <w:rsid w:val="00D35E29"/>
    <w:rsid w:val="00D63AB4"/>
    <w:rsid w:val="00D77723"/>
    <w:rsid w:val="00D914E3"/>
    <w:rsid w:val="00D919C3"/>
    <w:rsid w:val="00D932F1"/>
    <w:rsid w:val="00DB1CA4"/>
    <w:rsid w:val="00DB6EC7"/>
    <w:rsid w:val="00DC15AE"/>
    <w:rsid w:val="00DC44F5"/>
    <w:rsid w:val="00DD3473"/>
    <w:rsid w:val="00DE18C8"/>
    <w:rsid w:val="00E0690F"/>
    <w:rsid w:val="00E176FA"/>
    <w:rsid w:val="00E27124"/>
    <w:rsid w:val="00E3061F"/>
    <w:rsid w:val="00E32D34"/>
    <w:rsid w:val="00E4551A"/>
    <w:rsid w:val="00E47DA2"/>
    <w:rsid w:val="00E52BF1"/>
    <w:rsid w:val="00E57EC5"/>
    <w:rsid w:val="00E85269"/>
    <w:rsid w:val="00E90F2D"/>
    <w:rsid w:val="00E919E1"/>
    <w:rsid w:val="00EA56C3"/>
    <w:rsid w:val="00EB664F"/>
    <w:rsid w:val="00EC45BB"/>
    <w:rsid w:val="00EC5B91"/>
    <w:rsid w:val="00ED7301"/>
    <w:rsid w:val="00EF4FF4"/>
    <w:rsid w:val="00EF69D9"/>
    <w:rsid w:val="00EF7C2E"/>
    <w:rsid w:val="00F105FA"/>
    <w:rsid w:val="00F11395"/>
    <w:rsid w:val="00F13F9B"/>
    <w:rsid w:val="00F33B37"/>
    <w:rsid w:val="00F33FA8"/>
    <w:rsid w:val="00F521A5"/>
    <w:rsid w:val="00F61529"/>
    <w:rsid w:val="00F72165"/>
    <w:rsid w:val="00F76F71"/>
    <w:rsid w:val="00FB1037"/>
    <w:rsid w:val="00FE0DF2"/>
    <w:rsid w:val="00FE167E"/>
    <w:rsid w:val="00FE3E4A"/>
    <w:rsid w:val="00FE68B9"/>
    <w:rsid w:val="00FE75FF"/>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E2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s-ES"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8F8"/>
  </w:style>
  <w:style w:type="paragraph" w:styleId="Ttulo1">
    <w:name w:val="heading 1"/>
    <w:basedOn w:val="Normal"/>
    <w:next w:val="Normal"/>
    <w:link w:val="Ttulo1Car"/>
    <w:uiPriority w:val="9"/>
    <w:qFormat/>
    <w:rsid w:val="003D66A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3D66A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3D66A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ar"/>
    <w:uiPriority w:val="9"/>
    <w:semiHidden/>
    <w:unhideWhenUsed/>
    <w:qFormat/>
    <w:rsid w:val="003D66AA"/>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3D66A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ar"/>
    <w:uiPriority w:val="9"/>
    <w:semiHidden/>
    <w:unhideWhenUsed/>
    <w:qFormat/>
    <w:rsid w:val="003D66A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3D66A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iPriority w:val="9"/>
    <w:semiHidden/>
    <w:unhideWhenUsed/>
    <w:qFormat/>
    <w:rsid w:val="003D66AA"/>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3D66A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3836"/>
    <w:pPr>
      <w:ind w:left="720"/>
      <w:contextualSpacing/>
    </w:pPr>
  </w:style>
  <w:style w:type="table" w:styleId="Tablaconcuadrcula">
    <w:name w:val="Table Grid"/>
    <w:basedOn w:val="Tablanormal"/>
    <w:uiPriority w:val="39"/>
    <w:rsid w:val="003D66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3D66A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3D66AA"/>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3D66AA"/>
    <w:rPr>
      <w:rFonts w:asciiTheme="majorHAnsi" w:eastAsiaTheme="majorEastAsia" w:hAnsiTheme="majorHAnsi" w:cstheme="majorBidi"/>
      <w:color w:val="44546A" w:themeColor="text2"/>
      <w:sz w:val="24"/>
      <w:szCs w:val="24"/>
    </w:rPr>
  </w:style>
  <w:style w:type="character" w:customStyle="1" w:styleId="Ttulo4Car">
    <w:name w:val="Título 4 Car"/>
    <w:basedOn w:val="Fuentedeprrafopredeter"/>
    <w:link w:val="Ttulo4"/>
    <w:uiPriority w:val="9"/>
    <w:semiHidden/>
    <w:rsid w:val="003D66AA"/>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3D66AA"/>
    <w:rPr>
      <w:rFonts w:asciiTheme="majorHAnsi" w:eastAsiaTheme="majorEastAsia" w:hAnsiTheme="majorHAnsi" w:cstheme="majorBidi"/>
      <w:color w:val="44546A" w:themeColor="text2"/>
      <w:sz w:val="22"/>
      <w:szCs w:val="22"/>
    </w:rPr>
  </w:style>
  <w:style w:type="character" w:customStyle="1" w:styleId="Ttulo6Car">
    <w:name w:val="Título 6 Car"/>
    <w:basedOn w:val="Fuentedeprrafopredeter"/>
    <w:link w:val="Ttulo6"/>
    <w:uiPriority w:val="9"/>
    <w:semiHidden/>
    <w:rsid w:val="003D66AA"/>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3D66AA"/>
    <w:rPr>
      <w:rFonts w:asciiTheme="majorHAnsi" w:eastAsiaTheme="majorEastAsia" w:hAnsiTheme="majorHAnsi" w:cstheme="majorBidi"/>
      <w:i/>
      <w:iCs/>
      <w:color w:val="1F4E79" w:themeColor="accent1" w:themeShade="80"/>
      <w:sz w:val="21"/>
      <w:szCs w:val="21"/>
    </w:rPr>
  </w:style>
  <w:style w:type="character" w:customStyle="1" w:styleId="Ttulo8Car">
    <w:name w:val="Título 8 Car"/>
    <w:basedOn w:val="Fuentedeprrafopredeter"/>
    <w:link w:val="Ttulo8"/>
    <w:uiPriority w:val="9"/>
    <w:semiHidden/>
    <w:rsid w:val="003D66AA"/>
    <w:rPr>
      <w:rFonts w:asciiTheme="majorHAnsi" w:eastAsiaTheme="majorEastAsia" w:hAnsiTheme="majorHAnsi" w:cstheme="majorBidi"/>
      <w:b/>
      <w:bCs/>
      <w:color w:val="44546A" w:themeColor="text2"/>
    </w:rPr>
  </w:style>
  <w:style w:type="character" w:customStyle="1" w:styleId="Ttulo9Car">
    <w:name w:val="Título 9 Car"/>
    <w:basedOn w:val="Fuentedeprrafopredeter"/>
    <w:link w:val="Ttulo9"/>
    <w:uiPriority w:val="9"/>
    <w:semiHidden/>
    <w:rsid w:val="003D66AA"/>
    <w:rPr>
      <w:rFonts w:asciiTheme="majorHAnsi" w:eastAsiaTheme="majorEastAsia" w:hAnsiTheme="majorHAnsi" w:cstheme="majorBidi"/>
      <w:b/>
      <w:bCs/>
      <w:i/>
      <w:iCs/>
      <w:color w:val="44546A" w:themeColor="text2"/>
    </w:rPr>
  </w:style>
  <w:style w:type="paragraph" w:styleId="Epgrafe">
    <w:name w:val="caption"/>
    <w:basedOn w:val="Normal"/>
    <w:next w:val="Normal"/>
    <w:uiPriority w:val="35"/>
    <w:semiHidden/>
    <w:unhideWhenUsed/>
    <w:qFormat/>
    <w:rsid w:val="003D66AA"/>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3D66A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tuloCar">
    <w:name w:val="Título Car"/>
    <w:basedOn w:val="Fuentedeprrafopredeter"/>
    <w:link w:val="Ttulo"/>
    <w:uiPriority w:val="10"/>
    <w:rsid w:val="003D66AA"/>
    <w:rPr>
      <w:rFonts w:asciiTheme="majorHAnsi" w:eastAsiaTheme="majorEastAsia" w:hAnsiTheme="majorHAnsi" w:cstheme="majorBidi"/>
      <w:color w:val="5B9BD5" w:themeColor="accent1"/>
      <w:spacing w:val="-10"/>
      <w:sz w:val="56"/>
      <w:szCs w:val="56"/>
    </w:rPr>
  </w:style>
  <w:style w:type="paragraph" w:styleId="Subttulo">
    <w:name w:val="Subtitle"/>
    <w:basedOn w:val="Normal"/>
    <w:next w:val="Normal"/>
    <w:link w:val="SubttuloCar"/>
    <w:uiPriority w:val="11"/>
    <w:qFormat/>
    <w:rsid w:val="003D66AA"/>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3D66AA"/>
    <w:rPr>
      <w:rFonts w:asciiTheme="majorHAnsi" w:eastAsiaTheme="majorEastAsia" w:hAnsiTheme="majorHAnsi" w:cstheme="majorBidi"/>
      <w:sz w:val="24"/>
      <w:szCs w:val="24"/>
    </w:rPr>
  </w:style>
  <w:style w:type="character" w:styleId="Textoennegrita">
    <w:name w:val="Strong"/>
    <w:basedOn w:val="Fuentedeprrafopredeter"/>
    <w:uiPriority w:val="22"/>
    <w:qFormat/>
    <w:rsid w:val="003D66AA"/>
    <w:rPr>
      <w:b/>
      <w:bCs/>
    </w:rPr>
  </w:style>
  <w:style w:type="character" w:styleId="Enfasis">
    <w:name w:val="Emphasis"/>
    <w:basedOn w:val="Fuentedeprrafopredeter"/>
    <w:uiPriority w:val="20"/>
    <w:qFormat/>
    <w:rsid w:val="003D66AA"/>
    <w:rPr>
      <w:i/>
      <w:iCs/>
    </w:rPr>
  </w:style>
  <w:style w:type="paragraph" w:styleId="Sinespaciado">
    <w:name w:val="No Spacing"/>
    <w:uiPriority w:val="1"/>
    <w:qFormat/>
    <w:rsid w:val="003D66AA"/>
    <w:pPr>
      <w:spacing w:after="0" w:line="240" w:lineRule="auto"/>
    </w:pPr>
  </w:style>
  <w:style w:type="paragraph" w:styleId="Cita">
    <w:name w:val="Quote"/>
    <w:basedOn w:val="Normal"/>
    <w:next w:val="Normal"/>
    <w:link w:val="CitaCar"/>
    <w:uiPriority w:val="29"/>
    <w:qFormat/>
    <w:rsid w:val="003D66AA"/>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3D66AA"/>
    <w:rPr>
      <w:i/>
      <w:iCs/>
      <w:color w:val="404040" w:themeColor="text1" w:themeTint="BF"/>
    </w:rPr>
  </w:style>
  <w:style w:type="paragraph" w:styleId="Citaintensa">
    <w:name w:val="Intense Quote"/>
    <w:basedOn w:val="Normal"/>
    <w:next w:val="Normal"/>
    <w:link w:val="CitaintensaCar"/>
    <w:uiPriority w:val="30"/>
    <w:qFormat/>
    <w:rsid w:val="003D66A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intensaCar">
    <w:name w:val="Cita intensa Car"/>
    <w:basedOn w:val="Fuentedeprrafopredeter"/>
    <w:link w:val="Citaintensa"/>
    <w:uiPriority w:val="30"/>
    <w:rsid w:val="003D66AA"/>
    <w:rPr>
      <w:rFonts w:asciiTheme="majorHAnsi" w:eastAsiaTheme="majorEastAsia" w:hAnsiTheme="majorHAnsi" w:cstheme="majorBidi"/>
      <w:color w:val="5B9BD5" w:themeColor="accent1"/>
      <w:sz w:val="28"/>
      <w:szCs w:val="28"/>
    </w:rPr>
  </w:style>
  <w:style w:type="character" w:styleId="nfasissutil">
    <w:name w:val="Subtle Emphasis"/>
    <w:basedOn w:val="Fuentedeprrafopredeter"/>
    <w:uiPriority w:val="19"/>
    <w:qFormat/>
    <w:rsid w:val="003D66AA"/>
    <w:rPr>
      <w:i/>
      <w:iCs/>
      <w:color w:val="404040" w:themeColor="text1" w:themeTint="BF"/>
    </w:rPr>
  </w:style>
  <w:style w:type="character" w:styleId="nfasisintenso">
    <w:name w:val="Intense Emphasis"/>
    <w:basedOn w:val="Fuentedeprrafopredeter"/>
    <w:uiPriority w:val="21"/>
    <w:qFormat/>
    <w:rsid w:val="003D66AA"/>
    <w:rPr>
      <w:b/>
      <w:bCs/>
      <w:i/>
      <w:iCs/>
    </w:rPr>
  </w:style>
  <w:style w:type="character" w:styleId="Referenciasutil">
    <w:name w:val="Subtle Reference"/>
    <w:basedOn w:val="Fuentedeprrafopredeter"/>
    <w:uiPriority w:val="31"/>
    <w:qFormat/>
    <w:rsid w:val="003D66AA"/>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3D66AA"/>
    <w:rPr>
      <w:b/>
      <w:bCs/>
      <w:smallCaps/>
      <w:spacing w:val="5"/>
      <w:u w:val="single"/>
    </w:rPr>
  </w:style>
  <w:style w:type="character" w:styleId="Ttulodelibro">
    <w:name w:val="Book Title"/>
    <w:basedOn w:val="Fuentedeprrafopredeter"/>
    <w:uiPriority w:val="33"/>
    <w:qFormat/>
    <w:rsid w:val="003D66AA"/>
    <w:rPr>
      <w:b/>
      <w:bCs/>
      <w:smallCaps/>
    </w:rPr>
  </w:style>
  <w:style w:type="paragraph" w:styleId="Encabezadodetabladecontenido">
    <w:name w:val="TOC Heading"/>
    <w:basedOn w:val="Ttulo1"/>
    <w:next w:val="Normal"/>
    <w:uiPriority w:val="39"/>
    <w:semiHidden/>
    <w:unhideWhenUsed/>
    <w:qFormat/>
    <w:rsid w:val="003D66AA"/>
    <w:pPr>
      <w:outlineLvl w:val="9"/>
    </w:pPr>
  </w:style>
  <w:style w:type="paragraph" w:styleId="Textodeglobo">
    <w:name w:val="Balloon Text"/>
    <w:basedOn w:val="Normal"/>
    <w:link w:val="TextodegloboCar"/>
    <w:uiPriority w:val="99"/>
    <w:semiHidden/>
    <w:unhideWhenUsed/>
    <w:rsid w:val="00C90E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0E45"/>
    <w:rPr>
      <w:rFonts w:ascii="Segoe UI" w:hAnsi="Segoe UI" w:cs="Segoe UI"/>
      <w:sz w:val="18"/>
      <w:szCs w:val="18"/>
    </w:rPr>
  </w:style>
  <w:style w:type="paragraph" w:customStyle="1" w:styleId="Default">
    <w:name w:val="Default"/>
    <w:rsid w:val="0011440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AD47A2"/>
    <w:rPr>
      <w:color w:val="0563C1" w:themeColor="hyperlink"/>
      <w:u w:val="single"/>
    </w:rPr>
  </w:style>
  <w:style w:type="paragraph" w:styleId="Encabezado">
    <w:name w:val="header"/>
    <w:basedOn w:val="Normal"/>
    <w:link w:val="EncabezadoCar"/>
    <w:uiPriority w:val="99"/>
    <w:unhideWhenUsed/>
    <w:rsid w:val="00EB66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664F"/>
  </w:style>
  <w:style w:type="paragraph" w:styleId="Piedepgina">
    <w:name w:val="footer"/>
    <w:basedOn w:val="Normal"/>
    <w:link w:val="PiedepginaCar"/>
    <w:uiPriority w:val="99"/>
    <w:unhideWhenUsed/>
    <w:rsid w:val="00EB66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664F"/>
  </w:style>
  <w:style w:type="table" w:customStyle="1" w:styleId="Tabladecuadrcula1clara1">
    <w:name w:val="Tabla de cuadrícula 1 clara1"/>
    <w:basedOn w:val="Tablanormal"/>
    <w:uiPriority w:val="46"/>
    <w:rsid w:val="00D7772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vnculovisitado">
    <w:name w:val="FollowedHyperlink"/>
    <w:basedOn w:val="Fuentedeprrafopredeter"/>
    <w:uiPriority w:val="99"/>
    <w:semiHidden/>
    <w:unhideWhenUsed/>
    <w:rsid w:val="00DC44F5"/>
    <w:rPr>
      <w:color w:val="954F72" w:themeColor="followedHyperlink"/>
      <w:u w:val="single"/>
    </w:rPr>
  </w:style>
  <w:style w:type="character" w:styleId="Refdecomentario">
    <w:name w:val="annotation reference"/>
    <w:basedOn w:val="Fuentedeprrafopredeter"/>
    <w:uiPriority w:val="99"/>
    <w:semiHidden/>
    <w:unhideWhenUsed/>
    <w:rsid w:val="008A4B9D"/>
    <w:rPr>
      <w:sz w:val="18"/>
      <w:szCs w:val="18"/>
    </w:rPr>
  </w:style>
  <w:style w:type="paragraph" w:styleId="Textocomentario">
    <w:name w:val="annotation text"/>
    <w:basedOn w:val="Normal"/>
    <w:link w:val="TextocomentarioCar"/>
    <w:uiPriority w:val="99"/>
    <w:semiHidden/>
    <w:unhideWhenUsed/>
    <w:rsid w:val="008A4B9D"/>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8A4B9D"/>
    <w:rPr>
      <w:sz w:val="24"/>
      <w:szCs w:val="24"/>
    </w:rPr>
  </w:style>
  <w:style w:type="paragraph" w:styleId="Asuntodelcomentario">
    <w:name w:val="annotation subject"/>
    <w:basedOn w:val="Textocomentario"/>
    <w:next w:val="Textocomentario"/>
    <w:link w:val="AsuntodelcomentarioCar"/>
    <w:uiPriority w:val="99"/>
    <w:semiHidden/>
    <w:unhideWhenUsed/>
    <w:rsid w:val="008A4B9D"/>
    <w:rPr>
      <w:b/>
      <w:bCs/>
      <w:sz w:val="20"/>
      <w:szCs w:val="20"/>
    </w:rPr>
  </w:style>
  <w:style w:type="character" w:customStyle="1" w:styleId="AsuntodelcomentarioCar">
    <w:name w:val="Asunto del comentario Car"/>
    <w:basedOn w:val="TextocomentarioCar"/>
    <w:link w:val="Asuntodelcomentario"/>
    <w:uiPriority w:val="99"/>
    <w:semiHidden/>
    <w:rsid w:val="008A4B9D"/>
    <w:rPr>
      <w:b/>
      <w:bCs/>
      <w:sz w:val="24"/>
      <w:szCs w:val="24"/>
    </w:rPr>
  </w:style>
  <w:style w:type="paragraph" w:styleId="Revisin">
    <w:name w:val="Revision"/>
    <w:hidden/>
    <w:uiPriority w:val="99"/>
    <w:semiHidden/>
    <w:rsid w:val="001923E8"/>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ES"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8F8"/>
  </w:style>
  <w:style w:type="paragraph" w:styleId="Ttulo1">
    <w:name w:val="heading 1"/>
    <w:basedOn w:val="Normal"/>
    <w:next w:val="Normal"/>
    <w:link w:val="Ttulo1Car"/>
    <w:uiPriority w:val="9"/>
    <w:qFormat/>
    <w:rsid w:val="003D66A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3D66A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3D66A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ar"/>
    <w:uiPriority w:val="9"/>
    <w:semiHidden/>
    <w:unhideWhenUsed/>
    <w:qFormat/>
    <w:rsid w:val="003D66AA"/>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3D66A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ar"/>
    <w:uiPriority w:val="9"/>
    <w:semiHidden/>
    <w:unhideWhenUsed/>
    <w:qFormat/>
    <w:rsid w:val="003D66A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3D66A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iPriority w:val="9"/>
    <w:semiHidden/>
    <w:unhideWhenUsed/>
    <w:qFormat/>
    <w:rsid w:val="003D66AA"/>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3D66A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3836"/>
    <w:pPr>
      <w:ind w:left="720"/>
      <w:contextualSpacing/>
    </w:pPr>
  </w:style>
  <w:style w:type="table" w:styleId="Tablaconcuadrcula">
    <w:name w:val="Table Grid"/>
    <w:basedOn w:val="Tablanormal"/>
    <w:uiPriority w:val="39"/>
    <w:rsid w:val="003D66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3D66A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3D66AA"/>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3D66AA"/>
    <w:rPr>
      <w:rFonts w:asciiTheme="majorHAnsi" w:eastAsiaTheme="majorEastAsia" w:hAnsiTheme="majorHAnsi" w:cstheme="majorBidi"/>
      <w:color w:val="44546A" w:themeColor="text2"/>
      <w:sz w:val="24"/>
      <w:szCs w:val="24"/>
    </w:rPr>
  </w:style>
  <w:style w:type="character" w:customStyle="1" w:styleId="Ttulo4Car">
    <w:name w:val="Título 4 Car"/>
    <w:basedOn w:val="Fuentedeprrafopredeter"/>
    <w:link w:val="Ttulo4"/>
    <w:uiPriority w:val="9"/>
    <w:semiHidden/>
    <w:rsid w:val="003D66AA"/>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3D66AA"/>
    <w:rPr>
      <w:rFonts w:asciiTheme="majorHAnsi" w:eastAsiaTheme="majorEastAsia" w:hAnsiTheme="majorHAnsi" w:cstheme="majorBidi"/>
      <w:color w:val="44546A" w:themeColor="text2"/>
      <w:sz w:val="22"/>
      <w:szCs w:val="22"/>
    </w:rPr>
  </w:style>
  <w:style w:type="character" w:customStyle="1" w:styleId="Ttulo6Car">
    <w:name w:val="Título 6 Car"/>
    <w:basedOn w:val="Fuentedeprrafopredeter"/>
    <w:link w:val="Ttulo6"/>
    <w:uiPriority w:val="9"/>
    <w:semiHidden/>
    <w:rsid w:val="003D66AA"/>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3D66AA"/>
    <w:rPr>
      <w:rFonts w:asciiTheme="majorHAnsi" w:eastAsiaTheme="majorEastAsia" w:hAnsiTheme="majorHAnsi" w:cstheme="majorBidi"/>
      <w:i/>
      <w:iCs/>
      <w:color w:val="1F4E79" w:themeColor="accent1" w:themeShade="80"/>
      <w:sz w:val="21"/>
      <w:szCs w:val="21"/>
    </w:rPr>
  </w:style>
  <w:style w:type="character" w:customStyle="1" w:styleId="Ttulo8Car">
    <w:name w:val="Título 8 Car"/>
    <w:basedOn w:val="Fuentedeprrafopredeter"/>
    <w:link w:val="Ttulo8"/>
    <w:uiPriority w:val="9"/>
    <w:semiHidden/>
    <w:rsid w:val="003D66AA"/>
    <w:rPr>
      <w:rFonts w:asciiTheme="majorHAnsi" w:eastAsiaTheme="majorEastAsia" w:hAnsiTheme="majorHAnsi" w:cstheme="majorBidi"/>
      <w:b/>
      <w:bCs/>
      <w:color w:val="44546A" w:themeColor="text2"/>
    </w:rPr>
  </w:style>
  <w:style w:type="character" w:customStyle="1" w:styleId="Ttulo9Car">
    <w:name w:val="Título 9 Car"/>
    <w:basedOn w:val="Fuentedeprrafopredeter"/>
    <w:link w:val="Ttulo9"/>
    <w:uiPriority w:val="9"/>
    <w:semiHidden/>
    <w:rsid w:val="003D66AA"/>
    <w:rPr>
      <w:rFonts w:asciiTheme="majorHAnsi" w:eastAsiaTheme="majorEastAsia" w:hAnsiTheme="majorHAnsi" w:cstheme="majorBidi"/>
      <w:b/>
      <w:bCs/>
      <w:i/>
      <w:iCs/>
      <w:color w:val="44546A" w:themeColor="text2"/>
    </w:rPr>
  </w:style>
  <w:style w:type="paragraph" w:styleId="Epgrafe">
    <w:name w:val="caption"/>
    <w:basedOn w:val="Normal"/>
    <w:next w:val="Normal"/>
    <w:uiPriority w:val="35"/>
    <w:semiHidden/>
    <w:unhideWhenUsed/>
    <w:qFormat/>
    <w:rsid w:val="003D66AA"/>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3D66A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tuloCar">
    <w:name w:val="Título Car"/>
    <w:basedOn w:val="Fuentedeprrafopredeter"/>
    <w:link w:val="Ttulo"/>
    <w:uiPriority w:val="10"/>
    <w:rsid w:val="003D66AA"/>
    <w:rPr>
      <w:rFonts w:asciiTheme="majorHAnsi" w:eastAsiaTheme="majorEastAsia" w:hAnsiTheme="majorHAnsi" w:cstheme="majorBidi"/>
      <w:color w:val="5B9BD5" w:themeColor="accent1"/>
      <w:spacing w:val="-10"/>
      <w:sz w:val="56"/>
      <w:szCs w:val="56"/>
    </w:rPr>
  </w:style>
  <w:style w:type="paragraph" w:styleId="Subttulo">
    <w:name w:val="Subtitle"/>
    <w:basedOn w:val="Normal"/>
    <w:next w:val="Normal"/>
    <w:link w:val="SubttuloCar"/>
    <w:uiPriority w:val="11"/>
    <w:qFormat/>
    <w:rsid w:val="003D66AA"/>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3D66AA"/>
    <w:rPr>
      <w:rFonts w:asciiTheme="majorHAnsi" w:eastAsiaTheme="majorEastAsia" w:hAnsiTheme="majorHAnsi" w:cstheme="majorBidi"/>
      <w:sz w:val="24"/>
      <w:szCs w:val="24"/>
    </w:rPr>
  </w:style>
  <w:style w:type="character" w:styleId="Textoennegrita">
    <w:name w:val="Strong"/>
    <w:basedOn w:val="Fuentedeprrafopredeter"/>
    <w:uiPriority w:val="22"/>
    <w:qFormat/>
    <w:rsid w:val="003D66AA"/>
    <w:rPr>
      <w:b/>
      <w:bCs/>
    </w:rPr>
  </w:style>
  <w:style w:type="character" w:styleId="Enfasis">
    <w:name w:val="Emphasis"/>
    <w:basedOn w:val="Fuentedeprrafopredeter"/>
    <w:uiPriority w:val="20"/>
    <w:qFormat/>
    <w:rsid w:val="003D66AA"/>
    <w:rPr>
      <w:i/>
      <w:iCs/>
    </w:rPr>
  </w:style>
  <w:style w:type="paragraph" w:styleId="Sinespaciado">
    <w:name w:val="No Spacing"/>
    <w:uiPriority w:val="1"/>
    <w:qFormat/>
    <w:rsid w:val="003D66AA"/>
    <w:pPr>
      <w:spacing w:after="0" w:line="240" w:lineRule="auto"/>
    </w:pPr>
  </w:style>
  <w:style w:type="paragraph" w:styleId="Cita">
    <w:name w:val="Quote"/>
    <w:basedOn w:val="Normal"/>
    <w:next w:val="Normal"/>
    <w:link w:val="CitaCar"/>
    <w:uiPriority w:val="29"/>
    <w:qFormat/>
    <w:rsid w:val="003D66AA"/>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3D66AA"/>
    <w:rPr>
      <w:i/>
      <w:iCs/>
      <w:color w:val="404040" w:themeColor="text1" w:themeTint="BF"/>
    </w:rPr>
  </w:style>
  <w:style w:type="paragraph" w:styleId="Citaintensa">
    <w:name w:val="Intense Quote"/>
    <w:basedOn w:val="Normal"/>
    <w:next w:val="Normal"/>
    <w:link w:val="CitaintensaCar"/>
    <w:uiPriority w:val="30"/>
    <w:qFormat/>
    <w:rsid w:val="003D66A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intensaCar">
    <w:name w:val="Cita intensa Car"/>
    <w:basedOn w:val="Fuentedeprrafopredeter"/>
    <w:link w:val="Citaintensa"/>
    <w:uiPriority w:val="30"/>
    <w:rsid w:val="003D66AA"/>
    <w:rPr>
      <w:rFonts w:asciiTheme="majorHAnsi" w:eastAsiaTheme="majorEastAsia" w:hAnsiTheme="majorHAnsi" w:cstheme="majorBidi"/>
      <w:color w:val="5B9BD5" w:themeColor="accent1"/>
      <w:sz w:val="28"/>
      <w:szCs w:val="28"/>
    </w:rPr>
  </w:style>
  <w:style w:type="character" w:styleId="nfasissutil">
    <w:name w:val="Subtle Emphasis"/>
    <w:basedOn w:val="Fuentedeprrafopredeter"/>
    <w:uiPriority w:val="19"/>
    <w:qFormat/>
    <w:rsid w:val="003D66AA"/>
    <w:rPr>
      <w:i/>
      <w:iCs/>
      <w:color w:val="404040" w:themeColor="text1" w:themeTint="BF"/>
    </w:rPr>
  </w:style>
  <w:style w:type="character" w:styleId="nfasisintenso">
    <w:name w:val="Intense Emphasis"/>
    <w:basedOn w:val="Fuentedeprrafopredeter"/>
    <w:uiPriority w:val="21"/>
    <w:qFormat/>
    <w:rsid w:val="003D66AA"/>
    <w:rPr>
      <w:b/>
      <w:bCs/>
      <w:i/>
      <w:iCs/>
    </w:rPr>
  </w:style>
  <w:style w:type="character" w:styleId="Referenciasutil">
    <w:name w:val="Subtle Reference"/>
    <w:basedOn w:val="Fuentedeprrafopredeter"/>
    <w:uiPriority w:val="31"/>
    <w:qFormat/>
    <w:rsid w:val="003D66AA"/>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3D66AA"/>
    <w:rPr>
      <w:b/>
      <w:bCs/>
      <w:smallCaps/>
      <w:spacing w:val="5"/>
      <w:u w:val="single"/>
    </w:rPr>
  </w:style>
  <w:style w:type="character" w:styleId="Ttulodelibro">
    <w:name w:val="Book Title"/>
    <w:basedOn w:val="Fuentedeprrafopredeter"/>
    <w:uiPriority w:val="33"/>
    <w:qFormat/>
    <w:rsid w:val="003D66AA"/>
    <w:rPr>
      <w:b/>
      <w:bCs/>
      <w:smallCaps/>
    </w:rPr>
  </w:style>
  <w:style w:type="paragraph" w:styleId="Encabezadodetabladecontenido">
    <w:name w:val="TOC Heading"/>
    <w:basedOn w:val="Ttulo1"/>
    <w:next w:val="Normal"/>
    <w:uiPriority w:val="39"/>
    <w:semiHidden/>
    <w:unhideWhenUsed/>
    <w:qFormat/>
    <w:rsid w:val="003D66AA"/>
    <w:pPr>
      <w:outlineLvl w:val="9"/>
    </w:pPr>
  </w:style>
  <w:style w:type="paragraph" w:styleId="Textodeglobo">
    <w:name w:val="Balloon Text"/>
    <w:basedOn w:val="Normal"/>
    <w:link w:val="TextodegloboCar"/>
    <w:uiPriority w:val="99"/>
    <w:semiHidden/>
    <w:unhideWhenUsed/>
    <w:rsid w:val="00C90E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0E45"/>
    <w:rPr>
      <w:rFonts w:ascii="Segoe UI" w:hAnsi="Segoe UI" w:cs="Segoe UI"/>
      <w:sz w:val="18"/>
      <w:szCs w:val="18"/>
    </w:rPr>
  </w:style>
  <w:style w:type="paragraph" w:customStyle="1" w:styleId="Default">
    <w:name w:val="Default"/>
    <w:rsid w:val="0011440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AD47A2"/>
    <w:rPr>
      <w:color w:val="0563C1" w:themeColor="hyperlink"/>
      <w:u w:val="single"/>
    </w:rPr>
  </w:style>
  <w:style w:type="paragraph" w:styleId="Encabezado">
    <w:name w:val="header"/>
    <w:basedOn w:val="Normal"/>
    <w:link w:val="EncabezadoCar"/>
    <w:uiPriority w:val="99"/>
    <w:unhideWhenUsed/>
    <w:rsid w:val="00EB66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664F"/>
  </w:style>
  <w:style w:type="paragraph" w:styleId="Piedepgina">
    <w:name w:val="footer"/>
    <w:basedOn w:val="Normal"/>
    <w:link w:val="PiedepginaCar"/>
    <w:uiPriority w:val="99"/>
    <w:unhideWhenUsed/>
    <w:rsid w:val="00EB66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664F"/>
  </w:style>
  <w:style w:type="table" w:customStyle="1" w:styleId="Tabladecuadrcula1clara1">
    <w:name w:val="Tabla de cuadrícula 1 clara1"/>
    <w:basedOn w:val="Tablanormal"/>
    <w:uiPriority w:val="46"/>
    <w:rsid w:val="00D7772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vnculovisitado">
    <w:name w:val="FollowedHyperlink"/>
    <w:basedOn w:val="Fuentedeprrafopredeter"/>
    <w:uiPriority w:val="99"/>
    <w:semiHidden/>
    <w:unhideWhenUsed/>
    <w:rsid w:val="00DC44F5"/>
    <w:rPr>
      <w:color w:val="954F72" w:themeColor="followedHyperlink"/>
      <w:u w:val="single"/>
    </w:rPr>
  </w:style>
  <w:style w:type="character" w:styleId="Refdecomentario">
    <w:name w:val="annotation reference"/>
    <w:basedOn w:val="Fuentedeprrafopredeter"/>
    <w:uiPriority w:val="99"/>
    <w:semiHidden/>
    <w:unhideWhenUsed/>
    <w:rsid w:val="008A4B9D"/>
    <w:rPr>
      <w:sz w:val="18"/>
      <w:szCs w:val="18"/>
    </w:rPr>
  </w:style>
  <w:style w:type="paragraph" w:styleId="Textocomentario">
    <w:name w:val="annotation text"/>
    <w:basedOn w:val="Normal"/>
    <w:link w:val="TextocomentarioCar"/>
    <w:uiPriority w:val="99"/>
    <w:semiHidden/>
    <w:unhideWhenUsed/>
    <w:rsid w:val="008A4B9D"/>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8A4B9D"/>
    <w:rPr>
      <w:sz w:val="24"/>
      <w:szCs w:val="24"/>
    </w:rPr>
  </w:style>
  <w:style w:type="paragraph" w:styleId="Asuntodelcomentario">
    <w:name w:val="annotation subject"/>
    <w:basedOn w:val="Textocomentario"/>
    <w:next w:val="Textocomentario"/>
    <w:link w:val="AsuntodelcomentarioCar"/>
    <w:uiPriority w:val="99"/>
    <w:semiHidden/>
    <w:unhideWhenUsed/>
    <w:rsid w:val="008A4B9D"/>
    <w:rPr>
      <w:b/>
      <w:bCs/>
      <w:sz w:val="20"/>
      <w:szCs w:val="20"/>
    </w:rPr>
  </w:style>
  <w:style w:type="character" w:customStyle="1" w:styleId="AsuntodelcomentarioCar">
    <w:name w:val="Asunto del comentario Car"/>
    <w:basedOn w:val="TextocomentarioCar"/>
    <w:link w:val="Asuntodelcomentario"/>
    <w:uiPriority w:val="99"/>
    <w:semiHidden/>
    <w:rsid w:val="008A4B9D"/>
    <w:rPr>
      <w:b/>
      <w:bCs/>
      <w:sz w:val="24"/>
      <w:szCs w:val="24"/>
    </w:rPr>
  </w:style>
  <w:style w:type="paragraph" w:styleId="Revisin">
    <w:name w:val="Revision"/>
    <w:hidden/>
    <w:uiPriority w:val="99"/>
    <w:semiHidden/>
    <w:rsid w:val="001923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goo.gl/rkd8Za" TargetMode="External"/><Relationship Id="rId14" Type="http://schemas.openxmlformats.org/officeDocument/2006/relationships/hyperlink" Target="https://doi.org/10.1016/j.socscimed.2005.11.025" TargetMode="External"/><Relationship Id="rId15" Type="http://schemas.openxmlformats.org/officeDocument/2006/relationships/hyperlink" Target="https://goo.gl/Kgm39Q" TargetMode="External"/><Relationship Id="rId16" Type="http://schemas.openxmlformats.org/officeDocument/2006/relationships/hyperlink" Target="https://goo.gl/SWVhJF" TargetMode="External"/><Relationship Id="rId17" Type="http://schemas.openxmlformats.org/officeDocument/2006/relationships/hyperlink" Target="https://goo.gl/SEV4au" TargetMode="External"/><Relationship Id="rId18" Type="http://schemas.openxmlformats.org/officeDocument/2006/relationships/hyperlink" Target="https://doi.org/10.1126/science.1232329" TargetMode="External"/><Relationship Id="rId19" Type="http://schemas.openxmlformats.org/officeDocument/2006/relationships/hyperlink" Target="https://doi.org/10.1177/0963662517719172" TargetMode="External"/><Relationship Id="rId50" Type="http://schemas.openxmlformats.org/officeDocument/2006/relationships/hyperlink" Target="https://goo.gl/wrovzC" TargetMode="External"/><Relationship Id="rId51" Type="http://schemas.openxmlformats.org/officeDocument/2006/relationships/hyperlink" Target="https://goo.gl/dJ48ZK" TargetMode="External"/><Relationship Id="rId52" Type="http://schemas.openxmlformats.org/officeDocument/2006/relationships/hyperlink" Target="https://doi.org/10.1177/0963662507079373" TargetMode="External"/><Relationship Id="rId53" Type="http://schemas.openxmlformats.org/officeDocument/2006/relationships/hyperlink" Target="https://doi.org/10.1016/j.ejca.2012.04.021" TargetMode="External"/><Relationship Id="rId54" Type="http://schemas.openxmlformats.org/officeDocument/2006/relationships/hyperlink" Target="https://doi.org/10.1016/j.ctcp.2014.07.008" TargetMode="External"/><Relationship Id="rId55" Type="http://schemas.openxmlformats.org/officeDocument/2006/relationships/hyperlink" Target="https://goo.gl/Hoi85Y" TargetMode="External"/><Relationship Id="rId56" Type="http://schemas.openxmlformats.org/officeDocument/2006/relationships/footer" Target="footer1.xml"/><Relationship Id="rId57" Type="http://schemas.openxmlformats.org/officeDocument/2006/relationships/fontTable" Target="fontTable.xml"/><Relationship Id="rId58" Type="http://schemas.openxmlformats.org/officeDocument/2006/relationships/theme" Target="theme/theme1.xml"/><Relationship Id="rId40" Type="http://schemas.openxmlformats.org/officeDocument/2006/relationships/hyperlink" Target="http://pcst.co/archive/" TargetMode="External"/><Relationship Id="rId41" Type="http://schemas.openxmlformats.org/officeDocument/2006/relationships/hyperlink" Target="https://goo.gl/FBfsfM" TargetMode="External"/><Relationship Id="rId42" Type="http://schemas.openxmlformats.org/officeDocument/2006/relationships/hyperlink" Target="http://doi.org/10.15766/mep_2374-8265.9882" TargetMode="External"/><Relationship Id="rId43" Type="http://schemas.openxmlformats.org/officeDocument/2006/relationships/hyperlink" Target="https://goo.gl/LmFYds" TargetMode="External"/><Relationship Id="rId44" Type="http://schemas.openxmlformats.org/officeDocument/2006/relationships/hyperlink" Target="https://goo.gl/G2Ks5o" TargetMode="External"/><Relationship Id="rId45" Type="http://schemas.openxmlformats.org/officeDocument/2006/relationships/hyperlink" Target="https://goo.gl/UaXNqU" TargetMode="External"/><Relationship Id="rId46" Type="http://schemas.openxmlformats.org/officeDocument/2006/relationships/hyperlink" Target="https://goo.gl/B2yNZQ" TargetMode="External"/><Relationship Id="rId47" Type="http://schemas.openxmlformats.org/officeDocument/2006/relationships/hyperlink" Target="https://goo.gl/8o4wb5" TargetMode="External"/><Relationship Id="rId48" Type="http://schemas.openxmlformats.org/officeDocument/2006/relationships/hyperlink" Target="https://goo.gl/9zkywG" TargetMode="External"/><Relationship Id="rId49" Type="http://schemas.openxmlformats.org/officeDocument/2006/relationships/hyperlink" Target="https://goo.gl/vctpQB"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30" Type="http://schemas.openxmlformats.org/officeDocument/2006/relationships/hyperlink" Target="http://hdl.handle.net/10272/7619" TargetMode="External"/><Relationship Id="rId31" Type="http://schemas.openxmlformats.org/officeDocument/2006/relationships/hyperlink" Target="https://doi.org/10.3916/C52-2017-05" TargetMode="External"/><Relationship Id="rId32" Type="http://schemas.openxmlformats.org/officeDocument/2006/relationships/hyperlink" Target="https://doi.org/10.1111/j.0141-9889.2004.00414.x" TargetMode="External"/><Relationship Id="rId33" Type="http://schemas.openxmlformats.org/officeDocument/2006/relationships/hyperlink" Target="https://doi.org/10.1177/1363459308099681" TargetMode="External"/><Relationship Id="rId34" Type="http://schemas.openxmlformats.org/officeDocument/2006/relationships/hyperlink" Target="https://goo.gl/uPpYMn" TargetMode="External"/><Relationship Id="rId35" Type="http://schemas.openxmlformats.org/officeDocument/2006/relationships/hyperlink" Target="https://doi.org/10.1186/1472-6920-6-58" TargetMode="External"/><Relationship Id="rId36" Type="http://schemas.openxmlformats.org/officeDocument/2006/relationships/hyperlink" Target="https://doi.org/10.1186/1472-6920-4-2" TargetMode="External"/><Relationship Id="rId37" Type="http://schemas.openxmlformats.org/officeDocument/2006/relationships/hyperlink" Target="https://goo.gl/rzp9rv" TargetMode="External"/><Relationship Id="rId38" Type="http://schemas.openxmlformats.org/officeDocument/2006/relationships/hyperlink" Target="https://goo.gl/Cjb6ku" TargetMode="External"/><Relationship Id="rId39" Type="http://schemas.openxmlformats.org/officeDocument/2006/relationships/hyperlink" Target="https://goo.gl/EsALz1" TargetMode="External"/><Relationship Id="rId20" Type="http://schemas.openxmlformats.org/officeDocument/2006/relationships/hyperlink" Target="https://goo.gl/PmKMib" TargetMode="External"/><Relationship Id="rId21" Type="http://schemas.openxmlformats.org/officeDocument/2006/relationships/hyperlink" Target="http://dx.doi.org/10.5565/rev/ensciencias.1870" TargetMode="External"/><Relationship Id="rId22" Type="http://schemas.openxmlformats.org/officeDocument/2006/relationships/hyperlink" Target="https://goo.gl/4L4MwE" TargetMode="External"/><Relationship Id="rId23" Type="http://schemas.openxmlformats.org/officeDocument/2006/relationships/hyperlink" Target="https://doi.org/10.1177/0963662514558991" TargetMode="External"/><Relationship Id="rId24" Type="http://schemas.openxmlformats.org/officeDocument/2006/relationships/hyperlink" Target="https://goo.gl/J5B2Cv" TargetMode="External"/><Relationship Id="rId25" Type="http://schemas.openxmlformats.org/officeDocument/2006/relationships/hyperlink" Target="https://dx.doi.org/10.1590/S0034-89102008000500018" TargetMode="External"/><Relationship Id="rId26" Type="http://schemas.openxmlformats.org/officeDocument/2006/relationships/hyperlink" Target="https://goo.gl/FBJxHn" TargetMode="External"/><Relationship Id="rId27" Type="http://schemas.openxmlformats.org/officeDocument/2006/relationships/hyperlink" Target="https://doi.org/10.1016/j.jep.2005.07.015" TargetMode="External"/><Relationship Id="rId28" Type="http://schemas.openxmlformats.org/officeDocument/2006/relationships/hyperlink" Target="https://doi.org/10.1186/1472-6882-7-25" TargetMode="External"/><Relationship Id="rId29" Type="http://schemas.openxmlformats.org/officeDocument/2006/relationships/hyperlink" Target="https://goo.gl/gpVBBJ" TargetMode="External"/><Relationship Id="rId10" Type="http://schemas.openxmlformats.org/officeDocument/2006/relationships/image" Target="media/image2.png"/><Relationship Id="rId11" Type="http://schemas.openxmlformats.org/officeDocument/2006/relationships/hyperlink" Target="https://goo.gl/sB95LP9" TargetMode="External"/><Relationship Id="rId12" Type="http://schemas.openxmlformats.org/officeDocument/2006/relationships/hyperlink" Target="https://goo.gl/7gXW6v"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ED2BE-0DC6-8944-A579-5851DDA1A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6689</Words>
  <Characters>36792</Characters>
  <Application>Microsoft Macintosh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dc:creator>
  <cp:keywords/>
  <dc:description/>
  <cp:lastModifiedBy>translator Daniels</cp:lastModifiedBy>
  <cp:revision>2</cp:revision>
  <cp:lastPrinted>2017-08-29T06:27:00Z</cp:lastPrinted>
  <dcterms:created xsi:type="dcterms:W3CDTF">2017-12-09T15:54:00Z</dcterms:created>
  <dcterms:modified xsi:type="dcterms:W3CDTF">2017-12-09T15:54:00Z</dcterms:modified>
</cp:coreProperties>
</file>