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pacing w:before="280" w:after="280"/>
        <w:jc w:val="center"/>
        <w:rPr>
          <w:rStyle w:val="St"/>
          <w:rFonts w:ascii="Calibri" w:hAnsi="Calibri"/>
          <w:sz w:val="22"/>
          <w:sz w:val="22"/>
          <w:szCs w:val="22"/>
          <w:rtl w:val="true"/>
        </w:rPr>
      </w:pPr>
      <w:r>
        <w:rPr>
          <w:rStyle w:val="Style14"/>
          <w:rFonts w:ascii="Calibri" w:hAnsi="Calibri"/>
          <w:sz w:val="22"/>
          <w:szCs w:val="22"/>
        </w:rPr>
        <w:t>"…"</w:t>
      </w:r>
      <w:r>
        <w:rPr>
          <w:rStyle w:val="Style14"/>
          <w:rFonts w:ascii="Calibri" w:hAnsi="Calibri"/>
          <w:sz w:val="22"/>
          <w:sz w:val="22"/>
          <w:szCs w:val="22"/>
          <w:rtl w:val="true"/>
        </w:rPr>
        <w:t>שִׂישׂוּ אֶת יְרוּשָׁלַיִם</w:t>
      </w:r>
      <w:r>
        <w:rPr>
          <w:rStyle w:val="St"/>
          <w:rFonts w:ascii="Calibri" w:hAnsi="Calibri"/>
          <w:sz w:val="22"/>
          <w:szCs w:val="22"/>
          <w:rtl w:val="true"/>
        </w:rPr>
        <w:t xml:space="preserve">, </w:t>
      </w:r>
      <w:r>
        <w:rPr>
          <w:rStyle w:val="St"/>
          <w:rFonts w:ascii="Calibri" w:hAnsi="Calibri"/>
          <w:sz w:val="22"/>
          <w:sz w:val="22"/>
          <w:szCs w:val="22"/>
          <w:rtl w:val="true"/>
        </w:rPr>
        <w:t>גִּלּוּ בָּהּ כָּל</w:t>
      </w:r>
      <w:r>
        <w:rPr>
          <w:rStyle w:val="St"/>
          <w:rFonts w:ascii="Calibri" w:hAnsi="Calibri"/>
          <w:sz w:val="22"/>
          <w:szCs w:val="22"/>
          <w:rtl w:val="true"/>
        </w:rPr>
        <w:t>-</w:t>
      </w:r>
      <w:r>
        <w:rPr>
          <w:rStyle w:val="St"/>
          <w:rFonts w:ascii="Calibri" w:hAnsi="Calibri"/>
          <w:sz w:val="22"/>
          <w:sz w:val="22"/>
          <w:szCs w:val="22"/>
          <w:rtl w:val="true"/>
        </w:rPr>
        <w:t>אוֹהֲבֶיהָ</w:t>
      </w:r>
    </w:p>
    <w:p>
      <w:pPr>
        <w:pStyle w:val="Normal"/>
        <w:jc w:val="center"/>
        <w:rPr>
          <w:lang w:val="ru-RU"/>
        </w:rPr>
      </w:pPr>
      <w:r>
        <w:rPr>
          <w:rFonts w:cs="Arial"/>
          <w:shd w:fill="FFFFFF" w:val="clear"/>
          <w:lang w:val="ru-RU"/>
        </w:rPr>
        <w:t>Возвеселитесь с</w:t>
      </w:r>
      <w:r>
        <w:rPr>
          <w:rFonts w:cs="Arial"/>
          <w:shd w:fill="FFFFFF" w:val="clear"/>
        </w:rPr>
        <w:t> </w:t>
      </w:r>
      <w:r>
        <w:rPr>
          <w:rStyle w:val="Style14"/>
          <w:rFonts w:cs="Arial"/>
          <w:i w:val="false"/>
          <w:iCs w:val="false"/>
          <w:shd w:fill="FFFFFF" w:val="clear"/>
          <w:lang w:val="ru-RU"/>
        </w:rPr>
        <w:t>Иерусалимом</w:t>
      </w:r>
      <w:r>
        <w:rPr>
          <w:rFonts w:cs="Arial"/>
          <w:shd w:fill="FFFFFF" w:val="clear"/>
        </w:rPr>
        <w:t> </w:t>
      </w:r>
      <w:r>
        <w:rPr>
          <w:rFonts w:cs="Arial"/>
          <w:shd w:fill="FFFFFF" w:val="clear"/>
          <w:lang w:val="ru-RU"/>
        </w:rPr>
        <w:t>и</w:t>
      </w:r>
      <w:r>
        <w:rPr>
          <w:rFonts w:cs="Arial"/>
          <w:shd w:fill="FFFFFF" w:val="clear"/>
        </w:rPr>
        <w:t> </w:t>
      </w:r>
      <w:r>
        <w:rPr>
          <w:rStyle w:val="Style14"/>
          <w:rFonts w:cs="Arial"/>
          <w:i w:val="false"/>
          <w:iCs w:val="false"/>
          <w:shd w:fill="FFFFFF" w:val="clear"/>
          <w:lang w:val="ru-RU"/>
        </w:rPr>
        <w:t>радуйтесь</w:t>
      </w:r>
      <w:r>
        <w:rPr>
          <w:rFonts w:cs="Arial"/>
          <w:shd w:fill="FFFFFF" w:val="clear"/>
        </w:rPr>
        <w:t> </w:t>
      </w:r>
      <w:r>
        <w:rPr>
          <w:rFonts w:cs="Arial"/>
          <w:shd w:fill="FFFFFF" w:val="clear"/>
          <w:lang w:val="ru-RU"/>
        </w:rPr>
        <w:t>о нем, все любящие его</w:t>
      </w:r>
      <w:r>
        <w:rPr>
          <w:lang w:val="ru-RU"/>
        </w:rPr>
        <w:t>! (Исаия 66:10)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Если мы спросим себя, ЧТО мы празднуем в Йом Йерушалаим (День Иерусалима), мы сразу же подумаем об исторических, политических и религиозных причинах.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Но я предпочитаю спросить, как получилось так, что мы празднуем только ОДИН день Иерусалима, потому что для меня жить в Иерусалиме - это уникальный праздник каждый день.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Каждый день я праздную с моими соседями - как с теми, кто родился здесь, как и с теми многими, что приехали из других стран; они разного возраста, этнической принадлежности, политических убеждений и религиозного происхождения.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И я праздную каждый день со своими коллегами, будь они евреями, мусульманами или христианами.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Я праздную каждый восход солнца в моем маленьком уголке Котеля - там, где нет различий или разделений, - где вы все еще слышите тишину перед тем, как придут семьи, чтобы молиться и праздновать вместе.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И я праздную каждое утро в Старом городе, когда можно слышать звуки Шофара, муэдзина, созывающего к молитве, и звон церковных колоколов одновременно.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Я праздную передышку прохладных закатов после жаркого летнего дня, и я праздную те редкие дни, когда снег наносит красивый белый слой поверх традиционного и исторического золотого оттенка города.</w:t>
      </w:r>
    </w:p>
    <w:p>
      <w:pPr>
        <w:pStyle w:val="Normal"/>
        <w:bidi w:val="1"/>
        <w:jc w:val="right"/>
        <w:rPr>
          <w:rtl w:val="true"/>
          <w:lang w:val="ru-RU"/>
        </w:rPr>
      </w:pPr>
      <w:r>
        <w:rPr>
          <w:lang w:val="ru-RU"/>
        </w:rPr>
        <w:t>В этом году, когда мы отмечаем первые 70 лет независимости Государства Израиль и Иерусалима как его вечной столицы, мы размышляем о том, что произошло и продолжает происходить в стране на протяжении этих лет</w:t>
      </w:r>
      <w:r>
        <w:rPr>
          <w:rtl w:val="true"/>
          <w:lang w:val="ru-RU"/>
        </w:rPr>
        <w:t>.</w:t>
      </w:r>
    </w:p>
    <w:p>
      <w:pPr>
        <w:pStyle w:val="Normal"/>
        <w:bidi w:val="1"/>
        <w:jc w:val="right"/>
        <w:rPr>
          <w:rtl w:val="true"/>
          <w:lang w:val="ru-RU"/>
        </w:rPr>
      </w:pPr>
      <w:r>
        <w:rPr>
          <w:lang w:val="ru-RU"/>
        </w:rPr>
        <w:t>И хотя это нелегко и непросто жить в месте, настолько же напряженном, как и магическом, как граждане этого города и этой страны, мы хотим, чтобы вместо того, чтобы противостоять друг другу, мы могли бы извлечь уроки из разнообразия и плюрализма нашего общества. Что, несмотря на попытки потопить нас и посеять семена разногласий, у нас всегда будет больше причин праздновать вместе</w:t>
      </w:r>
      <w:r>
        <w:rPr>
          <w:rtl w:val="true"/>
          <w:lang w:val="ru-RU"/>
        </w:rPr>
        <w:t>.</w:t>
      </w:r>
    </w:p>
    <w:p>
      <w:pPr>
        <w:pStyle w:val="Normal"/>
        <w:bidi w:val="1"/>
        <w:jc w:val="left"/>
        <w:rPr>
          <w:rtl w:val="true"/>
          <w:lang w:val="ru-RU"/>
        </w:rPr>
      </w:pPr>
      <w:r>
        <w:rPr>
          <w:lang w:val="ru-RU"/>
        </w:rPr>
        <w:t>Из Йерушалаим, Ир Хашалом, Город мира</w:t>
      </w:r>
      <w:r>
        <w:rPr>
          <w:rtl w:val="true"/>
          <w:lang w:val="ru-RU"/>
        </w:rPr>
        <w:t>,</w:t>
      </w:r>
    </w:p>
    <w:p>
      <w:pPr>
        <w:pStyle w:val="Normal"/>
        <w:bidi w:val="1"/>
        <w:jc w:val="left"/>
        <w:rPr>
          <w:lang w:val="ru-RU"/>
        </w:rPr>
      </w:pPr>
      <w:r>
        <w:rPr>
          <w:lang w:val="ru-RU"/>
        </w:rPr>
        <w:t>Рабби Сандра Кохман</w:t>
      </w:r>
    </w:p>
    <w:p>
      <w:pPr>
        <w:pStyle w:val="Normal"/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Родилась в Парагвае, получила свое раввинистическое назначение от Семинарио Рабинико Латиноамерикано Маршалла Т. Майера в 2000 году. С ноября 2005 года она проживает в Иерусалиме, Израиль, где работает в Общине Масорти в районе Бет ХаКерем и в Движении Масорти в качестве координатора свадебных церемоний и г</w:t>
      </w:r>
      <w:bookmarkStart w:id="0" w:name="_GoBack"/>
      <w:bookmarkEnd w:id="0"/>
      <w:r>
        <w:rPr>
          <w:i/>
          <w:iCs/>
          <w:lang w:val="ru-RU"/>
        </w:rPr>
        <w:t xml:space="preserve">июров, а также площадки "Эзрат Исраэль" у Котель. </w:t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he-IL"/>
      </w:rPr>
    </w:rPrDefault>
    <w:pPrDefault>
      <w:pPr>
        <w:spacing w:lineRule="auto" w:line="259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" w:customStyle="1">
    <w:name w:val="st"/>
    <w:rsid w:val="00c03a64"/>
    <w:basedOn w:val="DefaultParagraphFont"/>
    <w:rPr/>
  </w:style>
  <w:style w:type="character" w:styleId="Style14">
    <w:name w:val="Выделение"/>
    <w:uiPriority w:val="20"/>
    <w:qFormat/>
    <w:rsid w:val="00c03a64"/>
    <w:basedOn w:val="DefaultParagraphFont"/>
    <w:rPr>
      <w:i/>
      <w:i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rsid w:val="00c03a64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9BAA-9C32-4CD9-8CF5-38B92092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2018-05-07T08:16:00Z</dcterms:created>
  <dc:creator>Louis Sachs</dc:creator>
  <dc:language>ru-RU</dc:language>
  <cp:lastModifiedBy>Marina Spivak</cp:lastModifiedBy>
  <dcterms:modified xsi:type="dcterms:W3CDTF">2018-05-08T06:01:00Z</dcterms:modified>
  <cp:revision>20</cp:revision>
</cp:coreProperties>
</file>