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9F409" w14:textId="77777777" w:rsidR="00851D0E" w:rsidRPr="003B62E7" w:rsidRDefault="00851D0E" w:rsidP="003B62E7">
      <w:pPr>
        <w:spacing w:line="276" w:lineRule="auto"/>
        <w:jc w:val="both"/>
        <w:rPr>
          <w:rFonts w:asciiTheme="majorBidi" w:hAnsiTheme="majorBidi" w:cstheme="majorBidi"/>
          <w:b/>
          <w:bCs/>
          <w:sz w:val="24"/>
          <w:szCs w:val="24"/>
        </w:rPr>
      </w:pPr>
    </w:p>
    <w:tbl>
      <w:tblPr>
        <w:tblStyle w:val="a7"/>
        <w:tblW w:w="0" w:type="auto"/>
        <w:tblLook w:val="04A0" w:firstRow="1" w:lastRow="0" w:firstColumn="1" w:lastColumn="0" w:noHBand="0" w:noVBand="1"/>
      </w:tblPr>
      <w:tblGrid>
        <w:gridCol w:w="4675"/>
        <w:gridCol w:w="4675"/>
      </w:tblGrid>
      <w:tr w:rsidR="00A623A4" w:rsidRPr="003B62E7" w14:paraId="455704D6" w14:textId="77777777" w:rsidTr="00E60E97">
        <w:trPr>
          <w:tblHeader/>
        </w:trPr>
        <w:tc>
          <w:tcPr>
            <w:tcW w:w="4675" w:type="dxa"/>
            <w:shd w:val="clear" w:color="auto" w:fill="D9E2F3" w:themeFill="accent1" w:themeFillTint="33"/>
          </w:tcPr>
          <w:p w14:paraId="1703D697" w14:textId="77777777" w:rsidR="00A623A4" w:rsidRPr="003B62E7" w:rsidRDefault="00A623A4" w:rsidP="003B62E7">
            <w:pPr>
              <w:spacing w:line="276" w:lineRule="auto"/>
              <w:jc w:val="both"/>
              <w:rPr>
                <w:rFonts w:asciiTheme="majorBidi" w:hAnsiTheme="majorBidi" w:cstheme="majorBidi"/>
                <w:b/>
                <w:bCs/>
                <w:sz w:val="24"/>
                <w:szCs w:val="24"/>
              </w:rPr>
            </w:pPr>
            <w:r w:rsidRPr="003B62E7">
              <w:rPr>
                <w:rFonts w:asciiTheme="majorBidi" w:hAnsiTheme="majorBidi" w:cstheme="majorBidi"/>
                <w:b/>
                <w:bCs/>
                <w:sz w:val="24"/>
                <w:szCs w:val="24"/>
              </w:rPr>
              <w:t>Original</w:t>
            </w:r>
          </w:p>
        </w:tc>
        <w:tc>
          <w:tcPr>
            <w:tcW w:w="4675" w:type="dxa"/>
            <w:shd w:val="clear" w:color="auto" w:fill="D9E2F3" w:themeFill="accent1" w:themeFillTint="33"/>
          </w:tcPr>
          <w:p w14:paraId="094C0B37" w14:textId="77777777" w:rsidR="00A623A4" w:rsidRPr="003B62E7" w:rsidRDefault="00A623A4" w:rsidP="003B62E7">
            <w:pPr>
              <w:spacing w:line="276" w:lineRule="auto"/>
              <w:jc w:val="both"/>
              <w:rPr>
                <w:rFonts w:asciiTheme="majorBidi" w:hAnsiTheme="majorBidi" w:cstheme="majorBidi"/>
                <w:b/>
                <w:bCs/>
                <w:sz w:val="24"/>
                <w:szCs w:val="24"/>
              </w:rPr>
            </w:pPr>
            <w:r w:rsidRPr="003B62E7">
              <w:rPr>
                <w:rFonts w:asciiTheme="majorBidi" w:hAnsiTheme="majorBidi" w:cstheme="majorBidi"/>
                <w:b/>
                <w:bCs/>
                <w:sz w:val="24"/>
                <w:szCs w:val="24"/>
              </w:rPr>
              <w:t>Translation</w:t>
            </w:r>
          </w:p>
        </w:tc>
      </w:tr>
      <w:tr w:rsidR="005D71E8" w:rsidRPr="003B62E7" w14:paraId="4A3F8D0A" w14:textId="77777777" w:rsidTr="004E1C22">
        <w:tc>
          <w:tcPr>
            <w:tcW w:w="4675" w:type="dxa"/>
          </w:tcPr>
          <w:p w14:paraId="36616700" w14:textId="328D38D8" w:rsidR="005D71E8" w:rsidRPr="003B62E7" w:rsidRDefault="005D71E8" w:rsidP="003B62E7">
            <w:pPr>
              <w:spacing w:line="276" w:lineRule="auto"/>
              <w:jc w:val="both"/>
              <w:rPr>
                <w:rFonts w:asciiTheme="majorBidi" w:hAnsiTheme="majorBidi" w:cstheme="majorBidi"/>
                <w:b/>
                <w:bCs/>
                <w:sz w:val="24"/>
                <w:szCs w:val="24"/>
              </w:rPr>
            </w:pPr>
            <w:r w:rsidRPr="003B62E7">
              <w:rPr>
                <w:rFonts w:asciiTheme="majorBidi" w:eastAsia="Times New Roman" w:hAnsiTheme="majorBidi" w:cstheme="majorBidi"/>
                <w:color w:val="2E2E2E"/>
                <w:sz w:val="24"/>
                <w:szCs w:val="24"/>
              </w:rPr>
              <w:t>Prof. Avraham (</w:t>
            </w:r>
            <w:proofErr w:type="spellStart"/>
            <w:r w:rsidRPr="003B62E7">
              <w:rPr>
                <w:rFonts w:asciiTheme="majorBidi" w:eastAsia="Times New Roman" w:hAnsiTheme="majorBidi" w:cstheme="majorBidi"/>
                <w:color w:val="2E2E2E"/>
                <w:sz w:val="24"/>
                <w:szCs w:val="24"/>
              </w:rPr>
              <w:t>Avi</w:t>
            </w:r>
            <w:proofErr w:type="spellEnd"/>
            <w:r w:rsidRPr="003B62E7">
              <w:rPr>
                <w:rFonts w:asciiTheme="majorBidi" w:eastAsia="Times New Roman" w:hAnsiTheme="majorBidi" w:cstheme="majorBidi"/>
                <w:color w:val="2E2E2E"/>
                <w:sz w:val="24"/>
                <w:szCs w:val="24"/>
              </w:rPr>
              <w:t>) Faust</w:t>
            </w:r>
          </w:p>
        </w:tc>
        <w:tc>
          <w:tcPr>
            <w:tcW w:w="4675" w:type="dxa"/>
          </w:tcPr>
          <w:p w14:paraId="51B93BFF" w14:textId="5E120D1C" w:rsidR="005D71E8" w:rsidRPr="003B62E7" w:rsidRDefault="005D71E8"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פרופ' אברהם (אבי) </w:t>
            </w:r>
            <w:proofErr w:type="spellStart"/>
            <w:r w:rsidRPr="003B62E7">
              <w:rPr>
                <w:rFonts w:asciiTheme="majorBidi" w:hAnsiTheme="majorBidi" w:cstheme="majorBidi"/>
                <w:sz w:val="24"/>
                <w:szCs w:val="24"/>
                <w:rtl/>
              </w:rPr>
              <w:t>פאוסט</w:t>
            </w:r>
            <w:proofErr w:type="spellEnd"/>
          </w:p>
        </w:tc>
      </w:tr>
      <w:tr w:rsidR="005D71E8" w:rsidRPr="003B62E7" w14:paraId="0384BDB1" w14:textId="77777777" w:rsidTr="004E1C22">
        <w:tc>
          <w:tcPr>
            <w:tcW w:w="4675" w:type="dxa"/>
          </w:tcPr>
          <w:p w14:paraId="03128597" w14:textId="6ECA7ABA" w:rsidR="005D71E8" w:rsidRPr="003B62E7" w:rsidRDefault="005D71E8"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777777"/>
                <w:sz w:val="24"/>
                <w:szCs w:val="24"/>
              </w:rPr>
              <w:t>Bar-</w:t>
            </w:r>
            <w:proofErr w:type="spellStart"/>
            <w:r w:rsidRPr="003B62E7">
              <w:rPr>
                <w:rFonts w:asciiTheme="majorBidi" w:eastAsia="Times New Roman" w:hAnsiTheme="majorBidi" w:cstheme="majorBidi"/>
                <w:color w:val="777777"/>
                <w:sz w:val="24"/>
                <w:szCs w:val="24"/>
              </w:rPr>
              <w:t>Ilan</w:t>
            </w:r>
            <w:proofErr w:type="spellEnd"/>
            <w:r w:rsidRPr="003B62E7">
              <w:rPr>
                <w:rFonts w:asciiTheme="majorBidi" w:eastAsia="Times New Roman" w:hAnsiTheme="majorBidi" w:cstheme="majorBidi"/>
                <w:color w:val="777777"/>
                <w:sz w:val="24"/>
                <w:szCs w:val="24"/>
              </w:rPr>
              <w:t xml:space="preserve"> University</w:t>
            </w:r>
          </w:p>
        </w:tc>
        <w:tc>
          <w:tcPr>
            <w:tcW w:w="4675" w:type="dxa"/>
          </w:tcPr>
          <w:p w14:paraId="789B93DF" w14:textId="26EE93AB" w:rsidR="005D71E8" w:rsidRPr="003B62E7" w:rsidRDefault="005D71E8"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אוניברסיטת בר אילן</w:t>
            </w:r>
          </w:p>
        </w:tc>
      </w:tr>
      <w:tr w:rsidR="004E1C22" w:rsidRPr="003B62E7" w14:paraId="3A18738D" w14:textId="77777777" w:rsidTr="004E1C22">
        <w:tc>
          <w:tcPr>
            <w:tcW w:w="4675" w:type="dxa"/>
          </w:tcPr>
          <w:p w14:paraId="166DD418" w14:textId="3B21C49E" w:rsidR="004E1C22" w:rsidRPr="003B62E7" w:rsidRDefault="005D71E8"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Prof. Avraham (</w:t>
            </w:r>
            <w:proofErr w:type="spellStart"/>
            <w:r w:rsidRPr="003B62E7">
              <w:rPr>
                <w:rFonts w:asciiTheme="majorBidi" w:hAnsiTheme="majorBidi" w:cstheme="majorBidi"/>
                <w:sz w:val="24"/>
                <w:szCs w:val="24"/>
              </w:rPr>
              <w:t>Avi</w:t>
            </w:r>
            <w:proofErr w:type="spellEnd"/>
            <w:r w:rsidRPr="003B62E7">
              <w:rPr>
                <w:rFonts w:asciiTheme="majorBidi" w:hAnsiTheme="majorBidi" w:cstheme="majorBidi"/>
                <w:sz w:val="24"/>
                <w:szCs w:val="24"/>
              </w:rPr>
              <w:t>) Faust is Professor of archaeology at the Martin (</w:t>
            </w:r>
            <w:proofErr w:type="spellStart"/>
            <w:r w:rsidRPr="003B62E7">
              <w:rPr>
                <w:rFonts w:asciiTheme="majorBidi" w:hAnsiTheme="majorBidi" w:cstheme="majorBidi"/>
                <w:sz w:val="24"/>
                <w:szCs w:val="24"/>
              </w:rPr>
              <w:t>Szusz</w:t>
            </w:r>
            <w:proofErr w:type="spellEnd"/>
            <w:r w:rsidRPr="003B62E7">
              <w:rPr>
                <w:rFonts w:asciiTheme="majorBidi" w:hAnsiTheme="majorBidi" w:cstheme="majorBidi"/>
                <w:sz w:val="24"/>
                <w:szCs w:val="24"/>
              </w:rPr>
              <w:t>) department of Land of Israel Studies and Archaeology Bar-</w:t>
            </w:r>
            <w:proofErr w:type="spellStart"/>
            <w:r w:rsidRPr="003B62E7">
              <w:rPr>
                <w:rFonts w:asciiTheme="majorBidi" w:hAnsiTheme="majorBidi" w:cstheme="majorBidi"/>
                <w:sz w:val="24"/>
                <w:szCs w:val="24"/>
              </w:rPr>
              <w:t>Ilan</w:t>
            </w:r>
            <w:proofErr w:type="spellEnd"/>
            <w:r w:rsidRPr="003B62E7">
              <w:rPr>
                <w:rFonts w:asciiTheme="majorBidi" w:hAnsiTheme="majorBidi" w:cstheme="majorBidi"/>
                <w:sz w:val="24"/>
                <w:szCs w:val="24"/>
              </w:rPr>
              <w:t xml:space="preserve"> University and the director of its excavations at Tel ‘Eton. He holds a Ph.D. in archaeology from Bar </w:t>
            </w:r>
            <w:proofErr w:type="spellStart"/>
            <w:r w:rsidRPr="003B62E7">
              <w:rPr>
                <w:rFonts w:asciiTheme="majorBidi" w:hAnsiTheme="majorBidi" w:cstheme="majorBidi"/>
                <w:sz w:val="24"/>
                <w:szCs w:val="24"/>
              </w:rPr>
              <w:t>Ilan</w:t>
            </w:r>
            <w:proofErr w:type="spellEnd"/>
            <w:r w:rsidRPr="003B62E7">
              <w:rPr>
                <w:rFonts w:asciiTheme="majorBidi" w:hAnsiTheme="majorBidi" w:cstheme="majorBidi"/>
                <w:sz w:val="24"/>
                <w:szCs w:val="24"/>
              </w:rPr>
              <w:t xml:space="preserve"> University. Among his many publications are </w:t>
            </w:r>
            <w:r w:rsidRPr="003B62E7">
              <w:rPr>
                <w:rFonts w:asciiTheme="majorBidi" w:hAnsiTheme="majorBidi" w:cstheme="majorBidi"/>
                <w:i/>
                <w:iCs/>
                <w:sz w:val="24"/>
                <w:szCs w:val="24"/>
              </w:rPr>
              <w:t>Israel’s Ethnogenesis: Settlement, Interaction, Expansion and Resistance, The Archaeology of the Israelite Society in the Iron Age II</w:t>
            </w:r>
            <w:r w:rsidRPr="003B62E7">
              <w:rPr>
                <w:rFonts w:asciiTheme="majorBidi" w:hAnsiTheme="majorBidi" w:cstheme="majorBidi"/>
                <w:sz w:val="24"/>
                <w:szCs w:val="24"/>
              </w:rPr>
              <w:t>, and </w:t>
            </w:r>
            <w:r w:rsidRPr="003B62E7">
              <w:rPr>
                <w:rFonts w:asciiTheme="majorBidi" w:hAnsiTheme="majorBidi" w:cstheme="majorBidi"/>
                <w:i/>
                <w:iCs/>
                <w:sz w:val="24"/>
                <w:szCs w:val="24"/>
              </w:rPr>
              <w:t>Judah in the Neo-Babylonian Period: The Archaeology of Desolation.</w:t>
            </w:r>
          </w:p>
        </w:tc>
        <w:tc>
          <w:tcPr>
            <w:tcW w:w="4675" w:type="dxa"/>
          </w:tcPr>
          <w:p w14:paraId="0E6E5751" w14:textId="3B2CCBB8" w:rsidR="004E1C22" w:rsidRPr="003B62E7" w:rsidRDefault="005D71E8"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פרופ' אברהם (אבי) </w:t>
            </w:r>
            <w:proofErr w:type="spellStart"/>
            <w:r w:rsidRPr="003B62E7">
              <w:rPr>
                <w:rFonts w:asciiTheme="majorBidi" w:hAnsiTheme="majorBidi" w:cstheme="majorBidi"/>
                <w:sz w:val="24"/>
                <w:szCs w:val="24"/>
                <w:rtl/>
              </w:rPr>
              <w:t>פאוסט</w:t>
            </w:r>
            <w:proofErr w:type="spellEnd"/>
            <w:r w:rsidRPr="003B62E7">
              <w:rPr>
                <w:rFonts w:asciiTheme="majorBidi" w:hAnsiTheme="majorBidi" w:cstheme="majorBidi"/>
                <w:sz w:val="24"/>
                <w:szCs w:val="24"/>
                <w:rtl/>
              </w:rPr>
              <w:t xml:space="preserve"> הוא פרופסור לארכיאולוגיה במחלקה ללימודי ארץ ישראל וארכיאולוגיה ע"ש מרטין (שוש) באוניברסיטת בר-אילן, ומשמש כמנהל חפירותיה בתל </w:t>
            </w:r>
            <w:proofErr w:type="spellStart"/>
            <w:r w:rsidRPr="003B62E7">
              <w:rPr>
                <w:rFonts w:asciiTheme="majorBidi" w:hAnsiTheme="majorBidi" w:cstheme="majorBidi"/>
                <w:sz w:val="24"/>
                <w:szCs w:val="24"/>
                <w:rtl/>
              </w:rPr>
              <w:t>עיטון</w:t>
            </w:r>
            <w:proofErr w:type="spellEnd"/>
            <w:r w:rsidRPr="003B62E7">
              <w:rPr>
                <w:rFonts w:asciiTheme="majorBidi" w:hAnsiTheme="majorBidi" w:cstheme="majorBidi"/>
                <w:sz w:val="24"/>
                <w:szCs w:val="24"/>
                <w:rtl/>
              </w:rPr>
              <w:t xml:space="preserve">. הוא בעל תואר דוקטור בארכיאולוגיה מאוניברסיטת בר-אילן. בין פרסומיו הרבים ניתן למנות את </w:t>
            </w:r>
            <w:r w:rsidRPr="003B62E7">
              <w:rPr>
                <w:rFonts w:asciiTheme="majorBidi" w:hAnsiTheme="majorBidi" w:cstheme="majorBidi"/>
                <w:i/>
                <w:iCs/>
                <w:sz w:val="24"/>
                <w:szCs w:val="24"/>
              </w:rPr>
              <w:t>Israel’s Ethnogenesis: Settlement, Interaction, Expansion and Resistance</w:t>
            </w:r>
            <w:r w:rsidRPr="003B62E7">
              <w:rPr>
                <w:rFonts w:asciiTheme="majorBidi" w:hAnsiTheme="majorBidi" w:cstheme="majorBidi"/>
                <w:sz w:val="24"/>
                <w:szCs w:val="24"/>
              </w:rPr>
              <w:t xml:space="preserve">, </w:t>
            </w:r>
            <w:r w:rsidRPr="003B62E7">
              <w:rPr>
                <w:rFonts w:asciiTheme="majorBidi" w:hAnsiTheme="majorBidi" w:cstheme="majorBidi"/>
                <w:i/>
                <w:iCs/>
                <w:sz w:val="24"/>
                <w:szCs w:val="24"/>
              </w:rPr>
              <w:t>The Archaeology of the Israelite Society in the Iron Age II</w:t>
            </w:r>
            <w:r w:rsidRPr="003B62E7">
              <w:rPr>
                <w:rFonts w:asciiTheme="majorBidi" w:hAnsiTheme="majorBidi" w:cstheme="majorBidi"/>
                <w:sz w:val="24"/>
                <w:szCs w:val="24"/>
              </w:rPr>
              <w:t xml:space="preserve">, </w:t>
            </w:r>
            <w:r w:rsidRPr="003B62E7">
              <w:rPr>
                <w:rFonts w:asciiTheme="majorBidi" w:hAnsiTheme="majorBidi" w:cstheme="majorBidi"/>
                <w:sz w:val="24"/>
                <w:szCs w:val="24"/>
                <w:rtl/>
              </w:rPr>
              <w:t>ו</w:t>
            </w:r>
            <w:r w:rsidRPr="003B62E7">
              <w:rPr>
                <w:rFonts w:asciiTheme="majorBidi" w:hAnsiTheme="majorBidi" w:cstheme="majorBidi"/>
                <w:sz w:val="24"/>
                <w:szCs w:val="24"/>
              </w:rPr>
              <w:t>-</w:t>
            </w:r>
            <w:r w:rsidRPr="003B62E7">
              <w:rPr>
                <w:rFonts w:asciiTheme="majorBidi" w:hAnsiTheme="majorBidi" w:cstheme="majorBidi"/>
                <w:i/>
                <w:iCs/>
                <w:sz w:val="24"/>
                <w:szCs w:val="24"/>
              </w:rPr>
              <w:t>Judah in the Neo-Babylonian Period: The Archaeology of Desolation</w:t>
            </w:r>
            <w:r w:rsidRPr="003B62E7">
              <w:rPr>
                <w:rFonts w:asciiTheme="majorBidi" w:hAnsiTheme="majorBidi" w:cstheme="majorBidi"/>
                <w:sz w:val="24"/>
                <w:szCs w:val="24"/>
                <w:rtl/>
              </w:rPr>
              <w:t>.</w:t>
            </w:r>
          </w:p>
        </w:tc>
      </w:tr>
      <w:tr w:rsidR="001C7871" w:rsidRPr="003B62E7" w14:paraId="0F97D193" w14:textId="77777777" w:rsidTr="004E1C22">
        <w:tc>
          <w:tcPr>
            <w:tcW w:w="4675" w:type="dxa"/>
          </w:tcPr>
          <w:p w14:paraId="5715B9BE" w14:textId="1D4540B3" w:rsidR="001C7871" w:rsidRPr="003B62E7" w:rsidRDefault="001C7871"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333333"/>
                <w:kern w:val="36"/>
                <w:sz w:val="24"/>
                <w:szCs w:val="24"/>
              </w:rPr>
              <w:t>Houses Oriented Towards God in the East</w:t>
            </w:r>
          </w:p>
        </w:tc>
        <w:tc>
          <w:tcPr>
            <w:tcW w:w="4675" w:type="dxa"/>
          </w:tcPr>
          <w:p w14:paraId="77839FD6" w14:textId="4C2B7B30" w:rsidR="001C7871" w:rsidRPr="003B62E7" w:rsidRDefault="00357BE5" w:rsidP="003B62E7">
            <w:pPr>
              <w:bidi/>
              <w:spacing w:line="276" w:lineRule="auto"/>
              <w:rPr>
                <w:rFonts w:asciiTheme="majorBidi" w:hAnsiTheme="majorBidi" w:cstheme="majorBidi" w:hint="cs"/>
                <w:sz w:val="24"/>
                <w:szCs w:val="24"/>
                <w:rtl/>
              </w:rPr>
            </w:pPr>
            <w:r w:rsidRPr="003B62E7">
              <w:rPr>
                <w:rFonts w:asciiTheme="majorBidi" w:hAnsiTheme="majorBidi" w:cstheme="majorBidi"/>
                <w:sz w:val="24"/>
                <w:szCs w:val="24"/>
                <w:rtl/>
              </w:rPr>
              <w:t xml:space="preserve">בתים הפונים </w:t>
            </w:r>
            <w:r w:rsidR="003B62E7" w:rsidRPr="003B62E7">
              <w:rPr>
                <w:rFonts w:asciiTheme="majorBidi" w:hAnsiTheme="majorBidi" w:cstheme="majorBidi"/>
                <w:sz w:val="24"/>
                <w:szCs w:val="24"/>
                <w:rtl/>
              </w:rPr>
              <w:t>לכיוון</w:t>
            </w:r>
            <w:r w:rsidRPr="003B62E7">
              <w:rPr>
                <w:rFonts w:asciiTheme="majorBidi" w:hAnsiTheme="majorBidi" w:cstheme="majorBidi"/>
                <w:sz w:val="24"/>
                <w:szCs w:val="24"/>
                <w:rtl/>
              </w:rPr>
              <w:t xml:space="preserve"> האל במזרח</w:t>
            </w:r>
          </w:p>
        </w:tc>
      </w:tr>
      <w:tr w:rsidR="001C7871" w:rsidRPr="003B62E7" w14:paraId="6384B222" w14:textId="77777777" w:rsidTr="004E1C22">
        <w:tc>
          <w:tcPr>
            <w:tcW w:w="4675" w:type="dxa"/>
          </w:tcPr>
          <w:p w14:paraId="62A26ECD" w14:textId="04CFC4B5" w:rsidR="001C7871" w:rsidRPr="003B62E7" w:rsidRDefault="001C7871"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333333"/>
                <w:sz w:val="24"/>
                <w:szCs w:val="24"/>
              </w:rPr>
              <w:t>Using archaeology, anthropology, and biblical Hebrew to explain why ancient Israelites overwhelmingly placed their doorways on the eastern side of their homes and avoided placing them on the west.</w:t>
            </w:r>
          </w:p>
        </w:tc>
        <w:tc>
          <w:tcPr>
            <w:tcW w:w="4675" w:type="dxa"/>
          </w:tcPr>
          <w:p w14:paraId="0C819D85" w14:textId="2A54F123" w:rsidR="001C7871" w:rsidRPr="003B62E7" w:rsidRDefault="00357BE5"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באמצעות ארכיאולוגיה, אנתרופולוגיה ועברית מקראית, מוסבר מדוע בני ישראל הקדמונים מיקמו את פתחי בתיהם כמעט תמיד בצד המזרחי של הבית, ונמנעו </w:t>
            </w:r>
            <w:proofErr w:type="spellStart"/>
            <w:r w:rsidRPr="003B62E7">
              <w:rPr>
                <w:rFonts w:asciiTheme="majorBidi" w:hAnsiTheme="majorBidi" w:cstheme="majorBidi"/>
                <w:sz w:val="24"/>
                <w:szCs w:val="24"/>
                <w:rtl/>
              </w:rPr>
              <w:t>מלהציבם</w:t>
            </w:r>
            <w:proofErr w:type="spellEnd"/>
            <w:r w:rsidRPr="003B62E7">
              <w:rPr>
                <w:rFonts w:asciiTheme="majorBidi" w:hAnsiTheme="majorBidi" w:cstheme="majorBidi"/>
                <w:sz w:val="24"/>
                <w:szCs w:val="24"/>
                <w:rtl/>
              </w:rPr>
              <w:t xml:space="preserve"> בצד המערבי</w:t>
            </w:r>
            <w:r w:rsidRPr="003B62E7">
              <w:rPr>
                <w:rFonts w:asciiTheme="majorBidi" w:hAnsiTheme="majorBidi" w:cstheme="majorBidi"/>
                <w:sz w:val="24"/>
                <w:szCs w:val="24"/>
              </w:rPr>
              <w:t>.</w:t>
            </w:r>
          </w:p>
        </w:tc>
      </w:tr>
      <w:tr w:rsidR="001C7871" w:rsidRPr="003B62E7" w14:paraId="79BADD82" w14:textId="77777777" w:rsidTr="004E1C22">
        <w:tc>
          <w:tcPr>
            <w:tcW w:w="4675" w:type="dxa"/>
          </w:tcPr>
          <w:p w14:paraId="4B29B7C8" w14:textId="17B3A2A2" w:rsidR="001C7871" w:rsidRPr="003B62E7" w:rsidRDefault="001C7871" w:rsidP="003B62E7">
            <w:pPr>
              <w:shd w:val="clear" w:color="auto" w:fill="FFFFFF"/>
              <w:spacing w:line="276" w:lineRule="auto"/>
              <w:rPr>
                <w:rFonts w:asciiTheme="majorBidi" w:eastAsia="Times New Roman" w:hAnsiTheme="majorBidi" w:cstheme="majorBidi"/>
                <w:b/>
                <w:bCs/>
                <w:color w:val="2E2E2E"/>
                <w:sz w:val="24"/>
                <w:szCs w:val="24"/>
              </w:rPr>
            </w:pPr>
            <w:r w:rsidRPr="003B62E7">
              <w:rPr>
                <w:rFonts w:asciiTheme="majorBidi" w:eastAsia="Times New Roman" w:hAnsiTheme="majorBidi" w:cstheme="majorBidi"/>
                <w:b/>
                <w:bCs/>
                <w:color w:val="333333"/>
                <w:sz w:val="24"/>
                <w:szCs w:val="24"/>
              </w:rPr>
              <w:fldChar w:fldCharType="begin"/>
            </w:r>
            <w:r w:rsidRPr="003B62E7">
              <w:rPr>
                <w:rFonts w:asciiTheme="majorBidi" w:eastAsia="Times New Roman" w:hAnsiTheme="majorBidi" w:cstheme="majorBidi"/>
                <w:color w:val="333333"/>
                <w:sz w:val="24"/>
                <w:szCs w:val="24"/>
              </w:rPr>
              <w:instrText xml:space="preserve"> HYPERLINK "https://www.thetorah.com/author/avraham-avi-faust" </w:instrText>
            </w:r>
            <w:r w:rsidRPr="003B62E7">
              <w:rPr>
                <w:rFonts w:asciiTheme="majorBidi" w:eastAsia="Times New Roman" w:hAnsiTheme="majorBidi" w:cstheme="majorBidi"/>
                <w:b/>
                <w:bCs/>
                <w:color w:val="333333"/>
                <w:sz w:val="24"/>
                <w:szCs w:val="24"/>
              </w:rPr>
            </w:r>
            <w:r w:rsidRPr="003B62E7">
              <w:rPr>
                <w:rFonts w:asciiTheme="majorBidi" w:eastAsia="Times New Roman" w:hAnsiTheme="majorBidi" w:cstheme="majorBidi"/>
                <w:b/>
                <w:bCs/>
                <w:color w:val="333333"/>
                <w:sz w:val="24"/>
                <w:szCs w:val="24"/>
              </w:rPr>
              <w:fldChar w:fldCharType="separate"/>
            </w:r>
            <w:r w:rsidRPr="003B62E7">
              <w:rPr>
                <w:rFonts w:asciiTheme="majorBidi" w:eastAsia="Times New Roman" w:hAnsiTheme="majorBidi" w:cstheme="majorBidi"/>
                <w:color w:val="2E2E2E"/>
                <w:sz w:val="24"/>
                <w:szCs w:val="24"/>
              </w:rPr>
              <w:t>Prof.</w:t>
            </w:r>
            <w:r w:rsidRPr="003B62E7">
              <w:rPr>
                <w:rFonts w:asciiTheme="majorBidi" w:eastAsia="Times New Roman" w:hAnsiTheme="majorBidi" w:cstheme="majorBidi"/>
                <w:sz w:val="24"/>
                <w:szCs w:val="24"/>
              </w:rPr>
              <w:t xml:space="preserve"> </w:t>
            </w:r>
            <w:r w:rsidRPr="003B62E7">
              <w:rPr>
                <w:rFonts w:asciiTheme="majorBidi" w:eastAsia="Times New Roman" w:hAnsiTheme="majorBidi" w:cstheme="majorBidi"/>
                <w:color w:val="2E2E2E"/>
                <w:sz w:val="24"/>
                <w:szCs w:val="24"/>
              </w:rPr>
              <w:t>Avraham (</w:t>
            </w:r>
            <w:proofErr w:type="spellStart"/>
            <w:r w:rsidRPr="003B62E7">
              <w:rPr>
                <w:rFonts w:asciiTheme="majorBidi" w:eastAsia="Times New Roman" w:hAnsiTheme="majorBidi" w:cstheme="majorBidi"/>
                <w:color w:val="2E2E2E"/>
                <w:sz w:val="24"/>
                <w:szCs w:val="24"/>
              </w:rPr>
              <w:t>Avi</w:t>
            </w:r>
            <w:proofErr w:type="spellEnd"/>
            <w:r w:rsidRPr="003B62E7">
              <w:rPr>
                <w:rFonts w:asciiTheme="majorBidi" w:eastAsia="Times New Roman" w:hAnsiTheme="majorBidi" w:cstheme="majorBidi"/>
                <w:color w:val="2E2E2E"/>
                <w:sz w:val="24"/>
                <w:szCs w:val="24"/>
              </w:rPr>
              <w:t>) Faust</w:t>
            </w:r>
          </w:p>
          <w:p w14:paraId="74B2B2BE" w14:textId="1A7C5F42" w:rsidR="001C7871" w:rsidRPr="003B62E7" w:rsidRDefault="001C7871"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b/>
                <w:bCs/>
                <w:color w:val="333333"/>
                <w:sz w:val="24"/>
                <w:szCs w:val="24"/>
              </w:rPr>
              <w:fldChar w:fldCharType="end"/>
            </w:r>
          </w:p>
        </w:tc>
        <w:tc>
          <w:tcPr>
            <w:tcW w:w="4675" w:type="dxa"/>
          </w:tcPr>
          <w:p w14:paraId="06800E8D" w14:textId="60D94C23" w:rsidR="001C7871" w:rsidRPr="003B62E7" w:rsidRDefault="00357BE5" w:rsidP="003B62E7">
            <w:pPr>
              <w:bidi/>
              <w:spacing w:line="276" w:lineRule="auto"/>
              <w:jc w:val="both"/>
              <w:rPr>
                <w:rFonts w:asciiTheme="majorBidi" w:hAnsiTheme="majorBidi" w:cstheme="majorBidi" w:hint="cs"/>
                <w:sz w:val="24"/>
                <w:szCs w:val="24"/>
                <w:rtl/>
              </w:rPr>
            </w:pPr>
            <w:r w:rsidRPr="003B62E7">
              <w:rPr>
                <w:rFonts w:asciiTheme="majorBidi" w:hAnsiTheme="majorBidi" w:cstheme="majorBidi"/>
                <w:sz w:val="24"/>
                <w:szCs w:val="24"/>
                <w:rtl/>
              </w:rPr>
              <w:t xml:space="preserve">פרופ' אברהם (אבי) </w:t>
            </w:r>
            <w:proofErr w:type="spellStart"/>
            <w:r w:rsidRPr="003B62E7">
              <w:rPr>
                <w:rFonts w:asciiTheme="majorBidi" w:hAnsiTheme="majorBidi" w:cstheme="majorBidi"/>
                <w:sz w:val="24"/>
                <w:szCs w:val="24"/>
                <w:rtl/>
              </w:rPr>
              <w:t>פאוסט</w:t>
            </w:r>
            <w:proofErr w:type="spellEnd"/>
          </w:p>
        </w:tc>
      </w:tr>
      <w:tr w:rsidR="005D71E8" w:rsidRPr="003B62E7" w14:paraId="4F474526" w14:textId="77777777" w:rsidTr="004E1C22">
        <w:tc>
          <w:tcPr>
            <w:tcW w:w="4675" w:type="dxa"/>
          </w:tcPr>
          <w:p w14:paraId="10D0BD77" w14:textId="70F56CE9" w:rsidR="005D71E8" w:rsidRPr="003B62E7" w:rsidRDefault="00357BE5"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b/>
                <w:bCs/>
                <w:noProof/>
                <w:color w:val="333333"/>
                <w:sz w:val="24"/>
                <w:szCs w:val="24"/>
              </w:rPr>
              <w:drawing>
                <wp:inline distT="0" distB="0" distL="0" distR="0" wp14:anchorId="12602760" wp14:editId="0DD343C0">
                  <wp:extent cx="3220100" cy="2266950"/>
                  <wp:effectExtent l="19050" t="0" r="0" b="0"/>
                  <wp:docPr id="4" name="תמונה 4" descr="Houses Oriented Towards God in th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s Oriented Towards God in the East"/>
                          <pic:cNvPicPr>
                            <a:picLocks noChangeAspect="1" noChangeArrowheads="1"/>
                          </pic:cNvPicPr>
                        </pic:nvPicPr>
                        <pic:blipFill>
                          <a:blip r:embed="rId8"/>
                          <a:srcRect/>
                          <a:stretch>
                            <a:fillRect/>
                          </a:stretch>
                        </pic:blipFill>
                        <pic:spPr bwMode="auto">
                          <a:xfrm>
                            <a:off x="0" y="0"/>
                            <a:ext cx="3220100" cy="2266950"/>
                          </a:xfrm>
                          <a:prstGeom prst="rect">
                            <a:avLst/>
                          </a:prstGeom>
                          <a:noFill/>
                          <a:ln w="9525">
                            <a:noFill/>
                            <a:miter lim="800000"/>
                            <a:headEnd/>
                            <a:tailEnd/>
                          </a:ln>
                        </pic:spPr>
                      </pic:pic>
                    </a:graphicData>
                  </a:graphic>
                </wp:inline>
              </w:drawing>
            </w:r>
          </w:p>
        </w:tc>
        <w:tc>
          <w:tcPr>
            <w:tcW w:w="4675" w:type="dxa"/>
          </w:tcPr>
          <w:p w14:paraId="33012DD0" w14:textId="2513D8EC" w:rsidR="005D71E8" w:rsidRPr="003B62E7" w:rsidRDefault="00357BE5" w:rsidP="003B62E7">
            <w:pPr>
              <w:bidi/>
              <w:spacing w:line="276" w:lineRule="auto"/>
              <w:jc w:val="both"/>
              <w:rPr>
                <w:rFonts w:asciiTheme="majorBidi" w:hAnsiTheme="majorBidi" w:cstheme="majorBidi"/>
                <w:sz w:val="24"/>
                <w:szCs w:val="24"/>
                <w:rtl/>
              </w:rPr>
            </w:pPr>
            <w:r w:rsidRPr="003B62E7">
              <w:rPr>
                <w:rFonts w:asciiTheme="majorBidi" w:eastAsia="Times New Roman" w:hAnsiTheme="majorBidi" w:cstheme="majorBidi"/>
                <w:b/>
                <w:bCs/>
                <w:noProof/>
                <w:color w:val="333333"/>
                <w:sz w:val="24"/>
                <w:szCs w:val="24"/>
              </w:rPr>
              <w:drawing>
                <wp:inline distT="0" distB="0" distL="0" distR="0" wp14:anchorId="0575AAEF" wp14:editId="0E2B3419">
                  <wp:extent cx="3220100" cy="2266950"/>
                  <wp:effectExtent l="19050" t="0" r="0" b="0"/>
                  <wp:docPr id="2" name="תמונה 2" descr="Houses Oriented Towards God in the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uses Oriented Towards God in the East"/>
                          <pic:cNvPicPr>
                            <a:picLocks noChangeAspect="1" noChangeArrowheads="1"/>
                          </pic:cNvPicPr>
                        </pic:nvPicPr>
                        <pic:blipFill>
                          <a:blip r:embed="rId8"/>
                          <a:srcRect/>
                          <a:stretch>
                            <a:fillRect/>
                          </a:stretch>
                        </pic:blipFill>
                        <pic:spPr bwMode="auto">
                          <a:xfrm>
                            <a:off x="0" y="0"/>
                            <a:ext cx="3220100" cy="2266950"/>
                          </a:xfrm>
                          <a:prstGeom prst="rect">
                            <a:avLst/>
                          </a:prstGeom>
                          <a:noFill/>
                          <a:ln w="9525">
                            <a:noFill/>
                            <a:miter lim="800000"/>
                            <a:headEnd/>
                            <a:tailEnd/>
                          </a:ln>
                        </pic:spPr>
                      </pic:pic>
                    </a:graphicData>
                  </a:graphic>
                </wp:inline>
              </w:drawing>
            </w:r>
          </w:p>
        </w:tc>
      </w:tr>
      <w:tr w:rsidR="005D71E8" w:rsidRPr="003B62E7" w14:paraId="6FC1F747" w14:textId="77777777" w:rsidTr="004E1C22">
        <w:tc>
          <w:tcPr>
            <w:tcW w:w="4675" w:type="dxa"/>
          </w:tcPr>
          <w:p w14:paraId="7C34B2AB" w14:textId="213CAC63" w:rsidR="005D71E8" w:rsidRPr="003B62E7" w:rsidRDefault="00357BE5" w:rsidP="003B62E7">
            <w:pPr>
              <w:shd w:val="clear" w:color="auto" w:fill="FFFFFF"/>
              <w:spacing w:after="100" w:line="276" w:lineRule="auto"/>
              <w:jc w:val="both"/>
              <w:rPr>
                <w:rFonts w:asciiTheme="majorBidi" w:eastAsia="Times New Roman" w:hAnsiTheme="majorBidi" w:cstheme="majorBidi"/>
                <w:b/>
                <w:bCs/>
                <w:color w:val="333333"/>
                <w:sz w:val="24"/>
                <w:szCs w:val="24"/>
              </w:rPr>
            </w:pPr>
            <w:r w:rsidRPr="003B62E7">
              <w:rPr>
                <w:rFonts w:asciiTheme="majorBidi" w:eastAsia="Times New Roman" w:hAnsiTheme="majorBidi" w:cstheme="majorBidi"/>
                <w:color w:val="333333"/>
                <w:sz w:val="24"/>
                <w:szCs w:val="24"/>
              </w:rPr>
              <w:t xml:space="preserve">A number of houses in the western quarter of Beersheba, with schematic red arrows pointing toward the entrances (from the inside, looking out) and a black arrow showing the general </w:t>
            </w:r>
            <w:r w:rsidRPr="003B62E7">
              <w:rPr>
                <w:rFonts w:asciiTheme="majorBidi" w:eastAsia="Times New Roman" w:hAnsiTheme="majorBidi" w:cstheme="majorBidi"/>
                <w:color w:val="333333"/>
                <w:sz w:val="24"/>
                <w:szCs w:val="24"/>
              </w:rPr>
              <w:lastRenderedPageBreak/>
              <w:t>direction of the north. Blue lines mark the contour of the main street in this section (schematically, as most of it is hidden by the walls of the houses to the east of the street). The houses to the west of the street are oriented to it, and therefore to the east, as expected. The house to the east of the street (at the front of the photo, to the left), however, does not have an entrance toward the main street, but rather has its back to the street, thus avoiding the west (and so are other houses, not shown in this photo). This exemplifies the complex ways through which the Israelites oriented their houses to the east.</w:t>
            </w:r>
          </w:p>
        </w:tc>
        <w:tc>
          <w:tcPr>
            <w:tcW w:w="4675" w:type="dxa"/>
          </w:tcPr>
          <w:p w14:paraId="0CB75198" w14:textId="6A1A3225" w:rsidR="005D71E8" w:rsidRPr="003B62E7" w:rsidRDefault="00357BE5"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lastRenderedPageBreak/>
              <w:t xml:space="preserve">מספר בתים ברובע המערבי של באר שבע, עם חיצים אדומים </w:t>
            </w:r>
            <w:proofErr w:type="spellStart"/>
            <w:r w:rsidRPr="003B62E7">
              <w:rPr>
                <w:rFonts w:asciiTheme="majorBidi" w:hAnsiTheme="majorBidi" w:cstheme="majorBidi"/>
                <w:sz w:val="24"/>
                <w:szCs w:val="24"/>
                <w:rtl/>
              </w:rPr>
              <w:t>סכמטיים</w:t>
            </w:r>
            <w:proofErr w:type="spellEnd"/>
            <w:r w:rsidRPr="003B62E7">
              <w:rPr>
                <w:rFonts w:asciiTheme="majorBidi" w:hAnsiTheme="majorBidi" w:cstheme="majorBidi"/>
                <w:sz w:val="24"/>
                <w:szCs w:val="24"/>
                <w:rtl/>
              </w:rPr>
              <w:t xml:space="preserve"> המצביעים לכיוון הכניסות (מבפנים החוצה) וחץ שחור המראה את כיוון הצפון הכללי. קווים כחולים מסמנים את תוואי הרחוב הראשי באזור זה </w:t>
            </w:r>
            <w:r w:rsidRPr="003B62E7">
              <w:rPr>
                <w:rFonts w:asciiTheme="majorBidi" w:hAnsiTheme="majorBidi" w:cstheme="majorBidi"/>
                <w:sz w:val="24"/>
                <w:szCs w:val="24"/>
                <w:rtl/>
              </w:rPr>
              <w:lastRenderedPageBreak/>
              <w:t>(</w:t>
            </w:r>
            <w:r w:rsidR="00BB669B" w:rsidRPr="003B62E7">
              <w:rPr>
                <w:rFonts w:asciiTheme="majorBidi" w:hAnsiTheme="majorBidi" w:cstheme="majorBidi"/>
                <w:sz w:val="24"/>
                <w:szCs w:val="24"/>
                <w:rtl/>
              </w:rPr>
              <w:t xml:space="preserve">באופן </w:t>
            </w:r>
            <w:proofErr w:type="spellStart"/>
            <w:r w:rsidR="00BB669B" w:rsidRPr="003B62E7">
              <w:rPr>
                <w:rFonts w:asciiTheme="majorBidi" w:hAnsiTheme="majorBidi" w:cstheme="majorBidi"/>
                <w:sz w:val="24"/>
                <w:szCs w:val="24"/>
                <w:rtl/>
              </w:rPr>
              <w:t>סכמטי</w:t>
            </w:r>
            <w:proofErr w:type="spellEnd"/>
            <w:r w:rsidR="00BB669B" w:rsidRPr="003B62E7">
              <w:rPr>
                <w:rFonts w:asciiTheme="majorBidi" w:hAnsiTheme="majorBidi" w:cstheme="majorBidi"/>
                <w:sz w:val="24"/>
                <w:szCs w:val="24"/>
                <w:rtl/>
              </w:rPr>
              <w:t>, שכן הוא</w:t>
            </w:r>
            <w:r w:rsidRPr="003B62E7">
              <w:rPr>
                <w:rFonts w:asciiTheme="majorBidi" w:hAnsiTheme="majorBidi" w:cstheme="majorBidi"/>
                <w:sz w:val="24"/>
                <w:szCs w:val="24"/>
                <w:rtl/>
              </w:rPr>
              <w:t xml:space="preserve"> מוסתר ברובו על ידי קירות הבתים שממזרח לו). הבתים שממערב לרחוב פונים אליו, ומכאן </w:t>
            </w:r>
            <w:r w:rsidR="003B62E7">
              <w:rPr>
                <w:rFonts w:asciiTheme="majorBidi" w:hAnsiTheme="majorBidi" w:cstheme="majorBidi" w:hint="cs"/>
                <w:sz w:val="24"/>
                <w:szCs w:val="24"/>
                <w:rtl/>
              </w:rPr>
              <w:t xml:space="preserve">שהם </w:t>
            </w:r>
            <w:r w:rsidRPr="003B62E7">
              <w:rPr>
                <w:rFonts w:asciiTheme="majorBidi" w:hAnsiTheme="majorBidi" w:cstheme="majorBidi"/>
                <w:sz w:val="24"/>
                <w:szCs w:val="24"/>
                <w:rtl/>
              </w:rPr>
              <w:t xml:space="preserve">פונים מזרחה, כמצופה. </w:t>
            </w:r>
            <w:r w:rsidR="00BB669B" w:rsidRPr="003B62E7">
              <w:rPr>
                <w:rFonts w:asciiTheme="majorBidi" w:hAnsiTheme="majorBidi" w:cstheme="majorBidi"/>
                <w:sz w:val="24"/>
                <w:szCs w:val="24"/>
                <w:rtl/>
              </w:rPr>
              <w:t xml:space="preserve">לעומת זאת, </w:t>
            </w:r>
            <w:r w:rsidRPr="003B62E7">
              <w:rPr>
                <w:rFonts w:asciiTheme="majorBidi" w:hAnsiTheme="majorBidi" w:cstheme="majorBidi"/>
                <w:sz w:val="24"/>
                <w:szCs w:val="24"/>
                <w:rtl/>
              </w:rPr>
              <w:t>הבית שממזרח לרחוב (בחזית התמונה, משמאל)</w:t>
            </w:r>
            <w:r w:rsidR="00BB669B"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אינו כולל כניסה הפונה לרחוב הראשי, אלא מפנה לרחוב את גבו, ובכך נמנע מהפנייה מערבה (וכך גם בתים נוספים שאינם נראים בתמונה זו). מקרה זה ממחיש את הדרכים המורכבות שבהן כיוונו בני ישראל את בתיהם כלפי מזרח</w:t>
            </w:r>
            <w:r w:rsidRPr="003B62E7">
              <w:rPr>
                <w:rFonts w:asciiTheme="majorBidi" w:hAnsiTheme="majorBidi" w:cstheme="majorBidi"/>
                <w:sz w:val="24"/>
                <w:szCs w:val="24"/>
              </w:rPr>
              <w:t>.</w:t>
            </w:r>
          </w:p>
        </w:tc>
      </w:tr>
      <w:tr w:rsidR="00913BAC" w:rsidRPr="003B62E7" w14:paraId="55C713BF" w14:textId="77777777" w:rsidTr="004E1C22">
        <w:tc>
          <w:tcPr>
            <w:tcW w:w="4675" w:type="dxa"/>
          </w:tcPr>
          <w:p w14:paraId="72BADBE1" w14:textId="1A606AEC" w:rsidR="00913BAC" w:rsidRPr="003B62E7" w:rsidRDefault="00913BAC" w:rsidP="003B62E7">
            <w:pPr>
              <w:shd w:val="clear" w:color="auto" w:fill="FFFFFF"/>
              <w:spacing w:after="100" w:line="276" w:lineRule="auto"/>
              <w:jc w:val="both"/>
              <w:rPr>
                <w:rFonts w:asciiTheme="majorBidi" w:eastAsia="Times New Roman" w:hAnsiTheme="majorBidi" w:cstheme="majorBidi"/>
                <w:color w:val="333333"/>
                <w:sz w:val="24"/>
                <w:szCs w:val="24"/>
              </w:rPr>
            </w:pPr>
            <w:r w:rsidRPr="003B62E7">
              <w:rPr>
                <w:rFonts w:asciiTheme="majorBidi" w:eastAsia="Times New Roman" w:hAnsiTheme="majorBidi" w:cstheme="majorBidi"/>
                <w:color w:val="000000"/>
                <w:sz w:val="24"/>
                <w:szCs w:val="24"/>
              </w:rPr>
              <w:lastRenderedPageBreak/>
              <w:t xml:space="preserve">Orientation Towards the </w:t>
            </w:r>
            <w:proofErr w:type="gramStart"/>
            <w:r w:rsidRPr="003B62E7">
              <w:rPr>
                <w:rFonts w:asciiTheme="majorBidi" w:eastAsia="Times New Roman" w:hAnsiTheme="majorBidi" w:cstheme="majorBidi"/>
                <w:color w:val="000000"/>
                <w:sz w:val="24"/>
                <w:szCs w:val="24"/>
              </w:rPr>
              <w:t>East</w:t>
            </w:r>
            <w:r w:rsidRPr="003B62E7">
              <w:rPr>
                <w:rFonts w:asciiTheme="majorBidi" w:eastAsia="Times New Roman" w:hAnsiTheme="majorBidi" w:cstheme="majorBidi"/>
                <w:color w:val="B22222"/>
                <w:sz w:val="24"/>
                <w:szCs w:val="24"/>
                <w:vertAlign w:val="superscript"/>
              </w:rPr>
              <w:t>[</w:t>
            </w:r>
            <w:proofErr w:type="gramEnd"/>
            <w:r w:rsidRPr="003B62E7">
              <w:rPr>
                <w:rFonts w:asciiTheme="majorBidi" w:eastAsia="Times New Roman" w:hAnsiTheme="majorBidi" w:cstheme="majorBidi"/>
                <w:color w:val="B22222"/>
                <w:sz w:val="24"/>
                <w:szCs w:val="24"/>
                <w:vertAlign w:val="superscript"/>
              </w:rPr>
              <w:t>1]</w:t>
            </w:r>
          </w:p>
        </w:tc>
        <w:tc>
          <w:tcPr>
            <w:tcW w:w="4675" w:type="dxa"/>
          </w:tcPr>
          <w:p w14:paraId="059239FB" w14:textId="436AC644" w:rsidR="00913BAC" w:rsidRPr="003B62E7" w:rsidRDefault="00913BAC" w:rsidP="003B62E7">
            <w:pPr>
              <w:bidi/>
              <w:spacing w:line="276" w:lineRule="auto"/>
              <w:jc w:val="both"/>
              <w:rPr>
                <w:rFonts w:asciiTheme="majorBidi" w:hAnsiTheme="majorBidi" w:cstheme="majorBidi"/>
                <w:sz w:val="24"/>
                <w:szCs w:val="24"/>
                <w:vertAlign w:val="superscript"/>
                <w:rtl/>
              </w:rPr>
            </w:pPr>
            <w:r w:rsidRPr="003B62E7">
              <w:rPr>
                <w:rFonts w:asciiTheme="majorBidi" w:hAnsiTheme="majorBidi" w:cstheme="majorBidi"/>
                <w:sz w:val="24"/>
                <w:szCs w:val="24"/>
                <w:rtl/>
              </w:rPr>
              <w:t xml:space="preserve">פנייה </w:t>
            </w:r>
            <w:r w:rsidR="003B62E7">
              <w:rPr>
                <w:rFonts w:asciiTheme="majorBidi" w:hAnsiTheme="majorBidi" w:cstheme="majorBidi" w:hint="cs"/>
                <w:sz w:val="24"/>
                <w:szCs w:val="24"/>
                <w:rtl/>
              </w:rPr>
              <w:t>לכיוון</w:t>
            </w:r>
            <w:r w:rsidRPr="003B62E7">
              <w:rPr>
                <w:rFonts w:asciiTheme="majorBidi" w:hAnsiTheme="majorBidi" w:cstheme="majorBidi"/>
                <w:sz w:val="24"/>
                <w:szCs w:val="24"/>
                <w:rtl/>
              </w:rPr>
              <w:t xml:space="preserve"> מזרח</w:t>
            </w:r>
            <w:r w:rsidRPr="003B62E7">
              <w:rPr>
                <w:rFonts w:asciiTheme="majorBidi" w:hAnsiTheme="majorBidi" w:cstheme="majorBidi"/>
                <w:sz w:val="24"/>
                <w:szCs w:val="24"/>
                <w:vertAlign w:val="superscript"/>
                <w:rtl/>
              </w:rPr>
              <w:t>[1]</w:t>
            </w:r>
          </w:p>
        </w:tc>
      </w:tr>
      <w:tr w:rsidR="00913BAC" w:rsidRPr="003B62E7" w14:paraId="2EF793C8" w14:textId="77777777" w:rsidTr="004E1C22">
        <w:tc>
          <w:tcPr>
            <w:tcW w:w="4675" w:type="dxa"/>
          </w:tcPr>
          <w:p w14:paraId="7FB6BC11" w14:textId="2981653C" w:rsidR="00913BAC" w:rsidRPr="003B62E7" w:rsidRDefault="00913BAC"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A thorough examination of various structures in the kingdoms of Israel and Judah reveals a strong tendency to orient the doorways of their houses to the east.</w:t>
            </w:r>
            <w:r w:rsidRPr="003B62E7">
              <w:rPr>
                <w:rFonts w:asciiTheme="majorBidi" w:eastAsia="Times New Roman" w:hAnsiTheme="majorBidi" w:cstheme="majorBidi"/>
                <w:color w:val="B22222"/>
                <w:sz w:val="24"/>
                <w:szCs w:val="24"/>
                <w:vertAlign w:val="superscript"/>
              </w:rPr>
              <w:t>[2]</w:t>
            </w:r>
            <w:r w:rsidRPr="003B62E7">
              <w:rPr>
                <w:rFonts w:asciiTheme="majorBidi" w:eastAsia="Times New Roman" w:hAnsiTheme="majorBidi" w:cstheme="majorBidi"/>
                <w:color w:val="000000"/>
                <w:sz w:val="24"/>
                <w:szCs w:val="24"/>
              </w:rPr>
              <w:t> North and south orientation is also represented though less frequently, but the west is almost completely avoided. Only 10% of all examined structures were oriented to northwest, west, and southwest (most of them in one, exceptional site).</w:t>
            </w:r>
          </w:p>
        </w:tc>
        <w:tc>
          <w:tcPr>
            <w:tcW w:w="4675" w:type="dxa"/>
          </w:tcPr>
          <w:p w14:paraId="2059C56C" w14:textId="13366854" w:rsidR="00913BAC" w:rsidRPr="003B62E7" w:rsidRDefault="00913BAC"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בחינה מקיפה של מבנים שונים בממלכות ישראל ויהודה מצביעה על נטייה ברורה לכוון </w:t>
            </w:r>
            <w:r w:rsidR="003B62E7">
              <w:rPr>
                <w:rFonts w:asciiTheme="majorBidi" w:hAnsiTheme="majorBidi" w:cstheme="majorBidi" w:hint="cs"/>
                <w:sz w:val="24"/>
                <w:szCs w:val="24"/>
                <w:rtl/>
              </w:rPr>
              <w:t xml:space="preserve">את </w:t>
            </w:r>
            <w:r w:rsidRPr="003B62E7">
              <w:rPr>
                <w:rFonts w:asciiTheme="majorBidi" w:hAnsiTheme="majorBidi" w:cstheme="majorBidi"/>
                <w:sz w:val="24"/>
                <w:szCs w:val="24"/>
                <w:rtl/>
              </w:rPr>
              <w:t>פתחי הבתים כלפי מזרח.</w:t>
            </w:r>
            <w:r w:rsidRPr="003B62E7">
              <w:rPr>
                <w:rFonts w:asciiTheme="majorBidi" w:hAnsiTheme="majorBidi" w:cstheme="majorBidi"/>
                <w:sz w:val="24"/>
                <w:szCs w:val="24"/>
                <w:vertAlign w:val="superscript"/>
                <w:rtl/>
              </w:rPr>
              <w:t>[2]</w:t>
            </w:r>
            <w:r w:rsidRPr="003B62E7">
              <w:rPr>
                <w:rFonts w:asciiTheme="majorBidi" w:hAnsiTheme="majorBidi" w:cstheme="majorBidi"/>
                <w:sz w:val="24"/>
                <w:szCs w:val="24"/>
                <w:rtl/>
              </w:rPr>
              <w:t xml:space="preserve"> גם כיוונים צפוניים ודרומיים מיוצגים, אם כי בשכיחות נמוכה יותר, אך הפנייה מערבה כמעט ונעדרת. רק 10% מהמבנים שנבדקו פנו לצפון-מערב, מערב או דרום-מערב (רובם באת</w:t>
            </w:r>
            <w:r w:rsidR="003B62E7">
              <w:rPr>
                <w:rFonts w:asciiTheme="majorBidi" w:hAnsiTheme="majorBidi" w:cstheme="majorBidi" w:hint="cs"/>
                <w:sz w:val="24"/>
                <w:szCs w:val="24"/>
                <w:rtl/>
              </w:rPr>
              <w:t>ר אחד חריג)</w:t>
            </w:r>
            <w:r w:rsidR="00A015A3" w:rsidRPr="003B62E7">
              <w:rPr>
                <w:rFonts w:asciiTheme="majorBidi" w:hAnsiTheme="majorBidi" w:cstheme="majorBidi"/>
                <w:sz w:val="24"/>
                <w:szCs w:val="24"/>
                <w:rtl/>
              </w:rPr>
              <w:t>.</w:t>
            </w:r>
          </w:p>
        </w:tc>
      </w:tr>
      <w:tr w:rsidR="00913BAC" w:rsidRPr="003B62E7" w14:paraId="7E00C503" w14:textId="77777777" w:rsidTr="004E1C22">
        <w:tc>
          <w:tcPr>
            <w:tcW w:w="4675" w:type="dxa"/>
          </w:tcPr>
          <w:p w14:paraId="6AED276F" w14:textId="1AE06F71" w:rsidR="00913BAC" w:rsidRPr="003B62E7" w:rsidRDefault="00913BAC"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Not for Practical Considerations</w:t>
            </w:r>
          </w:p>
        </w:tc>
        <w:tc>
          <w:tcPr>
            <w:tcW w:w="4675" w:type="dxa"/>
          </w:tcPr>
          <w:p w14:paraId="270ECDFA" w14:textId="4E16B2C1" w:rsidR="00913BAC" w:rsidRPr="003B62E7" w:rsidRDefault="00913BAC"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לא מתוך שיקולים פרקטיים</w:t>
            </w:r>
          </w:p>
        </w:tc>
      </w:tr>
      <w:tr w:rsidR="00913BAC" w:rsidRPr="003B62E7" w14:paraId="3F8CC768" w14:textId="77777777" w:rsidTr="004E1C22">
        <w:tc>
          <w:tcPr>
            <w:tcW w:w="4675" w:type="dxa"/>
          </w:tcPr>
          <w:p w14:paraId="7E92F215" w14:textId="2F201081" w:rsidR="00913BAC" w:rsidRPr="003B62E7" w:rsidRDefault="00913BAC"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Climatic and functional considerations cannot account for the phenomenon.</w:t>
            </w:r>
          </w:p>
        </w:tc>
        <w:tc>
          <w:tcPr>
            <w:tcW w:w="4675" w:type="dxa"/>
          </w:tcPr>
          <w:p w14:paraId="665E0258" w14:textId="23265012" w:rsidR="00913BAC" w:rsidRPr="003B62E7" w:rsidRDefault="00913BAC"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שיקולים אקלימיים או פונקציונליים אינם מסבירים את התופעה</w:t>
            </w:r>
            <w:r w:rsidR="00A015A3" w:rsidRPr="003B62E7">
              <w:rPr>
                <w:rFonts w:asciiTheme="majorBidi" w:hAnsiTheme="majorBidi" w:cstheme="majorBidi"/>
                <w:sz w:val="24"/>
                <w:szCs w:val="24"/>
                <w:rtl/>
              </w:rPr>
              <w:t>.</w:t>
            </w:r>
          </w:p>
        </w:tc>
      </w:tr>
      <w:tr w:rsidR="00913BAC" w:rsidRPr="003B62E7" w14:paraId="42D2D060" w14:textId="77777777" w:rsidTr="004E1C22">
        <w:tc>
          <w:tcPr>
            <w:tcW w:w="4675" w:type="dxa"/>
          </w:tcPr>
          <w:p w14:paraId="16CAA7AB" w14:textId="7C25DF27" w:rsidR="00913BAC" w:rsidRPr="003B62E7" w:rsidRDefault="00913BAC" w:rsidP="003B62E7">
            <w:pPr>
              <w:pStyle w:val="ab"/>
              <w:numPr>
                <w:ilvl w:val="0"/>
                <w:numId w:val="1"/>
              </w:num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Light – North gets the least amount of direct sunlight (in the Northern Hemisphere), so if lighting was the main consideration, this should be the most underrepresented direction.</w:t>
            </w:r>
          </w:p>
        </w:tc>
        <w:tc>
          <w:tcPr>
            <w:tcW w:w="4675" w:type="dxa"/>
          </w:tcPr>
          <w:p w14:paraId="778EF826" w14:textId="08EAF528" w:rsidR="00913BAC" w:rsidRPr="003B62E7" w:rsidRDefault="00913BAC" w:rsidP="003B62E7">
            <w:pPr>
              <w:pStyle w:val="ab"/>
              <w:numPr>
                <w:ilvl w:val="0"/>
                <w:numId w:val="1"/>
              </w:numPr>
              <w:bidi/>
              <w:spacing w:line="276" w:lineRule="auto"/>
              <w:jc w:val="both"/>
              <w:rPr>
                <w:rFonts w:asciiTheme="majorBidi" w:hAnsiTheme="majorBidi" w:cstheme="majorBidi"/>
                <w:sz w:val="24"/>
                <w:szCs w:val="24"/>
                <w:rtl/>
              </w:rPr>
            </w:pPr>
            <w:r w:rsidRPr="003B62E7">
              <w:rPr>
                <w:rStyle w:val="aa"/>
                <w:rFonts w:asciiTheme="majorBidi" w:hAnsiTheme="majorBidi" w:cstheme="majorBidi"/>
                <w:b w:val="0"/>
                <w:bCs w:val="0"/>
                <w:sz w:val="24"/>
                <w:szCs w:val="24"/>
                <w:rtl/>
              </w:rPr>
              <w:t>אור</w:t>
            </w:r>
            <w:r w:rsidRPr="003B62E7">
              <w:rPr>
                <w:rFonts w:asciiTheme="majorBidi" w:hAnsiTheme="majorBidi" w:cstheme="majorBidi"/>
                <w:sz w:val="24"/>
                <w:szCs w:val="24"/>
                <w:rtl/>
              </w:rPr>
              <w:t xml:space="preserve"> </w:t>
            </w:r>
            <w:r w:rsidRPr="003B62E7">
              <w:rPr>
                <w:rFonts w:asciiTheme="majorBidi" w:hAnsiTheme="majorBidi" w:cstheme="majorBidi"/>
                <w:sz w:val="24"/>
                <w:szCs w:val="24"/>
              </w:rPr>
              <w:t>–</w:t>
            </w:r>
            <w:r w:rsidR="00A015A3"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 xml:space="preserve">הצפון מקבל את כמות אור השמש הישירה הנמוכה ביותר (בחצי הכדור הצפוני), ולכן אם התאורה הייתה </w:t>
            </w:r>
            <w:r w:rsidR="00A015A3" w:rsidRPr="003B62E7">
              <w:rPr>
                <w:rFonts w:asciiTheme="majorBidi" w:hAnsiTheme="majorBidi" w:cstheme="majorBidi"/>
                <w:sz w:val="24"/>
                <w:szCs w:val="24"/>
                <w:rtl/>
              </w:rPr>
              <w:t>ה</w:t>
            </w:r>
            <w:r w:rsidRPr="003B62E7">
              <w:rPr>
                <w:rFonts w:asciiTheme="majorBidi" w:hAnsiTheme="majorBidi" w:cstheme="majorBidi"/>
                <w:sz w:val="24"/>
                <w:szCs w:val="24"/>
                <w:rtl/>
              </w:rPr>
              <w:t xml:space="preserve">שיקול </w:t>
            </w:r>
            <w:r w:rsidR="00A015A3" w:rsidRPr="003B62E7">
              <w:rPr>
                <w:rFonts w:asciiTheme="majorBidi" w:hAnsiTheme="majorBidi" w:cstheme="majorBidi"/>
                <w:sz w:val="24"/>
                <w:szCs w:val="24"/>
                <w:rtl/>
              </w:rPr>
              <w:t>ה</w:t>
            </w:r>
            <w:r w:rsidRPr="003B62E7">
              <w:rPr>
                <w:rFonts w:asciiTheme="majorBidi" w:hAnsiTheme="majorBidi" w:cstheme="majorBidi"/>
                <w:sz w:val="24"/>
                <w:szCs w:val="24"/>
                <w:rtl/>
              </w:rPr>
              <w:t>עיקרי, זה היה צריך להיות הכיוון הפחות מיוצג</w:t>
            </w:r>
            <w:r w:rsidRPr="003B62E7">
              <w:rPr>
                <w:rFonts w:asciiTheme="majorBidi" w:hAnsiTheme="majorBidi" w:cstheme="majorBidi"/>
                <w:sz w:val="24"/>
                <w:szCs w:val="24"/>
              </w:rPr>
              <w:t>.</w:t>
            </w:r>
          </w:p>
        </w:tc>
      </w:tr>
      <w:tr w:rsidR="00913BAC" w:rsidRPr="003B62E7" w14:paraId="602AA7E8" w14:textId="77777777" w:rsidTr="004E1C22">
        <w:tc>
          <w:tcPr>
            <w:tcW w:w="4675" w:type="dxa"/>
          </w:tcPr>
          <w:p w14:paraId="02195EE1" w14:textId="53EEE782" w:rsidR="00913BAC" w:rsidRPr="003B62E7" w:rsidRDefault="00913BAC" w:rsidP="003B62E7">
            <w:pPr>
              <w:pStyle w:val="ab"/>
              <w:numPr>
                <w:ilvl w:val="0"/>
                <w:numId w:val="1"/>
              </w:num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 xml:space="preserve">Temperature – Similarly, a north-south axis would be used if temperature was a deciding factor. Houses would be oriented to the south if heat was desired (e.g., in northern, cold regions) and to </w:t>
            </w:r>
            <w:r w:rsidRPr="003B62E7">
              <w:rPr>
                <w:rFonts w:asciiTheme="majorBidi" w:eastAsia="Times New Roman" w:hAnsiTheme="majorBidi" w:cstheme="majorBidi"/>
                <w:color w:val="000000"/>
                <w:sz w:val="24"/>
                <w:szCs w:val="24"/>
              </w:rPr>
              <w:lastRenderedPageBreak/>
              <w:t>the north if heat was undesired (e.g., in the hotter regions, including the Middle East).</w:t>
            </w:r>
          </w:p>
        </w:tc>
        <w:tc>
          <w:tcPr>
            <w:tcW w:w="4675" w:type="dxa"/>
          </w:tcPr>
          <w:p w14:paraId="22598AB3" w14:textId="3874EAAA" w:rsidR="00913BAC" w:rsidRPr="003B62E7" w:rsidRDefault="00913BAC" w:rsidP="003B62E7">
            <w:pPr>
              <w:pStyle w:val="ab"/>
              <w:numPr>
                <w:ilvl w:val="0"/>
                <w:numId w:val="1"/>
              </w:numPr>
              <w:bidi/>
              <w:spacing w:line="276" w:lineRule="auto"/>
              <w:jc w:val="both"/>
              <w:rPr>
                <w:rFonts w:asciiTheme="majorBidi" w:hAnsiTheme="majorBidi" w:cstheme="majorBidi"/>
                <w:sz w:val="24"/>
                <w:szCs w:val="24"/>
                <w:rtl/>
              </w:rPr>
            </w:pPr>
            <w:r w:rsidRPr="003B62E7">
              <w:rPr>
                <w:rStyle w:val="aa"/>
                <w:rFonts w:asciiTheme="majorBidi" w:hAnsiTheme="majorBidi" w:cstheme="majorBidi"/>
                <w:b w:val="0"/>
                <w:bCs w:val="0"/>
                <w:sz w:val="24"/>
                <w:szCs w:val="24"/>
                <w:rtl/>
              </w:rPr>
              <w:lastRenderedPageBreak/>
              <w:t>טמפרטורה</w:t>
            </w:r>
            <w:r w:rsidRPr="003B62E7">
              <w:rPr>
                <w:rFonts w:asciiTheme="majorBidi" w:hAnsiTheme="majorBidi" w:cstheme="majorBidi"/>
                <w:sz w:val="24"/>
                <w:szCs w:val="24"/>
                <w:rtl/>
              </w:rPr>
              <w:t xml:space="preserve"> </w:t>
            </w:r>
            <w:r w:rsidR="00A015A3" w:rsidRPr="003B62E7">
              <w:rPr>
                <w:rFonts w:asciiTheme="majorBidi" w:hAnsiTheme="majorBidi" w:cstheme="majorBidi"/>
                <w:sz w:val="24"/>
                <w:szCs w:val="24"/>
              </w:rPr>
              <w:t xml:space="preserve"> </w:t>
            </w:r>
            <w:r w:rsidRPr="003B62E7">
              <w:rPr>
                <w:rFonts w:asciiTheme="majorBidi" w:hAnsiTheme="majorBidi" w:cstheme="majorBidi"/>
                <w:sz w:val="24"/>
                <w:szCs w:val="24"/>
              </w:rPr>
              <w:t>–</w:t>
            </w:r>
            <w:r w:rsidRPr="003B62E7">
              <w:rPr>
                <w:rFonts w:asciiTheme="majorBidi" w:hAnsiTheme="majorBidi" w:cstheme="majorBidi"/>
                <w:sz w:val="24"/>
                <w:szCs w:val="24"/>
                <w:rtl/>
              </w:rPr>
              <w:t xml:space="preserve">באופן דומה, אם הטמפרטורה הייתה גורם קובע, הייתה ניכרת נטייה לציר צפון–דרום: פנייה דרומה לצורך קליטת חום </w:t>
            </w:r>
            <w:r w:rsidRPr="000302AF">
              <w:rPr>
                <w:rFonts w:asciiTheme="majorBidi" w:hAnsiTheme="majorBidi" w:cstheme="majorBidi"/>
                <w:sz w:val="24"/>
                <w:szCs w:val="24"/>
                <w:rtl/>
              </w:rPr>
              <w:t>(</w:t>
            </w:r>
            <w:r w:rsidR="00A015A3" w:rsidRPr="000302AF">
              <w:rPr>
                <w:rFonts w:asciiTheme="majorBidi" w:hAnsiTheme="majorBidi" w:cstheme="majorBidi"/>
                <w:sz w:val="24"/>
                <w:szCs w:val="24"/>
                <w:rtl/>
              </w:rPr>
              <w:t xml:space="preserve">לדוגמה, </w:t>
            </w:r>
            <w:r w:rsidRPr="000302AF">
              <w:rPr>
                <w:rFonts w:asciiTheme="majorBidi" w:hAnsiTheme="majorBidi" w:cstheme="majorBidi"/>
                <w:sz w:val="24"/>
                <w:szCs w:val="24"/>
                <w:rtl/>
              </w:rPr>
              <w:t xml:space="preserve">באזורים </w:t>
            </w:r>
            <w:r w:rsidR="000302AF">
              <w:rPr>
                <w:rFonts w:asciiTheme="majorBidi" w:hAnsiTheme="majorBidi" w:cstheme="majorBidi" w:hint="cs"/>
                <w:sz w:val="24"/>
                <w:szCs w:val="24"/>
                <w:rtl/>
              </w:rPr>
              <w:t xml:space="preserve">צפוניים </w:t>
            </w:r>
            <w:r w:rsidRPr="000302AF">
              <w:rPr>
                <w:rFonts w:asciiTheme="majorBidi" w:hAnsiTheme="majorBidi" w:cstheme="majorBidi"/>
                <w:sz w:val="24"/>
                <w:szCs w:val="24"/>
                <w:rtl/>
              </w:rPr>
              <w:t>קרים), או צפונה</w:t>
            </w:r>
            <w:r w:rsidRPr="003B62E7">
              <w:rPr>
                <w:rFonts w:asciiTheme="majorBidi" w:hAnsiTheme="majorBidi" w:cstheme="majorBidi"/>
                <w:sz w:val="24"/>
                <w:szCs w:val="24"/>
                <w:rtl/>
              </w:rPr>
              <w:t xml:space="preserve"> </w:t>
            </w:r>
            <w:r w:rsidRPr="003B62E7">
              <w:rPr>
                <w:rFonts w:asciiTheme="majorBidi" w:hAnsiTheme="majorBidi" w:cstheme="majorBidi"/>
                <w:sz w:val="24"/>
                <w:szCs w:val="24"/>
                <w:rtl/>
              </w:rPr>
              <w:lastRenderedPageBreak/>
              <w:t>להימנעות ממנו (</w:t>
            </w:r>
            <w:r w:rsidR="00A015A3" w:rsidRPr="003B62E7">
              <w:rPr>
                <w:rFonts w:asciiTheme="majorBidi" w:hAnsiTheme="majorBidi" w:cstheme="majorBidi"/>
                <w:sz w:val="24"/>
                <w:szCs w:val="24"/>
                <w:rtl/>
              </w:rPr>
              <w:t xml:space="preserve">לדוגמה, </w:t>
            </w:r>
            <w:r w:rsidRPr="003B62E7">
              <w:rPr>
                <w:rFonts w:asciiTheme="majorBidi" w:hAnsiTheme="majorBidi" w:cstheme="majorBidi"/>
                <w:sz w:val="24"/>
                <w:szCs w:val="24"/>
                <w:rtl/>
              </w:rPr>
              <w:t xml:space="preserve">במקומות </w:t>
            </w:r>
            <w:r w:rsidR="000302AF">
              <w:rPr>
                <w:rFonts w:asciiTheme="majorBidi" w:hAnsiTheme="majorBidi" w:cstheme="majorBidi" w:hint="cs"/>
                <w:sz w:val="24"/>
                <w:szCs w:val="24"/>
                <w:rtl/>
              </w:rPr>
              <w:t xml:space="preserve">היותר </w:t>
            </w:r>
            <w:r w:rsidRPr="003B62E7">
              <w:rPr>
                <w:rFonts w:asciiTheme="majorBidi" w:hAnsiTheme="majorBidi" w:cstheme="majorBidi"/>
                <w:sz w:val="24"/>
                <w:szCs w:val="24"/>
                <w:rtl/>
              </w:rPr>
              <w:t>חמים, כ</w:t>
            </w:r>
            <w:r w:rsidR="00A015A3" w:rsidRPr="003B62E7">
              <w:rPr>
                <w:rFonts w:asciiTheme="majorBidi" w:hAnsiTheme="majorBidi" w:cstheme="majorBidi"/>
                <w:sz w:val="24"/>
                <w:szCs w:val="24"/>
                <w:rtl/>
              </w:rPr>
              <w:t>ולל</w:t>
            </w:r>
            <w:r w:rsidRPr="003B62E7">
              <w:rPr>
                <w:rFonts w:asciiTheme="majorBidi" w:hAnsiTheme="majorBidi" w:cstheme="majorBidi"/>
                <w:sz w:val="24"/>
                <w:szCs w:val="24"/>
                <w:rtl/>
              </w:rPr>
              <w:t xml:space="preserve"> המזרח התיכון)</w:t>
            </w:r>
            <w:r w:rsidRPr="003B62E7">
              <w:rPr>
                <w:rFonts w:asciiTheme="majorBidi" w:hAnsiTheme="majorBidi" w:cstheme="majorBidi"/>
                <w:sz w:val="24"/>
                <w:szCs w:val="24"/>
              </w:rPr>
              <w:t>.</w:t>
            </w:r>
          </w:p>
        </w:tc>
      </w:tr>
      <w:tr w:rsidR="00913BAC" w:rsidRPr="003B62E7" w14:paraId="1D08C8EF" w14:textId="77777777" w:rsidTr="004E1C22">
        <w:tc>
          <w:tcPr>
            <w:tcW w:w="4675" w:type="dxa"/>
          </w:tcPr>
          <w:p w14:paraId="5F784692" w14:textId="0F344850" w:rsidR="00913BAC" w:rsidRPr="003B62E7" w:rsidRDefault="00913BAC" w:rsidP="003B62E7">
            <w:pPr>
              <w:pStyle w:val="ab"/>
              <w:numPr>
                <w:ilvl w:val="0"/>
                <w:numId w:val="1"/>
              </w:num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lastRenderedPageBreak/>
              <w:t>Wind – In the Middle East, the western wind – breeze – is typically something pleasant to which people look forward. In contrast, the hot, eastern wind, </w:t>
            </w:r>
            <w:proofErr w:type="spellStart"/>
            <w:r w:rsidRPr="003B62E7">
              <w:rPr>
                <w:rFonts w:asciiTheme="majorBidi" w:eastAsia="Times New Roman" w:hAnsiTheme="majorBidi" w:cstheme="majorBidi"/>
                <w:i/>
                <w:iCs/>
                <w:color w:val="000000"/>
                <w:sz w:val="24"/>
                <w:szCs w:val="24"/>
              </w:rPr>
              <w:t>sharqiyya</w:t>
            </w:r>
            <w:proofErr w:type="spellEnd"/>
            <w:r w:rsidRPr="003B62E7">
              <w:rPr>
                <w:rFonts w:asciiTheme="majorBidi" w:eastAsia="Times New Roman" w:hAnsiTheme="majorBidi" w:cstheme="majorBidi"/>
                <w:i/>
                <w:iCs/>
                <w:color w:val="000000"/>
                <w:sz w:val="24"/>
                <w:szCs w:val="24"/>
              </w:rPr>
              <w:t> </w:t>
            </w:r>
            <w:r w:rsidRPr="003B62E7">
              <w:rPr>
                <w:rFonts w:asciiTheme="majorBidi" w:eastAsia="Times New Roman" w:hAnsiTheme="majorBidi" w:cstheme="majorBidi"/>
                <w:color w:val="000000"/>
                <w:sz w:val="24"/>
                <w:szCs w:val="24"/>
              </w:rPr>
              <w:t>or </w:t>
            </w:r>
            <w:r w:rsidRPr="003B62E7">
              <w:rPr>
                <w:rFonts w:asciiTheme="majorBidi" w:eastAsia="Times New Roman" w:hAnsiTheme="majorBidi" w:cstheme="majorBidi"/>
                <w:i/>
                <w:iCs/>
                <w:color w:val="000000"/>
                <w:sz w:val="24"/>
                <w:szCs w:val="24"/>
              </w:rPr>
              <w:t>khamsin</w:t>
            </w:r>
            <w:r w:rsidRPr="003B62E7">
              <w:rPr>
                <w:rFonts w:asciiTheme="majorBidi" w:eastAsia="Times New Roman" w:hAnsiTheme="majorBidi" w:cstheme="majorBidi"/>
                <w:color w:val="000000"/>
                <w:sz w:val="24"/>
                <w:szCs w:val="24"/>
              </w:rPr>
              <w:t>, is considered something to be avoided. Thus, wind factors would favor a western orientation of houses, and not vice versa.</w:t>
            </w:r>
          </w:p>
        </w:tc>
        <w:tc>
          <w:tcPr>
            <w:tcW w:w="4675" w:type="dxa"/>
          </w:tcPr>
          <w:p w14:paraId="24384055" w14:textId="449EF246" w:rsidR="00913BAC" w:rsidRPr="003B62E7" w:rsidRDefault="00913BAC" w:rsidP="003B62E7">
            <w:pPr>
              <w:pStyle w:val="ab"/>
              <w:numPr>
                <w:ilvl w:val="0"/>
                <w:numId w:val="2"/>
              </w:numPr>
              <w:bidi/>
              <w:spacing w:line="276" w:lineRule="auto"/>
              <w:jc w:val="both"/>
              <w:rPr>
                <w:rFonts w:asciiTheme="majorBidi" w:hAnsiTheme="majorBidi" w:cstheme="majorBidi"/>
                <w:sz w:val="24"/>
                <w:szCs w:val="24"/>
                <w:rtl/>
              </w:rPr>
            </w:pPr>
            <w:r w:rsidRPr="003B62E7">
              <w:rPr>
                <w:rStyle w:val="aa"/>
                <w:rFonts w:asciiTheme="majorBidi" w:hAnsiTheme="majorBidi" w:cstheme="majorBidi"/>
                <w:b w:val="0"/>
                <w:bCs w:val="0"/>
                <w:sz w:val="24"/>
                <w:szCs w:val="24"/>
                <w:rtl/>
              </w:rPr>
              <w:t>רוח</w:t>
            </w:r>
            <w:r w:rsidRPr="003B62E7">
              <w:rPr>
                <w:rFonts w:asciiTheme="majorBidi" w:hAnsiTheme="majorBidi" w:cstheme="majorBidi"/>
                <w:sz w:val="24"/>
                <w:szCs w:val="24"/>
                <w:rtl/>
              </w:rPr>
              <w:t xml:space="preserve"> </w:t>
            </w:r>
            <w:r w:rsidRPr="003B62E7">
              <w:rPr>
                <w:rFonts w:asciiTheme="majorBidi" w:hAnsiTheme="majorBidi" w:cstheme="majorBidi"/>
                <w:sz w:val="24"/>
                <w:szCs w:val="24"/>
              </w:rPr>
              <w:t>–</w:t>
            </w:r>
            <w:r w:rsidR="00A015A3"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במזרח התיכון, הרוח המערבית – הבריזה – נחשבת לרוח נעימה שמצפים לה, בעוד שהרוח המזרחית</w:t>
            </w:r>
            <w:r w:rsidR="00D970B1" w:rsidRPr="003B62E7">
              <w:rPr>
                <w:rFonts w:asciiTheme="majorBidi" w:hAnsiTheme="majorBidi" w:cstheme="majorBidi"/>
                <w:sz w:val="24"/>
                <w:szCs w:val="24"/>
                <w:rtl/>
              </w:rPr>
              <w:t xml:space="preserve"> החמה</w:t>
            </w:r>
            <w:r w:rsidRPr="003B62E7">
              <w:rPr>
                <w:rFonts w:asciiTheme="majorBidi" w:hAnsiTheme="majorBidi" w:cstheme="majorBidi"/>
                <w:sz w:val="24"/>
                <w:szCs w:val="24"/>
                <w:rtl/>
              </w:rPr>
              <w:t xml:space="preserve">, </w:t>
            </w:r>
            <w:r w:rsidRPr="003B62E7">
              <w:rPr>
                <w:rFonts w:asciiTheme="majorBidi" w:hAnsiTheme="majorBidi" w:cstheme="majorBidi"/>
                <w:i/>
                <w:iCs/>
                <w:sz w:val="24"/>
                <w:szCs w:val="24"/>
                <w:rtl/>
              </w:rPr>
              <w:t>השרקייה</w:t>
            </w:r>
            <w:r w:rsidRPr="003B62E7">
              <w:rPr>
                <w:rFonts w:asciiTheme="majorBidi" w:hAnsiTheme="majorBidi" w:cstheme="majorBidi"/>
                <w:sz w:val="24"/>
                <w:szCs w:val="24"/>
                <w:rtl/>
              </w:rPr>
              <w:t xml:space="preserve"> או </w:t>
            </w:r>
            <w:r w:rsidRPr="003B62E7">
              <w:rPr>
                <w:rFonts w:asciiTheme="majorBidi" w:hAnsiTheme="majorBidi" w:cstheme="majorBidi"/>
                <w:i/>
                <w:iCs/>
                <w:sz w:val="24"/>
                <w:szCs w:val="24"/>
                <w:rtl/>
              </w:rPr>
              <w:t>החמסין</w:t>
            </w:r>
            <w:r w:rsidRPr="003B62E7">
              <w:rPr>
                <w:rFonts w:asciiTheme="majorBidi" w:hAnsiTheme="majorBidi" w:cstheme="majorBidi"/>
                <w:sz w:val="24"/>
                <w:szCs w:val="24"/>
                <w:rtl/>
              </w:rPr>
              <w:t>, נחשבת ל</w:t>
            </w:r>
            <w:r w:rsidR="00D970B1" w:rsidRPr="003B62E7">
              <w:rPr>
                <w:rFonts w:asciiTheme="majorBidi" w:hAnsiTheme="majorBidi" w:cstheme="majorBidi"/>
                <w:sz w:val="24"/>
                <w:szCs w:val="24"/>
                <w:rtl/>
              </w:rPr>
              <w:t>בלתי רצויה</w:t>
            </w:r>
            <w:r w:rsidRPr="003B62E7">
              <w:rPr>
                <w:rFonts w:asciiTheme="majorBidi" w:hAnsiTheme="majorBidi" w:cstheme="majorBidi"/>
                <w:sz w:val="24"/>
                <w:szCs w:val="24"/>
                <w:rtl/>
              </w:rPr>
              <w:t>. לפיכך, אילו שיקולי רוח היו קובעים את כיוון הפתח, היה עדיף דווקא פתח מערבי</w:t>
            </w:r>
            <w:r w:rsidR="00D970B1" w:rsidRPr="003B62E7">
              <w:rPr>
                <w:rFonts w:asciiTheme="majorBidi" w:hAnsiTheme="majorBidi" w:cstheme="majorBidi"/>
                <w:sz w:val="24"/>
                <w:szCs w:val="24"/>
                <w:rtl/>
              </w:rPr>
              <w:t>, ולא ההפך</w:t>
            </w:r>
            <w:r w:rsidRPr="003B62E7">
              <w:rPr>
                <w:rFonts w:asciiTheme="majorBidi" w:hAnsiTheme="majorBidi" w:cstheme="majorBidi"/>
                <w:sz w:val="24"/>
                <w:szCs w:val="24"/>
              </w:rPr>
              <w:t>.</w:t>
            </w:r>
          </w:p>
        </w:tc>
      </w:tr>
      <w:tr w:rsidR="008F0F6D" w:rsidRPr="003B62E7" w14:paraId="09E787F7" w14:textId="77777777" w:rsidTr="004E1C22">
        <w:tc>
          <w:tcPr>
            <w:tcW w:w="4675" w:type="dxa"/>
          </w:tcPr>
          <w:p w14:paraId="75113A4F" w14:textId="6D84D230"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City Gates</w:t>
            </w:r>
          </w:p>
        </w:tc>
        <w:tc>
          <w:tcPr>
            <w:tcW w:w="4675" w:type="dxa"/>
          </w:tcPr>
          <w:p w14:paraId="30F6DF76" w14:textId="4F041C27"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שערי ערים</w:t>
            </w:r>
          </w:p>
        </w:tc>
      </w:tr>
      <w:tr w:rsidR="008F0F6D" w:rsidRPr="003B62E7" w14:paraId="6A1FB3FF" w14:textId="77777777" w:rsidTr="004E1C22">
        <w:tc>
          <w:tcPr>
            <w:tcW w:w="4675" w:type="dxa"/>
          </w:tcPr>
          <w:p w14:paraId="1257B6E5" w14:textId="1B807247"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Moreover, the tendency to direct doorways of structures to the east and avoid the west influenced not only dwellings but also city gates (which would not be influenced by climatic considerations), and even had an impact on Iron Age urban planning.</w:t>
            </w:r>
          </w:p>
        </w:tc>
        <w:tc>
          <w:tcPr>
            <w:tcW w:w="4675" w:type="dxa"/>
          </w:tcPr>
          <w:p w14:paraId="4A103074" w14:textId="5166C987"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יתרה מכן, הנטייה ל</w:t>
            </w:r>
            <w:r w:rsidR="00222395" w:rsidRPr="003B62E7">
              <w:rPr>
                <w:rFonts w:asciiTheme="majorBidi" w:hAnsiTheme="majorBidi" w:cstheme="majorBidi"/>
                <w:sz w:val="24"/>
                <w:szCs w:val="24"/>
                <w:rtl/>
              </w:rPr>
              <w:t>כוון</w:t>
            </w:r>
            <w:r w:rsidRPr="003B62E7">
              <w:rPr>
                <w:rFonts w:asciiTheme="majorBidi" w:hAnsiTheme="majorBidi" w:cstheme="majorBidi"/>
                <w:sz w:val="24"/>
                <w:szCs w:val="24"/>
                <w:rtl/>
              </w:rPr>
              <w:t xml:space="preserve"> את פתחי המבנים כלפי מזרח ולהימנע מן המערב לא אפיינה רק את מבני המגורים, אלא השפיעה גם על שערי הערים</w:t>
            </w:r>
            <w:r w:rsidR="00222395"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שאינם כפופים לשיקולים אקלימיים</w:t>
            </w:r>
            <w:r w:rsidR="00222395" w:rsidRPr="003B62E7">
              <w:rPr>
                <w:rFonts w:asciiTheme="majorBidi" w:hAnsiTheme="majorBidi" w:cstheme="majorBidi"/>
                <w:sz w:val="24"/>
                <w:szCs w:val="24"/>
                <w:rtl/>
              </w:rPr>
              <w:t>)</w:t>
            </w:r>
            <w:r w:rsidRPr="003B62E7">
              <w:rPr>
                <w:rFonts w:asciiTheme="majorBidi" w:hAnsiTheme="majorBidi" w:cstheme="majorBidi"/>
                <w:sz w:val="24"/>
                <w:szCs w:val="24"/>
                <w:rtl/>
              </w:rPr>
              <w:t xml:space="preserve"> ואפילו על תכנון הערים בתקופת הברזל</w:t>
            </w:r>
            <w:r w:rsidRPr="003B62E7">
              <w:rPr>
                <w:rFonts w:asciiTheme="majorBidi" w:hAnsiTheme="majorBidi" w:cstheme="majorBidi"/>
                <w:sz w:val="24"/>
                <w:szCs w:val="24"/>
              </w:rPr>
              <w:t>.</w:t>
            </w:r>
          </w:p>
        </w:tc>
      </w:tr>
      <w:tr w:rsidR="008F0F6D" w:rsidRPr="003B62E7" w14:paraId="0BEE3534" w14:textId="77777777" w:rsidTr="004E1C22">
        <w:tc>
          <w:tcPr>
            <w:tcW w:w="4675" w:type="dxa"/>
          </w:tcPr>
          <w:p w14:paraId="5D492004" w14:textId="29ACC491"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If not a result of functional considerations, what could account for the easterly orientation of structures and settlements in Iron Age Israel?</w:t>
            </w:r>
          </w:p>
        </w:tc>
        <w:tc>
          <w:tcPr>
            <w:tcW w:w="4675" w:type="dxa"/>
          </w:tcPr>
          <w:p w14:paraId="595E263F" w14:textId="7C374FF8"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אם אין מדובר בתוצאה של שיקולים פונקציונליים, מה מסביר את הפנייה הכללית למזרח של מבנים ו</w:t>
            </w:r>
            <w:r w:rsidR="00222395" w:rsidRPr="003B62E7">
              <w:rPr>
                <w:rFonts w:asciiTheme="majorBidi" w:hAnsiTheme="majorBidi" w:cstheme="majorBidi"/>
                <w:sz w:val="24"/>
                <w:szCs w:val="24"/>
                <w:rtl/>
              </w:rPr>
              <w:t>יישובים</w:t>
            </w:r>
            <w:r w:rsidRPr="003B62E7">
              <w:rPr>
                <w:rFonts w:asciiTheme="majorBidi" w:hAnsiTheme="majorBidi" w:cstheme="majorBidi"/>
                <w:sz w:val="24"/>
                <w:szCs w:val="24"/>
                <w:rtl/>
              </w:rPr>
              <w:t xml:space="preserve"> בישראל בתקופת הברזל</w:t>
            </w:r>
            <w:r w:rsidRPr="003B62E7">
              <w:rPr>
                <w:rFonts w:asciiTheme="majorBidi" w:hAnsiTheme="majorBidi" w:cstheme="majorBidi"/>
                <w:sz w:val="24"/>
                <w:szCs w:val="24"/>
              </w:rPr>
              <w:t>?</w:t>
            </w:r>
          </w:p>
        </w:tc>
      </w:tr>
      <w:tr w:rsidR="008F0F6D" w:rsidRPr="003B62E7" w14:paraId="13BA144A" w14:textId="77777777" w:rsidTr="004E1C22">
        <w:tc>
          <w:tcPr>
            <w:tcW w:w="4675" w:type="dxa"/>
          </w:tcPr>
          <w:p w14:paraId="4C7BB819" w14:textId="63FDC00C"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Cosmological Considerations: Toward Sunrise</w:t>
            </w:r>
          </w:p>
        </w:tc>
        <w:tc>
          <w:tcPr>
            <w:tcW w:w="4675" w:type="dxa"/>
          </w:tcPr>
          <w:p w14:paraId="4152775D" w14:textId="5B9154A1"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שיקולים קוסמולוגיים: </w:t>
            </w:r>
            <w:r w:rsidR="00222395" w:rsidRPr="003B62E7">
              <w:rPr>
                <w:rFonts w:asciiTheme="majorBidi" w:hAnsiTheme="majorBidi" w:cstheme="majorBidi"/>
                <w:sz w:val="24"/>
                <w:szCs w:val="24"/>
                <w:rtl/>
              </w:rPr>
              <w:t>לכיוון</w:t>
            </w:r>
            <w:r w:rsidRPr="003B62E7">
              <w:rPr>
                <w:rFonts w:asciiTheme="majorBidi" w:hAnsiTheme="majorBidi" w:cstheme="majorBidi"/>
                <w:sz w:val="24"/>
                <w:szCs w:val="24"/>
                <w:rtl/>
              </w:rPr>
              <w:t xml:space="preserve"> זריחת השמש</w:t>
            </w:r>
          </w:p>
        </w:tc>
      </w:tr>
      <w:tr w:rsidR="008F0F6D" w:rsidRPr="003B62E7" w14:paraId="0D99CD1B" w14:textId="77777777" w:rsidTr="004E1C22">
        <w:tc>
          <w:tcPr>
            <w:tcW w:w="4675" w:type="dxa"/>
          </w:tcPr>
          <w:p w14:paraId="64A904C4" w14:textId="18BD703E"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 xml:space="preserve">Many ethnographic studies have demonstrated the strong influence that cosmological </w:t>
            </w:r>
            <w:proofErr w:type="gramStart"/>
            <w:r w:rsidRPr="003B62E7">
              <w:rPr>
                <w:rFonts w:asciiTheme="majorBidi" w:eastAsia="Times New Roman" w:hAnsiTheme="majorBidi" w:cstheme="majorBidi"/>
                <w:color w:val="000000"/>
                <w:sz w:val="24"/>
                <w:szCs w:val="24"/>
              </w:rPr>
              <w:t>principles</w:t>
            </w:r>
            <w:r w:rsidRPr="003B62E7">
              <w:rPr>
                <w:rFonts w:asciiTheme="majorBidi" w:eastAsia="Times New Roman" w:hAnsiTheme="majorBidi" w:cstheme="majorBidi"/>
                <w:color w:val="B22222"/>
                <w:sz w:val="24"/>
                <w:szCs w:val="24"/>
                <w:vertAlign w:val="superscript"/>
              </w:rPr>
              <w:t>[</w:t>
            </w:r>
            <w:proofErr w:type="gramEnd"/>
            <w:r w:rsidRPr="003B62E7">
              <w:rPr>
                <w:rFonts w:asciiTheme="majorBidi" w:eastAsia="Times New Roman" w:hAnsiTheme="majorBidi" w:cstheme="majorBidi"/>
                <w:color w:val="B22222"/>
                <w:sz w:val="24"/>
                <w:szCs w:val="24"/>
                <w:vertAlign w:val="superscript"/>
              </w:rPr>
              <w:t>3]</w:t>
            </w:r>
            <w:r w:rsidRPr="003B62E7">
              <w:rPr>
                <w:rFonts w:asciiTheme="majorBidi" w:eastAsia="Times New Roman" w:hAnsiTheme="majorBidi" w:cstheme="majorBidi"/>
                <w:color w:val="000000"/>
                <w:sz w:val="24"/>
                <w:szCs w:val="24"/>
              </w:rPr>
              <w:t> can have on the planning of buildings. In many cases across the globe, the preferred direction is indeed, east.</w:t>
            </w:r>
          </w:p>
        </w:tc>
        <w:tc>
          <w:tcPr>
            <w:tcW w:w="4675" w:type="dxa"/>
          </w:tcPr>
          <w:p w14:paraId="4328C1A6" w14:textId="2785A012"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מחקרים אתנוגרפיים רבים הצביעו על השפעה עמוקה של עקרונות קוסמולוגיים</w:t>
            </w:r>
            <w:r w:rsidR="003B2F32" w:rsidRPr="003B62E7">
              <w:rPr>
                <w:rFonts w:asciiTheme="majorBidi" w:hAnsiTheme="majorBidi" w:cstheme="majorBidi"/>
                <w:sz w:val="24"/>
                <w:szCs w:val="24"/>
                <w:vertAlign w:val="superscript"/>
                <w:rtl/>
              </w:rPr>
              <w:t>[3]</w:t>
            </w:r>
            <w:r w:rsidRPr="003B62E7">
              <w:rPr>
                <w:rFonts w:asciiTheme="majorBidi" w:hAnsiTheme="majorBidi" w:cstheme="majorBidi"/>
                <w:sz w:val="24"/>
                <w:szCs w:val="24"/>
                <w:rtl/>
              </w:rPr>
              <w:t xml:space="preserve"> על תכנון מבנים. במקרים רבים ברחבי העולם, הכיוון המועדף הוא אכן מזרח</w:t>
            </w:r>
            <w:r w:rsidRPr="003B62E7">
              <w:rPr>
                <w:rFonts w:asciiTheme="majorBidi" w:hAnsiTheme="majorBidi" w:cstheme="majorBidi"/>
                <w:sz w:val="24"/>
                <w:szCs w:val="24"/>
              </w:rPr>
              <w:t>.</w:t>
            </w:r>
          </w:p>
        </w:tc>
      </w:tr>
      <w:tr w:rsidR="008F0F6D" w:rsidRPr="003B62E7" w14:paraId="1FD05C28" w14:textId="77777777" w:rsidTr="004E1C22">
        <w:tc>
          <w:tcPr>
            <w:tcW w:w="4675" w:type="dxa"/>
          </w:tcPr>
          <w:p w14:paraId="605E4971" w14:textId="3687B2DF"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The most obvious reason for the strong tendency to favor an eastern orientation is that this is the direction of sunrise, which commonly symbolizes beginning or renewal (day, life, birth, start, etc.). This preference stands, in many instances, in contrast with the west, the direction of sunset, which symbolizes the end (of the day, of life [death], etc.).</w:t>
            </w:r>
          </w:p>
        </w:tc>
        <w:tc>
          <w:tcPr>
            <w:tcW w:w="4675" w:type="dxa"/>
          </w:tcPr>
          <w:p w14:paraId="1C345C94" w14:textId="7AB81F6E"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הסיבה הברורה ביותר להעדפ</w:t>
            </w:r>
            <w:r w:rsidR="003B2F32" w:rsidRPr="003B62E7">
              <w:rPr>
                <w:rFonts w:asciiTheme="majorBidi" w:hAnsiTheme="majorBidi" w:cstheme="majorBidi"/>
                <w:sz w:val="24"/>
                <w:szCs w:val="24"/>
                <w:rtl/>
              </w:rPr>
              <w:t>ת הכיוון</w:t>
            </w:r>
            <w:r w:rsidRPr="003B62E7">
              <w:rPr>
                <w:rFonts w:asciiTheme="majorBidi" w:hAnsiTheme="majorBidi" w:cstheme="majorBidi"/>
                <w:sz w:val="24"/>
                <w:szCs w:val="24"/>
                <w:rtl/>
              </w:rPr>
              <w:t xml:space="preserve"> המזרחי נעוצה בעובדה שזהו כיוון זריחת השמש – תופעה המסמלת במקומות רבים התחלה או התחדשות (של יום, של חיים, לידה, התחלה וכד'). העדפה זו עומדת במקרים רבים בניגוד למערב, כיוון שקיעת השמש, המסמל את הסיום (של היום, של החיים</w:t>
            </w:r>
            <w:r w:rsidR="003B2F32"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מוות</w:t>
            </w:r>
            <w:r w:rsidR="003B2F32" w:rsidRPr="003B62E7">
              <w:rPr>
                <w:rFonts w:asciiTheme="majorBidi" w:hAnsiTheme="majorBidi" w:cstheme="majorBidi"/>
                <w:sz w:val="24"/>
                <w:szCs w:val="24"/>
                <w:rtl/>
              </w:rPr>
              <w:t>]</w:t>
            </w:r>
            <w:r w:rsidRPr="003B62E7">
              <w:rPr>
                <w:rFonts w:asciiTheme="majorBidi" w:hAnsiTheme="majorBidi" w:cstheme="majorBidi"/>
                <w:sz w:val="24"/>
                <w:szCs w:val="24"/>
                <w:rtl/>
              </w:rPr>
              <w:t xml:space="preserve"> וכו')</w:t>
            </w:r>
            <w:r w:rsidRPr="003B62E7">
              <w:rPr>
                <w:rFonts w:asciiTheme="majorBidi" w:hAnsiTheme="majorBidi" w:cstheme="majorBidi"/>
                <w:sz w:val="24"/>
                <w:szCs w:val="24"/>
              </w:rPr>
              <w:t>.</w:t>
            </w:r>
          </w:p>
        </w:tc>
      </w:tr>
      <w:tr w:rsidR="008F0F6D" w:rsidRPr="003B62E7" w14:paraId="54038629" w14:textId="77777777" w:rsidTr="004E1C22">
        <w:tc>
          <w:tcPr>
            <w:tcW w:w="4675" w:type="dxa"/>
          </w:tcPr>
          <w:p w14:paraId="176C1B76" w14:textId="0EE5DF45"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 xml:space="preserve">In the cosmology of the </w:t>
            </w:r>
            <w:proofErr w:type="spellStart"/>
            <w:r w:rsidRPr="003B62E7">
              <w:rPr>
                <w:rFonts w:asciiTheme="majorBidi" w:eastAsia="Times New Roman" w:hAnsiTheme="majorBidi" w:cstheme="majorBidi"/>
                <w:color w:val="000000"/>
                <w:sz w:val="24"/>
                <w:szCs w:val="24"/>
              </w:rPr>
              <w:t>Toraja</w:t>
            </w:r>
            <w:proofErr w:type="spellEnd"/>
            <w:r w:rsidRPr="003B62E7">
              <w:rPr>
                <w:rFonts w:asciiTheme="majorBidi" w:eastAsia="Times New Roman" w:hAnsiTheme="majorBidi" w:cstheme="majorBidi"/>
                <w:color w:val="000000"/>
                <w:sz w:val="24"/>
                <w:szCs w:val="24"/>
              </w:rPr>
              <w:t xml:space="preserve"> people (of Indonesia) for example, the east “is the </w:t>
            </w:r>
            <w:r w:rsidRPr="003B62E7">
              <w:rPr>
                <w:rFonts w:asciiTheme="majorBidi" w:eastAsia="Times New Roman" w:hAnsiTheme="majorBidi" w:cstheme="majorBidi"/>
                <w:color w:val="000000"/>
                <w:sz w:val="24"/>
                <w:szCs w:val="24"/>
              </w:rPr>
              <w:lastRenderedPageBreak/>
              <w:t>direction of life, the rising sun, deities, and life-affirming rituals</w:t>
            </w:r>
            <w:proofErr w:type="gramStart"/>
            <w:r w:rsidRPr="003B62E7">
              <w:rPr>
                <w:rFonts w:asciiTheme="majorBidi" w:eastAsia="Times New Roman" w:hAnsiTheme="majorBidi" w:cstheme="majorBidi"/>
                <w:color w:val="000000"/>
                <w:sz w:val="24"/>
                <w:szCs w:val="24"/>
              </w:rPr>
              <w:t>.”</w:t>
            </w:r>
            <w:r w:rsidRPr="003B62E7">
              <w:rPr>
                <w:rFonts w:asciiTheme="majorBidi" w:eastAsia="Times New Roman" w:hAnsiTheme="majorBidi" w:cstheme="majorBidi"/>
                <w:color w:val="B22222"/>
                <w:sz w:val="24"/>
                <w:szCs w:val="24"/>
                <w:vertAlign w:val="superscript"/>
              </w:rPr>
              <w:t>[</w:t>
            </w:r>
            <w:proofErr w:type="gramEnd"/>
            <w:r w:rsidRPr="003B62E7">
              <w:rPr>
                <w:rFonts w:asciiTheme="majorBidi" w:eastAsia="Times New Roman" w:hAnsiTheme="majorBidi" w:cstheme="majorBidi"/>
                <w:color w:val="B22222"/>
                <w:sz w:val="24"/>
                <w:szCs w:val="24"/>
                <w:vertAlign w:val="superscript"/>
              </w:rPr>
              <w:t>4]</w:t>
            </w:r>
            <w:r w:rsidRPr="003B62E7">
              <w:rPr>
                <w:rFonts w:asciiTheme="majorBidi" w:eastAsia="Times New Roman" w:hAnsiTheme="majorBidi" w:cstheme="majorBidi"/>
                <w:color w:val="000000"/>
                <w:sz w:val="24"/>
                <w:szCs w:val="24"/>
              </w:rPr>
              <w:t> The Nuer of Sudan “associate the passage from birth to death with the movement of the sun across the sky.”</w:t>
            </w:r>
            <w:r w:rsidRPr="003B62E7">
              <w:rPr>
                <w:rFonts w:asciiTheme="majorBidi" w:eastAsia="Times New Roman" w:hAnsiTheme="majorBidi" w:cstheme="majorBidi"/>
                <w:color w:val="B22222"/>
                <w:sz w:val="24"/>
                <w:szCs w:val="24"/>
                <w:vertAlign w:val="superscript"/>
              </w:rPr>
              <w:t>[5]</w:t>
            </w:r>
            <w:r w:rsidRPr="003B62E7">
              <w:rPr>
                <w:rFonts w:asciiTheme="majorBidi" w:eastAsia="Times New Roman" w:hAnsiTheme="majorBidi" w:cstheme="majorBidi"/>
                <w:color w:val="000000"/>
                <w:sz w:val="24"/>
                <w:szCs w:val="24"/>
              </w:rPr>
              <w:t> They call “the west the side of death, the east the side of life,” and have the same verb for “both ‘to bury’ and ‘to set’ (the sun).”</w:t>
            </w:r>
            <w:r w:rsidRPr="003B62E7">
              <w:rPr>
                <w:rFonts w:asciiTheme="majorBidi" w:eastAsia="Times New Roman" w:hAnsiTheme="majorBidi" w:cstheme="majorBidi"/>
                <w:color w:val="B22222"/>
                <w:sz w:val="24"/>
                <w:szCs w:val="24"/>
                <w:vertAlign w:val="superscript"/>
              </w:rPr>
              <w:t>[6]</w:t>
            </w:r>
          </w:p>
        </w:tc>
        <w:tc>
          <w:tcPr>
            <w:tcW w:w="4675" w:type="dxa"/>
          </w:tcPr>
          <w:p w14:paraId="296648CC" w14:textId="69D9EAF5" w:rsidR="008F0F6D" w:rsidRPr="000302AF" w:rsidRDefault="00E43602" w:rsidP="000302AF">
            <w:pPr>
              <w:bidi/>
              <w:spacing w:line="276" w:lineRule="auto"/>
              <w:jc w:val="both"/>
              <w:rPr>
                <w:rFonts w:asciiTheme="majorBidi" w:hAnsiTheme="majorBidi" w:cstheme="majorBidi"/>
                <w:i/>
                <w:iCs/>
                <w:sz w:val="24"/>
                <w:szCs w:val="24"/>
                <w:rtl/>
              </w:rPr>
            </w:pPr>
            <w:r w:rsidRPr="003B62E7">
              <w:rPr>
                <w:rFonts w:asciiTheme="majorBidi" w:hAnsiTheme="majorBidi" w:cstheme="majorBidi"/>
                <w:sz w:val="24"/>
                <w:szCs w:val="24"/>
                <w:rtl/>
              </w:rPr>
              <w:lastRenderedPageBreak/>
              <w:t xml:space="preserve">לדוגמה, </w:t>
            </w:r>
            <w:r w:rsidR="008F0F6D" w:rsidRPr="003B62E7">
              <w:rPr>
                <w:rFonts w:asciiTheme="majorBidi" w:hAnsiTheme="majorBidi" w:cstheme="majorBidi"/>
                <w:sz w:val="24"/>
                <w:szCs w:val="24"/>
                <w:rtl/>
              </w:rPr>
              <w:t xml:space="preserve">בקוסמולוגיה של בני </w:t>
            </w:r>
            <w:proofErr w:type="spellStart"/>
            <w:r w:rsidR="008F0F6D" w:rsidRPr="003B62E7">
              <w:rPr>
                <w:rFonts w:asciiTheme="majorBidi" w:hAnsiTheme="majorBidi" w:cstheme="majorBidi"/>
                <w:sz w:val="24"/>
                <w:szCs w:val="24"/>
                <w:rtl/>
              </w:rPr>
              <w:t>הטוראחה</w:t>
            </w:r>
            <w:proofErr w:type="spellEnd"/>
            <w:r w:rsidRPr="003B62E7">
              <w:rPr>
                <w:rFonts w:asciiTheme="majorBidi" w:hAnsiTheme="majorBidi" w:cstheme="majorBidi"/>
                <w:sz w:val="24"/>
                <w:szCs w:val="24"/>
                <w:rtl/>
              </w:rPr>
              <w:t xml:space="preserve"> (</w:t>
            </w:r>
            <w:r w:rsidR="008F0F6D" w:rsidRPr="003B62E7">
              <w:rPr>
                <w:rFonts w:asciiTheme="majorBidi" w:hAnsiTheme="majorBidi" w:cstheme="majorBidi"/>
                <w:sz w:val="24"/>
                <w:szCs w:val="24"/>
                <w:rtl/>
              </w:rPr>
              <w:t>באינדונזיה</w:t>
            </w:r>
            <w:r w:rsidRPr="003B62E7">
              <w:rPr>
                <w:rFonts w:asciiTheme="majorBidi" w:hAnsiTheme="majorBidi" w:cstheme="majorBidi"/>
                <w:sz w:val="24"/>
                <w:szCs w:val="24"/>
                <w:rtl/>
              </w:rPr>
              <w:t>),</w:t>
            </w:r>
            <w:r w:rsidRPr="003B62E7">
              <w:rPr>
                <w:rStyle w:val="ac"/>
                <w:rFonts w:asciiTheme="majorBidi" w:hAnsiTheme="majorBidi" w:cstheme="majorBidi"/>
                <w:sz w:val="24"/>
                <w:szCs w:val="24"/>
                <w:rtl/>
              </w:rPr>
              <w:t xml:space="preserve"> </w:t>
            </w:r>
            <w:r w:rsidR="008F0F6D" w:rsidRPr="003B62E7">
              <w:rPr>
                <w:rStyle w:val="ac"/>
                <w:rFonts w:asciiTheme="majorBidi" w:hAnsiTheme="majorBidi" w:cstheme="majorBidi"/>
                <w:i w:val="0"/>
                <w:iCs w:val="0"/>
                <w:sz w:val="24"/>
                <w:szCs w:val="24"/>
                <w:rtl/>
              </w:rPr>
              <w:t xml:space="preserve">המזרח </w:t>
            </w:r>
            <w:r w:rsidRPr="003B62E7">
              <w:rPr>
                <w:rStyle w:val="ac"/>
                <w:rFonts w:asciiTheme="majorBidi" w:hAnsiTheme="majorBidi" w:cstheme="majorBidi"/>
                <w:i w:val="0"/>
                <w:iCs w:val="0"/>
                <w:sz w:val="24"/>
                <w:szCs w:val="24"/>
                <w:rtl/>
              </w:rPr>
              <w:t>"</w:t>
            </w:r>
            <w:r w:rsidR="008F0F6D" w:rsidRPr="003B62E7">
              <w:rPr>
                <w:rStyle w:val="ac"/>
                <w:rFonts w:asciiTheme="majorBidi" w:hAnsiTheme="majorBidi" w:cstheme="majorBidi"/>
                <w:i w:val="0"/>
                <w:iCs w:val="0"/>
                <w:sz w:val="24"/>
                <w:szCs w:val="24"/>
                <w:rtl/>
              </w:rPr>
              <w:t>הוא כיוון החיים, השמש</w:t>
            </w:r>
            <w:r w:rsidRPr="003B62E7">
              <w:rPr>
                <w:rStyle w:val="ac"/>
                <w:rFonts w:asciiTheme="majorBidi" w:hAnsiTheme="majorBidi" w:cstheme="majorBidi"/>
                <w:i w:val="0"/>
                <w:iCs w:val="0"/>
                <w:sz w:val="24"/>
                <w:szCs w:val="24"/>
                <w:rtl/>
              </w:rPr>
              <w:t xml:space="preserve"> העולה</w:t>
            </w:r>
            <w:r w:rsidR="008F0F6D" w:rsidRPr="003B62E7">
              <w:rPr>
                <w:rStyle w:val="ac"/>
                <w:rFonts w:asciiTheme="majorBidi" w:hAnsiTheme="majorBidi" w:cstheme="majorBidi"/>
                <w:i w:val="0"/>
                <w:iCs w:val="0"/>
                <w:sz w:val="24"/>
                <w:szCs w:val="24"/>
                <w:rtl/>
              </w:rPr>
              <w:t xml:space="preserve">, האלים וטקסים </w:t>
            </w:r>
            <w:r w:rsidR="008F0F6D" w:rsidRPr="003B62E7">
              <w:rPr>
                <w:rStyle w:val="ac"/>
                <w:rFonts w:asciiTheme="majorBidi" w:hAnsiTheme="majorBidi" w:cstheme="majorBidi"/>
                <w:i w:val="0"/>
                <w:iCs w:val="0"/>
                <w:sz w:val="24"/>
                <w:szCs w:val="24"/>
                <w:rtl/>
              </w:rPr>
              <w:lastRenderedPageBreak/>
              <w:t>המחזקים את החיים</w:t>
            </w:r>
            <w:r w:rsidRPr="003B62E7">
              <w:rPr>
                <w:rStyle w:val="ac"/>
                <w:rFonts w:asciiTheme="majorBidi" w:hAnsiTheme="majorBidi" w:cstheme="majorBidi"/>
                <w:i w:val="0"/>
                <w:iCs w:val="0"/>
                <w:sz w:val="24"/>
                <w:szCs w:val="24"/>
                <w:rtl/>
              </w:rPr>
              <w:t>."</w:t>
            </w:r>
            <w:r w:rsidRPr="003B62E7">
              <w:rPr>
                <w:rStyle w:val="ac"/>
                <w:rFonts w:asciiTheme="majorBidi" w:hAnsiTheme="majorBidi" w:cstheme="majorBidi"/>
                <w:i w:val="0"/>
                <w:iCs w:val="0"/>
                <w:sz w:val="24"/>
                <w:szCs w:val="24"/>
                <w:vertAlign w:val="superscript"/>
                <w:rtl/>
              </w:rPr>
              <w:t>[4]</w:t>
            </w:r>
            <w:r w:rsidRPr="003B62E7">
              <w:rPr>
                <w:rFonts w:asciiTheme="majorBidi" w:hAnsiTheme="majorBidi" w:cstheme="majorBidi"/>
                <w:sz w:val="24"/>
                <w:szCs w:val="24"/>
                <w:rtl/>
              </w:rPr>
              <w:t xml:space="preserve"> </w:t>
            </w:r>
            <w:r w:rsidR="008F0F6D" w:rsidRPr="003B62E7">
              <w:rPr>
                <w:rFonts w:asciiTheme="majorBidi" w:hAnsiTheme="majorBidi" w:cstheme="majorBidi"/>
                <w:sz w:val="24"/>
                <w:szCs w:val="24"/>
                <w:rtl/>
              </w:rPr>
              <w:t>עבור בני הנואר</w:t>
            </w:r>
            <w:r w:rsidRPr="003B62E7">
              <w:rPr>
                <w:rFonts w:asciiTheme="majorBidi" w:hAnsiTheme="majorBidi" w:cstheme="majorBidi"/>
                <w:sz w:val="24"/>
                <w:szCs w:val="24"/>
                <w:rtl/>
              </w:rPr>
              <w:t xml:space="preserve"> </w:t>
            </w:r>
            <w:r w:rsidR="008F0F6D" w:rsidRPr="003B62E7">
              <w:rPr>
                <w:rFonts w:asciiTheme="majorBidi" w:hAnsiTheme="majorBidi" w:cstheme="majorBidi"/>
                <w:sz w:val="24"/>
                <w:szCs w:val="24"/>
                <w:rtl/>
              </w:rPr>
              <w:t>שבסודן</w:t>
            </w:r>
            <w:r w:rsidRPr="003B62E7">
              <w:rPr>
                <w:rFonts w:asciiTheme="majorBidi" w:hAnsiTheme="majorBidi" w:cstheme="majorBidi"/>
                <w:sz w:val="24"/>
                <w:szCs w:val="24"/>
                <w:rtl/>
              </w:rPr>
              <w:t xml:space="preserve">, </w:t>
            </w:r>
            <w:r w:rsidRPr="003B62E7">
              <w:rPr>
                <w:rStyle w:val="ac"/>
                <w:rFonts w:asciiTheme="majorBidi" w:hAnsiTheme="majorBidi" w:cstheme="majorBidi"/>
                <w:i w:val="0"/>
                <w:iCs w:val="0"/>
                <w:sz w:val="24"/>
                <w:szCs w:val="24"/>
                <w:rtl/>
              </w:rPr>
              <w:t>"</w:t>
            </w:r>
            <w:r w:rsidR="008F0F6D" w:rsidRPr="003B62E7">
              <w:rPr>
                <w:rStyle w:val="ac"/>
                <w:rFonts w:asciiTheme="majorBidi" w:hAnsiTheme="majorBidi" w:cstheme="majorBidi"/>
                <w:i w:val="0"/>
                <w:iCs w:val="0"/>
                <w:sz w:val="24"/>
                <w:szCs w:val="24"/>
                <w:rtl/>
              </w:rPr>
              <w:t>ה</w:t>
            </w:r>
            <w:r w:rsidRPr="003B62E7">
              <w:rPr>
                <w:rStyle w:val="ac"/>
                <w:rFonts w:asciiTheme="majorBidi" w:hAnsiTheme="majorBidi" w:cstheme="majorBidi"/>
                <w:i w:val="0"/>
                <w:iCs w:val="0"/>
                <w:sz w:val="24"/>
                <w:szCs w:val="24"/>
                <w:rtl/>
              </w:rPr>
              <w:t>מעבר מ</w:t>
            </w:r>
            <w:r w:rsidR="008F0F6D" w:rsidRPr="003B62E7">
              <w:rPr>
                <w:rStyle w:val="ac"/>
                <w:rFonts w:asciiTheme="majorBidi" w:hAnsiTheme="majorBidi" w:cstheme="majorBidi"/>
                <w:i w:val="0"/>
                <w:iCs w:val="0"/>
                <w:sz w:val="24"/>
                <w:szCs w:val="24"/>
                <w:rtl/>
              </w:rPr>
              <w:t xml:space="preserve">לידה </w:t>
            </w:r>
            <w:r w:rsidRPr="003B62E7">
              <w:rPr>
                <w:rStyle w:val="ac"/>
                <w:rFonts w:asciiTheme="majorBidi" w:hAnsiTheme="majorBidi" w:cstheme="majorBidi"/>
                <w:i w:val="0"/>
                <w:iCs w:val="0"/>
                <w:sz w:val="24"/>
                <w:szCs w:val="24"/>
                <w:rtl/>
              </w:rPr>
              <w:t>ל</w:t>
            </w:r>
            <w:r w:rsidR="008F0F6D" w:rsidRPr="003B62E7">
              <w:rPr>
                <w:rStyle w:val="ac"/>
                <w:rFonts w:asciiTheme="majorBidi" w:hAnsiTheme="majorBidi" w:cstheme="majorBidi"/>
                <w:i w:val="0"/>
                <w:iCs w:val="0"/>
                <w:sz w:val="24"/>
                <w:szCs w:val="24"/>
                <w:rtl/>
              </w:rPr>
              <w:t xml:space="preserve">מוות </w:t>
            </w:r>
            <w:r w:rsidR="000302AF">
              <w:rPr>
                <w:rStyle w:val="ac"/>
                <w:rFonts w:asciiTheme="majorBidi" w:hAnsiTheme="majorBidi" w:cstheme="majorBidi" w:hint="cs"/>
                <w:i w:val="0"/>
                <w:iCs w:val="0"/>
                <w:sz w:val="24"/>
                <w:szCs w:val="24"/>
                <w:rtl/>
              </w:rPr>
              <w:t>נקשרת</w:t>
            </w:r>
            <w:r w:rsidR="008F0F6D" w:rsidRPr="003B62E7">
              <w:rPr>
                <w:rStyle w:val="ac"/>
                <w:rFonts w:asciiTheme="majorBidi" w:hAnsiTheme="majorBidi" w:cstheme="majorBidi"/>
                <w:i w:val="0"/>
                <w:iCs w:val="0"/>
                <w:sz w:val="24"/>
                <w:szCs w:val="24"/>
                <w:rtl/>
              </w:rPr>
              <w:t xml:space="preserve"> למסלול השמש </w:t>
            </w:r>
            <w:r w:rsidR="008F0F6D" w:rsidRPr="000302AF">
              <w:rPr>
                <w:rStyle w:val="ac"/>
                <w:rFonts w:asciiTheme="majorBidi" w:hAnsiTheme="majorBidi" w:cstheme="majorBidi"/>
                <w:i w:val="0"/>
                <w:iCs w:val="0"/>
                <w:sz w:val="24"/>
                <w:szCs w:val="24"/>
                <w:rtl/>
              </w:rPr>
              <w:t>בשמים</w:t>
            </w:r>
            <w:r w:rsidRPr="000302AF">
              <w:rPr>
                <w:rStyle w:val="ac"/>
                <w:rFonts w:asciiTheme="majorBidi" w:hAnsiTheme="majorBidi" w:cstheme="majorBidi"/>
                <w:i w:val="0"/>
                <w:iCs w:val="0"/>
                <w:sz w:val="24"/>
                <w:szCs w:val="24"/>
                <w:rtl/>
              </w:rPr>
              <w:t>"</w:t>
            </w:r>
            <w:r w:rsidR="008F0F6D" w:rsidRPr="000302AF">
              <w:rPr>
                <w:rFonts w:asciiTheme="majorBidi" w:hAnsiTheme="majorBidi" w:cstheme="majorBidi"/>
                <w:i/>
                <w:iCs/>
                <w:sz w:val="24"/>
                <w:szCs w:val="24"/>
              </w:rPr>
              <w:t>.</w:t>
            </w:r>
            <w:r w:rsidRPr="000302AF">
              <w:rPr>
                <w:rFonts w:asciiTheme="majorBidi" w:hAnsiTheme="majorBidi" w:cstheme="majorBidi"/>
                <w:sz w:val="24"/>
                <w:szCs w:val="24"/>
                <w:vertAlign w:val="superscript"/>
                <w:rtl/>
              </w:rPr>
              <w:t>[5]</w:t>
            </w:r>
            <w:r w:rsidR="000302AF" w:rsidRPr="000302AF">
              <w:rPr>
                <w:rFonts w:asciiTheme="majorBidi" w:hAnsiTheme="majorBidi" w:cstheme="majorBidi"/>
                <w:sz w:val="24"/>
                <w:szCs w:val="24"/>
                <w:vertAlign w:val="superscript"/>
                <w:rtl/>
              </w:rPr>
              <w:t xml:space="preserve"> </w:t>
            </w:r>
            <w:r w:rsidR="008F0F6D" w:rsidRPr="000302AF">
              <w:rPr>
                <w:rFonts w:asciiTheme="majorBidi" w:hAnsiTheme="majorBidi" w:cstheme="majorBidi"/>
                <w:sz w:val="24"/>
                <w:szCs w:val="24"/>
                <w:rtl/>
              </w:rPr>
              <w:t>הם</w:t>
            </w:r>
            <w:r w:rsidR="008F0F6D" w:rsidRPr="000302AF">
              <w:rPr>
                <w:rFonts w:asciiTheme="majorBidi" w:hAnsiTheme="majorBidi" w:cstheme="majorBidi"/>
                <w:i/>
                <w:iCs/>
                <w:sz w:val="24"/>
                <w:szCs w:val="24"/>
                <w:rtl/>
              </w:rPr>
              <w:t xml:space="preserve"> </w:t>
            </w:r>
            <w:r w:rsidR="008F0F6D" w:rsidRPr="000302AF">
              <w:rPr>
                <w:rFonts w:asciiTheme="majorBidi" w:hAnsiTheme="majorBidi" w:cstheme="majorBidi"/>
                <w:sz w:val="24"/>
                <w:szCs w:val="24"/>
                <w:rtl/>
              </w:rPr>
              <w:t>מכנים</w:t>
            </w:r>
            <w:r w:rsidR="008F0F6D" w:rsidRPr="000302AF">
              <w:rPr>
                <w:rFonts w:asciiTheme="majorBidi" w:hAnsiTheme="majorBidi" w:cstheme="majorBidi"/>
                <w:i/>
                <w:iCs/>
                <w:sz w:val="24"/>
                <w:szCs w:val="24"/>
                <w:rtl/>
              </w:rPr>
              <w:t xml:space="preserve"> </w:t>
            </w:r>
            <w:r w:rsidR="008F0F6D" w:rsidRPr="000302AF">
              <w:rPr>
                <w:rStyle w:val="ac"/>
                <w:rFonts w:asciiTheme="majorBidi" w:hAnsiTheme="majorBidi" w:cstheme="majorBidi"/>
                <w:i w:val="0"/>
                <w:iCs w:val="0"/>
                <w:sz w:val="24"/>
                <w:szCs w:val="24"/>
                <w:rtl/>
              </w:rPr>
              <w:t xml:space="preserve">את </w:t>
            </w:r>
            <w:r w:rsidRPr="000302AF">
              <w:rPr>
                <w:rStyle w:val="ac"/>
                <w:rFonts w:asciiTheme="majorBidi" w:hAnsiTheme="majorBidi" w:cstheme="majorBidi"/>
                <w:i w:val="0"/>
                <w:iCs w:val="0"/>
                <w:sz w:val="24"/>
                <w:szCs w:val="24"/>
                <w:rtl/>
              </w:rPr>
              <w:t>"</w:t>
            </w:r>
            <w:r w:rsidR="008F0F6D" w:rsidRPr="000302AF">
              <w:rPr>
                <w:rStyle w:val="ac"/>
                <w:rFonts w:asciiTheme="majorBidi" w:hAnsiTheme="majorBidi" w:cstheme="majorBidi"/>
                <w:i w:val="0"/>
                <w:iCs w:val="0"/>
                <w:sz w:val="24"/>
                <w:szCs w:val="24"/>
                <w:rtl/>
              </w:rPr>
              <w:t>המערב צד המוות, ואת המזרח צד החיים</w:t>
            </w:r>
            <w:r w:rsidRPr="000302AF">
              <w:rPr>
                <w:rStyle w:val="ac"/>
                <w:rFonts w:asciiTheme="majorBidi" w:hAnsiTheme="majorBidi" w:cstheme="majorBidi"/>
                <w:i w:val="0"/>
                <w:iCs w:val="0"/>
                <w:sz w:val="24"/>
                <w:szCs w:val="24"/>
                <w:rtl/>
              </w:rPr>
              <w:t>"</w:t>
            </w:r>
            <w:r w:rsidR="000302AF" w:rsidRPr="000302AF">
              <w:rPr>
                <w:rStyle w:val="ac"/>
                <w:rFonts w:asciiTheme="majorBidi" w:hAnsiTheme="majorBidi" w:cstheme="majorBidi"/>
                <w:i w:val="0"/>
                <w:iCs w:val="0"/>
                <w:sz w:val="24"/>
                <w:szCs w:val="24"/>
                <w:rtl/>
              </w:rPr>
              <w:t>,</w:t>
            </w:r>
            <w:r w:rsidR="008D70FF" w:rsidRPr="000302AF">
              <w:rPr>
                <w:rStyle w:val="ac"/>
                <w:rFonts w:asciiTheme="majorBidi" w:hAnsiTheme="majorBidi" w:cstheme="majorBidi"/>
                <w:i w:val="0"/>
                <w:iCs w:val="0"/>
                <w:sz w:val="24"/>
                <w:szCs w:val="24"/>
                <w:rtl/>
              </w:rPr>
              <w:t xml:space="preserve"> </w:t>
            </w:r>
            <w:r w:rsidR="008F0F6D" w:rsidRPr="000302AF">
              <w:rPr>
                <w:rFonts w:asciiTheme="majorBidi" w:hAnsiTheme="majorBidi" w:cstheme="majorBidi"/>
                <w:sz w:val="24"/>
                <w:szCs w:val="24"/>
                <w:rtl/>
              </w:rPr>
              <w:t xml:space="preserve">ואותו פועל </w:t>
            </w:r>
            <w:r w:rsidR="008D70FF" w:rsidRPr="000302AF">
              <w:rPr>
                <w:rFonts w:asciiTheme="majorBidi" w:hAnsiTheme="majorBidi" w:cstheme="majorBidi"/>
                <w:sz w:val="24"/>
                <w:szCs w:val="24"/>
                <w:rtl/>
              </w:rPr>
              <w:t>מציין</w:t>
            </w:r>
            <w:r w:rsidR="008F0F6D" w:rsidRPr="000302AF">
              <w:rPr>
                <w:rFonts w:asciiTheme="majorBidi" w:hAnsiTheme="majorBidi" w:cstheme="majorBidi"/>
                <w:sz w:val="24"/>
                <w:szCs w:val="24"/>
                <w:rtl/>
              </w:rPr>
              <w:t xml:space="preserve"> אצלם </w:t>
            </w:r>
            <w:r w:rsidR="000302AF" w:rsidRPr="000302AF">
              <w:rPr>
                <w:rFonts w:asciiTheme="majorBidi" w:hAnsiTheme="majorBidi" w:cstheme="majorBidi"/>
                <w:sz w:val="24"/>
                <w:szCs w:val="24"/>
                <w:rtl/>
              </w:rPr>
              <w:t>ג</w:t>
            </w:r>
            <w:r w:rsidR="000302AF" w:rsidRPr="000302AF">
              <w:rPr>
                <w:rFonts w:asciiTheme="majorBidi" w:hAnsiTheme="majorBidi" w:cstheme="majorBidi"/>
                <w:rtl/>
              </w:rPr>
              <w:t xml:space="preserve">ם </w:t>
            </w:r>
            <w:r w:rsidR="008F0F6D" w:rsidRPr="000302AF">
              <w:rPr>
                <w:rFonts w:asciiTheme="majorBidi" w:hAnsiTheme="majorBidi" w:cstheme="majorBidi"/>
                <w:sz w:val="24"/>
                <w:szCs w:val="24"/>
                <w:rtl/>
              </w:rPr>
              <w:t>"לקבור" ו</w:t>
            </w:r>
            <w:r w:rsidR="000302AF" w:rsidRPr="000302AF">
              <w:rPr>
                <w:rFonts w:asciiTheme="majorBidi" w:hAnsiTheme="majorBidi" w:cstheme="majorBidi"/>
                <w:sz w:val="24"/>
                <w:szCs w:val="24"/>
                <w:rtl/>
              </w:rPr>
              <w:t>ג</w:t>
            </w:r>
            <w:r w:rsidR="000302AF" w:rsidRPr="000302AF">
              <w:rPr>
                <w:rFonts w:asciiTheme="majorBidi" w:hAnsiTheme="majorBidi" w:cstheme="majorBidi"/>
                <w:rtl/>
              </w:rPr>
              <w:t xml:space="preserve">ם </w:t>
            </w:r>
            <w:r w:rsidR="008F0F6D" w:rsidRPr="000302AF">
              <w:rPr>
                <w:rFonts w:asciiTheme="majorBidi" w:hAnsiTheme="majorBidi" w:cstheme="majorBidi"/>
                <w:sz w:val="24"/>
                <w:szCs w:val="24"/>
                <w:rtl/>
              </w:rPr>
              <w:t>"לשקוע</w:t>
            </w:r>
            <w:r w:rsidR="008D70FF" w:rsidRPr="000302AF">
              <w:rPr>
                <w:rFonts w:asciiTheme="majorBidi" w:hAnsiTheme="majorBidi" w:cstheme="majorBidi"/>
                <w:sz w:val="24"/>
                <w:szCs w:val="24"/>
                <w:rtl/>
              </w:rPr>
              <w:t>"</w:t>
            </w:r>
            <w:r w:rsidR="008F0F6D" w:rsidRPr="000302AF">
              <w:rPr>
                <w:rFonts w:asciiTheme="majorBidi" w:hAnsiTheme="majorBidi" w:cstheme="majorBidi"/>
                <w:sz w:val="24"/>
                <w:szCs w:val="24"/>
                <w:rtl/>
              </w:rPr>
              <w:t xml:space="preserve"> (השמש)</w:t>
            </w:r>
            <w:r w:rsidR="008F0F6D" w:rsidRPr="000302AF">
              <w:rPr>
                <w:rFonts w:asciiTheme="majorBidi" w:hAnsiTheme="majorBidi" w:cstheme="majorBidi"/>
                <w:sz w:val="24"/>
                <w:szCs w:val="24"/>
              </w:rPr>
              <w:t>".</w:t>
            </w:r>
            <w:r w:rsidR="008D70FF" w:rsidRPr="000302AF">
              <w:rPr>
                <w:rFonts w:asciiTheme="majorBidi" w:hAnsiTheme="majorBidi" w:cstheme="majorBidi"/>
                <w:sz w:val="24"/>
                <w:szCs w:val="24"/>
                <w:vertAlign w:val="superscript"/>
                <w:rtl/>
              </w:rPr>
              <w:t>[6]</w:t>
            </w:r>
          </w:p>
        </w:tc>
      </w:tr>
      <w:tr w:rsidR="008F0F6D" w:rsidRPr="003B62E7" w14:paraId="3C44520A" w14:textId="77777777" w:rsidTr="004E1C22">
        <w:tc>
          <w:tcPr>
            <w:tcW w:w="4675" w:type="dxa"/>
          </w:tcPr>
          <w:p w14:paraId="263EBABF" w14:textId="23B30DC5" w:rsidR="008F0F6D" w:rsidRPr="003B62E7" w:rsidRDefault="008F0F6D"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lastRenderedPageBreak/>
              <w:t>For the ancient Egyptians, too, the west was the direction of the dead. These are but a few examples out of dozens. It is possible that the Iron Age Israelites were also influenced by such a cosmology but in this case, certain biblical clues point us in a slightly different direction.</w:t>
            </w:r>
          </w:p>
        </w:tc>
        <w:tc>
          <w:tcPr>
            <w:tcW w:w="4675" w:type="dxa"/>
          </w:tcPr>
          <w:p w14:paraId="4F8F01C9" w14:textId="5A277880" w:rsidR="008F0F6D" w:rsidRPr="003B62E7" w:rsidRDefault="008F0F6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גם עבור המצרים הקדמונים, המערב היה כיוון המתים. אלו הן רק דוגמאות בודדות מתוך עשרות. ייתכן שגם בני ישראל בתקופת הברזל הושפעו מתפיסות קוסמולוגיות דומות, אך במקרה שלהם רמזים מקראיים </w:t>
            </w:r>
            <w:r w:rsidR="00E75906" w:rsidRPr="003B62E7">
              <w:rPr>
                <w:rFonts w:asciiTheme="majorBidi" w:hAnsiTheme="majorBidi" w:cstheme="majorBidi"/>
                <w:sz w:val="24"/>
                <w:szCs w:val="24"/>
                <w:rtl/>
              </w:rPr>
              <w:t xml:space="preserve">מסוימים </w:t>
            </w:r>
            <w:r w:rsidRPr="003B62E7">
              <w:rPr>
                <w:rFonts w:asciiTheme="majorBidi" w:hAnsiTheme="majorBidi" w:cstheme="majorBidi"/>
                <w:sz w:val="24"/>
                <w:szCs w:val="24"/>
                <w:rtl/>
              </w:rPr>
              <w:t>מצביעים על כיוון מעט שונה</w:t>
            </w:r>
            <w:r w:rsidRPr="003B62E7">
              <w:rPr>
                <w:rFonts w:asciiTheme="majorBidi" w:hAnsiTheme="majorBidi" w:cstheme="majorBidi"/>
                <w:sz w:val="24"/>
                <w:szCs w:val="24"/>
              </w:rPr>
              <w:t>.</w:t>
            </w:r>
          </w:p>
        </w:tc>
      </w:tr>
      <w:tr w:rsidR="00550CF4" w:rsidRPr="003B62E7" w14:paraId="52B6CE8E" w14:textId="77777777" w:rsidTr="004E1C22">
        <w:tc>
          <w:tcPr>
            <w:tcW w:w="4675" w:type="dxa"/>
          </w:tcPr>
          <w:p w14:paraId="240C1131" w14:textId="2A9F5AB0" w:rsidR="00550CF4" w:rsidRPr="003B62E7" w:rsidRDefault="00550CF4"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The Hebrew Names of Directions</w:t>
            </w:r>
          </w:p>
        </w:tc>
        <w:tc>
          <w:tcPr>
            <w:tcW w:w="4675" w:type="dxa"/>
          </w:tcPr>
          <w:p w14:paraId="7DFC4A2E" w14:textId="016E7CD6" w:rsidR="00550CF4" w:rsidRPr="003B62E7" w:rsidRDefault="00550CF4"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שמות הכיוונים בעברית</w:t>
            </w:r>
          </w:p>
        </w:tc>
      </w:tr>
      <w:tr w:rsidR="00550CF4" w:rsidRPr="003B62E7" w14:paraId="68B24CBE" w14:textId="77777777" w:rsidTr="004E1C22">
        <w:tc>
          <w:tcPr>
            <w:tcW w:w="4675" w:type="dxa"/>
          </w:tcPr>
          <w:p w14:paraId="4A1F0390" w14:textId="6A1E0868" w:rsidR="00550CF4" w:rsidRPr="003B62E7" w:rsidRDefault="00550CF4" w:rsidP="003B62E7">
            <w:pPr>
              <w:spacing w:line="276" w:lineRule="auto"/>
              <w:rPr>
                <w:rFonts w:asciiTheme="majorBidi" w:hAnsiTheme="majorBidi" w:cstheme="majorBidi"/>
                <w:sz w:val="24"/>
                <w:szCs w:val="24"/>
              </w:rPr>
            </w:pPr>
            <w:r w:rsidRPr="003B62E7">
              <w:rPr>
                <w:rFonts w:asciiTheme="majorBidi" w:eastAsia="Times New Roman" w:hAnsiTheme="majorBidi" w:cstheme="majorBidi"/>
                <w:color w:val="000000"/>
                <w:sz w:val="24"/>
                <w:szCs w:val="24"/>
              </w:rPr>
              <w:t>Language can reveal a great deal about a society’s cognition. In Biblical Hebrew, the words </w:t>
            </w:r>
            <w:proofErr w:type="spellStart"/>
            <w:r w:rsidRPr="003B62E7">
              <w:rPr>
                <w:rFonts w:asciiTheme="majorBidi" w:eastAsia="Times New Roman" w:hAnsiTheme="majorBidi" w:cstheme="majorBidi"/>
                <w:i/>
                <w:iCs/>
                <w:color w:val="000000"/>
                <w:sz w:val="24"/>
                <w:szCs w:val="24"/>
              </w:rPr>
              <w:t>qedem</w:t>
            </w:r>
            <w:proofErr w:type="spellEnd"/>
            <w:r w:rsidRPr="003B62E7">
              <w:rPr>
                <w:rFonts w:asciiTheme="majorBidi" w:eastAsia="Times New Roman" w:hAnsiTheme="majorBidi" w:cstheme="majorBidi"/>
                <w:color w:val="000000"/>
                <w:sz w:val="24"/>
                <w:szCs w:val="24"/>
              </w:rPr>
              <w:t> and </w:t>
            </w:r>
            <w:proofErr w:type="spellStart"/>
            <w:r w:rsidRPr="003B62E7">
              <w:rPr>
                <w:rFonts w:asciiTheme="majorBidi" w:eastAsia="Times New Roman" w:hAnsiTheme="majorBidi" w:cstheme="majorBidi"/>
                <w:i/>
                <w:iCs/>
                <w:color w:val="000000"/>
                <w:sz w:val="24"/>
                <w:szCs w:val="24"/>
              </w:rPr>
              <w:t>aḥor</w:t>
            </w:r>
            <w:proofErr w:type="spellEnd"/>
            <w:r w:rsidRPr="003B62E7">
              <w:rPr>
                <w:rFonts w:asciiTheme="majorBidi" w:eastAsia="Times New Roman" w:hAnsiTheme="majorBidi" w:cstheme="majorBidi"/>
                <w:color w:val="000000"/>
                <w:sz w:val="24"/>
                <w:szCs w:val="24"/>
              </w:rPr>
              <w:t> mean both “forward/front and behind/back” as well as “east and west.”</w:t>
            </w:r>
          </w:p>
        </w:tc>
        <w:tc>
          <w:tcPr>
            <w:tcW w:w="4675" w:type="dxa"/>
          </w:tcPr>
          <w:p w14:paraId="22D88D52" w14:textId="5DCDBBE8" w:rsidR="00550CF4" w:rsidRPr="003B62E7" w:rsidRDefault="00550CF4"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השפה יכולה לחשוף רבות על התפיסה הקוגניטיבית של חברה נתונה. בעברית המקראית, המילים "</w:t>
            </w:r>
            <w:r w:rsidRPr="003B62E7">
              <w:rPr>
                <w:rStyle w:val="aa"/>
                <w:rFonts w:asciiTheme="majorBidi" w:hAnsiTheme="majorBidi" w:cstheme="majorBidi"/>
                <w:b w:val="0"/>
                <w:bCs w:val="0"/>
                <w:sz w:val="24"/>
                <w:szCs w:val="24"/>
                <w:rtl/>
              </w:rPr>
              <w:t>קֶדֶם"</w:t>
            </w:r>
            <w:r w:rsidRPr="003B62E7">
              <w:rPr>
                <w:rFonts w:asciiTheme="majorBidi" w:hAnsiTheme="majorBidi" w:cstheme="majorBidi"/>
                <w:sz w:val="24"/>
                <w:szCs w:val="24"/>
                <w:rtl/>
              </w:rPr>
              <w:t xml:space="preserve"> </w:t>
            </w:r>
            <w:proofErr w:type="spellStart"/>
            <w:r w:rsidRPr="003B62E7">
              <w:rPr>
                <w:rFonts w:asciiTheme="majorBidi" w:hAnsiTheme="majorBidi" w:cstheme="majorBidi"/>
                <w:sz w:val="24"/>
                <w:szCs w:val="24"/>
                <w:rtl/>
              </w:rPr>
              <w:t>ו"</w:t>
            </w:r>
            <w:r w:rsidRPr="003B62E7">
              <w:rPr>
                <w:rStyle w:val="aa"/>
                <w:rFonts w:asciiTheme="majorBidi" w:hAnsiTheme="majorBidi" w:cstheme="majorBidi"/>
                <w:b w:val="0"/>
                <w:bCs w:val="0"/>
                <w:sz w:val="24"/>
                <w:szCs w:val="24"/>
                <w:rtl/>
              </w:rPr>
              <w:t>אָחוֹר</w:t>
            </w:r>
            <w:proofErr w:type="spellEnd"/>
            <w:r w:rsidRPr="003B62E7">
              <w:rPr>
                <w:rStyle w:val="aa"/>
                <w:rFonts w:asciiTheme="majorBidi" w:hAnsiTheme="majorBidi" w:cstheme="majorBidi"/>
                <w:b w:val="0"/>
                <w:bCs w:val="0"/>
                <w:sz w:val="24"/>
                <w:szCs w:val="24"/>
                <w:rtl/>
              </w:rPr>
              <w:t>"</w:t>
            </w:r>
            <w:r w:rsidRPr="003B62E7">
              <w:rPr>
                <w:rFonts w:asciiTheme="majorBidi" w:hAnsiTheme="majorBidi" w:cstheme="majorBidi"/>
                <w:sz w:val="24"/>
                <w:szCs w:val="24"/>
                <w:rtl/>
              </w:rPr>
              <w:t xml:space="preserve"> מציינות הן "קדימה/חזית" ו"מאחור/אחור" הן "מזרח ומערב".</w:t>
            </w:r>
          </w:p>
        </w:tc>
      </w:tr>
      <w:tr w:rsidR="00550CF4" w:rsidRPr="003B62E7" w14:paraId="284089E4" w14:textId="77777777" w:rsidTr="004E1C22">
        <w:tc>
          <w:tcPr>
            <w:tcW w:w="4675" w:type="dxa"/>
          </w:tcPr>
          <w:p w14:paraId="638767C2" w14:textId="0C2E1174" w:rsidR="00550CF4" w:rsidRPr="003B62E7" w:rsidRDefault="00550CF4"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Psalms 139:5</w:t>
            </w:r>
          </w:p>
        </w:tc>
        <w:tc>
          <w:tcPr>
            <w:tcW w:w="4675" w:type="dxa"/>
          </w:tcPr>
          <w:p w14:paraId="5CA45AE9" w14:textId="24D06342" w:rsidR="00550CF4" w:rsidRPr="003B62E7" w:rsidRDefault="00550CF4"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תה' קל"ט, ה</w:t>
            </w:r>
          </w:p>
        </w:tc>
      </w:tr>
      <w:tr w:rsidR="00550CF4" w:rsidRPr="003B62E7" w14:paraId="4A69908A" w14:textId="77777777" w:rsidTr="004E1C22">
        <w:tc>
          <w:tcPr>
            <w:tcW w:w="4675" w:type="dxa"/>
          </w:tcPr>
          <w:p w14:paraId="4EF6C339" w14:textId="7424CB60" w:rsidR="00550CF4" w:rsidRPr="003B62E7" w:rsidRDefault="00E83EB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You hedge me before and behind; You lay Your hand upon me.</w:t>
            </w:r>
          </w:p>
        </w:tc>
        <w:tc>
          <w:tcPr>
            <w:tcW w:w="4675" w:type="dxa"/>
          </w:tcPr>
          <w:p w14:paraId="6BAC41EA" w14:textId="6FBBB32B" w:rsidR="00550CF4" w:rsidRPr="003B62E7" w:rsidRDefault="00E83EB5" w:rsidP="003B62E7">
            <w:pPr>
              <w:shd w:val="clear" w:color="auto" w:fill="FFFFFF"/>
              <w:bidi/>
              <w:spacing w:after="100" w:line="276" w:lineRule="auto"/>
              <w:textAlignment w:val="top"/>
              <w:rPr>
                <w:rFonts w:asciiTheme="majorBidi" w:eastAsia="Times New Roman" w:hAnsiTheme="majorBidi" w:cstheme="majorBidi"/>
                <w:b/>
                <w:bCs/>
                <w:color w:val="000000"/>
                <w:sz w:val="24"/>
                <w:szCs w:val="24"/>
                <w:rtl/>
              </w:rPr>
            </w:pPr>
            <w:r w:rsidRPr="003B62E7">
              <w:rPr>
                <w:rFonts w:asciiTheme="majorBidi" w:eastAsia="Times New Roman" w:hAnsiTheme="majorBidi" w:cstheme="majorBidi"/>
                <w:color w:val="000000"/>
                <w:sz w:val="24"/>
                <w:szCs w:val="24"/>
                <w:rtl/>
              </w:rPr>
              <w:t xml:space="preserve">אָחוֹר וָקֶדֶם </w:t>
            </w:r>
            <w:proofErr w:type="spellStart"/>
            <w:r w:rsidRPr="003B62E7">
              <w:rPr>
                <w:rFonts w:asciiTheme="majorBidi" w:eastAsia="Times New Roman" w:hAnsiTheme="majorBidi" w:cstheme="majorBidi"/>
                <w:color w:val="000000"/>
                <w:sz w:val="24"/>
                <w:szCs w:val="24"/>
                <w:rtl/>
              </w:rPr>
              <w:t>צַרְתָּנִי</w:t>
            </w:r>
            <w:proofErr w:type="spellEnd"/>
            <w:r w:rsidRPr="003B62E7">
              <w:rPr>
                <w:rFonts w:asciiTheme="majorBidi" w:eastAsia="Times New Roman" w:hAnsiTheme="majorBidi" w:cstheme="majorBidi"/>
                <w:color w:val="000000"/>
                <w:sz w:val="24"/>
                <w:szCs w:val="24"/>
                <w:rtl/>
              </w:rPr>
              <w:t xml:space="preserve"> </w:t>
            </w:r>
            <w:proofErr w:type="spellStart"/>
            <w:r w:rsidRPr="003B62E7">
              <w:rPr>
                <w:rFonts w:asciiTheme="majorBidi" w:eastAsia="Times New Roman" w:hAnsiTheme="majorBidi" w:cstheme="majorBidi"/>
                <w:color w:val="000000"/>
                <w:sz w:val="24"/>
                <w:szCs w:val="24"/>
                <w:rtl/>
              </w:rPr>
              <w:t>וַתָּשֶׁת</w:t>
            </w:r>
            <w:proofErr w:type="spellEnd"/>
            <w:r w:rsidRPr="003B62E7">
              <w:rPr>
                <w:rFonts w:asciiTheme="majorBidi" w:eastAsia="Times New Roman" w:hAnsiTheme="majorBidi" w:cstheme="majorBidi"/>
                <w:color w:val="000000"/>
                <w:sz w:val="24"/>
                <w:szCs w:val="24"/>
                <w:rtl/>
              </w:rPr>
              <w:t xml:space="preserve"> עָלַי </w:t>
            </w:r>
            <w:proofErr w:type="spellStart"/>
            <w:r w:rsidRPr="003B62E7">
              <w:rPr>
                <w:rFonts w:asciiTheme="majorBidi" w:eastAsia="Times New Roman" w:hAnsiTheme="majorBidi" w:cstheme="majorBidi"/>
                <w:color w:val="000000"/>
                <w:sz w:val="24"/>
                <w:szCs w:val="24"/>
                <w:rtl/>
              </w:rPr>
              <w:t>כַּפֶּכָה</w:t>
            </w:r>
            <w:proofErr w:type="spellEnd"/>
            <w:r w:rsidRPr="003B62E7">
              <w:rPr>
                <w:rFonts w:asciiTheme="majorBidi" w:eastAsia="Times New Roman" w:hAnsiTheme="majorBidi" w:cstheme="majorBidi"/>
                <w:color w:val="000000"/>
                <w:sz w:val="24"/>
                <w:szCs w:val="24"/>
                <w:rtl/>
              </w:rPr>
              <w:t>.</w:t>
            </w:r>
          </w:p>
        </w:tc>
      </w:tr>
      <w:tr w:rsidR="005D71E8" w:rsidRPr="003B62E7" w14:paraId="4D142C40" w14:textId="77777777" w:rsidTr="004E1C22">
        <w:tc>
          <w:tcPr>
            <w:tcW w:w="4675" w:type="dxa"/>
          </w:tcPr>
          <w:p w14:paraId="4EDAD294" w14:textId="1EC4D33A" w:rsidR="005D71E8" w:rsidRPr="003B62E7" w:rsidRDefault="00470600"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Job 23:8</w:t>
            </w:r>
          </w:p>
        </w:tc>
        <w:tc>
          <w:tcPr>
            <w:tcW w:w="4675" w:type="dxa"/>
          </w:tcPr>
          <w:p w14:paraId="3BCD4671" w14:textId="17E1CA27" w:rsidR="005D71E8" w:rsidRPr="003B62E7" w:rsidRDefault="00470600"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איוב כ"ג, ח</w:t>
            </w:r>
          </w:p>
        </w:tc>
      </w:tr>
      <w:tr w:rsidR="005D71E8" w:rsidRPr="003B62E7" w14:paraId="3C0BF143" w14:textId="77777777" w:rsidTr="004E1C22">
        <w:tc>
          <w:tcPr>
            <w:tcW w:w="4675" w:type="dxa"/>
          </w:tcPr>
          <w:p w14:paraId="19F26CDE" w14:textId="3FACA9E2" w:rsidR="005D71E8" w:rsidRPr="003B62E7" w:rsidRDefault="00470600"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But if I go East/forward — He is not there; West/behind — I still do not perceive Him;</w:t>
            </w:r>
          </w:p>
        </w:tc>
        <w:tc>
          <w:tcPr>
            <w:tcW w:w="4675" w:type="dxa"/>
          </w:tcPr>
          <w:p w14:paraId="04473D6B" w14:textId="73FA218D" w:rsidR="005D71E8" w:rsidRPr="003B62E7" w:rsidRDefault="00470600"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הֵן קֶדֶם אֶהֱלֹךְ וְאֵינֶנּוּ וְאָחוֹר וְלֹא אָבִין לוֹ.</w:t>
            </w:r>
          </w:p>
        </w:tc>
      </w:tr>
      <w:tr w:rsidR="005D71E8" w:rsidRPr="003B62E7" w14:paraId="0E570E95" w14:textId="77777777" w:rsidTr="004E1C22">
        <w:tc>
          <w:tcPr>
            <w:tcW w:w="4675" w:type="dxa"/>
          </w:tcPr>
          <w:p w14:paraId="31336471" w14:textId="7B37B260" w:rsidR="005D71E8" w:rsidRPr="003B62E7" w:rsidRDefault="00470600"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Isaiah 9:11</w:t>
            </w:r>
          </w:p>
        </w:tc>
        <w:tc>
          <w:tcPr>
            <w:tcW w:w="4675" w:type="dxa"/>
          </w:tcPr>
          <w:p w14:paraId="1BA1195F" w14:textId="592C5D99" w:rsidR="005D71E8" w:rsidRPr="003B62E7" w:rsidRDefault="00470600"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יש' ט', יא</w:t>
            </w:r>
          </w:p>
        </w:tc>
      </w:tr>
      <w:tr w:rsidR="005D71E8" w:rsidRPr="003B62E7" w14:paraId="3875167F" w14:textId="77777777" w:rsidTr="004E1C22">
        <w:tc>
          <w:tcPr>
            <w:tcW w:w="4675" w:type="dxa"/>
          </w:tcPr>
          <w:p w14:paraId="3CD71F07" w14:textId="045C25A2" w:rsidR="005D71E8" w:rsidRPr="003B62E7" w:rsidRDefault="00470600"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Aram from the east/front And Philistia from the west/back</w:t>
            </w:r>
          </w:p>
        </w:tc>
        <w:tc>
          <w:tcPr>
            <w:tcW w:w="4675" w:type="dxa"/>
          </w:tcPr>
          <w:p w14:paraId="23CE3286" w14:textId="3606620B" w:rsidR="005D71E8" w:rsidRPr="003B62E7" w:rsidRDefault="00470600"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אֲרָם מִקֶּדֶם וּפְלִשְׁתִּים מֵאָחוֹר</w:t>
            </w:r>
          </w:p>
        </w:tc>
      </w:tr>
      <w:tr w:rsidR="00490EDB" w:rsidRPr="003B62E7" w14:paraId="043128E0" w14:textId="77777777" w:rsidTr="004E1C22">
        <w:tc>
          <w:tcPr>
            <w:tcW w:w="4675" w:type="dxa"/>
          </w:tcPr>
          <w:p w14:paraId="7EECDB7A" w14:textId="78669B3A" w:rsidR="00490EDB" w:rsidRPr="003B62E7" w:rsidRDefault="00490EDB"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In other words, when thinking about directions, the Israelites imagined themselves facing east with the west behind them. This spatial orientation affected to some extent also the Israelite terms for south and north; the south is sometimes equated with right (</w:t>
            </w:r>
            <w:r w:rsidRPr="003B62E7">
              <w:rPr>
                <w:rFonts w:asciiTheme="majorBidi" w:eastAsia="Times New Roman" w:hAnsiTheme="majorBidi" w:cstheme="majorBidi"/>
                <w:color w:val="000000"/>
                <w:sz w:val="24"/>
                <w:szCs w:val="24"/>
                <w:rtl/>
              </w:rPr>
              <w:t>ימין</w:t>
            </w:r>
            <w:r w:rsidRPr="003B62E7">
              <w:rPr>
                <w:rFonts w:asciiTheme="majorBidi" w:eastAsia="Times New Roman" w:hAnsiTheme="majorBidi" w:cstheme="majorBidi"/>
                <w:color w:val="000000"/>
                <w:sz w:val="24"/>
                <w:szCs w:val="24"/>
              </w:rPr>
              <w:t>), and in some instances even the north is associated with left (</w:t>
            </w:r>
            <w:r w:rsidRPr="003B62E7">
              <w:rPr>
                <w:rFonts w:asciiTheme="majorBidi" w:eastAsia="Times New Roman" w:hAnsiTheme="majorBidi" w:cstheme="majorBidi"/>
                <w:color w:val="000000"/>
                <w:sz w:val="24"/>
                <w:szCs w:val="24"/>
                <w:rtl/>
              </w:rPr>
              <w:t>שמאל</w:t>
            </w:r>
            <w:r w:rsidRPr="003B62E7">
              <w:rPr>
                <w:rFonts w:asciiTheme="majorBidi" w:eastAsia="Times New Roman" w:hAnsiTheme="majorBidi" w:cstheme="majorBidi"/>
                <w:color w:val="000000"/>
                <w:sz w:val="24"/>
                <w:szCs w:val="24"/>
              </w:rPr>
              <w:t xml:space="preserve">) (cf., the </w:t>
            </w:r>
            <w:r w:rsidRPr="003B62E7">
              <w:rPr>
                <w:rFonts w:asciiTheme="majorBidi" w:eastAsia="Times New Roman" w:hAnsiTheme="majorBidi" w:cstheme="majorBidi"/>
                <w:color w:val="000000"/>
                <w:sz w:val="24"/>
                <w:szCs w:val="24"/>
              </w:rPr>
              <w:lastRenderedPageBreak/>
              <w:t>Arabic </w:t>
            </w:r>
            <w:proofErr w:type="spellStart"/>
            <w:r w:rsidRPr="003B62E7">
              <w:rPr>
                <w:rFonts w:asciiTheme="majorBidi" w:eastAsia="Times New Roman" w:hAnsiTheme="majorBidi" w:cstheme="majorBidi"/>
                <w:i/>
                <w:iCs/>
                <w:color w:val="000000"/>
                <w:sz w:val="24"/>
                <w:szCs w:val="24"/>
              </w:rPr>
              <w:t>šimāl</w:t>
            </w:r>
            <w:proofErr w:type="spellEnd"/>
            <w:r w:rsidRPr="003B62E7">
              <w:rPr>
                <w:rFonts w:asciiTheme="majorBidi" w:eastAsia="Times New Roman" w:hAnsiTheme="majorBidi" w:cstheme="majorBidi"/>
                <w:color w:val="000000"/>
                <w:sz w:val="24"/>
                <w:szCs w:val="24"/>
              </w:rPr>
              <w:t xml:space="preserve">). As Avraham </w:t>
            </w:r>
            <w:proofErr w:type="spellStart"/>
            <w:r w:rsidRPr="003B62E7">
              <w:rPr>
                <w:rFonts w:asciiTheme="majorBidi" w:eastAsia="Times New Roman" w:hAnsiTheme="majorBidi" w:cstheme="majorBidi"/>
                <w:color w:val="000000"/>
                <w:sz w:val="24"/>
                <w:szCs w:val="24"/>
              </w:rPr>
              <w:t>Malamat</w:t>
            </w:r>
            <w:proofErr w:type="spellEnd"/>
            <w:r w:rsidRPr="003B62E7">
              <w:rPr>
                <w:rFonts w:asciiTheme="majorBidi" w:eastAsia="Times New Roman" w:hAnsiTheme="majorBidi" w:cstheme="majorBidi"/>
                <w:color w:val="000000"/>
                <w:sz w:val="24"/>
                <w:szCs w:val="24"/>
              </w:rPr>
              <w:t xml:space="preserve"> phrased it: “The early Israelite ego faced east</w:t>
            </w:r>
            <w:proofErr w:type="gramStart"/>
            <w:r w:rsidRPr="003B62E7">
              <w:rPr>
                <w:rFonts w:asciiTheme="majorBidi" w:eastAsia="Times New Roman" w:hAnsiTheme="majorBidi" w:cstheme="majorBidi"/>
                <w:color w:val="000000"/>
                <w:sz w:val="24"/>
                <w:szCs w:val="24"/>
              </w:rPr>
              <w:t>.”</w:t>
            </w:r>
            <w:r w:rsidRPr="003B62E7">
              <w:rPr>
                <w:rFonts w:asciiTheme="majorBidi" w:eastAsia="Times New Roman" w:hAnsiTheme="majorBidi" w:cstheme="majorBidi"/>
                <w:color w:val="B22222"/>
                <w:sz w:val="24"/>
                <w:szCs w:val="24"/>
                <w:vertAlign w:val="superscript"/>
              </w:rPr>
              <w:t>[</w:t>
            </w:r>
            <w:proofErr w:type="gramEnd"/>
            <w:r w:rsidRPr="003B62E7">
              <w:rPr>
                <w:rFonts w:asciiTheme="majorBidi" w:eastAsia="Times New Roman" w:hAnsiTheme="majorBidi" w:cstheme="majorBidi"/>
                <w:color w:val="B22222"/>
                <w:sz w:val="24"/>
                <w:szCs w:val="24"/>
                <w:vertAlign w:val="superscript"/>
              </w:rPr>
              <w:t>7]</w:t>
            </w:r>
          </w:p>
        </w:tc>
        <w:tc>
          <w:tcPr>
            <w:tcW w:w="4675" w:type="dxa"/>
          </w:tcPr>
          <w:p w14:paraId="5FACD340" w14:textId="21C6FE31" w:rsidR="00490EDB" w:rsidRPr="003B62E7" w:rsidRDefault="00490EDB" w:rsidP="000302AF">
            <w:pPr>
              <w:bidi/>
              <w:spacing w:line="276" w:lineRule="auto"/>
              <w:jc w:val="both"/>
              <w:rPr>
                <w:rFonts w:asciiTheme="majorBidi" w:hAnsiTheme="majorBidi" w:cstheme="majorBidi"/>
                <w:sz w:val="24"/>
                <w:szCs w:val="24"/>
                <w:vertAlign w:val="superscript"/>
                <w:rtl/>
              </w:rPr>
            </w:pPr>
            <w:r w:rsidRPr="003B62E7">
              <w:rPr>
                <w:rFonts w:asciiTheme="majorBidi" w:hAnsiTheme="majorBidi" w:cstheme="majorBidi"/>
                <w:sz w:val="24"/>
                <w:szCs w:val="24"/>
                <w:rtl/>
              </w:rPr>
              <w:lastRenderedPageBreak/>
              <w:t>במילים אחרות, כאשר חשבו על כיוונים, בני ישראל דמיינו את עצמם עומדים ופניהם למזרח</w:t>
            </w:r>
            <w:r w:rsidR="000302AF">
              <w:rPr>
                <w:rFonts w:asciiTheme="majorBidi" w:hAnsiTheme="majorBidi" w:cstheme="majorBidi" w:hint="cs"/>
                <w:sz w:val="24"/>
                <w:szCs w:val="24"/>
                <w:rtl/>
              </w:rPr>
              <w:t>, כש</w:t>
            </w:r>
            <w:r w:rsidRPr="003B62E7">
              <w:rPr>
                <w:rFonts w:asciiTheme="majorBidi" w:hAnsiTheme="majorBidi" w:cstheme="majorBidi"/>
                <w:sz w:val="24"/>
                <w:szCs w:val="24"/>
                <w:rtl/>
              </w:rPr>
              <w:t>המערב מאחוריהם. תפיסה מרחבית זו השפיעה במידה מסוימת גם על המונחים הישראליים לדרום ולצפון: הדרום מזוהה לעיתים עם הימין</w:t>
            </w:r>
            <w:r w:rsidR="000302AF">
              <w:rPr>
                <w:rFonts w:asciiTheme="majorBidi" w:hAnsiTheme="majorBidi" w:cstheme="majorBidi" w:hint="cs"/>
                <w:sz w:val="24"/>
                <w:szCs w:val="24"/>
                <w:rtl/>
              </w:rPr>
              <w:t>,</w:t>
            </w:r>
            <w:r w:rsidR="000F2DD6"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ולעיתים אף הצפון מזוהה עם שמא</w:t>
            </w:r>
            <w:r w:rsidR="000F2DD6" w:rsidRPr="003B62E7">
              <w:rPr>
                <w:rFonts w:asciiTheme="majorBidi" w:hAnsiTheme="majorBidi" w:cstheme="majorBidi"/>
                <w:sz w:val="24"/>
                <w:szCs w:val="24"/>
                <w:rtl/>
              </w:rPr>
              <w:t>ל (</w:t>
            </w:r>
            <w:r w:rsidRPr="003B62E7">
              <w:rPr>
                <w:rFonts w:asciiTheme="majorBidi" w:hAnsiTheme="majorBidi" w:cstheme="majorBidi"/>
                <w:sz w:val="24"/>
                <w:szCs w:val="24"/>
                <w:rtl/>
              </w:rPr>
              <w:t>בדומה לערבית, שבה המילה לצפון היא</w:t>
            </w:r>
            <w:r w:rsidR="0044454C" w:rsidRPr="003B62E7">
              <w:rPr>
                <w:rFonts w:asciiTheme="majorBidi" w:hAnsiTheme="majorBidi" w:cstheme="majorBidi"/>
                <w:sz w:val="24"/>
                <w:szCs w:val="24"/>
                <w:rtl/>
              </w:rPr>
              <w:t xml:space="preserve"> </w:t>
            </w:r>
            <w:proofErr w:type="spellStart"/>
            <w:r w:rsidR="0044454C" w:rsidRPr="003B62E7">
              <w:rPr>
                <w:rFonts w:asciiTheme="majorBidi" w:hAnsiTheme="majorBidi" w:cstheme="majorBidi"/>
                <w:sz w:val="24"/>
                <w:szCs w:val="24"/>
              </w:rPr>
              <w:t>šimāl</w:t>
            </w:r>
            <w:proofErr w:type="spellEnd"/>
            <w:r w:rsidR="0044454C"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 xml:space="preserve">כפי שניסח זאת אברהם </w:t>
            </w:r>
            <w:proofErr w:type="spellStart"/>
            <w:r w:rsidRPr="003B62E7">
              <w:rPr>
                <w:rFonts w:asciiTheme="majorBidi" w:hAnsiTheme="majorBidi" w:cstheme="majorBidi"/>
                <w:sz w:val="24"/>
                <w:szCs w:val="24"/>
                <w:rtl/>
              </w:rPr>
              <w:t>מלמט</w:t>
            </w:r>
            <w:proofErr w:type="spellEnd"/>
            <w:r w:rsidRPr="003B62E7">
              <w:rPr>
                <w:rFonts w:asciiTheme="majorBidi" w:hAnsiTheme="majorBidi" w:cstheme="majorBidi"/>
                <w:sz w:val="24"/>
                <w:szCs w:val="24"/>
              </w:rPr>
              <w:t>:</w:t>
            </w:r>
            <w:r w:rsidR="0044454C"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האגו הישראלי הקדום עמד ופניו מזרחה</w:t>
            </w:r>
            <w:r w:rsidRPr="003B62E7">
              <w:rPr>
                <w:rFonts w:asciiTheme="majorBidi" w:hAnsiTheme="majorBidi" w:cstheme="majorBidi"/>
                <w:sz w:val="24"/>
                <w:szCs w:val="24"/>
              </w:rPr>
              <w:t>."</w:t>
            </w:r>
            <w:r w:rsidR="0044454C" w:rsidRPr="003B62E7">
              <w:rPr>
                <w:rFonts w:asciiTheme="majorBidi" w:hAnsiTheme="majorBidi" w:cstheme="majorBidi"/>
                <w:sz w:val="24"/>
                <w:szCs w:val="24"/>
                <w:vertAlign w:val="superscript"/>
                <w:rtl/>
              </w:rPr>
              <w:t>[7]</w:t>
            </w:r>
          </w:p>
        </w:tc>
      </w:tr>
      <w:tr w:rsidR="00490EDB" w:rsidRPr="003B62E7" w14:paraId="17AFD98C" w14:textId="77777777" w:rsidTr="004E1C22">
        <w:tc>
          <w:tcPr>
            <w:tcW w:w="4675" w:type="dxa"/>
          </w:tcPr>
          <w:p w14:paraId="6CF9DF0E" w14:textId="135DE9B9" w:rsidR="00490EDB" w:rsidRPr="003B62E7" w:rsidRDefault="00490EDB"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lastRenderedPageBreak/>
              <w:t>West as an Inauspicious Direction</w:t>
            </w:r>
          </w:p>
        </w:tc>
        <w:tc>
          <w:tcPr>
            <w:tcW w:w="4675" w:type="dxa"/>
          </w:tcPr>
          <w:p w14:paraId="48EF1971" w14:textId="3D03B419" w:rsidR="00490EDB" w:rsidRPr="003B62E7" w:rsidRDefault="00490EDB"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המערב ככיוון מבשר רעות</w:t>
            </w:r>
          </w:p>
        </w:tc>
      </w:tr>
      <w:tr w:rsidR="00490EDB" w:rsidRPr="003B62E7" w14:paraId="0598854C" w14:textId="77777777" w:rsidTr="004E1C22">
        <w:tc>
          <w:tcPr>
            <w:tcW w:w="4675" w:type="dxa"/>
          </w:tcPr>
          <w:p w14:paraId="50398D00" w14:textId="14DC162E" w:rsidR="00490EDB" w:rsidRPr="003B62E7" w:rsidRDefault="00490EDB"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 xml:space="preserve">While </w:t>
            </w:r>
            <w:r w:rsidRPr="003B62E7">
              <w:rPr>
                <w:rFonts w:asciiTheme="majorBidi" w:eastAsia="Times New Roman" w:hAnsiTheme="majorBidi" w:cstheme="majorBidi"/>
                <w:color w:val="000000"/>
                <w:sz w:val="24"/>
                <w:szCs w:val="24"/>
                <w:rtl/>
              </w:rPr>
              <w:t>אחור</w:t>
            </w:r>
            <w:r w:rsidRPr="003B62E7">
              <w:rPr>
                <w:rFonts w:asciiTheme="majorBidi" w:eastAsia="Times New Roman" w:hAnsiTheme="majorBidi" w:cstheme="majorBidi"/>
                <w:color w:val="000000"/>
                <w:sz w:val="24"/>
                <w:szCs w:val="24"/>
              </w:rPr>
              <w:t>/behind is a common word for west, the commonest term for this direction in Biblical Hebrew is </w:t>
            </w:r>
            <w:r w:rsidRPr="003B62E7">
              <w:rPr>
                <w:rFonts w:asciiTheme="majorBidi" w:eastAsia="Times New Roman" w:hAnsiTheme="majorBidi" w:cstheme="majorBidi"/>
                <w:i/>
                <w:iCs/>
                <w:color w:val="000000"/>
                <w:sz w:val="24"/>
                <w:szCs w:val="24"/>
              </w:rPr>
              <w:t>yam</w:t>
            </w:r>
            <w:r w:rsidRPr="003B62E7">
              <w:rPr>
                <w:rFonts w:asciiTheme="majorBidi" w:eastAsia="Times New Roman" w:hAnsiTheme="majorBidi" w:cstheme="majorBidi"/>
                <w:color w:val="000000"/>
                <w:sz w:val="24"/>
                <w:szCs w:val="24"/>
              </w:rPr>
              <w:t>, literary “Sea,” referring to the Mediterranean Sea, which is the most conspicuous element in this direction. In ancient Israelite thinking, </w:t>
            </w:r>
            <w:r w:rsidRPr="003B62E7">
              <w:rPr>
                <w:rFonts w:asciiTheme="majorBidi" w:eastAsia="Times New Roman" w:hAnsiTheme="majorBidi" w:cstheme="majorBidi"/>
                <w:i/>
                <w:iCs/>
                <w:color w:val="000000"/>
                <w:sz w:val="24"/>
                <w:szCs w:val="24"/>
              </w:rPr>
              <w:t>yam </w:t>
            </w:r>
            <w:r w:rsidRPr="003B62E7">
              <w:rPr>
                <w:rFonts w:asciiTheme="majorBidi" w:eastAsia="Times New Roman" w:hAnsiTheme="majorBidi" w:cstheme="majorBidi"/>
                <w:color w:val="000000"/>
                <w:sz w:val="24"/>
                <w:szCs w:val="24"/>
              </w:rPr>
              <w:t>represented the forces of chaos, sometimes personified in the </w:t>
            </w:r>
            <w:proofErr w:type="gramStart"/>
            <w:r w:rsidRPr="003B62E7">
              <w:rPr>
                <w:rFonts w:asciiTheme="majorBidi" w:eastAsia="Times New Roman" w:hAnsiTheme="majorBidi" w:cstheme="majorBidi"/>
                <w:i/>
                <w:iCs/>
                <w:color w:val="000000"/>
                <w:sz w:val="24"/>
                <w:szCs w:val="24"/>
              </w:rPr>
              <w:t>Leviathan</w:t>
            </w:r>
            <w:r w:rsidRPr="003B62E7">
              <w:rPr>
                <w:rFonts w:asciiTheme="majorBidi" w:eastAsia="Times New Roman" w:hAnsiTheme="majorBidi" w:cstheme="majorBidi"/>
                <w:color w:val="B22222"/>
                <w:sz w:val="24"/>
                <w:szCs w:val="24"/>
                <w:vertAlign w:val="superscript"/>
              </w:rPr>
              <w:t>[</w:t>
            </w:r>
            <w:proofErr w:type="gramEnd"/>
            <w:r w:rsidRPr="003B62E7">
              <w:rPr>
                <w:rFonts w:asciiTheme="majorBidi" w:eastAsia="Times New Roman" w:hAnsiTheme="majorBidi" w:cstheme="majorBidi"/>
                <w:color w:val="B22222"/>
                <w:sz w:val="24"/>
                <w:szCs w:val="24"/>
                <w:vertAlign w:val="superscript"/>
              </w:rPr>
              <w:t>8]</w:t>
            </w:r>
            <w:r w:rsidRPr="003B62E7">
              <w:rPr>
                <w:rFonts w:asciiTheme="majorBidi" w:eastAsia="Times New Roman" w:hAnsiTheme="majorBidi" w:cstheme="majorBidi"/>
                <w:color w:val="000000"/>
                <w:sz w:val="24"/>
                <w:szCs w:val="24"/>
              </w:rPr>
              <w:t> or other legendary creatures. Part of God’s job as creator and sustainer was to control these forces:</w:t>
            </w:r>
          </w:p>
        </w:tc>
        <w:tc>
          <w:tcPr>
            <w:tcW w:w="4675" w:type="dxa"/>
          </w:tcPr>
          <w:p w14:paraId="4AE31B3B" w14:textId="4F3A720D" w:rsidR="00490EDB" w:rsidRPr="003B62E7" w:rsidRDefault="00712BBD"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בעוד שהמילה "אָחוֹר" משמשת לעיתים לציון כיוון המערב, המונח הנפוץ ביותר לכיוון זה בעברית המקראית הוא </w:t>
            </w:r>
            <w:r w:rsidR="00223728" w:rsidRPr="003B62E7">
              <w:rPr>
                <w:rFonts w:asciiTheme="majorBidi" w:hAnsiTheme="majorBidi" w:cstheme="majorBidi"/>
                <w:sz w:val="24"/>
                <w:szCs w:val="24"/>
                <w:rtl/>
              </w:rPr>
              <w:t>"</w:t>
            </w:r>
            <w:r w:rsidRPr="003B62E7">
              <w:rPr>
                <w:rFonts w:asciiTheme="majorBidi" w:hAnsiTheme="majorBidi" w:cstheme="majorBidi"/>
                <w:sz w:val="24"/>
                <w:szCs w:val="24"/>
                <w:rtl/>
              </w:rPr>
              <w:t>יָם</w:t>
            </w:r>
            <w:r w:rsidR="00223728" w:rsidRPr="003B62E7">
              <w:rPr>
                <w:rFonts w:asciiTheme="majorBidi" w:hAnsiTheme="majorBidi" w:cstheme="majorBidi"/>
                <w:sz w:val="24"/>
                <w:szCs w:val="24"/>
                <w:rtl/>
              </w:rPr>
              <w:t>"</w:t>
            </w:r>
            <w:r w:rsidRPr="003B62E7">
              <w:rPr>
                <w:rFonts w:asciiTheme="majorBidi" w:hAnsiTheme="majorBidi" w:cstheme="majorBidi"/>
                <w:sz w:val="24"/>
                <w:szCs w:val="24"/>
                <w:rtl/>
              </w:rPr>
              <w:t>, בהתייחס לים התיכון – המרכיב הבולט ביותר בכיוון זה</w:t>
            </w:r>
            <w:r w:rsidRPr="003B62E7">
              <w:rPr>
                <w:rFonts w:asciiTheme="majorBidi" w:hAnsiTheme="majorBidi" w:cstheme="majorBidi"/>
                <w:sz w:val="24"/>
                <w:szCs w:val="24"/>
              </w:rPr>
              <w:t>.</w:t>
            </w:r>
            <w:r w:rsidRPr="003B62E7">
              <w:rPr>
                <w:rFonts w:asciiTheme="majorBidi" w:hAnsiTheme="majorBidi" w:cstheme="majorBidi"/>
                <w:sz w:val="24"/>
                <w:szCs w:val="24"/>
                <w:rtl/>
              </w:rPr>
              <w:t xml:space="preserve"> במחשבה הישראלית הקדומה</w:t>
            </w:r>
            <w:r w:rsidR="00223728" w:rsidRPr="003B62E7">
              <w:rPr>
                <w:rFonts w:asciiTheme="majorBidi" w:hAnsiTheme="majorBidi" w:cstheme="majorBidi"/>
                <w:sz w:val="24"/>
                <w:szCs w:val="24"/>
                <w:rtl/>
              </w:rPr>
              <w:t>, "ים"</w:t>
            </w:r>
            <w:r w:rsidRPr="003B62E7">
              <w:rPr>
                <w:rFonts w:asciiTheme="majorBidi" w:hAnsiTheme="majorBidi" w:cstheme="majorBidi"/>
                <w:sz w:val="24"/>
                <w:szCs w:val="24"/>
              </w:rPr>
              <w:t xml:space="preserve"> </w:t>
            </w:r>
            <w:r w:rsidRPr="003B62E7">
              <w:rPr>
                <w:rFonts w:asciiTheme="majorBidi" w:hAnsiTheme="majorBidi" w:cstheme="majorBidi"/>
                <w:sz w:val="24"/>
                <w:szCs w:val="24"/>
                <w:rtl/>
              </w:rPr>
              <w:t xml:space="preserve">ייצג את כוחות התוהו, לעיתים </w:t>
            </w:r>
            <w:r w:rsidR="00223728" w:rsidRPr="003B62E7">
              <w:rPr>
                <w:rFonts w:asciiTheme="majorBidi" w:hAnsiTheme="majorBidi" w:cstheme="majorBidi"/>
                <w:sz w:val="24"/>
                <w:szCs w:val="24"/>
                <w:rtl/>
              </w:rPr>
              <w:t xml:space="preserve">בדמותו של </w:t>
            </w:r>
            <w:proofErr w:type="spellStart"/>
            <w:r w:rsidR="00223728" w:rsidRPr="00473FB5">
              <w:rPr>
                <w:rFonts w:asciiTheme="majorBidi" w:hAnsiTheme="majorBidi" w:cstheme="majorBidi"/>
                <w:i/>
                <w:iCs/>
                <w:sz w:val="24"/>
                <w:szCs w:val="24"/>
                <w:rtl/>
              </w:rPr>
              <w:t>הלויתן</w:t>
            </w:r>
            <w:proofErr w:type="spellEnd"/>
            <w:r w:rsidR="00223728" w:rsidRPr="003B62E7">
              <w:rPr>
                <w:rFonts w:asciiTheme="majorBidi" w:hAnsiTheme="majorBidi" w:cstheme="majorBidi"/>
                <w:sz w:val="24"/>
                <w:szCs w:val="24"/>
                <w:vertAlign w:val="superscript"/>
                <w:rtl/>
              </w:rPr>
              <w:t xml:space="preserve">[8] </w:t>
            </w:r>
            <w:r w:rsidR="00223728" w:rsidRPr="003B62E7">
              <w:rPr>
                <w:rFonts w:asciiTheme="majorBidi" w:hAnsiTheme="majorBidi" w:cstheme="majorBidi"/>
                <w:sz w:val="24"/>
                <w:szCs w:val="24"/>
                <w:rtl/>
              </w:rPr>
              <w:t xml:space="preserve">או יצורים מיתיים אחרים. </w:t>
            </w:r>
            <w:r w:rsidRPr="003B62E7">
              <w:rPr>
                <w:rFonts w:asciiTheme="majorBidi" w:hAnsiTheme="majorBidi" w:cstheme="majorBidi"/>
                <w:sz w:val="24"/>
                <w:szCs w:val="24"/>
                <w:rtl/>
              </w:rPr>
              <w:t>חלק מתפקידו של אלוהים כב</w:t>
            </w:r>
            <w:r w:rsidR="00223728" w:rsidRPr="003B62E7">
              <w:rPr>
                <w:rFonts w:asciiTheme="majorBidi" w:hAnsiTheme="majorBidi" w:cstheme="majorBidi"/>
                <w:sz w:val="24"/>
                <w:szCs w:val="24"/>
                <w:rtl/>
              </w:rPr>
              <w:t>ו</w:t>
            </w:r>
            <w:r w:rsidRPr="003B62E7">
              <w:rPr>
                <w:rFonts w:asciiTheme="majorBidi" w:hAnsiTheme="majorBidi" w:cstheme="majorBidi"/>
                <w:sz w:val="24"/>
                <w:szCs w:val="24"/>
                <w:rtl/>
              </w:rPr>
              <w:t xml:space="preserve">רא </w:t>
            </w:r>
            <w:r w:rsidR="00223728" w:rsidRPr="003B62E7">
              <w:rPr>
                <w:rFonts w:asciiTheme="majorBidi" w:hAnsiTheme="majorBidi" w:cstheme="majorBidi"/>
                <w:sz w:val="24"/>
                <w:szCs w:val="24"/>
                <w:rtl/>
              </w:rPr>
              <w:t xml:space="preserve">העולם </w:t>
            </w:r>
            <w:r w:rsidRPr="003B62E7">
              <w:rPr>
                <w:rFonts w:asciiTheme="majorBidi" w:hAnsiTheme="majorBidi" w:cstheme="majorBidi"/>
                <w:sz w:val="24"/>
                <w:szCs w:val="24"/>
                <w:rtl/>
              </w:rPr>
              <w:t>ומקיי</w:t>
            </w:r>
            <w:r w:rsidR="00223728" w:rsidRPr="003B62E7">
              <w:rPr>
                <w:rFonts w:asciiTheme="majorBidi" w:hAnsiTheme="majorBidi" w:cstheme="majorBidi"/>
                <w:sz w:val="24"/>
                <w:szCs w:val="24"/>
                <w:rtl/>
              </w:rPr>
              <w:t>מו</w:t>
            </w:r>
            <w:r w:rsidRPr="003B62E7">
              <w:rPr>
                <w:rFonts w:asciiTheme="majorBidi" w:hAnsiTheme="majorBidi" w:cstheme="majorBidi"/>
                <w:sz w:val="24"/>
                <w:szCs w:val="24"/>
                <w:rtl/>
              </w:rPr>
              <w:t xml:space="preserve"> היה לשלוט ולרסן את הכוחות הללו</w:t>
            </w:r>
            <w:r w:rsidR="00223728" w:rsidRPr="003B62E7">
              <w:rPr>
                <w:rFonts w:asciiTheme="majorBidi" w:hAnsiTheme="majorBidi" w:cstheme="majorBidi"/>
                <w:sz w:val="24"/>
                <w:szCs w:val="24"/>
                <w:rtl/>
              </w:rPr>
              <w:t>:</w:t>
            </w:r>
          </w:p>
        </w:tc>
      </w:tr>
      <w:tr w:rsidR="005D71E8" w:rsidRPr="003B62E7" w14:paraId="75096A8D" w14:textId="77777777" w:rsidTr="004E1C22">
        <w:tc>
          <w:tcPr>
            <w:tcW w:w="4675" w:type="dxa"/>
          </w:tcPr>
          <w:p w14:paraId="473E6670" w14:textId="3A9C5172" w:rsidR="005D71E8" w:rsidRPr="003B62E7" w:rsidRDefault="00EA72D1"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Isaiah 27:1</w:t>
            </w:r>
          </w:p>
        </w:tc>
        <w:tc>
          <w:tcPr>
            <w:tcW w:w="4675" w:type="dxa"/>
          </w:tcPr>
          <w:p w14:paraId="3FECA882" w14:textId="26F9487D" w:rsidR="005D71E8" w:rsidRPr="003B62E7" w:rsidRDefault="00EA72D1"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יש' כ"ז, א</w:t>
            </w:r>
          </w:p>
        </w:tc>
      </w:tr>
      <w:tr w:rsidR="005D71E8" w:rsidRPr="003B62E7" w14:paraId="42C2792C" w14:textId="77777777" w:rsidTr="004E1C22">
        <w:tc>
          <w:tcPr>
            <w:tcW w:w="4675" w:type="dxa"/>
          </w:tcPr>
          <w:p w14:paraId="05498F93" w14:textId="06714713" w:rsidR="005D71E8" w:rsidRPr="003B62E7" w:rsidRDefault="00EA72D1"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In that day YHWH will punish, With His great, cruel, mighty sword Leviathan the Elusive Serpent — Leviathan the Twisting Serpent; He will slay the Dragon of the sea.</w:t>
            </w:r>
          </w:p>
        </w:tc>
        <w:tc>
          <w:tcPr>
            <w:tcW w:w="4675" w:type="dxa"/>
          </w:tcPr>
          <w:p w14:paraId="7215A0B0" w14:textId="73B43B9C" w:rsidR="005D71E8" w:rsidRPr="003B62E7" w:rsidRDefault="00EA72D1"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בַּיּוֹם הַהוּא יִפְקֹד </w:t>
            </w:r>
            <w:proofErr w:type="spellStart"/>
            <w:r w:rsidRPr="003B62E7">
              <w:rPr>
                <w:rFonts w:asciiTheme="majorBidi" w:hAnsiTheme="majorBidi" w:cstheme="majorBidi"/>
                <w:sz w:val="24"/>
                <w:szCs w:val="24"/>
                <w:rtl/>
              </w:rPr>
              <w:t>יְ-הוָה</w:t>
            </w:r>
            <w:proofErr w:type="spellEnd"/>
            <w:r w:rsidRPr="003B62E7">
              <w:rPr>
                <w:rFonts w:asciiTheme="majorBidi" w:hAnsiTheme="majorBidi" w:cstheme="majorBidi"/>
                <w:sz w:val="24"/>
                <w:szCs w:val="24"/>
                <w:rtl/>
              </w:rPr>
              <w:t xml:space="preserve"> בְּחַרְבוֹ הַקָּשָׁה וְהַגְּדוֹלָה וְהַחֲזָקָה עַל </w:t>
            </w:r>
            <w:proofErr w:type="spellStart"/>
            <w:r w:rsidRPr="003B62E7">
              <w:rPr>
                <w:rFonts w:asciiTheme="majorBidi" w:hAnsiTheme="majorBidi" w:cstheme="majorBidi"/>
                <w:sz w:val="24"/>
                <w:szCs w:val="24"/>
                <w:rtl/>
              </w:rPr>
              <w:t>לִוְיָתָן</w:t>
            </w:r>
            <w:proofErr w:type="spellEnd"/>
            <w:r w:rsidRPr="003B62E7">
              <w:rPr>
                <w:rFonts w:asciiTheme="majorBidi" w:hAnsiTheme="majorBidi" w:cstheme="majorBidi"/>
                <w:sz w:val="24"/>
                <w:szCs w:val="24"/>
                <w:rtl/>
              </w:rPr>
              <w:t xml:space="preserve"> נָחָשׁ בָּרִחַ וְעַל </w:t>
            </w:r>
            <w:proofErr w:type="spellStart"/>
            <w:r w:rsidRPr="003B62E7">
              <w:rPr>
                <w:rFonts w:asciiTheme="majorBidi" w:hAnsiTheme="majorBidi" w:cstheme="majorBidi"/>
                <w:sz w:val="24"/>
                <w:szCs w:val="24"/>
                <w:rtl/>
              </w:rPr>
              <w:t>לִוְיָתָן</w:t>
            </w:r>
            <w:proofErr w:type="spellEnd"/>
            <w:r w:rsidRPr="003B62E7">
              <w:rPr>
                <w:rFonts w:asciiTheme="majorBidi" w:hAnsiTheme="majorBidi" w:cstheme="majorBidi"/>
                <w:sz w:val="24"/>
                <w:szCs w:val="24"/>
                <w:rtl/>
              </w:rPr>
              <w:t xml:space="preserve"> נָחָשׁ עֲקַלָּתוֹן וְהָרַג אֶת הַתַּנִּין אֲשֶׁר בַּיָּם.</w:t>
            </w:r>
          </w:p>
        </w:tc>
      </w:tr>
      <w:tr w:rsidR="005D71E8" w:rsidRPr="003B62E7" w14:paraId="0F958D3B" w14:textId="77777777" w:rsidTr="004E1C22">
        <w:tc>
          <w:tcPr>
            <w:tcW w:w="4675" w:type="dxa"/>
          </w:tcPr>
          <w:p w14:paraId="39AF62EE" w14:textId="596B9900" w:rsidR="005D71E8" w:rsidRPr="003B62E7" w:rsidRDefault="00EA72D1"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Psalm 74:13-14</w:t>
            </w:r>
          </w:p>
        </w:tc>
        <w:tc>
          <w:tcPr>
            <w:tcW w:w="4675" w:type="dxa"/>
          </w:tcPr>
          <w:p w14:paraId="1873050D" w14:textId="4322988C" w:rsidR="005D71E8" w:rsidRPr="003B62E7" w:rsidRDefault="00EA72D1"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תה' ע"ד, </w:t>
            </w:r>
            <w:proofErr w:type="spellStart"/>
            <w:r w:rsidRPr="003B62E7">
              <w:rPr>
                <w:rFonts w:asciiTheme="majorBidi" w:hAnsiTheme="majorBidi" w:cstheme="majorBidi"/>
                <w:sz w:val="24"/>
                <w:szCs w:val="24"/>
                <w:rtl/>
              </w:rPr>
              <w:t>יג</w:t>
            </w:r>
            <w:proofErr w:type="spellEnd"/>
            <w:r w:rsidRPr="003B62E7">
              <w:rPr>
                <w:rFonts w:asciiTheme="majorBidi" w:hAnsiTheme="majorBidi" w:cstheme="majorBidi"/>
                <w:sz w:val="24"/>
                <w:szCs w:val="24"/>
                <w:rtl/>
              </w:rPr>
              <w:t>-יד</w:t>
            </w:r>
          </w:p>
        </w:tc>
      </w:tr>
      <w:tr w:rsidR="005D71E8" w:rsidRPr="003B62E7" w14:paraId="19A8E37A" w14:textId="77777777" w:rsidTr="004E1C22">
        <w:tc>
          <w:tcPr>
            <w:tcW w:w="4675" w:type="dxa"/>
          </w:tcPr>
          <w:p w14:paraId="55E58349" w14:textId="7E980C31" w:rsidR="005D71E8" w:rsidRPr="003B62E7" w:rsidRDefault="00EA72D1"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 xml:space="preserve">It was You who drove back the sea with </w:t>
            </w:r>
            <w:proofErr w:type="spellStart"/>
            <w:r w:rsidRPr="003B62E7">
              <w:rPr>
                <w:rFonts w:asciiTheme="majorBidi" w:hAnsiTheme="majorBidi" w:cstheme="majorBidi"/>
                <w:sz w:val="24"/>
                <w:szCs w:val="24"/>
              </w:rPr>
              <w:t>Your</w:t>
            </w:r>
            <w:proofErr w:type="spellEnd"/>
            <w:r w:rsidRPr="003B62E7">
              <w:rPr>
                <w:rFonts w:asciiTheme="majorBidi" w:hAnsiTheme="majorBidi" w:cstheme="majorBidi"/>
                <w:sz w:val="24"/>
                <w:szCs w:val="24"/>
              </w:rPr>
              <w:t xml:space="preserve"> might, who smashed the heads of the monsters in the waters. It was You who crushed the heads of Leviathan, who left him as food for the denizens of the desert.</w:t>
            </w:r>
          </w:p>
        </w:tc>
        <w:tc>
          <w:tcPr>
            <w:tcW w:w="4675" w:type="dxa"/>
          </w:tcPr>
          <w:p w14:paraId="60EA5AC3" w14:textId="4A733CF2" w:rsidR="005D71E8" w:rsidRPr="003B62E7" w:rsidRDefault="00EA72D1"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אַתָּה פוֹרַרְתָּ </w:t>
            </w:r>
            <w:proofErr w:type="spellStart"/>
            <w:r w:rsidRPr="003B62E7">
              <w:rPr>
                <w:rFonts w:asciiTheme="majorBidi" w:hAnsiTheme="majorBidi" w:cstheme="majorBidi"/>
                <w:sz w:val="24"/>
                <w:szCs w:val="24"/>
                <w:rtl/>
              </w:rPr>
              <w:t>בְעָזְּך</w:t>
            </w:r>
            <w:proofErr w:type="spellEnd"/>
            <w:r w:rsidRPr="003B62E7">
              <w:rPr>
                <w:rFonts w:asciiTheme="majorBidi" w:hAnsiTheme="majorBidi" w:cstheme="majorBidi"/>
                <w:sz w:val="24"/>
                <w:szCs w:val="24"/>
                <w:rtl/>
              </w:rPr>
              <w:t xml:space="preserve">ָ יָם שִׁבַּרְתָּ רָאשֵׁי תַנִּינִים עַל הַמָּיִם. אַתָּה רִצַּצְתָּ רָאשֵׁי </w:t>
            </w:r>
            <w:proofErr w:type="spellStart"/>
            <w:r w:rsidRPr="003B62E7">
              <w:rPr>
                <w:rFonts w:asciiTheme="majorBidi" w:hAnsiTheme="majorBidi" w:cstheme="majorBidi"/>
                <w:sz w:val="24"/>
                <w:szCs w:val="24"/>
                <w:rtl/>
              </w:rPr>
              <w:t>לִוְיָתָן</w:t>
            </w:r>
            <w:proofErr w:type="spellEnd"/>
            <w:r w:rsidRPr="003B62E7">
              <w:rPr>
                <w:rFonts w:asciiTheme="majorBidi" w:hAnsiTheme="majorBidi" w:cstheme="majorBidi"/>
                <w:sz w:val="24"/>
                <w:szCs w:val="24"/>
                <w:rtl/>
              </w:rPr>
              <w:t xml:space="preserve"> תִּתְּנֶנּוּ מַאֲכָל לְעָם לְצִיִּים</w:t>
            </w:r>
          </w:p>
        </w:tc>
      </w:tr>
      <w:tr w:rsidR="005D71E8" w:rsidRPr="003B62E7" w14:paraId="3F0FC656" w14:textId="77777777" w:rsidTr="004E1C22">
        <w:tc>
          <w:tcPr>
            <w:tcW w:w="4675" w:type="dxa"/>
          </w:tcPr>
          <w:p w14:paraId="7F2B83BA" w14:textId="7BECDB79" w:rsidR="005D71E8" w:rsidRPr="003B62E7" w:rsidRDefault="00085BDE"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Job 26:12</w:t>
            </w:r>
          </w:p>
        </w:tc>
        <w:tc>
          <w:tcPr>
            <w:tcW w:w="4675" w:type="dxa"/>
          </w:tcPr>
          <w:p w14:paraId="4369708E" w14:textId="7C021D1E" w:rsidR="005D71E8" w:rsidRPr="003B62E7" w:rsidRDefault="00085BDE"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איוב כ"ו, </w:t>
            </w:r>
            <w:proofErr w:type="spellStart"/>
            <w:r w:rsidRPr="003B62E7">
              <w:rPr>
                <w:rFonts w:asciiTheme="majorBidi" w:hAnsiTheme="majorBidi" w:cstheme="majorBidi"/>
                <w:sz w:val="24"/>
                <w:szCs w:val="24"/>
                <w:rtl/>
              </w:rPr>
              <w:t>יב</w:t>
            </w:r>
            <w:proofErr w:type="spellEnd"/>
          </w:p>
        </w:tc>
      </w:tr>
      <w:tr w:rsidR="005D71E8" w:rsidRPr="003B62E7" w14:paraId="3DD21CB8" w14:textId="77777777" w:rsidTr="004E1C22">
        <w:tc>
          <w:tcPr>
            <w:tcW w:w="4675" w:type="dxa"/>
          </w:tcPr>
          <w:p w14:paraId="5B38A769" w14:textId="75919133" w:rsidR="005D71E8" w:rsidRPr="003B62E7" w:rsidRDefault="00085BDE" w:rsidP="003B62E7">
            <w:pPr>
              <w:spacing w:line="276" w:lineRule="auto"/>
              <w:jc w:val="both"/>
              <w:rPr>
                <w:rFonts w:asciiTheme="majorBidi" w:hAnsiTheme="majorBidi" w:cstheme="majorBidi"/>
                <w:sz w:val="24"/>
                <w:szCs w:val="24"/>
                <w:vertAlign w:val="superscript"/>
              </w:rPr>
            </w:pPr>
            <w:r w:rsidRPr="003B62E7">
              <w:rPr>
                <w:rFonts w:asciiTheme="majorBidi" w:hAnsiTheme="majorBidi" w:cstheme="majorBidi"/>
                <w:sz w:val="24"/>
                <w:szCs w:val="24"/>
              </w:rPr>
              <w:t>By His power He stilled the sea; by His skill He struck down Rahab.</w:t>
            </w:r>
            <w:r w:rsidRPr="003B62E7">
              <w:rPr>
                <w:rFonts w:asciiTheme="majorBidi" w:hAnsiTheme="majorBidi" w:cstheme="majorBidi"/>
                <w:sz w:val="24"/>
                <w:szCs w:val="24"/>
                <w:vertAlign w:val="superscript"/>
              </w:rPr>
              <w:t>[9]</w:t>
            </w:r>
          </w:p>
        </w:tc>
        <w:tc>
          <w:tcPr>
            <w:tcW w:w="4675" w:type="dxa"/>
          </w:tcPr>
          <w:p w14:paraId="580E7EDF" w14:textId="3AC19827" w:rsidR="00085BDE" w:rsidRPr="003B62E7" w:rsidRDefault="00085BDE" w:rsidP="003B62E7">
            <w:pPr>
              <w:bidi/>
              <w:spacing w:line="276" w:lineRule="auto"/>
              <w:jc w:val="both"/>
              <w:rPr>
                <w:rFonts w:asciiTheme="majorBidi" w:hAnsiTheme="majorBidi" w:cstheme="majorBidi"/>
                <w:sz w:val="24"/>
                <w:szCs w:val="24"/>
                <w:vertAlign w:val="superscript"/>
              </w:rPr>
            </w:pPr>
            <w:proofErr w:type="spellStart"/>
            <w:r w:rsidRPr="003B62E7">
              <w:rPr>
                <w:rFonts w:asciiTheme="majorBidi" w:hAnsiTheme="majorBidi" w:cstheme="majorBidi"/>
                <w:sz w:val="24"/>
                <w:szCs w:val="24"/>
                <w:rtl/>
              </w:rPr>
              <w:t>בְּכֹחו</w:t>
            </w:r>
            <w:proofErr w:type="spellEnd"/>
            <w:r w:rsidRPr="003B62E7">
              <w:rPr>
                <w:rFonts w:asciiTheme="majorBidi" w:hAnsiTheme="majorBidi" w:cstheme="majorBidi"/>
                <w:sz w:val="24"/>
                <w:szCs w:val="24"/>
                <w:rtl/>
              </w:rPr>
              <w:t>ֹ רָגַע הַיָּם וּבִתְבוּנָתוֹ מָחַץ רָהַב.</w:t>
            </w:r>
            <w:r w:rsidRPr="003B62E7">
              <w:rPr>
                <w:rFonts w:asciiTheme="majorBidi" w:hAnsiTheme="majorBidi" w:cstheme="majorBidi"/>
                <w:sz w:val="24"/>
                <w:szCs w:val="24"/>
                <w:vertAlign w:val="superscript"/>
                <w:rtl/>
              </w:rPr>
              <w:t>[9]</w:t>
            </w:r>
          </w:p>
          <w:p w14:paraId="277B3CA4" w14:textId="77777777" w:rsidR="005D71E8" w:rsidRPr="003B62E7" w:rsidRDefault="005D71E8" w:rsidP="003B62E7">
            <w:pPr>
              <w:bidi/>
              <w:spacing w:line="276" w:lineRule="auto"/>
              <w:jc w:val="both"/>
              <w:rPr>
                <w:rFonts w:asciiTheme="majorBidi" w:hAnsiTheme="majorBidi" w:cstheme="majorBidi"/>
                <w:sz w:val="24"/>
                <w:szCs w:val="24"/>
                <w:rtl/>
              </w:rPr>
            </w:pPr>
          </w:p>
        </w:tc>
      </w:tr>
      <w:tr w:rsidR="005D71E8" w:rsidRPr="003B62E7" w14:paraId="3028F508" w14:textId="77777777" w:rsidTr="004E1C22">
        <w:tc>
          <w:tcPr>
            <w:tcW w:w="4675" w:type="dxa"/>
          </w:tcPr>
          <w:p w14:paraId="40A4A113" w14:textId="7DB8E358" w:rsidR="005D71E8" w:rsidRPr="003B62E7" w:rsidRDefault="00210DAC"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In this conception, the sea represents an “Anti-God,” with God responsible for “order” and the sea “chaos.” That the word that is commonly used to designate the west has negative meaning strengthens the view that this direction was not only at the “back” of the Israelite ego, but was also regarded as inauspicious.</w:t>
            </w:r>
          </w:p>
        </w:tc>
        <w:tc>
          <w:tcPr>
            <w:tcW w:w="4675" w:type="dxa"/>
          </w:tcPr>
          <w:p w14:paraId="06C434C4" w14:textId="185D3E03" w:rsidR="005D71E8" w:rsidRPr="003B62E7" w:rsidRDefault="00210DAC"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בתפיסה זו, הים מייצג מעין "אנטי-אל", כאשר האל אחראי על הסדר והים על התוהו. העובדה שהמילה הנפוצה לציון כיוון המערב נושאת משמעות שלילית מחזקת את ההבנה שכיוון זה לא רק עמד "מאחור" ביחס לאגו הישראלי הקדום, אלא אף נחשב לכיוון מבשר רעות</w:t>
            </w:r>
            <w:r w:rsidRPr="003B62E7">
              <w:rPr>
                <w:rFonts w:asciiTheme="majorBidi" w:hAnsiTheme="majorBidi" w:cstheme="majorBidi"/>
                <w:sz w:val="24"/>
                <w:szCs w:val="24"/>
              </w:rPr>
              <w:t>.</w:t>
            </w:r>
          </w:p>
        </w:tc>
      </w:tr>
      <w:tr w:rsidR="008542DF" w:rsidRPr="003B62E7" w14:paraId="788D1889" w14:textId="77777777" w:rsidTr="004E1C22">
        <w:tc>
          <w:tcPr>
            <w:tcW w:w="4675" w:type="dxa"/>
          </w:tcPr>
          <w:p w14:paraId="2E4D05BB" w14:textId="681019E8" w:rsidR="008542DF" w:rsidRPr="003B62E7" w:rsidRDefault="008542DF"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Eastern Wind is God’s Wind</w:t>
            </w:r>
          </w:p>
        </w:tc>
        <w:tc>
          <w:tcPr>
            <w:tcW w:w="4675" w:type="dxa"/>
          </w:tcPr>
          <w:p w14:paraId="5BE197E5" w14:textId="0B2B6C26" w:rsidR="008542DF" w:rsidRPr="003B62E7" w:rsidRDefault="008542DF"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רוח קדים – רוח ה</w:t>
            </w:r>
            <w:r w:rsidRPr="003B62E7">
              <w:rPr>
                <w:rFonts w:asciiTheme="majorBidi" w:hAnsiTheme="majorBidi" w:cstheme="majorBidi"/>
                <w:sz w:val="24"/>
                <w:szCs w:val="24"/>
              </w:rPr>
              <w:t>'</w:t>
            </w:r>
          </w:p>
        </w:tc>
      </w:tr>
      <w:tr w:rsidR="008542DF" w:rsidRPr="003B62E7" w14:paraId="64E0DBB5" w14:textId="77777777" w:rsidTr="004E1C22">
        <w:tc>
          <w:tcPr>
            <w:tcW w:w="4675" w:type="dxa"/>
          </w:tcPr>
          <w:p w14:paraId="57F332A2" w14:textId="4CBEC99A" w:rsidR="008542DF" w:rsidRPr="003B62E7" w:rsidRDefault="008542DF"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 xml:space="preserve">The inverse is also true, namely, that the east carries auspicious connotations; various biblical passages betray a world view </w:t>
            </w:r>
            <w:r w:rsidRPr="003B62E7">
              <w:rPr>
                <w:rFonts w:asciiTheme="majorBidi" w:eastAsia="Times New Roman" w:hAnsiTheme="majorBidi" w:cstheme="majorBidi"/>
                <w:color w:val="000000"/>
                <w:sz w:val="24"/>
                <w:szCs w:val="24"/>
              </w:rPr>
              <w:lastRenderedPageBreak/>
              <w:t>according to which God resided in the east.</w:t>
            </w:r>
            <w:r w:rsidRPr="003B62E7">
              <w:rPr>
                <w:rFonts w:asciiTheme="majorBidi" w:eastAsia="Times New Roman" w:hAnsiTheme="majorBidi" w:cstheme="majorBidi"/>
                <w:color w:val="B22222"/>
                <w:sz w:val="24"/>
                <w:szCs w:val="24"/>
                <w:vertAlign w:val="superscript"/>
              </w:rPr>
              <w:t>[10]</w:t>
            </w:r>
            <w:r w:rsidRPr="003B62E7">
              <w:rPr>
                <w:rFonts w:asciiTheme="majorBidi" w:eastAsia="Times New Roman" w:hAnsiTheme="majorBidi" w:cstheme="majorBidi"/>
                <w:color w:val="000000"/>
                <w:sz w:val="24"/>
                <w:szCs w:val="24"/>
              </w:rPr>
              <w:t> For example, Hosea 13:15 refers to the east wind as God’s wind (</w:t>
            </w:r>
            <w:r w:rsidRPr="003B62E7">
              <w:rPr>
                <w:rFonts w:asciiTheme="majorBidi" w:eastAsia="Times New Roman" w:hAnsiTheme="majorBidi" w:cstheme="majorBidi"/>
                <w:color w:val="000000"/>
                <w:sz w:val="24"/>
                <w:szCs w:val="24"/>
                <w:rtl/>
              </w:rPr>
              <w:t xml:space="preserve">קָדִים רוּחַ </w:t>
            </w:r>
            <w:proofErr w:type="spellStart"/>
            <w:r w:rsidRPr="003B62E7">
              <w:rPr>
                <w:rFonts w:asciiTheme="majorBidi" w:eastAsia="Times New Roman" w:hAnsiTheme="majorBidi" w:cstheme="majorBidi"/>
                <w:color w:val="000000"/>
                <w:sz w:val="24"/>
                <w:szCs w:val="24"/>
                <w:rtl/>
              </w:rPr>
              <w:t>יְ-הוָה</w:t>
            </w:r>
            <w:proofErr w:type="spellEnd"/>
            <w:r w:rsidRPr="003B62E7">
              <w:rPr>
                <w:rFonts w:asciiTheme="majorBidi" w:eastAsia="Times New Roman" w:hAnsiTheme="majorBidi" w:cstheme="majorBidi"/>
                <w:color w:val="000000"/>
                <w:sz w:val="24"/>
                <w:szCs w:val="24"/>
              </w:rPr>
              <w:t>), presumably because the wind comes from the place where God dwells (and is sent by him).</w:t>
            </w:r>
          </w:p>
        </w:tc>
        <w:tc>
          <w:tcPr>
            <w:tcW w:w="4675" w:type="dxa"/>
          </w:tcPr>
          <w:p w14:paraId="27EA5C3A" w14:textId="1AFD52DE" w:rsidR="008542DF" w:rsidRPr="003B62E7" w:rsidRDefault="008542DF"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lastRenderedPageBreak/>
              <w:t xml:space="preserve">גם ההיפך </w:t>
            </w:r>
            <w:r w:rsidR="00473FB5">
              <w:rPr>
                <w:rFonts w:asciiTheme="majorBidi" w:hAnsiTheme="majorBidi" w:cstheme="majorBidi" w:hint="cs"/>
                <w:sz w:val="24"/>
                <w:szCs w:val="24"/>
                <w:rtl/>
              </w:rPr>
              <w:t xml:space="preserve">הוא </w:t>
            </w:r>
            <w:r w:rsidRPr="003B62E7">
              <w:rPr>
                <w:rFonts w:asciiTheme="majorBidi" w:hAnsiTheme="majorBidi" w:cstheme="majorBidi"/>
                <w:sz w:val="24"/>
                <w:szCs w:val="24"/>
                <w:rtl/>
              </w:rPr>
              <w:t xml:space="preserve">נכון: המזרח נושא עמו משמעות </w:t>
            </w:r>
            <w:r w:rsidR="00526EE0" w:rsidRPr="003B62E7">
              <w:rPr>
                <w:rFonts w:asciiTheme="majorBidi" w:hAnsiTheme="majorBidi" w:cstheme="majorBidi"/>
                <w:sz w:val="24"/>
                <w:szCs w:val="24"/>
                <w:rtl/>
              </w:rPr>
              <w:t>מבשרת טובות;</w:t>
            </w:r>
            <w:r w:rsidRPr="003B62E7">
              <w:rPr>
                <w:rFonts w:asciiTheme="majorBidi" w:hAnsiTheme="majorBidi" w:cstheme="majorBidi"/>
                <w:sz w:val="24"/>
                <w:szCs w:val="24"/>
                <w:rtl/>
              </w:rPr>
              <w:t xml:space="preserve"> קטעים מקראיים שונים מעידים על תפיסת עולם שלפיה מקום משכנו של אלוהים נמצא במזרח</w:t>
            </w:r>
            <w:r w:rsidRPr="003B62E7">
              <w:rPr>
                <w:rFonts w:asciiTheme="majorBidi" w:hAnsiTheme="majorBidi" w:cstheme="majorBidi"/>
                <w:sz w:val="24"/>
                <w:szCs w:val="24"/>
              </w:rPr>
              <w:t>.</w:t>
            </w:r>
            <w:r w:rsidR="00526EE0" w:rsidRPr="003B62E7">
              <w:rPr>
                <w:rFonts w:asciiTheme="majorBidi" w:hAnsiTheme="majorBidi" w:cstheme="majorBidi"/>
                <w:sz w:val="24"/>
                <w:szCs w:val="24"/>
                <w:vertAlign w:val="superscript"/>
                <w:rtl/>
              </w:rPr>
              <w:t>[10]</w:t>
            </w:r>
            <w:r w:rsidR="00526EE0"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 xml:space="preserve">למשל, </w:t>
            </w:r>
            <w:r w:rsidR="00526EE0" w:rsidRPr="003B62E7">
              <w:rPr>
                <w:rFonts w:asciiTheme="majorBidi" w:hAnsiTheme="majorBidi" w:cstheme="majorBidi"/>
                <w:sz w:val="24"/>
                <w:szCs w:val="24"/>
                <w:rtl/>
              </w:rPr>
              <w:lastRenderedPageBreak/>
              <w:t>בהו</w:t>
            </w:r>
            <w:r w:rsidR="00B9089C" w:rsidRPr="003B62E7">
              <w:rPr>
                <w:rFonts w:asciiTheme="majorBidi" w:hAnsiTheme="majorBidi" w:cstheme="majorBidi"/>
                <w:sz w:val="24"/>
                <w:szCs w:val="24"/>
                <w:rtl/>
              </w:rPr>
              <w:t>'</w:t>
            </w:r>
            <w:r w:rsidR="00526EE0" w:rsidRPr="003B62E7">
              <w:rPr>
                <w:rFonts w:asciiTheme="majorBidi" w:hAnsiTheme="majorBidi" w:cstheme="majorBidi"/>
                <w:sz w:val="24"/>
                <w:szCs w:val="24"/>
                <w:rtl/>
              </w:rPr>
              <w:t xml:space="preserve"> י"ג, טו הרוח המזרחית מזוהה </w:t>
            </w:r>
            <w:r w:rsidR="00B9089C" w:rsidRPr="003B62E7">
              <w:rPr>
                <w:rFonts w:asciiTheme="majorBidi" w:hAnsiTheme="majorBidi" w:cstheme="majorBidi"/>
                <w:sz w:val="24"/>
                <w:szCs w:val="24"/>
                <w:rtl/>
              </w:rPr>
              <w:t>כ</w:t>
            </w:r>
            <w:r w:rsidR="00526EE0" w:rsidRPr="003B62E7">
              <w:rPr>
                <w:rFonts w:asciiTheme="majorBidi" w:hAnsiTheme="majorBidi" w:cstheme="majorBidi"/>
                <w:sz w:val="24"/>
                <w:szCs w:val="24"/>
                <w:rtl/>
              </w:rPr>
              <w:t xml:space="preserve">רוח האל (קָדִים רוּחַ </w:t>
            </w:r>
            <w:proofErr w:type="spellStart"/>
            <w:r w:rsidR="00526EE0" w:rsidRPr="003B62E7">
              <w:rPr>
                <w:rFonts w:asciiTheme="majorBidi" w:hAnsiTheme="majorBidi" w:cstheme="majorBidi"/>
                <w:sz w:val="24"/>
                <w:szCs w:val="24"/>
                <w:rtl/>
              </w:rPr>
              <w:t>יְ-הוָה</w:t>
            </w:r>
            <w:proofErr w:type="spellEnd"/>
            <w:r w:rsidR="00526EE0" w:rsidRPr="003B62E7">
              <w:rPr>
                <w:rFonts w:asciiTheme="majorBidi" w:hAnsiTheme="majorBidi" w:cstheme="majorBidi"/>
                <w:sz w:val="24"/>
                <w:szCs w:val="24"/>
                <w:rtl/>
              </w:rPr>
              <w:t xml:space="preserve">), </w:t>
            </w:r>
            <w:r w:rsidRPr="003B62E7">
              <w:rPr>
                <w:rFonts w:asciiTheme="majorBidi" w:hAnsiTheme="majorBidi" w:cstheme="majorBidi"/>
                <w:sz w:val="24"/>
                <w:szCs w:val="24"/>
                <w:rtl/>
              </w:rPr>
              <w:t xml:space="preserve">כנראה משום שהיא באה מן המקום שבו שוכן אלוהים </w:t>
            </w:r>
            <w:r w:rsidR="00526EE0" w:rsidRPr="003B62E7">
              <w:rPr>
                <w:rFonts w:asciiTheme="majorBidi" w:hAnsiTheme="majorBidi" w:cstheme="majorBidi"/>
                <w:sz w:val="24"/>
                <w:szCs w:val="24"/>
                <w:rtl/>
              </w:rPr>
              <w:t>(</w:t>
            </w:r>
            <w:r w:rsidRPr="003B62E7">
              <w:rPr>
                <w:rFonts w:asciiTheme="majorBidi" w:hAnsiTheme="majorBidi" w:cstheme="majorBidi"/>
                <w:sz w:val="24"/>
                <w:szCs w:val="24"/>
                <w:rtl/>
              </w:rPr>
              <w:t>ונשלחת על-יד</w:t>
            </w:r>
            <w:r w:rsidR="00526EE0" w:rsidRPr="003B62E7">
              <w:rPr>
                <w:rFonts w:asciiTheme="majorBidi" w:hAnsiTheme="majorBidi" w:cstheme="majorBidi"/>
                <w:sz w:val="24"/>
                <w:szCs w:val="24"/>
                <w:rtl/>
              </w:rPr>
              <w:t>ו).</w:t>
            </w:r>
          </w:p>
        </w:tc>
      </w:tr>
      <w:tr w:rsidR="008542DF" w:rsidRPr="003B62E7" w14:paraId="504D5C8C" w14:textId="77777777" w:rsidTr="004E1C22">
        <w:tc>
          <w:tcPr>
            <w:tcW w:w="4675" w:type="dxa"/>
          </w:tcPr>
          <w:p w14:paraId="2159A944" w14:textId="4E48EE23" w:rsidR="008542DF" w:rsidRPr="003B62E7" w:rsidRDefault="008542DF"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lastRenderedPageBreak/>
              <w:t>In the Exodus story, God uses this easterly wind to force open the Sea of Reeds. The eastern wind opens up the sea not because God needed “hot” wind to dry up the sea, but because, in Israelite cosmology, God resided in the east and hence God’s wind is, by definition, an eastern wind.</w:t>
            </w:r>
            <w:r w:rsidRPr="003B62E7">
              <w:rPr>
                <w:rFonts w:asciiTheme="majorBidi" w:eastAsia="Times New Roman" w:hAnsiTheme="majorBidi" w:cstheme="majorBidi"/>
                <w:color w:val="B22222"/>
                <w:sz w:val="24"/>
                <w:szCs w:val="24"/>
                <w:vertAlign w:val="superscript"/>
              </w:rPr>
              <w:t>[11]</w:t>
            </w:r>
          </w:p>
        </w:tc>
        <w:tc>
          <w:tcPr>
            <w:tcW w:w="4675" w:type="dxa"/>
          </w:tcPr>
          <w:p w14:paraId="07BF4882" w14:textId="5F58D42D" w:rsidR="00B04922" w:rsidRPr="003B62E7" w:rsidRDefault="008542DF" w:rsidP="003B62E7">
            <w:pPr>
              <w:bidi/>
              <w:spacing w:line="276" w:lineRule="auto"/>
              <w:jc w:val="both"/>
              <w:rPr>
                <w:rFonts w:asciiTheme="majorBidi" w:hAnsiTheme="majorBidi" w:cstheme="majorBidi"/>
                <w:sz w:val="24"/>
                <w:szCs w:val="24"/>
                <w:vertAlign w:val="superscript"/>
                <w:rtl/>
              </w:rPr>
            </w:pPr>
            <w:r w:rsidRPr="003B62E7">
              <w:rPr>
                <w:rFonts w:asciiTheme="majorBidi" w:hAnsiTheme="majorBidi" w:cstheme="majorBidi"/>
                <w:sz w:val="24"/>
                <w:szCs w:val="24"/>
                <w:rtl/>
              </w:rPr>
              <w:t xml:space="preserve">בסיפור יציאת מצרים משתמש אלוהים ברוח מזרחית כדי לבקוע את ים סוף. הרוח הזו לא נשלחה מפני שהיא "חמה" ויכולה לייבש את הים, אלא משום שעל פי הקוסמולוגיה הישראלית הקדומה – אלוהים שוכן במזרח, ולכן </w:t>
            </w:r>
            <w:r w:rsidRPr="003B62E7">
              <w:rPr>
                <w:rStyle w:val="ac"/>
                <w:rFonts w:asciiTheme="majorBidi" w:hAnsiTheme="majorBidi" w:cstheme="majorBidi"/>
                <w:i w:val="0"/>
                <w:iCs w:val="0"/>
                <w:sz w:val="24"/>
                <w:szCs w:val="24"/>
                <w:rtl/>
              </w:rPr>
              <w:t>רוח ה</w:t>
            </w:r>
            <w:r w:rsidR="00B04922" w:rsidRPr="003B62E7">
              <w:rPr>
                <w:rStyle w:val="ac"/>
                <w:rFonts w:asciiTheme="majorBidi" w:hAnsiTheme="majorBidi" w:cstheme="majorBidi"/>
                <w:sz w:val="24"/>
                <w:szCs w:val="24"/>
                <w:rtl/>
              </w:rPr>
              <w:t xml:space="preserve">' </w:t>
            </w:r>
            <w:r w:rsidR="00B04922" w:rsidRPr="003B62E7">
              <w:rPr>
                <w:rStyle w:val="ac"/>
                <w:rFonts w:asciiTheme="majorBidi" w:hAnsiTheme="majorBidi" w:cstheme="majorBidi"/>
                <w:i w:val="0"/>
                <w:iCs w:val="0"/>
                <w:sz w:val="24"/>
                <w:szCs w:val="24"/>
                <w:rtl/>
              </w:rPr>
              <w:t>היא</w:t>
            </w:r>
            <w:r w:rsidRPr="003B62E7">
              <w:rPr>
                <w:rFonts w:asciiTheme="majorBidi" w:hAnsiTheme="majorBidi" w:cstheme="majorBidi"/>
                <w:sz w:val="24"/>
                <w:szCs w:val="24"/>
                <w:rtl/>
              </w:rPr>
              <w:t xml:space="preserve"> בהכרח </w:t>
            </w:r>
            <w:r w:rsidRPr="003B62E7">
              <w:rPr>
                <w:rStyle w:val="ac"/>
                <w:rFonts w:asciiTheme="majorBidi" w:hAnsiTheme="majorBidi" w:cstheme="majorBidi"/>
                <w:i w:val="0"/>
                <w:iCs w:val="0"/>
                <w:sz w:val="24"/>
                <w:szCs w:val="24"/>
                <w:rtl/>
              </w:rPr>
              <w:t>רוח מזרחי</w:t>
            </w:r>
            <w:r w:rsidR="00B04922" w:rsidRPr="003B62E7">
              <w:rPr>
                <w:rStyle w:val="ac"/>
                <w:rFonts w:asciiTheme="majorBidi" w:hAnsiTheme="majorBidi" w:cstheme="majorBidi"/>
                <w:i w:val="0"/>
                <w:iCs w:val="0"/>
                <w:sz w:val="24"/>
                <w:szCs w:val="24"/>
                <w:rtl/>
              </w:rPr>
              <w:t>ת.</w:t>
            </w:r>
            <w:r w:rsidR="00B04922" w:rsidRPr="003B62E7">
              <w:rPr>
                <w:rStyle w:val="ac"/>
                <w:rFonts w:asciiTheme="majorBidi" w:hAnsiTheme="majorBidi" w:cstheme="majorBidi"/>
                <w:i w:val="0"/>
                <w:iCs w:val="0"/>
                <w:sz w:val="24"/>
                <w:szCs w:val="24"/>
                <w:vertAlign w:val="superscript"/>
                <w:rtl/>
              </w:rPr>
              <w:t>[11]</w:t>
            </w:r>
          </w:p>
        </w:tc>
      </w:tr>
      <w:tr w:rsidR="008542DF" w:rsidRPr="003B62E7" w14:paraId="3B08FCEF" w14:textId="77777777" w:rsidTr="004E1C22">
        <w:tc>
          <w:tcPr>
            <w:tcW w:w="4675" w:type="dxa"/>
          </w:tcPr>
          <w:p w14:paraId="42E43EFA" w14:textId="71890208" w:rsidR="008542DF" w:rsidRPr="003B62E7" w:rsidRDefault="00B04922"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Ezekiel’s Temple: God Enters at the East</w:t>
            </w:r>
          </w:p>
        </w:tc>
        <w:tc>
          <w:tcPr>
            <w:tcW w:w="4675" w:type="dxa"/>
          </w:tcPr>
          <w:p w14:paraId="4950C7AC" w14:textId="6BE5F68B" w:rsidR="008542DF" w:rsidRPr="003B62E7" w:rsidRDefault="00B04922"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מקדש יחזקאל: ה' נכנס מהמזרח</w:t>
            </w:r>
          </w:p>
        </w:tc>
      </w:tr>
      <w:tr w:rsidR="005D71E8" w:rsidRPr="003B62E7" w14:paraId="55A94BDF" w14:textId="77777777" w:rsidTr="004E1C22">
        <w:tc>
          <w:tcPr>
            <w:tcW w:w="4675" w:type="dxa"/>
          </w:tcPr>
          <w:p w14:paraId="62DC226E" w14:textId="7581A018" w:rsidR="005D71E8" w:rsidRPr="003B62E7" w:rsidRDefault="00B04922"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That God dwells in the east is even more explicit in various passages in Ezekiel 40 – 48, in which Ezekiel describes the Temple in Jerusalem and its courts. Ezekiel describes the Temple courts as having three gates each, the main one in the east, and two others in the south and north. It is striking that </w:t>
            </w:r>
            <w:r w:rsidRPr="003B62E7">
              <w:rPr>
                <w:rFonts w:asciiTheme="majorBidi" w:hAnsiTheme="majorBidi" w:cstheme="majorBidi"/>
                <w:i/>
                <w:iCs/>
                <w:sz w:val="24"/>
                <w:szCs w:val="24"/>
              </w:rPr>
              <w:t>no entrance</w:t>
            </w:r>
            <w:r w:rsidRPr="003B62E7">
              <w:rPr>
                <w:rFonts w:asciiTheme="majorBidi" w:hAnsiTheme="majorBidi" w:cstheme="majorBidi"/>
                <w:sz w:val="24"/>
                <w:szCs w:val="24"/>
              </w:rPr>
              <w:t> is described in the west.</w:t>
            </w:r>
          </w:p>
        </w:tc>
        <w:tc>
          <w:tcPr>
            <w:tcW w:w="4675" w:type="dxa"/>
          </w:tcPr>
          <w:p w14:paraId="3221CC59" w14:textId="39E2665C" w:rsidR="005D71E8" w:rsidRPr="003B62E7" w:rsidRDefault="0097160A"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העובדה </w:t>
            </w:r>
            <w:r w:rsidR="00B04922" w:rsidRPr="003B62E7">
              <w:rPr>
                <w:rFonts w:asciiTheme="majorBidi" w:hAnsiTheme="majorBidi" w:cstheme="majorBidi"/>
                <w:sz w:val="24"/>
                <w:szCs w:val="24"/>
                <w:rtl/>
              </w:rPr>
              <w:t>שאלוהים שוכן במזרח עולה במפורש במספר קטעים בספר יחזקאל</w:t>
            </w:r>
            <w:r w:rsidRPr="003B62E7">
              <w:rPr>
                <w:rFonts w:asciiTheme="majorBidi" w:hAnsiTheme="majorBidi" w:cstheme="majorBidi"/>
                <w:sz w:val="24"/>
                <w:szCs w:val="24"/>
                <w:rtl/>
              </w:rPr>
              <w:t xml:space="preserve"> </w:t>
            </w:r>
            <w:r w:rsidR="00B04922" w:rsidRPr="003B62E7">
              <w:rPr>
                <w:rFonts w:asciiTheme="majorBidi" w:hAnsiTheme="majorBidi" w:cstheme="majorBidi"/>
                <w:sz w:val="24"/>
                <w:szCs w:val="24"/>
                <w:rtl/>
              </w:rPr>
              <w:t>מ'–מ</w:t>
            </w:r>
            <w:r w:rsidRPr="003B62E7">
              <w:rPr>
                <w:rFonts w:asciiTheme="majorBidi" w:hAnsiTheme="majorBidi" w:cstheme="majorBidi"/>
                <w:sz w:val="24"/>
                <w:szCs w:val="24"/>
                <w:rtl/>
              </w:rPr>
              <w:t>"</w:t>
            </w:r>
            <w:r w:rsidR="00B04922" w:rsidRPr="003B62E7">
              <w:rPr>
                <w:rFonts w:asciiTheme="majorBidi" w:hAnsiTheme="majorBidi" w:cstheme="majorBidi"/>
                <w:sz w:val="24"/>
                <w:szCs w:val="24"/>
                <w:rtl/>
              </w:rPr>
              <w:t xml:space="preserve">ח, שבהם </w:t>
            </w:r>
            <w:r w:rsidRPr="003B62E7">
              <w:rPr>
                <w:rFonts w:asciiTheme="majorBidi" w:hAnsiTheme="majorBidi" w:cstheme="majorBidi"/>
                <w:sz w:val="24"/>
                <w:szCs w:val="24"/>
                <w:rtl/>
              </w:rPr>
              <w:t xml:space="preserve">יחזקאל </w:t>
            </w:r>
            <w:r w:rsidR="00B04922" w:rsidRPr="003B62E7">
              <w:rPr>
                <w:rFonts w:asciiTheme="majorBidi" w:hAnsiTheme="majorBidi" w:cstheme="majorBidi"/>
                <w:sz w:val="24"/>
                <w:szCs w:val="24"/>
                <w:rtl/>
              </w:rPr>
              <w:t xml:space="preserve">מתאר </w:t>
            </w:r>
            <w:r w:rsidRPr="003B62E7">
              <w:rPr>
                <w:rFonts w:asciiTheme="majorBidi" w:hAnsiTheme="majorBidi" w:cstheme="majorBidi"/>
                <w:sz w:val="24"/>
                <w:szCs w:val="24"/>
                <w:rtl/>
              </w:rPr>
              <w:t>את</w:t>
            </w:r>
            <w:r w:rsidR="00B04922" w:rsidRPr="003B62E7">
              <w:rPr>
                <w:rFonts w:asciiTheme="majorBidi" w:hAnsiTheme="majorBidi" w:cstheme="majorBidi"/>
                <w:sz w:val="24"/>
                <w:szCs w:val="24"/>
                <w:rtl/>
              </w:rPr>
              <w:t xml:space="preserve"> המקדש בירושלים ו</w:t>
            </w:r>
            <w:r w:rsidRPr="003B62E7">
              <w:rPr>
                <w:rFonts w:asciiTheme="majorBidi" w:hAnsiTheme="majorBidi" w:cstheme="majorBidi"/>
                <w:sz w:val="24"/>
                <w:szCs w:val="24"/>
                <w:rtl/>
              </w:rPr>
              <w:t xml:space="preserve">את </w:t>
            </w:r>
            <w:r w:rsidR="00B04922" w:rsidRPr="003B62E7">
              <w:rPr>
                <w:rFonts w:asciiTheme="majorBidi" w:hAnsiTheme="majorBidi" w:cstheme="majorBidi"/>
                <w:sz w:val="24"/>
                <w:szCs w:val="24"/>
                <w:rtl/>
              </w:rPr>
              <w:t xml:space="preserve">חצרותיו. לפי תיאורו של יחזקאל, לכל אחת מהחצרות שלושה שערים: השער המרכזי </w:t>
            </w:r>
            <w:r w:rsidR="00DC639D" w:rsidRPr="003B62E7">
              <w:rPr>
                <w:rFonts w:asciiTheme="majorBidi" w:hAnsiTheme="majorBidi" w:cstheme="majorBidi"/>
                <w:sz w:val="24"/>
                <w:szCs w:val="24"/>
                <w:rtl/>
              </w:rPr>
              <w:t>במזרח ו</w:t>
            </w:r>
            <w:r w:rsidR="00B04922" w:rsidRPr="003B62E7">
              <w:rPr>
                <w:rFonts w:asciiTheme="majorBidi" w:hAnsiTheme="majorBidi" w:cstheme="majorBidi"/>
                <w:sz w:val="24"/>
                <w:szCs w:val="24"/>
                <w:rtl/>
              </w:rPr>
              <w:t xml:space="preserve">שערים נוספים </w:t>
            </w:r>
            <w:r w:rsidR="00DC639D" w:rsidRPr="003B62E7">
              <w:rPr>
                <w:rFonts w:asciiTheme="majorBidi" w:hAnsiTheme="majorBidi" w:cstheme="majorBidi"/>
                <w:sz w:val="24"/>
                <w:szCs w:val="24"/>
                <w:rtl/>
              </w:rPr>
              <w:t xml:space="preserve">בדרום ובצפון. דבר בולט הוא </w:t>
            </w:r>
            <w:r w:rsidR="00DC639D" w:rsidRPr="003B62E7">
              <w:rPr>
                <w:rFonts w:asciiTheme="majorBidi" w:hAnsiTheme="majorBidi" w:cstheme="majorBidi"/>
                <w:i/>
                <w:iCs/>
                <w:sz w:val="24"/>
                <w:szCs w:val="24"/>
                <w:rtl/>
              </w:rPr>
              <w:t>שאין תיאור של שער</w:t>
            </w:r>
            <w:r w:rsidR="00DC639D" w:rsidRPr="003B62E7">
              <w:rPr>
                <w:rFonts w:asciiTheme="majorBidi" w:hAnsiTheme="majorBidi" w:cstheme="majorBidi"/>
                <w:sz w:val="24"/>
                <w:szCs w:val="24"/>
                <w:rtl/>
              </w:rPr>
              <w:t xml:space="preserve"> במערב.</w:t>
            </w:r>
          </w:p>
        </w:tc>
      </w:tr>
      <w:tr w:rsidR="005D71E8" w:rsidRPr="003B62E7" w14:paraId="1110D7A7" w14:textId="77777777" w:rsidTr="004E1C22">
        <w:tc>
          <w:tcPr>
            <w:tcW w:w="4675" w:type="dxa"/>
          </w:tcPr>
          <w:p w14:paraId="5AD0862C" w14:textId="060B609A" w:rsidR="005D71E8" w:rsidRPr="003B62E7" w:rsidRDefault="005F378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Perhaps more important is the description of the </w:t>
            </w:r>
            <w:r w:rsidRPr="003B62E7">
              <w:rPr>
                <w:rFonts w:asciiTheme="majorBidi" w:hAnsiTheme="majorBidi" w:cstheme="majorBidi"/>
                <w:b/>
                <w:bCs/>
                <w:sz w:val="24"/>
                <w:szCs w:val="24"/>
              </w:rPr>
              <w:t>eastern</w:t>
            </w:r>
            <w:r w:rsidRPr="003B62E7">
              <w:rPr>
                <w:rFonts w:asciiTheme="majorBidi" w:hAnsiTheme="majorBidi" w:cstheme="majorBidi"/>
                <w:sz w:val="24"/>
                <w:szCs w:val="24"/>
              </w:rPr>
              <w:t> </w:t>
            </w:r>
            <w:r w:rsidRPr="003B62E7">
              <w:rPr>
                <w:rFonts w:asciiTheme="majorBidi" w:hAnsiTheme="majorBidi" w:cstheme="majorBidi"/>
                <w:b/>
                <w:bCs/>
                <w:sz w:val="24"/>
                <w:szCs w:val="24"/>
              </w:rPr>
              <w:t>gates</w:t>
            </w:r>
            <w:r w:rsidRPr="003B62E7">
              <w:rPr>
                <w:rFonts w:asciiTheme="majorBidi" w:hAnsiTheme="majorBidi" w:cstheme="majorBidi"/>
                <w:sz w:val="24"/>
                <w:szCs w:val="24"/>
              </w:rPr>
              <w:t> that serve as the </w:t>
            </w:r>
            <w:r w:rsidRPr="003B62E7">
              <w:rPr>
                <w:rFonts w:asciiTheme="majorBidi" w:hAnsiTheme="majorBidi" w:cstheme="majorBidi"/>
                <w:b/>
                <w:bCs/>
                <w:sz w:val="24"/>
                <w:szCs w:val="24"/>
              </w:rPr>
              <w:t>main</w:t>
            </w:r>
            <w:r w:rsidRPr="003B62E7">
              <w:rPr>
                <w:rFonts w:asciiTheme="majorBidi" w:hAnsiTheme="majorBidi" w:cstheme="majorBidi"/>
                <w:sz w:val="24"/>
                <w:szCs w:val="24"/>
              </w:rPr>
              <w:t> gate through which Ezekiel enters the Temple in his vision (40:6). Later, however, the eastern gate is described as being closed, since this is the gate through which God enters the Temple:</w:t>
            </w:r>
          </w:p>
        </w:tc>
        <w:tc>
          <w:tcPr>
            <w:tcW w:w="4675" w:type="dxa"/>
          </w:tcPr>
          <w:p w14:paraId="51F52C0D" w14:textId="641CC4F6" w:rsidR="005D71E8" w:rsidRPr="003B62E7" w:rsidRDefault="003B65A5" w:rsidP="003B62E7">
            <w:pPr>
              <w:bidi/>
              <w:spacing w:line="276" w:lineRule="auto"/>
              <w:jc w:val="both"/>
              <w:rPr>
                <w:rFonts w:asciiTheme="majorBidi" w:hAnsiTheme="majorBidi" w:cstheme="majorBidi"/>
                <w:sz w:val="24"/>
                <w:szCs w:val="24"/>
              </w:rPr>
            </w:pPr>
            <w:r w:rsidRPr="003B62E7">
              <w:rPr>
                <w:rFonts w:asciiTheme="majorBidi" w:hAnsiTheme="majorBidi" w:cstheme="majorBidi"/>
                <w:sz w:val="24"/>
                <w:szCs w:val="24"/>
                <w:rtl/>
              </w:rPr>
              <w:t xml:space="preserve">אולי חשוב יותר הוא תיאור </w:t>
            </w:r>
            <w:r w:rsidRPr="003B62E7">
              <w:rPr>
                <w:rFonts w:asciiTheme="majorBidi" w:hAnsiTheme="majorBidi" w:cstheme="majorBidi"/>
                <w:b/>
                <w:bCs/>
                <w:sz w:val="24"/>
                <w:szCs w:val="24"/>
                <w:rtl/>
              </w:rPr>
              <w:t>השערים המזרחיים</w:t>
            </w:r>
            <w:r w:rsidRPr="003B62E7">
              <w:rPr>
                <w:rFonts w:asciiTheme="majorBidi" w:hAnsiTheme="majorBidi" w:cstheme="majorBidi"/>
                <w:sz w:val="24"/>
                <w:szCs w:val="24"/>
                <w:rtl/>
              </w:rPr>
              <w:t xml:space="preserve"> המשמשים כשער </w:t>
            </w:r>
            <w:r w:rsidRPr="003B62E7">
              <w:rPr>
                <w:rFonts w:asciiTheme="majorBidi" w:hAnsiTheme="majorBidi" w:cstheme="majorBidi"/>
                <w:b/>
                <w:bCs/>
                <w:sz w:val="24"/>
                <w:szCs w:val="24"/>
                <w:rtl/>
              </w:rPr>
              <w:t>הראשי</w:t>
            </w:r>
            <w:r w:rsidRPr="003B62E7">
              <w:rPr>
                <w:rFonts w:asciiTheme="majorBidi" w:hAnsiTheme="majorBidi" w:cstheme="majorBidi"/>
                <w:sz w:val="24"/>
                <w:szCs w:val="24"/>
                <w:rtl/>
              </w:rPr>
              <w:t xml:space="preserve"> שדרכו נכנס יחזקאל</w:t>
            </w:r>
            <w:r w:rsidR="005C3EF7" w:rsidRPr="003B62E7">
              <w:rPr>
                <w:rFonts w:asciiTheme="majorBidi" w:hAnsiTheme="majorBidi" w:cstheme="majorBidi"/>
                <w:sz w:val="24"/>
                <w:szCs w:val="24"/>
                <w:rtl/>
              </w:rPr>
              <w:t>, בחזונו (מ', ו),</w:t>
            </w:r>
            <w:r w:rsidRPr="003B62E7">
              <w:rPr>
                <w:rFonts w:asciiTheme="majorBidi" w:hAnsiTheme="majorBidi" w:cstheme="majorBidi"/>
                <w:sz w:val="24"/>
                <w:szCs w:val="24"/>
                <w:rtl/>
              </w:rPr>
              <w:t xml:space="preserve"> לבית המקדש. אולם מאוחר יותר מתואר השער המזרחי כסגור, שכן זהו השער דרכו נכנס ה' לבית המקדש:</w:t>
            </w:r>
          </w:p>
          <w:p w14:paraId="0CB82FDD" w14:textId="0D0D4AA4" w:rsidR="003B65A5" w:rsidRPr="003B62E7" w:rsidRDefault="003B65A5" w:rsidP="003B62E7">
            <w:pPr>
              <w:bidi/>
              <w:spacing w:line="276" w:lineRule="auto"/>
              <w:jc w:val="both"/>
              <w:rPr>
                <w:rFonts w:asciiTheme="majorBidi" w:hAnsiTheme="majorBidi" w:cstheme="majorBidi"/>
                <w:sz w:val="24"/>
                <w:szCs w:val="24"/>
                <w:rtl/>
              </w:rPr>
            </w:pPr>
          </w:p>
        </w:tc>
      </w:tr>
      <w:tr w:rsidR="005D71E8" w:rsidRPr="003B62E7" w14:paraId="4DC837ED" w14:textId="77777777" w:rsidTr="004E1C22">
        <w:tc>
          <w:tcPr>
            <w:tcW w:w="4675" w:type="dxa"/>
          </w:tcPr>
          <w:p w14:paraId="4E2DD525" w14:textId="7114C6C3" w:rsidR="005D71E8" w:rsidRPr="003B62E7" w:rsidRDefault="008E6021" w:rsidP="003B62E7">
            <w:pPr>
              <w:spacing w:line="276" w:lineRule="auto"/>
              <w:jc w:val="both"/>
              <w:rPr>
                <w:rFonts w:asciiTheme="majorBidi" w:hAnsiTheme="majorBidi" w:cstheme="majorBidi"/>
                <w:sz w:val="24"/>
                <w:szCs w:val="24"/>
              </w:rPr>
            </w:pPr>
            <w:proofErr w:type="spellStart"/>
            <w:r w:rsidRPr="003B62E7">
              <w:rPr>
                <w:rFonts w:asciiTheme="majorBidi" w:hAnsiTheme="majorBidi" w:cstheme="majorBidi"/>
                <w:sz w:val="24"/>
                <w:szCs w:val="24"/>
                <w:vertAlign w:val="superscript"/>
              </w:rPr>
              <w:t>Ezek</w:t>
            </w:r>
            <w:proofErr w:type="spellEnd"/>
            <w:r w:rsidRPr="003B62E7">
              <w:rPr>
                <w:rFonts w:asciiTheme="majorBidi" w:hAnsiTheme="majorBidi" w:cstheme="majorBidi"/>
                <w:sz w:val="24"/>
                <w:szCs w:val="24"/>
                <w:vertAlign w:val="superscript"/>
              </w:rPr>
              <w:t xml:space="preserve"> 43:1 </w:t>
            </w:r>
            <w:r w:rsidRPr="003B62E7">
              <w:rPr>
                <w:rFonts w:asciiTheme="majorBidi" w:hAnsiTheme="majorBidi" w:cstheme="majorBidi"/>
                <w:sz w:val="24"/>
                <w:szCs w:val="24"/>
              </w:rPr>
              <w:t>Then he led me to a gate, the gate that faced east\forward. </w:t>
            </w:r>
            <w:r w:rsidRPr="003B62E7">
              <w:rPr>
                <w:rFonts w:asciiTheme="majorBidi" w:hAnsiTheme="majorBidi" w:cstheme="majorBidi"/>
                <w:sz w:val="24"/>
                <w:szCs w:val="24"/>
                <w:vertAlign w:val="superscript"/>
              </w:rPr>
              <w:t>43:2</w:t>
            </w:r>
            <w:r w:rsidRPr="003B62E7">
              <w:rPr>
                <w:rFonts w:asciiTheme="majorBidi" w:hAnsiTheme="majorBidi" w:cstheme="majorBidi"/>
                <w:sz w:val="24"/>
                <w:szCs w:val="24"/>
              </w:rPr>
              <w:t> And there, coming from the east\front with a roar like the roar of mighty waters, was the Presence of the God of Israel, and the earth was lit up by His Presence… </w:t>
            </w:r>
            <w:r w:rsidRPr="003B62E7">
              <w:rPr>
                <w:rFonts w:asciiTheme="majorBidi" w:hAnsiTheme="majorBidi" w:cstheme="majorBidi"/>
                <w:sz w:val="24"/>
                <w:szCs w:val="24"/>
                <w:vertAlign w:val="superscript"/>
              </w:rPr>
              <w:t>43:4</w:t>
            </w:r>
            <w:r w:rsidRPr="003B62E7">
              <w:rPr>
                <w:rFonts w:asciiTheme="majorBidi" w:hAnsiTheme="majorBidi" w:cstheme="majorBidi"/>
                <w:sz w:val="24"/>
                <w:szCs w:val="24"/>
              </w:rPr>
              <w:t> The Presence of YHWH entered the Temple by the gate that faced eastward\forward.</w:t>
            </w:r>
          </w:p>
        </w:tc>
        <w:tc>
          <w:tcPr>
            <w:tcW w:w="4675" w:type="dxa"/>
          </w:tcPr>
          <w:p w14:paraId="09818C3A" w14:textId="77777777" w:rsidR="008E6021" w:rsidRPr="003B62E7" w:rsidRDefault="008E6021" w:rsidP="003B62E7">
            <w:pPr>
              <w:bidi/>
              <w:spacing w:line="276" w:lineRule="auto"/>
              <w:jc w:val="both"/>
              <w:rPr>
                <w:rFonts w:asciiTheme="majorBidi" w:hAnsiTheme="majorBidi" w:cstheme="majorBidi"/>
                <w:sz w:val="24"/>
                <w:szCs w:val="24"/>
              </w:rPr>
            </w:pPr>
            <w:r w:rsidRPr="003B62E7">
              <w:rPr>
                <w:rFonts w:asciiTheme="majorBidi" w:hAnsiTheme="majorBidi" w:cstheme="majorBidi"/>
                <w:sz w:val="24"/>
                <w:szCs w:val="24"/>
                <w:vertAlign w:val="superscript"/>
                <w:rtl/>
              </w:rPr>
              <w:t xml:space="preserve">יחזקאל </w:t>
            </w:r>
            <w:proofErr w:type="spellStart"/>
            <w:r w:rsidRPr="003B62E7">
              <w:rPr>
                <w:rFonts w:asciiTheme="majorBidi" w:hAnsiTheme="majorBidi" w:cstheme="majorBidi"/>
                <w:sz w:val="24"/>
                <w:szCs w:val="24"/>
                <w:vertAlign w:val="superscript"/>
                <w:rtl/>
              </w:rPr>
              <w:t>מג:א</w:t>
            </w:r>
            <w:proofErr w:type="spellEnd"/>
            <w:r w:rsidRPr="003B62E7">
              <w:rPr>
                <w:rFonts w:asciiTheme="majorBidi" w:hAnsiTheme="majorBidi" w:cstheme="majorBidi"/>
                <w:sz w:val="24"/>
                <w:szCs w:val="24"/>
                <w:rtl/>
                <w:lang w:bidi="ar-SA"/>
              </w:rPr>
              <w:t> </w:t>
            </w:r>
            <w:proofErr w:type="spellStart"/>
            <w:r w:rsidRPr="003B62E7">
              <w:rPr>
                <w:rFonts w:asciiTheme="majorBidi" w:hAnsiTheme="majorBidi" w:cstheme="majorBidi"/>
                <w:sz w:val="24"/>
                <w:szCs w:val="24"/>
                <w:rtl/>
              </w:rPr>
              <w:t>וַיּוֹלִכֵנִי</w:t>
            </w:r>
            <w:proofErr w:type="spellEnd"/>
            <w:r w:rsidRPr="003B62E7">
              <w:rPr>
                <w:rFonts w:asciiTheme="majorBidi" w:hAnsiTheme="majorBidi" w:cstheme="majorBidi"/>
                <w:sz w:val="24"/>
                <w:szCs w:val="24"/>
                <w:rtl/>
              </w:rPr>
              <w:t xml:space="preserve"> אֶל הַשָּׁעַר שַׁעַר אֲשֶׁר פֹּנֶה דֶּרֶךְ הַקָּדִים.</w:t>
            </w:r>
            <w:r w:rsidRPr="003B62E7">
              <w:rPr>
                <w:rFonts w:asciiTheme="majorBidi" w:hAnsiTheme="majorBidi" w:cstheme="majorBidi"/>
                <w:sz w:val="24"/>
                <w:szCs w:val="24"/>
                <w:rtl/>
                <w:lang w:bidi="ar-SA"/>
              </w:rPr>
              <w:t> </w:t>
            </w:r>
            <w:proofErr w:type="spellStart"/>
            <w:r w:rsidRPr="003B62E7">
              <w:rPr>
                <w:rFonts w:asciiTheme="majorBidi" w:hAnsiTheme="majorBidi" w:cstheme="majorBidi"/>
                <w:sz w:val="24"/>
                <w:szCs w:val="24"/>
                <w:vertAlign w:val="superscript"/>
                <w:rtl/>
              </w:rPr>
              <w:t>מג:ב</w:t>
            </w:r>
            <w:proofErr w:type="spellEnd"/>
            <w:r w:rsidRPr="003B62E7">
              <w:rPr>
                <w:rFonts w:asciiTheme="majorBidi" w:hAnsiTheme="majorBidi" w:cstheme="majorBidi"/>
                <w:sz w:val="24"/>
                <w:szCs w:val="24"/>
                <w:rtl/>
                <w:lang w:bidi="ar-SA"/>
              </w:rPr>
              <w:t> </w:t>
            </w:r>
            <w:r w:rsidRPr="003B62E7">
              <w:rPr>
                <w:rFonts w:asciiTheme="majorBidi" w:hAnsiTheme="majorBidi" w:cstheme="majorBidi"/>
                <w:sz w:val="24"/>
                <w:szCs w:val="24"/>
                <w:rtl/>
              </w:rPr>
              <w:t xml:space="preserve">וְהִנֵּה כְּבוֹד </w:t>
            </w:r>
            <w:proofErr w:type="spellStart"/>
            <w:r w:rsidRPr="003B62E7">
              <w:rPr>
                <w:rFonts w:asciiTheme="majorBidi" w:hAnsiTheme="majorBidi" w:cstheme="majorBidi"/>
                <w:sz w:val="24"/>
                <w:szCs w:val="24"/>
                <w:rtl/>
              </w:rPr>
              <w:t>אֱלֹהֵי</w:t>
            </w:r>
            <w:proofErr w:type="spellEnd"/>
            <w:r w:rsidRPr="003B62E7">
              <w:rPr>
                <w:rFonts w:asciiTheme="majorBidi" w:hAnsiTheme="majorBidi" w:cstheme="majorBidi"/>
                <w:sz w:val="24"/>
                <w:szCs w:val="24"/>
                <w:rtl/>
              </w:rPr>
              <w:t xml:space="preserve"> יִשְׂרָאֵל בָּא מִדֶּרֶךְ הַקָּדִים וְקוֹלוֹ כְּקוֹל מַיִם רַבִּים וְהָאָרֶץ הֵאִירָה מִכְּבֹדוֹ…</w:t>
            </w:r>
            <w:r w:rsidRPr="003B62E7">
              <w:rPr>
                <w:rFonts w:asciiTheme="majorBidi" w:hAnsiTheme="majorBidi" w:cstheme="majorBidi"/>
                <w:sz w:val="24"/>
                <w:szCs w:val="24"/>
                <w:rtl/>
                <w:lang w:bidi="ar-SA"/>
              </w:rPr>
              <w:t> </w:t>
            </w:r>
            <w:proofErr w:type="spellStart"/>
            <w:r w:rsidRPr="003B62E7">
              <w:rPr>
                <w:rFonts w:asciiTheme="majorBidi" w:hAnsiTheme="majorBidi" w:cstheme="majorBidi"/>
                <w:sz w:val="24"/>
                <w:szCs w:val="24"/>
                <w:vertAlign w:val="superscript"/>
                <w:rtl/>
              </w:rPr>
              <w:t>מג:ד</w:t>
            </w:r>
            <w:proofErr w:type="spellEnd"/>
            <w:r w:rsidRPr="003B62E7">
              <w:rPr>
                <w:rFonts w:asciiTheme="majorBidi" w:hAnsiTheme="majorBidi" w:cstheme="majorBidi"/>
                <w:sz w:val="24"/>
                <w:szCs w:val="24"/>
                <w:rtl/>
                <w:lang w:bidi="ar-SA"/>
              </w:rPr>
              <w:t> </w:t>
            </w:r>
            <w:r w:rsidRPr="003B62E7">
              <w:rPr>
                <w:rFonts w:asciiTheme="majorBidi" w:hAnsiTheme="majorBidi" w:cstheme="majorBidi"/>
                <w:sz w:val="24"/>
                <w:szCs w:val="24"/>
                <w:rtl/>
              </w:rPr>
              <w:t xml:space="preserve">וּכְבוֹד </w:t>
            </w:r>
            <w:proofErr w:type="spellStart"/>
            <w:r w:rsidRPr="003B62E7">
              <w:rPr>
                <w:rFonts w:asciiTheme="majorBidi" w:hAnsiTheme="majorBidi" w:cstheme="majorBidi"/>
                <w:sz w:val="24"/>
                <w:szCs w:val="24"/>
                <w:rtl/>
              </w:rPr>
              <w:t>יְ-הוָה</w:t>
            </w:r>
            <w:proofErr w:type="spellEnd"/>
            <w:r w:rsidRPr="003B62E7">
              <w:rPr>
                <w:rFonts w:asciiTheme="majorBidi" w:hAnsiTheme="majorBidi" w:cstheme="majorBidi"/>
                <w:sz w:val="24"/>
                <w:szCs w:val="24"/>
                <w:rtl/>
              </w:rPr>
              <w:t xml:space="preserve"> בָּא אֶל הַבָּיִת דֶּרֶךְ שַׁעַר אֲשֶׁר פָּנָיו דֶּרֶךְ הַקָּדִים.</w:t>
            </w:r>
          </w:p>
          <w:p w14:paraId="4F56BE1D" w14:textId="77777777" w:rsidR="005D71E8" w:rsidRPr="003B62E7" w:rsidRDefault="005D71E8" w:rsidP="003B62E7">
            <w:pPr>
              <w:bidi/>
              <w:spacing w:line="276" w:lineRule="auto"/>
              <w:jc w:val="both"/>
              <w:rPr>
                <w:rFonts w:asciiTheme="majorBidi" w:hAnsiTheme="majorBidi" w:cstheme="majorBidi"/>
                <w:sz w:val="24"/>
                <w:szCs w:val="24"/>
                <w:rtl/>
              </w:rPr>
            </w:pPr>
          </w:p>
        </w:tc>
      </w:tr>
      <w:tr w:rsidR="005D71E8" w:rsidRPr="003B62E7" w14:paraId="2A777443" w14:textId="77777777" w:rsidTr="004E1C22">
        <w:tc>
          <w:tcPr>
            <w:tcW w:w="4675" w:type="dxa"/>
          </w:tcPr>
          <w:p w14:paraId="15164D53" w14:textId="420FAF5C" w:rsidR="005D71E8" w:rsidRPr="003B62E7" w:rsidRDefault="00711322"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Later, the eastern gate is described as being closed, since this is the gate through which God enters the Temple:</w:t>
            </w:r>
          </w:p>
        </w:tc>
        <w:tc>
          <w:tcPr>
            <w:tcW w:w="4675" w:type="dxa"/>
          </w:tcPr>
          <w:p w14:paraId="13A134E8" w14:textId="3DFD99C2" w:rsidR="005D71E8" w:rsidRPr="003B62E7" w:rsidRDefault="00711322"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בהמשך, מתואר שער המזרח כשער סגור, משום שזהו השער שדרכו נכנס ה' אל המקדש</w:t>
            </w:r>
            <w:r w:rsidRPr="003B62E7">
              <w:rPr>
                <w:rFonts w:asciiTheme="majorBidi" w:hAnsiTheme="majorBidi" w:cstheme="majorBidi"/>
                <w:sz w:val="24"/>
                <w:szCs w:val="24"/>
              </w:rPr>
              <w:t>:</w:t>
            </w:r>
          </w:p>
        </w:tc>
      </w:tr>
      <w:tr w:rsidR="005D71E8" w:rsidRPr="003B62E7" w14:paraId="599208B1" w14:textId="77777777" w:rsidTr="004E1C22">
        <w:tc>
          <w:tcPr>
            <w:tcW w:w="4675" w:type="dxa"/>
          </w:tcPr>
          <w:p w14:paraId="43B3E8DC" w14:textId="194F96EF" w:rsidR="005D71E8" w:rsidRPr="003B62E7" w:rsidRDefault="00711322" w:rsidP="003B62E7">
            <w:pPr>
              <w:spacing w:line="276" w:lineRule="auto"/>
              <w:jc w:val="both"/>
              <w:rPr>
                <w:rFonts w:asciiTheme="majorBidi" w:hAnsiTheme="majorBidi" w:cstheme="majorBidi"/>
                <w:sz w:val="24"/>
                <w:szCs w:val="24"/>
                <w:vertAlign w:val="superscript"/>
              </w:rPr>
            </w:pPr>
            <w:proofErr w:type="spellStart"/>
            <w:r w:rsidRPr="003B62E7">
              <w:rPr>
                <w:rFonts w:asciiTheme="majorBidi" w:hAnsiTheme="majorBidi" w:cstheme="majorBidi"/>
                <w:sz w:val="24"/>
                <w:szCs w:val="24"/>
                <w:vertAlign w:val="superscript"/>
              </w:rPr>
              <w:lastRenderedPageBreak/>
              <w:t>Ezek</w:t>
            </w:r>
            <w:proofErr w:type="spellEnd"/>
            <w:r w:rsidRPr="003B62E7">
              <w:rPr>
                <w:rFonts w:asciiTheme="majorBidi" w:hAnsiTheme="majorBidi" w:cstheme="majorBidi"/>
                <w:sz w:val="24"/>
                <w:szCs w:val="24"/>
                <w:vertAlign w:val="superscript"/>
              </w:rPr>
              <w:t xml:space="preserve"> 44:1</w:t>
            </w:r>
            <w:r w:rsidRPr="003B62E7">
              <w:rPr>
                <w:rFonts w:asciiTheme="majorBidi" w:hAnsiTheme="majorBidi" w:cstheme="majorBidi"/>
                <w:sz w:val="24"/>
                <w:szCs w:val="24"/>
              </w:rPr>
              <w:t> Then he led me back to the outer gate of the Sanctuary that faced eastward/forward; it was shut. </w:t>
            </w:r>
            <w:r w:rsidRPr="003B62E7">
              <w:rPr>
                <w:rFonts w:asciiTheme="majorBidi" w:hAnsiTheme="majorBidi" w:cstheme="majorBidi"/>
                <w:sz w:val="24"/>
                <w:szCs w:val="24"/>
                <w:vertAlign w:val="superscript"/>
              </w:rPr>
              <w:t>44:2</w:t>
            </w:r>
            <w:r w:rsidRPr="003B62E7">
              <w:rPr>
                <w:rFonts w:asciiTheme="majorBidi" w:hAnsiTheme="majorBidi" w:cstheme="majorBidi"/>
                <w:sz w:val="24"/>
                <w:szCs w:val="24"/>
              </w:rPr>
              <w:t>And YHWH said to me: This gate is to be kept shut and is not to be opened! No one shall enter by it because YHWH, the God of Israel, has entered by it; therefore, it shall remain shut.</w:t>
            </w:r>
            <w:r w:rsidRPr="003B62E7">
              <w:rPr>
                <w:rFonts w:asciiTheme="majorBidi" w:hAnsiTheme="majorBidi" w:cstheme="majorBidi"/>
                <w:sz w:val="24"/>
                <w:szCs w:val="24"/>
                <w:vertAlign w:val="superscript"/>
              </w:rPr>
              <w:t>[12]</w:t>
            </w:r>
          </w:p>
        </w:tc>
        <w:tc>
          <w:tcPr>
            <w:tcW w:w="4675" w:type="dxa"/>
          </w:tcPr>
          <w:p w14:paraId="67F91470" w14:textId="1A502B0D" w:rsidR="005D71E8" w:rsidRPr="003B62E7" w:rsidRDefault="00711322" w:rsidP="003B62E7">
            <w:pPr>
              <w:bidi/>
              <w:spacing w:line="276" w:lineRule="auto"/>
              <w:jc w:val="both"/>
              <w:rPr>
                <w:rFonts w:asciiTheme="majorBidi" w:hAnsiTheme="majorBidi" w:cstheme="majorBidi"/>
                <w:sz w:val="24"/>
                <w:szCs w:val="24"/>
                <w:vertAlign w:val="superscript"/>
                <w:rtl/>
              </w:rPr>
            </w:pPr>
            <w:r w:rsidRPr="003B62E7">
              <w:rPr>
                <w:rFonts w:asciiTheme="majorBidi" w:hAnsiTheme="majorBidi" w:cstheme="majorBidi"/>
                <w:sz w:val="24"/>
                <w:szCs w:val="24"/>
                <w:vertAlign w:val="superscript"/>
                <w:rtl/>
              </w:rPr>
              <w:t xml:space="preserve">יחזקאל </w:t>
            </w:r>
            <w:proofErr w:type="spellStart"/>
            <w:r w:rsidRPr="003B62E7">
              <w:rPr>
                <w:rFonts w:asciiTheme="majorBidi" w:hAnsiTheme="majorBidi" w:cstheme="majorBidi"/>
                <w:sz w:val="24"/>
                <w:szCs w:val="24"/>
                <w:vertAlign w:val="superscript"/>
                <w:rtl/>
              </w:rPr>
              <w:t>מד:א</w:t>
            </w:r>
            <w:proofErr w:type="spellEnd"/>
            <w:r w:rsidRPr="003B62E7">
              <w:rPr>
                <w:rFonts w:asciiTheme="majorBidi" w:hAnsiTheme="majorBidi" w:cstheme="majorBidi"/>
                <w:sz w:val="24"/>
                <w:szCs w:val="24"/>
                <w:rtl/>
                <w:lang w:bidi="ar-SA"/>
              </w:rPr>
              <w:t> </w:t>
            </w:r>
            <w:r w:rsidRPr="003B62E7">
              <w:rPr>
                <w:rFonts w:asciiTheme="majorBidi" w:hAnsiTheme="majorBidi" w:cstheme="majorBidi"/>
                <w:sz w:val="24"/>
                <w:szCs w:val="24"/>
                <w:rtl/>
              </w:rPr>
              <w:t>וַיָּשֶׁב אֹתִי דֶּרֶךְ שַׁעַר הַמִּקְדָּשׁ הַחִיצוֹן הַפֹּנֶה קָדִים וְהוּא סָגוּר.</w:t>
            </w:r>
            <w:r w:rsidRPr="003B62E7">
              <w:rPr>
                <w:rFonts w:asciiTheme="majorBidi" w:hAnsiTheme="majorBidi" w:cstheme="majorBidi"/>
                <w:sz w:val="24"/>
                <w:szCs w:val="24"/>
                <w:rtl/>
                <w:lang w:bidi="ar-SA"/>
              </w:rPr>
              <w:t> </w:t>
            </w:r>
            <w:proofErr w:type="spellStart"/>
            <w:r w:rsidRPr="003B62E7">
              <w:rPr>
                <w:rFonts w:asciiTheme="majorBidi" w:hAnsiTheme="majorBidi" w:cstheme="majorBidi"/>
                <w:sz w:val="24"/>
                <w:szCs w:val="24"/>
                <w:vertAlign w:val="superscript"/>
                <w:rtl/>
              </w:rPr>
              <w:t>מד:ב</w:t>
            </w:r>
            <w:proofErr w:type="spellEnd"/>
            <w:r w:rsidRPr="003B62E7">
              <w:rPr>
                <w:rFonts w:asciiTheme="majorBidi" w:hAnsiTheme="majorBidi" w:cstheme="majorBidi"/>
                <w:sz w:val="24"/>
                <w:szCs w:val="24"/>
                <w:rtl/>
                <w:lang w:bidi="ar-SA"/>
              </w:rPr>
              <w:t> </w:t>
            </w:r>
            <w:r w:rsidRPr="003B62E7">
              <w:rPr>
                <w:rFonts w:asciiTheme="majorBidi" w:hAnsiTheme="majorBidi" w:cstheme="majorBidi"/>
                <w:sz w:val="24"/>
                <w:szCs w:val="24"/>
                <w:rtl/>
              </w:rPr>
              <w:t xml:space="preserve">וַיֹּאמֶר אֵלַי </w:t>
            </w:r>
            <w:proofErr w:type="spellStart"/>
            <w:r w:rsidRPr="003B62E7">
              <w:rPr>
                <w:rFonts w:asciiTheme="majorBidi" w:hAnsiTheme="majorBidi" w:cstheme="majorBidi"/>
                <w:sz w:val="24"/>
                <w:szCs w:val="24"/>
                <w:rtl/>
              </w:rPr>
              <w:t>יְ-הוָה</w:t>
            </w:r>
            <w:proofErr w:type="spellEnd"/>
            <w:r w:rsidRPr="003B62E7">
              <w:rPr>
                <w:rFonts w:asciiTheme="majorBidi" w:hAnsiTheme="majorBidi" w:cstheme="majorBidi"/>
                <w:sz w:val="24"/>
                <w:szCs w:val="24"/>
                <w:rtl/>
              </w:rPr>
              <w:t xml:space="preserve"> הַשַּׁעַר הַזֶּה סָגוּר יִהְיֶה לֹא יִפָּתֵחַ וְאִישׁ לֹא יָבֹא בוֹ כִּי </w:t>
            </w:r>
            <w:proofErr w:type="spellStart"/>
            <w:r w:rsidRPr="003B62E7">
              <w:rPr>
                <w:rFonts w:asciiTheme="majorBidi" w:hAnsiTheme="majorBidi" w:cstheme="majorBidi"/>
                <w:sz w:val="24"/>
                <w:szCs w:val="24"/>
                <w:rtl/>
              </w:rPr>
              <w:t>יְ-הוָה</w:t>
            </w:r>
            <w:proofErr w:type="spellEnd"/>
            <w:r w:rsidRPr="003B62E7">
              <w:rPr>
                <w:rFonts w:asciiTheme="majorBidi" w:hAnsiTheme="majorBidi" w:cstheme="majorBidi"/>
                <w:sz w:val="24"/>
                <w:szCs w:val="24"/>
                <w:rtl/>
              </w:rPr>
              <w:t xml:space="preserve"> </w:t>
            </w:r>
            <w:proofErr w:type="spellStart"/>
            <w:r w:rsidRPr="003B62E7">
              <w:rPr>
                <w:rFonts w:asciiTheme="majorBidi" w:hAnsiTheme="majorBidi" w:cstheme="majorBidi"/>
                <w:sz w:val="24"/>
                <w:szCs w:val="24"/>
                <w:rtl/>
              </w:rPr>
              <w:t>אֱלֹהֵי</w:t>
            </w:r>
            <w:proofErr w:type="spellEnd"/>
            <w:r w:rsidRPr="003B62E7">
              <w:rPr>
                <w:rFonts w:asciiTheme="majorBidi" w:hAnsiTheme="majorBidi" w:cstheme="majorBidi"/>
                <w:sz w:val="24"/>
                <w:szCs w:val="24"/>
                <w:rtl/>
              </w:rPr>
              <w:t xml:space="preserve"> יִשְׂרָאֵל בָּא בוֹ וְהָיָה סָגוּר.</w:t>
            </w:r>
            <w:r w:rsidRPr="003B62E7">
              <w:rPr>
                <w:rFonts w:asciiTheme="majorBidi" w:hAnsiTheme="majorBidi" w:cstheme="majorBidi"/>
                <w:sz w:val="24"/>
                <w:szCs w:val="24"/>
                <w:vertAlign w:val="superscript"/>
                <w:rtl/>
              </w:rPr>
              <w:t>[12]</w:t>
            </w:r>
          </w:p>
        </w:tc>
      </w:tr>
      <w:tr w:rsidR="00154DC6" w:rsidRPr="003B62E7" w14:paraId="475410B3" w14:textId="77777777" w:rsidTr="004E1C22">
        <w:tc>
          <w:tcPr>
            <w:tcW w:w="4675" w:type="dxa"/>
          </w:tcPr>
          <w:p w14:paraId="52645FBE" w14:textId="68BEF838" w:rsidR="00154DC6" w:rsidRPr="003B62E7" w:rsidRDefault="00154DC6"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Topographically, the easiest way to approach the Temple was from the north (or south), but as the northern edge of the Temple Mount was also the northern edge of the city, this was probably out of the question. The only convenient way to approach the Temple from within the city was from the south. In fact, to the east lies the Kidron Valley, which lay outside the city-wall in ancient times and from which it would be very difficult to climb toward the Temple, making it the least ideal spot for a gate.</w:t>
            </w:r>
          </w:p>
        </w:tc>
        <w:tc>
          <w:tcPr>
            <w:tcW w:w="4675" w:type="dxa"/>
          </w:tcPr>
          <w:p w14:paraId="311FCCAD" w14:textId="7BF49A07" w:rsidR="00154DC6" w:rsidRPr="003B62E7" w:rsidRDefault="00154DC6" w:rsidP="0069303D">
            <w:pPr>
              <w:bidi/>
              <w:spacing w:line="276" w:lineRule="auto"/>
              <w:jc w:val="both"/>
              <w:rPr>
                <w:rFonts w:asciiTheme="majorBidi" w:hAnsiTheme="majorBidi" w:cstheme="majorBidi"/>
                <w:sz w:val="24"/>
                <w:szCs w:val="24"/>
              </w:rPr>
            </w:pPr>
            <w:r w:rsidRPr="003B62E7">
              <w:rPr>
                <w:rFonts w:asciiTheme="majorBidi" w:hAnsiTheme="majorBidi" w:cstheme="majorBidi"/>
                <w:sz w:val="24"/>
                <w:szCs w:val="24"/>
                <w:rtl/>
              </w:rPr>
              <w:t>מבחינה טופוגרפית, הדרך הקלה ביותר להגיע אל המקדש הייתה מצפון (או מדרום), אך מאחר שהקצה הצפוני של הר הבית היה גם הקצה הצפוני של העיר – אפשרות זו ככל הנראה לא הייתה מעשית</w:t>
            </w:r>
            <w:r w:rsidRPr="003B62E7">
              <w:rPr>
                <w:rFonts w:asciiTheme="majorBidi" w:hAnsiTheme="majorBidi" w:cstheme="majorBidi"/>
                <w:sz w:val="24"/>
                <w:szCs w:val="24"/>
              </w:rPr>
              <w:t>.</w:t>
            </w:r>
            <w:r w:rsidRPr="003B62E7">
              <w:rPr>
                <w:rFonts w:asciiTheme="majorBidi" w:hAnsiTheme="majorBidi" w:cstheme="majorBidi"/>
                <w:sz w:val="24"/>
                <w:szCs w:val="24"/>
                <w:rtl/>
              </w:rPr>
              <w:t xml:space="preserve"> לכן, הדרך הנוחה היחידה להגיע אל המקדש מתוך העיר הייתה מדרום</w:t>
            </w:r>
            <w:r w:rsidR="008564DD" w:rsidRPr="003B62E7">
              <w:rPr>
                <w:rFonts w:asciiTheme="majorBidi" w:hAnsiTheme="majorBidi" w:cstheme="majorBidi"/>
                <w:sz w:val="24"/>
                <w:szCs w:val="24"/>
                <w:rtl/>
              </w:rPr>
              <w:t xml:space="preserve">. למעשה, </w:t>
            </w:r>
            <w:r w:rsidRPr="003B62E7">
              <w:rPr>
                <w:rFonts w:asciiTheme="majorBidi" w:hAnsiTheme="majorBidi" w:cstheme="majorBidi"/>
                <w:sz w:val="24"/>
                <w:szCs w:val="24"/>
                <w:rtl/>
              </w:rPr>
              <w:t>במזרח נמצא נחל קדרו</w:t>
            </w:r>
            <w:r w:rsidR="008564DD" w:rsidRPr="003B62E7">
              <w:rPr>
                <w:rFonts w:asciiTheme="majorBidi" w:hAnsiTheme="majorBidi" w:cstheme="majorBidi"/>
                <w:sz w:val="24"/>
                <w:szCs w:val="24"/>
                <w:rtl/>
              </w:rPr>
              <w:t>ן, א</w:t>
            </w:r>
            <w:r w:rsidRPr="003B62E7">
              <w:rPr>
                <w:rFonts w:asciiTheme="majorBidi" w:hAnsiTheme="majorBidi" w:cstheme="majorBidi"/>
                <w:sz w:val="24"/>
                <w:szCs w:val="24"/>
                <w:rtl/>
              </w:rPr>
              <w:t>שר בימי קדם שכן מחוץ לחומות העי</w:t>
            </w:r>
            <w:r w:rsidR="008564DD" w:rsidRPr="003B62E7">
              <w:rPr>
                <w:rFonts w:asciiTheme="majorBidi" w:hAnsiTheme="majorBidi" w:cstheme="majorBidi"/>
                <w:sz w:val="24"/>
                <w:szCs w:val="24"/>
                <w:rtl/>
              </w:rPr>
              <w:t>ר,</w:t>
            </w:r>
            <w:r w:rsidRPr="003B62E7">
              <w:rPr>
                <w:rFonts w:asciiTheme="majorBidi" w:hAnsiTheme="majorBidi" w:cstheme="majorBidi"/>
                <w:sz w:val="24"/>
                <w:szCs w:val="24"/>
              </w:rPr>
              <w:t xml:space="preserve"> </w:t>
            </w:r>
            <w:r w:rsidRPr="003B62E7">
              <w:rPr>
                <w:rFonts w:asciiTheme="majorBidi" w:hAnsiTheme="majorBidi" w:cstheme="majorBidi"/>
                <w:sz w:val="24"/>
                <w:szCs w:val="24"/>
                <w:rtl/>
              </w:rPr>
              <w:t>ומשם היה קשה מאוד לטפס אל עבר המקדש – דבר שהפך את המזרח לנקודה הפחות אידאלית מבחינה מעשית לשער כניסה</w:t>
            </w:r>
            <w:r w:rsidRPr="003B62E7">
              <w:rPr>
                <w:rFonts w:asciiTheme="majorBidi" w:hAnsiTheme="majorBidi" w:cstheme="majorBidi"/>
                <w:sz w:val="24"/>
                <w:szCs w:val="24"/>
              </w:rPr>
              <w:t>.</w:t>
            </w:r>
          </w:p>
          <w:p w14:paraId="6FB9D602" w14:textId="77777777" w:rsidR="00154DC6" w:rsidRPr="003B62E7" w:rsidRDefault="00154DC6" w:rsidP="003B62E7">
            <w:pPr>
              <w:bidi/>
              <w:spacing w:line="276" w:lineRule="auto"/>
              <w:jc w:val="both"/>
              <w:rPr>
                <w:rFonts w:asciiTheme="majorBidi" w:hAnsiTheme="majorBidi" w:cstheme="majorBidi"/>
                <w:sz w:val="24"/>
                <w:szCs w:val="24"/>
                <w:rtl/>
              </w:rPr>
            </w:pPr>
          </w:p>
        </w:tc>
      </w:tr>
      <w:tr w:rsidR="00154DC6" w:rsidRPr="003B62E7" w14:paraId="0B798204" w14:textId="77777777" w:rsidTr="004E1C22">
        <w:tc>
          <w:tcPr>
            <w:tcW w:w="4675" w:type="dxa"/>
          </w:tcPr>
          <w:p w14:paraId="7F11742C" w14:textId="01456327" w:rsidR="00154DC6" w:rsidRPr="003B62E7" w:rsidRDefault="00154DC6" w:rsidP="003B62E7">
            <w:pPr>
              <w:spacing w:line="276" w:lineRule="auto"/>
              <w:jc w:val="both"/>
              <w:rPr>
                <w:rFonts w:asciiTheme="majorBidi" w:hAnsiTheme="majorBidi" w:cstheme="majorBidi"/>
                <w:sz w:val="24"/>
                <w:szCs w:val="24"/>
              </w:rPr>
            </w:pPr>
            <w:r w:rsidRPr="003B62E7">
              <w:rPr>
                <w:rFonts w:asciiTheme="majorBidi" w:eastAsia="Times New Roman" w:hAnsiTheme="majorBidi" w:cstheme="majorBidi"/>
                <w:color w:val="000000"/>
                <w:sz w:val="24"/>
                <w:szCs w:val="24"/>
              </w:rPr>
              <w:t>Thus, the choice of the eastern direction for the main entrance in Ezekiel’s vision could have been chosen only for quite specific religious, or more accurately cosmological, reasons.</w:t>
            </w:r>
            <w:r w:rsidRPr="003B62E7">
              <w:rPr>
                <w:rFonts w:asciiTheme="majorBidi" w:eastAsia="Times New Roman" w:hAnsiTheme="majorBidi" w:cstheme="majorBidi"/>
                <w:color w:val="B22222"/>
                <w:sz w:val="24"/>
                <w:szCs w:val="24"/>
                <w:vertAlign w:val="superscript"/>
              </w:rPr>
              <w:t>[13]</w:t>
            </w:r>
            <w:r w:rsidRPr="003B62E7">
              <w:rPr>
                <w:rFonts w:asciiTheme="majorBidi" w:eastAsia="Times New Roman" w:hAnsiTheme="majorBidi" w:cstheme="majorBidi"/>
                <w:color w:val="000000"/>
                <w:sz w:val="24"/>
                <w:szCs w:val="24"/>
              </w:rPr>
              <w:t> The same is likely true for the complete avoidance of a western gate.</w:t>
            </w:r>
          </w:p>
        </w:tc>
        <w:tc>
          <w:tcPr>
            <w:tcW w:w="4675" w:type="dxa"/>
          </w:tcPr>
          <w:p w14:paraId="5CD85776" w14:textId="7C267808" w:rsidR="00154DC6" w:rsidRPr="003B62E7" w:rsidRDefault="00D81290" w:rsidP="003B62E7">
            <w:pPr>
              <w:bidi/>
              <w:spacing w:line="276" w:lineRule="auto"/>
              <w:jc w:val="both"/>
              <w:rPr>
                <w:rFonts w:asciiTheme="majorBidi" w:hAnsiTheme="majorBidi" w:cstheme="majorBidi"/>
                <w:sz w:val="24"/>
                <w:szCs w:val="24"/>
              </w:rPr>
            </w:pPr>
            <w:r w:rsidRPr="003B62E7">
              <w:rPr>
                <w:rFonts w:asciiTheme="majorBidi" w:hAnsiTheme="majorBidi" w:cstheme="majorBidi"/>
                <w:sz w:val="24"/>
                <w:szCs w:val="24"/>
                <w:rtl/>
              </w:rPr>
              <w:t>אם כן</w:t>
            </w:r>
            <w:r w:rsidR="00154DC6" w:rsidRPr="003B62E7">
              <w:rPr>
                <w:rFonts w:asciiTheme="majorBidi" w:hAnsiTheme="majorBidi" w:cstheme="majorBidi"/>
                <w:sz w:val="24"/>
                <w:szCs w:val="24"/>
                <w:rtl/>
              </w:rPr>
              <w:t>, הבחירה בכיוון המזרחי כשער הראשי בחזון יחזקאל נבעה ככל הנראה משיקולים דתיי</w:t>
            </w:r>
            <w:r w:rsidRPr="003B62E7">
              <w:rPr>
                <w:rFonts w:asciiTheme="majorBidi" w:hAnsiTheme="majorBidi" w:cstheme="majorBidi"/>
                <w:sz w:val="24"/>
                <w:szCs w:val="24"/>
                <w:rtl/>
              </w:rPr>
              <w:t>ם,</w:t>
            </w:r>
            <w:r w:rsidR="00154DC6" w:rsidRPr="003B62E7">
              <w:rPr>
                <w:rFonts w:asciiTheme="majorBidi" w:hAnsiTheme="majorBidi" w:cstheme="majorBidi"/>
                <w:sz w:val="24"/>
                <w:szCs w:val="24"/>
              </w:rPr>
              <w:t xml:space="preserve"> </w:t>
            </w:r>
            <w:r w:rsidR="00154DC6" w:rsidRPr="003B62E7">
              <w:rPr>
                <w:rFonts w:asciiTheme="majorBidi" w:hAnsiTheme="majorBidi" w:cstheme="majorBidi"/>
                <w:sz w:val="24"/>
                <w:szCs w:val="24"/>
                <w:rtl/>
              </w:rPr>
              <w:t>או ליתר דיוק</w:t>
            </w:r>
            <w:r w:rsidR="00154DC6" w:rsidRPr="003B62E7">
              <w:rPr>
                <w:rFonts w:asciiTheme="majorBidi" w:hAnsiTheme="majorBidi" w:cstheme="majorBidi"/>
                <w:sz w:val="24"/>
                <w:szCs w:val="24"/>
              </w:rPr>
              <w:t xml:space="preserve"> – </w:t>
            </w:r>
            <w:r w:rsidR="00154DC6" w:rsidRPr="003B62E7">
              <w:rPr>
                <w:rFonts w:asciiTheme="majorBidi" w:hAnsiTheme="majorBidi" w:cstheme="majorBidi"/>
                <w:sz w:val="24"/>
                <w:szCs w:val="24"/>
                <w:rtl/>
              </w:rPr>
              <w:t>קוסמולוגיים</w:t>
            </w:r>
            <w:r w:rsidRPr="003B62E7">
              <w:rPr>
                <w:rFonts w:asciiTheme="majorBidi" w:hAnsiTheme="majorBidi" w:cstheme="majorBidi"/>
                <w:sz w:val="24"/>
                <w:szCs w:val="24"/>
                <w:rtl/>
              </w:rPr>
              <w:t>.</w:t>
            </w:r>
            <w:r w:rsidRPr="003B62E7">
              <w:rPr>
                <w:rFonts w:asciiTheme="majorBidi" w:hAnsiTheme="majorBidi" w:cstheme="majorBidi"/>
                <w:sz w:val="24"/>
                <w:szCs w:val="24"/>
                <w:vertAlign w:val="superscript"/>
                <w:rtl/>
              </w:rPr>
              <w:t>[13]</w:t>
            </w:r>
            <w:r w:rsidRPr="003B62E7">
              <w:rPr>
                <w:rFonts w:asciiTheme="majorBidi" w:hAnsiTheme="majorBidi" w:cstheme="majorBidi"/>
                <w:sz w:val="24"/>
                <w:szCs w:val="24"/>
                <w:rtl/>
              </w:rPr>
              <w:t xml:space="preserve"> </w:t>
            </w:r>
            <w:r w:rsidR="00154DC6" w:rsidRPr="003B62E7">
              <w:rPr>
                <w:rFonts w:asciiTheme="majorBidi" w:hAnsiTheme="majorBidi" w:cstheme="majorBidi"/>
                <w:sz w:val="24"/>
                <w:szCs w:val="24"/>
                <w:rtl/>
              </w:rPr>
              <w:t>כך גם ההימנעות המוחלטת מהצבת שער מערב</w:t>
            </w:r>
            <w:r w:rsidRPr="003B62E7">
              <w:rPr>
                <w:rFonts w:asciiTheme="majorBidi" w:hAnsiTheme="majorBidi" w:cstheme="majorBidi"/>
                <w:sz w:val="24"/>
                <w:szCs w:val="24"/>
                <w:rtl/>
              </w:rPr>
              <w:t>י</w:t>
            </w:r>
            <w:r w:rsidR="00154DC6" w:rsidRPr="003B62E7">
              <w:rPr>
                <w:rFonts w:asciiTheme="majorBidi" w:hAnsiTheme="majorBidi" w:cstheme="majorBidi"/>
                <w:sz w:val="24"/>
                <w:szCs w:val="24"/>
              </w:rPr>
              <w:t>.</w:t>
            </w:r>
          </w:p>
          <w:p w14:paraId="5BA2B152" w14:textId="77777777" w:rsidR="00154DC6" w:rsidRPr="003B62E7" w:rsidRDefault="00154DC6" w:rsidP="003B62E7">
            <w:pPr>
              <w:bidi/>
              <w:spacing w:line="276" w:lineRule="auto"/>
              <w:jc w:val="both"/>
              <w:rPr>
                <w:rFonts w:asciiTheme="majorBidi" w:hAnsiTheme="majorBidi" w:cstheme="majorBidi"/>
                <w:sz w:val="24"/>
                <w:szCs w:val="24"/>
                <w:rtl/>
              </w:rPr>
            </w:pPr>
          </w:p>
        </w:tc>
      </w:tr>
      <w:tr w:rsidR="005D71E8" w:rsidRPr="003B62E7" w14:paraId="4D65E5C9" w14:textId="77777777" w:rsidTr="004E1C22">
        <w:tc>
          <w:tcPr>
            <w:tcW w:w="4675" w:type="dxa"/>
          </w:tcPr>
          <w:p w14:paraId="4F7D8428" w14:textId="528EBC2D" w:rsidR="005D71E8" w:rsidRPr="003B62E7" w:rsidRDefault="00184C98"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The Confluence of Evidence</w:t>
            </w:r>
          </w:p>
        </w:tc>
        <w:tc>
          <w:tcPr>
            <w:tcW w:w="4675" w:type="dxa"/>
          </w:tcPr>
          <w:p w14:paraId="1D43CEEC" w14:textId="1A1483CF" w:rsidR="005D71E8" w:rsidRPr="003B62E7" w:rsidRDefault="00184C98"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הצטלבות העדויות</w:t>
            </w:r>
          </w:p>
        </w:tc>
      </w:tr>
      <w:tr w:rsidR="005D71E8" w:rsidRPr="003B62E7" w14:paraId="50A4FBCD" w14:textId="77777777" w:rsidTr="004E1C22">
        <w:tc>
          <w:tcPr>
            <w:tcW w:w="4675" w:type="dxa"/>
          </w:tcPr>
          <w:p w14:paraId="5712C483" w14:textId="77777777" w:rsidR="00184C98" w:rsidRPr="003B62E7" w:rsidRDefault="00184C98"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Taken as a whole, the biblical description of the Temple gates and God’s wind, the linguistic data from biblical Hebrew terms for directions, and the archaeological data regarding Iron Age dwellings match perfectly. The eastern orientation of the majority of Iron Age structures in ancient Israel seems, therefore, to reflect ancient Israelite notions of cosmology, according to which the east is where God dwells and is an auspicious direction, whereas the west was associated with the forces of chaos and was avoided.</w:t>
            </w:r>
          </w:p>
          <w:p w14:paraId="592D36BF"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369A185A" w14:textId="19C3F3FC" w:rsidR="005D71E8" w:rsidRPr="003B62E7" w:rsidRDefault="00184C98" w:rsidP="0069303D">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כמכלול, התיאור המקראי של שערי המקדש ורוח ה', הנתונים הלשוניים העולים מה</w:t>
            </w:r>
            <w:r w:rsidR="008979F9">
              <w:rPr>
                <w:rFonts w:asciiTheme="majorBidi" w:hAnsiTheme="majorBidi" w:cstheme="majorBidi" w:hint="cs"/>
                <w:sz w:val="24"/>
                <w:szCs w:val="24"/>
                <w:rtl/>
              </w:rPr>
              <w:t>מונחים</w:t>
            </w:r>
            <w:r w:rsidRPr="003B62E7">
              <w:rPr>
                <w:rFonts w:asciiTheme="majorBidi" w:hAnsiTheme="majorBidi" w:cstheme="majorBidi"/>
                <w:sz w:val="24"/>
                <w:szCs w:val="24"/>
                <w:rtl/>
              </w:rPr>
              <w:t xml:space="preserve"> המקראי</w:t>
            </w:r>
            <w:r w:rsidR="008979F9">
              <w:rPr>
                <w:rFonts w:asciiTheme="majorBidi" w:hAnsiTheme="majorBidi" w:cstheme="majorBidi" w:hint="cs"/>
                <w:sz w:val="24"/>
                <w:szCs w:val="24"/>
                <w:rtl/>
              </w:rPr>
              <w:t>ים</w:t>
            </w:r>
            <w:r w:rsidRPr="003B62E7">
              <w:rPr>
                <w:rFonts w:asciiTheme="majorBidi" w:hAnsiTheme="majorBidi" w:cstheme="majorBidi"/>
                <w:sz w:val="24"/>
                <w:szCs w:val="24"/>
                <w:rtl/>
              </w:rPr>
              <w:t xml:space="preserve"> לכיוונים, והמידע הארכיאולוגי על מיקומי הבתים בעידן הברזל — כל אלה תואמים באופן מושלם</w:t>
            </w:r>
            <w:r w:rsidR="002B32C8" w:rsidRPr="003B62E7">
              <w:rPr>
                <w:rFonts w:asciiTheme="majorBidi" w:hAnsiTheme="majorBidi" w:cstheme="majorBidi"/>
                <w:sz w:val="24"/>
                <w:szCs w:val="24"/>
              </w:rPr>
              <w:t xml:space="preserve"> </w:t>
            </w:r>
            <w:r w:rsidR="008979F9">
              <w:rPr>
                <w:rFonts w:asciiTheme="majorBidi" w:hAnsiTheme="majorBidi" w:cstheme="majorBidi"/>
                <w:sz w:val="24"/>
                <w:szCs w:val="24"/>
              </w:rPr>
              <w:t>.</w:t>
            </w:r>
            <w:r w:rsidRPr="003B62E7">
              <w:rPr>
                <w:rFonts w:asciiTheme="majorBidi" w:hAnsiTheme="majorBidi" w:cstheme="majorBidi"/>
                <w:sz w:val="24"/>
                <w:szCs w:val="24"/>
                <w:rtl/>
              </w:rPr>
              <w:t>הנטייה המובהקת של רוב המבנים בעידן הברזל בארץ ישראל לפנות למזרח משקפת, אם כן, את תפיסת העולם הקוסמולוגית של ישראל הקדומה</w:t>
            </w:r>
            <w:r w:rsidRPr="003B62E7">
              <w:rPr>
                <w:rFonts w:asciiTheme="majorBidi" w:hAnsiTheme="majorBidi" w:cstheme="majorBidi"/>
                <w:sz w:val="24"/>
                <w:szCs w:val="24"/>
              </w:rPr>
              <w:t xml:space="preserve">, </w:t>
            </w:r>
            <w:r w:rsidRPr="003B62E7">
              <w:rPr>
                <w:rFonts w:asciiTheme="majorBidi" w:hAnsiTheme="majorBidi" w:cstheme="majorBidi"/>
                <w:sz w:val="24"/>
                <w:szCs w:val="24"/>
                <w:rtl/>
              </w:rPr>
              <w:t>לפיה המזרח הוא מקום משכנו של ה</w:t>
            </w:r>
            <w:r w:rsidRPr="003B62E7">
              <w:rPr>
                <w:rFonts w:asciiTheme="majorBidi" w:hAnsiTheme="majorBidi" w:cstheme="majorBidi"/>
                <w:sz w:val="24"/>
                <w:szCs w:val="24"/>
              </w:rPr>
              <w:t>'</w:t>
            </w:r>
            <w:r w:rsidR="002B32C8" w:rsidRPr="003B62E7">
              <w:rPr>
                <w:rFonts w:asciiTheme="majorBidi" w:hAnsiTheme="majorBidi" w:cstheme="majorBidi"/>
                <w:sz w:val="24"/>
                <w:szCs w:val="24"/>
                <w:rtl/>
              </w:rPr>
              <w:t xml:space="preserve"> – כיוון המבשר טובות, </w:t>
            </w:r>
            <w:r w:rsidRPr="003B62E7">
              <w:rPr>
                <w:rFonts w:asciiTheme="majorBidi" w:hAnsiTheme="majorBidi" w:cstheme="majorBidi"/>
                <w:sz w:val="24"/>
                <w:szCs w:val="24"/>
                <w:rtl/>
              </w:rPr>
              <w:t xml:space="preserve">בעוד שהמערב </w:t>
            </w:r>
            <w:r w:rsidR="002B32C8" w:rsidRPr="003B62E7">
              <w:rPr>
                <w:rFonts w:asciiTheme="majorBidi" w:hAnsiTheme="majorBidi" w:cstheme="majorBidi"/>
                <w:sz w:val="24"/>
                <w:szCs w:val="24"/>
                <w:rtl/>
              </w:rPr>
              <w:t>נקשר</w:t>
            </w:r>
            <w:r w:rsidRPr="003B62E7">
              <w:rPr>
                <w:rFonts w:asciiTheme="majorBidi" w:hAnsiTheme="majorBidi" w:cstheme="majorBidi"/>
                <w:sz w:val="24"/>
                <w:szCs w:val="24"/>
                <w:rtl/>
              </w:rPr>
              <w:t xml:space="preserve"> לכוחות התוהו, ולכן </w:t>
            </w:r>
            <w:r w:rsidR="002B32C8" w:rsidRPr="003B62E7">
              <w:rPr>
                <w:rFonts w:asciiTheme="majorBidi" w:hAnsiTheme="majorBidi" w:cstheme="majorBidi"/>
                <w:sz w:val="24"/>
                <w:szCs w:val="24"/>
                <w:rtl/>
              </w:rPr>
              <w:t xml:space="preserve">נזנח. </w:t>
            </w:r>
          </w:p>
        </w:tc>
      </w:tr>
      <w:tr w:rsidR="005D71E8" w:rsidRPr="003B62E7" w14:paraId="0B263996" w14:textId="77777777" w:rsidTr="004E1C22">
        <w:tc>
          <w:tcPr>
            <w:tcW w:w="4675" w:type="dxa"/>
          </w:tcPr>
          <w:p w14:paraId="645CCFC5" w14:textId="3E7F73D4" w:rsidR="005D71E8" w:rsidRPr="003B62E7" w:rsidRDefault="00C4553A"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lastRenderedPageBreak/>
              <w:t>View Footnotes</w:t>
            </w:r>
          </w:p>
        </w:tc>
        <w:tc>
          <w:tcPr>
            <w:tcW w:w="4675" w:type="dxa"/>
          </w:tcPr>
          <w:p w14:paraId="579BB2C6" w14:textId="1E6F61D7" w:rsidR="005D71E8" w:rsidRPr="003B62E7" w:rsidRDefault="00C4553A"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ראו הערות השוליים</w:t>
            </w:r>
          </w:p>
        </w:tc>
      </w:tr>
      <w:tr w:rsidR="005D71E8" w:rsidRPr="003B62E7" w14:paraId="2EAA1D03" w14:textId="77777777" w:rsidTr="004E1C22">
        <w:tc>
          <w:tcPr>
            <w:tcW w:w="4675" w:type="dxa"/>
          </w:tcPr>
          <w:p w14:paraId="547BF94C" w14:textId="2E06DBB5" w:rsidR="005D71E8" w:rsidRPr="003B62E7" w:rsidRDefault="00657B58" w:rsidP="003B62E7">
            <w:pPr>
              <w:pStyle w:val="ab"/>
              <w:numPr>
                <w:ilvl w:val="0"/>
                <w:numId w:val="4"/>
              </w:numPr>
              <w:spacing w:line="276" w:lineRule="auto"/>
              <w:rPr>
                <w:rFonts w:asciiTheme="majorBidi" w:hAnsiTheme="majorBidi" w:cstheme="majorBidi"/>
                <w:sz w:val="24"/>
                <w:szCs w:val="24"/>
                <w:lang w:bidi="ar-SA"/>
              </w:rPr>
            </w:pPr>
            <w:r w:rsidRPr="003B62E7">
              <w:rPr>
                <w:rFonts w:asciiTheme="majorBidi" w:hAnsiTheme="majorBidi" w:cstheme="majorBidi"/>
                <w:sz w:val="24"/>
                <w:szCs w:val="24"/>
              </w:rPr>
              <w:t>This piece is based on a larger study (go there for a more detailed discussion of the phenomenon and full bibliography):</w:t>
            </w:r>
            <w:r w:rsidR="00175F7C" w:rsidRPr="003B62E7">
              <w:rPr>
                <w:rFonts w:asciiTheme="majorBidi" w:hAnsiTheme="majorBidi" w:cstheme="majorBidi"/>
                <w:sz w:val="24"/>
                <w:szCs w:val="24"/>
              </w:rPr>
              <w:t xml:space="preserve"> </w:t>
            </w:r>
            <w:r w:rsidRPr="003B62E7">
              <w:rPr>
                <w:rFonts w:asciiTheme="majorBidi" w:hAnsiTheme="majorBidi" w:cstheme="majorBidi"/>
                <w:sz w:val="24"/>
                <w:szCs w:val="24"/>
              </w:rPr>
              <w:t>Avraham Faust, </w:t>
            </w:r>
            <w:hyperlink r:id="rId9" w:tgtFrame="_blank" w:history="1">
              <w:r w:rsidRPr="003B62E7">
                <w:rPr>
                  <w:rStyle w:val="Hyperlink"/>
                  <w:rFonts w:asciiTheme="majorBidi" w:hAnsiTheme="majorBidi" w:cstheme="majorBidi"/>
                  <w:sz w:val="24"/>
                  <w:szCs w:val="24"/>
                </w:rPr>
                <w:t>“Doorway Orientation, Settlement Planning and Cosmology in Ancient Israel during Iron Age II,”</w:t>
              </w:r>
            </w:hyperlink>
            <w:r w:rsidRPr="003B62E7">
              <w:rPr>
                <w:rFonts w:asciiTheme="majorBidi" w:hAnsiTheme="majorBidi" w:cstheme="majorBidi"/>
                <w:sz w:val="24"/>
                <w:szCs w:val="24"/>
              </w:rPr>
              <w:t> </w:t>
            </w:r>
            <w:r w:rsidRPr="003B62E7">
              <w:rPr>
                <w:rFonts w:asciiTheme="majorBidi" w:hAnsiTheme="majorBidi" w:cstheme="majorBidi"/>
                <w:i/>
                <w:iCs/>
                <w:sz w:val="24"/>
                <w:szCs w:val="24"/>
              </w:rPr>
              <w:t>Oxford Journal of Archaeology</w:t>
            </w:r>
            <w:r w:rsidRPr="003B62E7">
              <w:rPr>
                <w:rFonts w:asciiTheme="majorBidi" w:hAnsiTheme="majorBidi" w:cstheme="majorBidi"/>
                <w:sz w:val="24"/>
                <w:szCs w:val="24"/>
              </w:rPr>
              <w:t> 20.2 (2001): 129-155.</w:t>
            </w:r>
          </w:p>
        </w:tc>
        <w:tc>
          <w:tcPr>
            <w:tcW w:w="4675" w:type="dxa"/>
          </w:tcPr>
          <w:p w14:paraId="3317AF3A" w14:textId="79DB0557" w:rsidR="005D71E8" w:rsidRPr="003B62E7" w:rsidRDefault="00657B58" w:rsidP="003B62E7">
            <w:pPr>
              <w:pStyle w:val="ab"/>
              <w:numPr>
                <w:ilvl w:val="0"/>
                <w:numId w:val="5"/>
              </w:num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חלק זה מבוסס על מחקר רחב יותר (ראו שם לדיון מפורט יותר בתופעה ולביבליוגרפיה מלאה):</w:t>
            </w:r>
            <w:r w:rsidRPr="003B62E7">
              <w:rPr>
                <w:rFonts w:asciiTheme="majorBidi" w:hAnsiTheme="majorBidi" w:cstheme="majorBidi"/>
                <w:sz w:val="24"/>
                <w:szCs w:val="24"/>
              </w:rPr>
              <w:t>Avraham Faust, “Doorway Orientation, Settlement Planning and Cosmology in Ancient Israel during Iron Age II,” Oxford Journal of Archaeology 20.2 (2001): 129-155.</w:t>
            </w:r>
          </w:p>
        </w:tc>
      </w:tr>
      <w:tr w:rsidR="005D71E8" w:rsidRPr="003B62E7" w14:paraId="125516B9" w14:textId="77777777" w:rsidTr="004E1C22">
        <w:tc>
          <w:tcPr>
            <w:tcW w:w="4675" w:type="dxa"/>
          </w:tcPr>
          <w:p w14:paraId="4F27C6DE" w14:textId="1C9C0F50" w:rsidR="005D71E8" w:rsidRPr="003B62E7" w:rsidRDefault="005B74EB"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This preference was, naturally, far more noticeable in isolated buildings which had relatively few restrictions on their construction and over 80% of such structures were oriented to this direction (east, southeast and northeast). Still, even in cities dominated by attached housing and with more restrictions, the preference to orient houses to the east was very noticeable with some 61% of all houses oriented to the east (again, including northeast and southeast).</w:t>
            </w:r>
          </w:p>
        </w:tc>
        <w:tc>
          <w:tcPr>
            <w:tcW w:w="4675" w:type="dxa"/>
          </w:tcPr>
          <w:p w14:paraId="44051721" w14:textId="4F449335" w:rsidR="005D71E8" w:rsidRPr="003B62E7" w:rsidRDefault="00C600EC"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2. באופן טבעי, </w:t>
            </w:r>
            <w:r w:rsidR="005B74EB" w:rsidRPr="003B62E7">
              <w:rPr>
                <w:rFonts w:asciiTheme="majorBidi" w:hAnsiTheme="majorBidi" w:cstheme="majorBidi"/>
                <w:sz w:val="24"/>
                <w:szCs w:val="24"/>
                <w:rtl/>
              </w:rPr>
              <w:t>העדפה זו הייתה</w:t>
            </w:r>
            <w:r w:rsidRPr="003B62E7">
              <w:rPr>
                <w:rFonts w:asciiTheme="majorBidi" w:hAnsiTheme="majorBidi" w:cstheme="majorBidi"/>
                <w:sz w:val="24"/>
                <w:szCs w:val="24"/>
                <w:rtl/>
              </w:rPr>
              <w:t xml:space="preserve"> </w:t>
            </w:r>
            <w:r w:rsidR="005B74EB" w:rsidRPr="003B62E7">
              <w:rPr>
                <w:rFonts w:asciiTheme="majorBidi" w:hAnsiTheme="majorBidi" w:cstheme="majorBidi"/>
                <w:sz w:val="24"/>
                <w:szCs w:val="24"/>
                <w:rtl/>
              </w:rPr>
              <w:t xml:space="preserve">הרבה יותר </w:t>
            </w:r>
            <w:r w:rsidRPr="003B62E7">
              <w:rPr>
                <w:rFonts w:asciiTheme="majorBidi" w:hAnsiTheme="majorBidi" w:cstheme="majorBidi"/>
                <w:sz w:val="24"/>
                <w:szCs w:val="24"/>
                <w:rtl/>
              </w:rPr>
              <w:t xml:space="preserve">בולטת </w:t>
            </w:r>
            <w:r w:rsidR="005B74EB" w:rsidRPr="003B62E7">
              <w:rPr>
                <w:rFonts w:asciiTheme="majorBidi" w:hAnsiTheme="majorBidi" w:cstheme="majorBidi"/>
                <w:sz w:val="24"/>
                <w:szCs w:val="24"/>
                <w:rtl/>
              </w:rPr>
              <w:t>במבנים מבודדים שהיו מגבלות מעטות יותר</w:t>
            </w:r>
            <w:r w:rsidR="005E21D9" w:rsidRPr="003B62E7">
              <w:rPr>
                <w:rFonts w:asciiTheme="majorBidi" w:hAnsiTheme="majorBidi" w:cstheme="majorBidi"/>
                <w:sz w:val="24"/>
                <w:szCs w:val="24"/>
                <w:rtl/>
              </w:rPr>
              <w:t xml:space="preserve"> על הקמתם</w:t>
            </w:r>
            <w:r w:rsidR="005B74EB" w:rsidRPr="003B62E7">
              <w:rPr>
                <w:rFonts w:asciiTheme="majorBidi" w:hAnsiTheme="majorBidi" w:cstheme="majorBidi"/>
                <w:sz w:val="24"/>
                <w:szCs w:val="24"/>
                <w:rtl/>
              </w:rPr>
              <w:t>, ו</w:t>
            </w:r>
            <w:r w:rsidRPr="003B62E7">
              <w:rPr>
                <w:rFonts w:asciiTheme="majorBidi" w:hAnsiTheme="majorBidi" w:cstheme="majorBidi"/>
                <w:sz w:val="24"/>
                <w:szCs w:val="24"/>
                <w:rtl/>
              </w:rPr>
              <w:t>יותר מ</w:t>
            </w:r>
            <w:r w:rsidR="005B74EB" w:rsidRPr="003B62E7">
              <w:rPr>
                <w:rFonts w:asciiTheme="majorBidi" w:hAnsiTheme="majorBidi" w:cstheme="majorBidi"/>
                <w:sz w:val="24"/>
                <w:szCs w:val="24"/>
                <w:rtl/>
              </w:rPr>
              <w:t>-80% מהמבנים הללו פנו לכיוון זה (מזרח, דרום-מזרח וצפון-מזרח). עם זאת, גם בערים שבהן הייתה דומיננטיות של בתים מחוברים ומגבלות רבות יותר, העדפה לכיוון מזרח הייתה בולטת מאוד, כאשר כ-61% מכלל הבתים פנו לכיוון מזרח (שוב, כולל צפון-מזרח ודרום-מזרח)</w:t>
            </w:r>
            <w:r w:rsidR="005B74EB" w:rsidRPr="003B62E7">
              <w:rPr>
                <w:rFonts w:asciiTheme="majorBidi" w:hAnsiTheme="majorBidi" w:cstheme="majorBidi"/>
                <w:sz w:val="24"/>
                <w:szCs w:val="24"/>
              </w:rPr>
              <w:t>.</w:t>
            </w:r>
            <w:r w:rsidRPr="003B62E7">
              <w:rPr>
                <w:rFonts w:asciiTheme="majorBidi" w:hAnsiTheme="majorBidi" w:cstheme="majorBidi"/>
                <w:sz w:val="24"/>
                <w:szCs w:val="24"/>
                <w:rtl/>
              </w:rPr>
              <w:t xml:space="preserve"> </w:t>
            </w:r>
          </w:p>
        </w:tc>
      </w:tr>
      <w:tr w:rsidR="005D71E8" w:rsidRPr="003B62E7" w14:paraId="63D14225" w14:textId="77777777" w:rsidTr="004E1C22">
        <w:tc>
          <w:tcPr>
            <w:tcW w:w="4675" w:type="dxa"/>
          </w:tcPr>
          <w:p w14:paraId="6555607E" w14:textId="61E434A9" w:rsidR="005D71E8" w:rsidRPr="003B62E7" w:rsidRDefault="0092006A"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 xml:space="preserve">Cosmology is not religion, and should be differentiated from it. According to Flannery and Marcus, for example, cosmology is “a theory or philosophy of the origin and general structure of the universe, its components, elements and laws, especially those relating to such variables as space, time and causality” (p. 352). Religion, by contrast, is “a specific set of beliefs in a divine or superhuman power or powers, to be obeyed and worshipped as the creator(s) and/or ruler(s) of the universe” (p. 353). See K. V. Flannery, and J. Marcus, “Cognitive Archaeology,” in Contemporary </w:t>
            </w:r>
            <w:r w:rsidRPr="003B62E7">
              <w:rPr>
                <w:rFonts w:asciiTheme="majorBidi" w:hAnsiTheme="majorBidi" w:cstheme="majorBidi"/>
                <w:sz w:val="24"/>
                <w:szCs w:val="24"/>
              </w:rPr>
              <w:lastRenderedPageBreak/>
              <w:t xml:space="preserve">Archaeology in Theory, A Reader (eds. R.W. </w:t>
            </w:r>
            <w:proofErr w:type="spellStart"/>
            <w:r w:rsidRPr="003B62E7">
              <w:rPr>
                <w:rFonts w:asciiTheme="majorBidi" w:hAnsiTheme="majorBidi" w:cstheme="majorBidi"/>
                <w:sz w:val="24"/>
                <w:szCs w:val="24"/>
              </w:rPr>
              <w:t>Preucel</w:t>
            </w:r>
            <w:proofErr w:type="spellEnd"/>
            <w:r w:rsidRPr="003B62E7">
              <w:rPr>
                <w:rFonts w:asciiTheme="majorBidi" w:hAnsiTheme="majorBidi" w:cstheme="majorBidi"/>
                <w:sz w:val="24"/>
                <w:szCs w:val="24"/>
              </w:rPr>
              <w:t xml:space="preserve"> and I. Hodder; Cornwall: Blackwell, 1996), 350-63.</w:t>
            </w:r>
          </w:p>
        </w:tc>
        <w:tc>
          <w:tcPr>
            <w:tcW w:w="4675" w:type="dxa"/>
          </w:tcPr>
          <w:p w14:paraId="672ECA59" w14:textId="22E63D4D" w:rsidR="0092006A" w:rsidRPr="003B62E7" w:rsidRDefault="0092006A" w:rsidP="005B30A5">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lastRenderedPageBreak/>
              <w:t xml:space="preserve">3. קוסמולוגיה איננה דת, ויש להבחין ביניהן. לפי </w:t>
            </w:r>
            <w:proofErr w:type="spellStart"/>
            <w:r w:rsidRPr="003B62E7">
              <w:rPr>
                <w:rFonts w:asciiTheme="majorBidi" w:hAnsiTheme="majorBidi" w:cstheme="majorBidi"/>
                <w:sz w:val="24"/>
                <w:szCs w:val="24"/>
                <w:rtl/>
              </w:rPr>
              <w:t>פלנרי</w:t>
            </w:r>
            <w:proofErr w:type="spellEnd"/>
            <w:r w:rsidRPr="003B62E7">
              <w:rPr>
                <w:rFonts w:asciiTheme="majorBidi" w:hAnsiTheme="majorBidi" w:cstheme="majorBidi"/>
                <w:sz w:val="24"/>
                <w:szCs w:val="24"/>
                <w:rtl/>
              </w:rPr>
              <w:t xml:space="preserve"> ומרכוס, למשל, קוסמולוגיה היא “תיאוריה או פילוסופיה על המוצא והמבנה כללי של היקום, מרכיביו, יסודותיו וחוקיו, במיוחד אלו הקשורים למשתנים כמו חלל, זמן וסיבתיות” (עמ' 352). דת, לעומת זאת, היא “מערך מסוים של אמונות בכוח אלוהי או על-אנושי שיש לציית לו </w:t>
            </w:r>
            <w:proofErr w:type="spellStart"/>
            <w:r w:rsidRPr="003B62E7">
              <w:rPr>
                <w:rFonts w:asciiTheme="majorBidi" w:hAnsiTheme="majorBidi" w:cstheme="majorBidi"/>
                <w:sz w:val="24"/>
                <w:szCs w:val="24"/>
                <w:rtl/>
              </w:rPr>
              <w:t>ולסגד</w:t>
            </w:r>
            <w:proofErr w:type="spellEnd"/>
            <w:r w:rsidRPr="003B62E7">
              <w:rPr>
                <w:rFonts w:asciiTheme="majorBidi" w:hAnsiTheme="majorBidi" w:cstheme="majorBidi"/>
                <w:sz w:val="24"/>
                <w:szCs w:val="24"/>
                <w:rtl/>
              </w:rPr>
              <w:t xml:space="preserve"> לו כבורא(ים) ו/או שולט(ים) על היקום” (עמ' 353). ראו: </w:t>
            </w:r>
            <w:r w:rsidRPr="003B62E7">
              <w:rPr>
                <w:rFonts w:asciiTheme="majorBidi" w:hAnsiTheme="majorBidi" w:cstheme="majorBidi"/>
                <w:sz w:val="24"/>
                <w:szCs w:val="24"/>
              </w:rPr>
              <w:t xml:space="preserve">K. V. Flannery, and J. Marcus, “Cognitive Archaeology,” in Contemporary Archaeology in Theory, A Reader (eds. R.W. </w:t>
            </w:r>
            <w:proofErr w:type="spellStart"/>
            <w:r w:rsidRPr="003B62E7">
              <w:rPr>
                <w:rFonts w:asciiTheme="majorBidi" w:hAnsiTheme="majorBidi" w:cstheme="majorBidi"/>
                <w:sz w:val="24"/>
                <w:szCs w:val="24"/>
              </w:rPr>
              <w:t>Preucel</w:t>
            </w:r>
            <w:proofErr w:type="spellEnd"/>
            <w:r w:rsidRPr="003B62E7">
              <w:rPr>
                <w:rFonts w:asciiTheme="majorBidi" w:hAnsiTheme="majorBidi" w:cstheme="majorBidi"/>
                <w:sz w:val="24"/>
                <w:szCs w:val="24"/>
              </w:rPr>
              <w:t xml:space="preserve"> and I. Hodder; Cornwall: Blackwell, 1996), 350-63.</w:t>
            </w:r>
          </w:p>
          <w:p w14:paraId="17639ED6" w14:textId="77777777" w:rsidR="005D71E8" w:rsidRPr="003B62E7" w:rsidRDefault="005D71E8" w:rsidP="003B62E7">
            <w:pPr>
              <w:bidi/>
              <w:spacing w:line="276" w:lineRule="auto"/>
              <w:jc w:val="both"/>
              <w:rPr>
                <w:rFonts w:asciiTheme="majorBidi" w:hAnsiTheme="majorBidi" w:cstheme="majorBidi"/>
                <w:sz w:val="24"/>
                <w:szCs w:val="24"/>
                <w:rtl/>
              </w:rPr>
            </w:pPr>
          </w:p>
        </w:tc>
      </w:tr>
      <w:tr w:rsidR="005D71E8" w:rsidRPr="003B62E7" w14:paraId="6366B1D0" w14:textId="77777777" w:rsidTr="004E1C22">
        <w:tc>
          <w:tcPr>
            <w:tcW w:w="4675" w:type="dxa"/>
          </w:tcPr>
          <w:p w14:paraId="6DB43931" w14:textId="6DBAEF11" w:rsidR="0092006A" w:rsidRPr="003B62E7" w:rsidRDefault="0092006A"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R. Waterson, </w:t>
            </w:r>
            <w:r w:rsidRPr="003B62E7">
              <w:rPr>
                <w:rFonts w:asciiTheme="majorBidi" w:hAnsiTheme="majorBidi" w:cstheme="majorBidi"/>
                <w:i/>
                <w:iCs/>
                <w:sz w:val="24"/>
                <w:szCs w:val="24"/>
              </w:rPr>
              <w:t xml:space="preserve">The Living House: An Anthropology of Architecture in South-West Asia </w:t>
            </w:r>
            <w:r w:rsidRPr="003B62E7">
              <w:rPr>
                <w:rFonts w:asciiTheme="majorBidi" w:hAnsiTheme="majorBidi" w:cstheme="majorBidi"/>
                <w:sz w:val="24"/>
                <w:szCs w:val="24"/>
              </w:rPr>
              <w:t>(London: Thames and Hudson, 1997).</w:t>
            </w:r>
          </w:p>
          <w:p w14:paraId="6DE36D70"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00162C12" w14:textId="1C2FB838" w:rsidR="0092006A" w:rsidRPr="003B62E7" w:rsidRDefault="0092006A" w:rsidP="003B62E7">
            <w:pPr>
              <w:bidi/>
              <w:spacing w:line="276" w:lineRule="auto"/>
              <w:jc w:val="both"/>
              <w:rPr>
                <w:rFonts w:asciiTheme="majorBidi" w:hAnsiTheme="majorBidi" w:cstheme="majorBidi"/>
                <w:sz w:val="24"/>
                <w:szCs w:val="24"/>
              </w:rPr>
            </w:pPr>
            <w:r w:rsidRPr="003B62E7">
              <w:rPr>
                <w:rFonts w:asciiTheme="majorBidi" w:hAnsiTheme="majorBidi" w:cstheme="majorBidi"/>
                <w:sz w:val="24"/>
                <w:szCs w:val="24"/>
                <w:rtl/>
              </w:rPr>
              <w:t xml:space="preserve">4. </w:t>
            </w:r>
            <w:r w:rsidRPr="003B62E7">
              <w:rPr>
                <w:rFonts w:asciiTheme="majorBidi" w:hAnsiTheme="majorBidi" w:cstheme="majorBidi"/>
                <w:sz w:val="24"/>
                <w:szCs w:val="24"/>
              </w:rPr>
              <w:t>R. Waterson, </w:t>
            </w:r>
            <w:r w:rsidRPr="003B62E7">
              <w:rPr>
                <w:rFonts w:asciiTheme="majorBidi" w:hAnsiTheme="majorBidi" w:cstheme="majorBidi"/>
                <w:i/>
                <w:iCs/>
                <w:sz w:val="24"/>
                <w:szCs w:val="24"/>
              </w:rPr>
              <w:t>The Living House: An Anthropology of Architecture in South-West Asia</w:t>
            </w:r>
            <w:r w:rsidRPr="003B62E7">
              <w:rPr>
                <w:rFonts w:asciiTheme="majorBidi" w:hAnsiTheme="majorBidi" w:cstheme="majorBidi"/>
                <w:sz w:val="24"/>
                <w:szCs w:val="24"/>
              </w:rPr>
              <w:t xml:space="preserve"> (London: Thames and Hudson, 1997).</w:t>
            </w:r>
          </w:p>
          <w:p w14:paraId="48EA6663" w14:textId="6CB1A07C" w:rsidR="0092006A" w:rsidRPr="003B62E7" w:rsidRDefault="0092006A" w:rsidP="003B62E7">
            <w:pPr>
              <w:bidi/>
              <w:spacing w:line="276" w:lineRule="auto"/>
              <w:jc w:val="both"/>
              <w:rPr>
                <w:rFonts w:asciiTheme="majorBidi" w:hAnsiTheme="majorBidi" w:cstheme="majorBidi"/>
                <w:sz w:val="24"/>
                <w:szCs w:val="24"/>
                <w:rtl/>
              </w:rPr>
            </w:pPr>
          </w:p>
        </w:tc>
      </w:tr>
      <w:tr w:rsidR="005D71E8" w:rsidRPr="003B62E7" w14:paraId="148FC042" w14:textId="77777777" w:rsidTr="004E1C22">
        <w:tc>
          <w:tcPr>
            <w:tcW w:w="4675" w:type="dxa"/>
          </w:tcPr>
          <w:p w14:paraId="17A6C396" w14:textId="45FDC26E" w:rsidR="00191E39" w:rsidRPr="003B62E7" w:rsidRDefault="00191E39"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E. E. Evans-Pritchard, </w:t>
            </w:r>
            <w:r w:rsidRPr="003B62E7">
              <w:rPr>
                <w:rFonts w:asciiTheme="majorBidi" w:hAnsiTheme="majorBidi" w:cstheme="majorBidi"/>
                <w:i/>
                <w:iCs/>
                <w:sz w:val="24"/>
                <w:szCs w:val="24"/>
              </w:rPr>
              <w:t>Nuer Religion</w:t>
            </w:r>
            <w:r w:rsidRPr="003B62E7">
              <w:rPr>
                <w:rFonts w:asciiTheme="majorBidi" w:hAnsiTheme="majorBidi" w:cstheme="majorBidi"/>
                <w:sz w:val="24"/>
                <w:szCs w:val="24"/>
              </w:rPr>
              <w:t> (Oxford: Clarendon Press, 1962), 145.</w:t>
            </w:r>
          </w:p>
          <w:p w14:paraId="75C06E32"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288FF906" w14:textId="77777777" w:rsidR="00580937" w:rsidRPr="003B62E7" w:rsidRDefault="00580937" w:rsidP="003B62E7">
            <w:pPr>
              <w:bidi/>
              <w:spacing w:line="276" w:lineRule="auto"/>
              <w:jc w:val="both"/>
              <w:rPr>
                <w:rFonts w:asciiTheme="majorBidi" w:hAnsiTheme="majorBidi" w:cstheme="majorBidi"/>
                <w:sz w:val="24"/>
                <w:szCs w:val="24"/>
              </w:rPr>
            </w:pPr>
            <w:r w:rsidRPr="003B62E7">
              <w:rPr>
                <w:rFonts w:asciiTheme="majorBidi" w:hAnsiTheme="majorBidi" w:cstheme="majorBidi"/>
                <w:sz w:val="24"/>
                <w:szCs w:val="24"/>
                <w:rtl/>
              </w:rPr>
              <w:t xml:space="preserve">5. </w:t>
            </w:r>
            <w:r w:rsidRPr="003B62E7">
              <w:rPr>
                <w:rFonts w:asciiTheme="majorBidi" w:hAnsiTheme="majorBidi" w:cstheme="majorBidi"/>
                <w:sz w:val="24"/>
                <w:szCs w:val="24"/>
              </w:rPr>
              <w:t>E. E. Evans-Pritchard, </w:t>
            </w:r>
            <w:r w:rsidRPr="003B62E7">
              <w:rPr>
                <w:rFonts w:asciiTheme="majorBidi" w:hAnsiTheme="majorBidi" w:cstheme="majorBidi"/>
                <w:i/>
                <w:iCs/>
                <w:sz w:val="24"/>
                <w:szCs w:val="24"/>
              </w:rPr>
              <w:t>Nuer Religion</w:t>
            </w:r>
            <w:r w:rsidRPr="003B62E7">
              <w:rPr>
                <w:rFonts w:asciiTheme="majorBidi" w:hAnsiTheme="majorBidi" w:cstheme="majorBidi"/>
                <w:sz w:val="24"/>
                <w:szCs w:val="24"/>
              </w:rPr>
              <w:t> (Oxford: Clarendon Press, 1962), 145.</w:t>
            </w:r>
          </w:p>
          <w:p w14:paraId="72507B1B" w14:textId="36512F8D" w:rsidR="00580937" w:rsidRPr="003B62E7" w:rsidRDefault="00580937" w:rsidP="003B62E7">
            <w:pPr>
              <w:bidi/>
              <w:spacing w:line="276" w:lineRule="auto"/>
              <w:jc w:val="both"/>
              <w:rPr>
                <w:rFonts w:asciiTheme="majorBidi" w:hAnsiTheme="majorBidi" w:cstheme="majorBidi"/>
                <w:sz w:val="24"/>
                <w:szCs w:val="24"/>
                <w:rtl/>
              </w:rPr>
            </w:pPr>
          </w:p>
        </w:tc>
      </w:tr>
      <w:tr w:rsidR="005D71E8" w:rsidRPr="003B62E7" w14:paraId="23B392BF" w14:textId="77777777" w:rsidTr="004E1C22">
        <w:tc>
          <w:tcPr>
            <w:tcW w:w="4675" w:type="dxa"/>
          </w:tcPr>
          <w:p w14:paraId="69CF6AC8" w14:textId="4A706A81" w:rsidR="005D71E8" w:rsidRPr="003B62E7" w:rsidRDefault="00F625F0"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Ibid., 148.</w:t>
            </w:r>
          </w:p>
        </w:tc>
        <w:tc>
          <w:tcPr>
            <w:tcW w:w="4675" w:type="dxa"/>
          </w:tcPr>
          <w:p w14:paraId="55406D72" w14:textId="737042A6" w:rsidR="005D71E8" w:rsidRPr="003B62E7" w:rsidRDefault="00F625F0"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6. שם, 148.</w:t>
            </w:r>
          </w:p>
        </w:tc>
      </w:tr>
      <w:tr w:rsidR="005D71E8" w:rsidRPr="003B62E7" w14:paraId="72708941" w14:textId="77777777" w:rsidTr="004E1C22">
        <w:tc>
          <w:tcPr>
            <w:tcW w:w="4675" w:type="dxa"/>
          </w:tcPr>
          <w:p w14:paraId="70BE8A59" w14:textId="77777777" w:rsidR="00F625F0" w:rsidRPr="003B62E7" w:rsidRDefault="00F625F0"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 xml:space="preserve">Avraham </w:t>
            </w:r>
            <w:proofErr w:type="spellStart"/>
            <w:r w:rsidRPr="003B62E7">
              <w:rPr>
                <w:rFonts w:asciiTheme="majorBidi" w:hAnsiTheme="majorBidi" w:cstheme="majorBidi"/>
                <w:sz w:val="24"/>
                <w:szCs w:val="24"/>
              </w:rPr>
              <w:t>Malamat</w:t>
            </w:r>
            <w:proofErr w:type="spellEnd"/>
            <w:r w:rsidRPr="003B62E7">
              <w:rPr>
                <w:rFonts w:asciiTheme="majorBidi" w:hAnsiTheme="majorBidi" w:cstheme="majorBidi"/>
                <w:sz w:val="24"/>
                <w:szCs w:val="24"/>
              </w:rPr>
              <w:t>, </w:t>
            </w:r>
            <w:r w:rsidRPr="003B62E7">
              <w:rPr>
                <w:rFonts w:asciiTheme="majorBidi" w:hAnsiTheme="majorBidi" w:cstheme="majorBidi"/>
                <w:i/>
                <w:iCs/>
                <w:sz w:val="24"/>
                <w:szCs w:val="24"/>
              </w:rPr>
              <w:t>Mari and the Early Israelite Experience</w:t>
            </w:r>
            <w:r w:rsidRPr="003B62E7">
              <w:rPr>
                <w:rFonts w:asciiTheme="majorBidi" w:hAnsiTheme="majorBidi" w:cstheme="majorBidi"/>
                <w:sz w:val="24"/>
                <w:szCs w:val="24"/>
              </w:rPr>
              <w:t xml:space="preserve"> (The Schweich Lecture 1984; Oxford: Oxford University Press, 1989), 67. Editor’s note: For the effect of this conceptualization of directions on ancient spatial orientations, including maps, see David Ben-Gad </w:t>
            </w:r>
            <w:proofErr w:type="spellStart"/>
            <w:r w:rsidRPr="003B62E7">
              <w:rPr>
                <w:rFonts w:asciiTheme="majorBidi" w:hAnsiTheme="majorBidi" w:cstheme="majorBidi"/>
                <w:sz w:val="24"/>
                <w:szCs w:val="24"/>
              </w:rPr>
              <w:t>HaCohen</w:t>
            </w:r>
            <w:proofErr w:type="spellEnd"/>
            <w:r w:rsidRPr="003B62E7">
              <w:rPr>
                <w:rFonts w:asciiTheme="majorBidi" w:hAnsiTheme="majorBidi" w:cstheme="majorBidi"/>
                <w:sz w:val="24"/>
                <w:szCs w:val="24"/>
              </w:rPr>
              <w:t xml:space="preserve"> (Dudu Cohen), </w:t>
            </w:r>
            <w:hyperlink r:id="rId10" w:tgtFrame="_blank" w:history="1">
              <w:r w:rsidRPr="003B62E7">
                <w:rPr>
                  <w:rStyle w:val="Hyperlink"/>
                  <w:rFonts w:asciiTheme="majorBidi" w:hAnsiTheme="majorBidi" w:cstheme="majorBidi"/>
                  <w:sz w:val="24"/>
                  <w:szCs w:val="24"/>
                </w:rPr>
                <w:t>“Ancient Mapping: Israelite versus Egyptian Orientation,”</w:t>
              </w:r>
            </w:hyperlink>
            <w:r w:rsidRPr="003B62E7">
              <w:rPr>
                <w:rFonts w:asciiTheme="majorBidi" w:hAnsiTheme="majorBidi" w:cstheme="majorBidi"/>
                <w:i/>
                <w:iCs/>
                <w:sz w:val="24"/>
                <w:szCs w:val="24"/>
              </w:rPr>
              <w:t>TheTorah.com</w:t>
            </w:r>
            <w:r w:rsidRPr="003B62E7">
              <w:rPr>
                <w:rFonts w:asciiTheme="majorBidi" w:hAnsiTheme="majorBidi" w:cstheme="majorBidi"/>
                <w:sz w:val="24"/>
                <w:szCs w:val="24"/>
              </w:rPr>
              <w:t> (2017).</w:t>
            </w:r>
          </w:p>
          <w:p w14:paraId="3B11652E" w14:textId="58CE69B3" w:rsidR="005D71E8" w:rsidRPr="003B62E7" w:rsidRDefault="005D71E8" w:rsidP="003B62E7">
            <w:pPr>
              <w:pStyle w:val="ab"/>
              <w:spacing w:line="276" w:lineRule="auto"/>
              <w:jc w:val="both"/>
              <w:rPr>
                <w:rFonts w:asciiTheme="majorBidi" w:hAnsiTheme="majorBidi" w:cstheme="majorBidi"/>
                <w:sz w:val="24"/>
                <w:szCs w:val="24"/>
              </w:rPr>
            </w:pPr>
          </w:p>
        </w:tc>
        <w:tc>
          <w:tcPr>
            <w:tcW w:w="4675" w:type="dxa"/>
          </w:tcPr>
          <w:p w14:paraId="25636D9B" w14:textId="7A811049" w:rsidR="005D71E8" w:rsidRPr="003B62E7" w:rsidRDefault="00F625F0"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7. </w:t>
            </w:r>
            <w:r w:rsidRPr="003B62E7">
              <w:rPr>
                <w:rFonts w:asciiTheme="majorBidi" w:hAnsiTheme="majorBidi" w:cstheme="majorBidi"/>
                <w:sz w:val="24"/>
                <w:szCs w:val="24"/>
              </w:rPr>
              <w:t xml:space="preserve">Avraham </w:t>
            </w:r>
            <w:proofErr w:type="spellStart"/>
            <w:r w:rsidRPr="003B62E7">
              <w:rPr>
                <w:rFonts w:asciiTheme="majorBidi" w:hAnsiTheme="majorBidi" w:cstheme="majorBidi"/>
                <w:sz w:val="24"/>
                <w:szCs w:val="24"/>
              </w:rPr>
              <w:t>Malamat</w:t>
            </w:r>
            <w:proofErr w:type="spellEnd"/>
            <w:r w:rsidRPr="003B62E7">
              <w:rPr>
                <w:rFonts w:asciiTheme="majorBidi" w:hAnsiTheme="majorBidi" w:cstheme="majorBidi"/>
                <w:sz w:val="24"/>
                <w:szCs w:val="24"/>
              </w:rPr>
              <w:t>, </w:t>
            </w:r>
            <w:r w:rsidRPr="003B62E7">
              <w:rPr>
                <w:rFonts w:asciiTheme="majorBidi" w:hAnsiTheme="majorBidi" w:cstheme="majorBidi"/>
                <w:i/>
                <w:iCs/>
                <w:sz w:val="24"/>
                <w:szCs w:val="24"/>
              </w:rPr>
              <w:t>Mari and the Early Israelite Experience</w:t>
            </w:r>
            <w:r w:rsidRPr="003B62E7">
              <w:rPr>
                <w:rFonts w:asciiTheme="majorBidi" w:hAnsiTheme="majorBidi" w:cstheme="majorBidi"/>
                <w:sz w:val="24"/>
                <w:szCs w:val="24"/>
              </w:rPr>
              <w:t> (The Schweich Lecture 1984; Oxford: Oxford University Press, 1989), 67</w:t>
            </w:r>
            <w:r w:rsidRPr="003B62E7">
              <w:rPr>
                <w:rFonts w:asciiTheme="majorBidi" w:hAnsiTheme="majorBidi" w:cstheme="majorBidi"/>
                <w:sz w:val="24"/>
                <w:szCs w:val="24"/>
                <w:rtl/>
              </w:rPr>
              <w:t xml:space="preserve">. הערת העורך: להשפעה של המשגה זו של כיוונים על אוריינטציות מרחביות עתיקות, כולל מפות, ראו: </w:t>
            </w:r>
            <w:r w:rsidRPr="003B62E7">
              <w:rPr>
                <w:rFonts w:asciiTheme="majorBidi" w:hAnsiTheme="majorBidi" w:cstheme="majorBidi"/>
                <w:sz w:val="24"/>
                <w:szCs w:val="24"/>
              </w:rPr>
              <w:t xml:space="preserve">David Ben-Gad </w:t>
            </w:r>
            <w:proofErr w:type="spellStart"/>
            <w:r w:rsidRPr="003B62E7">
              <w:rPr>
                <w:rFonts w:asciiTheme="majorBidi" w:hAnsiTheme="majorBidi" w:cstheme="majorBidi"/>
                <w:sz w:val="24"/>
                <w:szCs w:val="24"/>
              </w:rPr>
              <w:t>HaCohen</w:t>
            </w:r>
            <w:proofErr w:type="spellEnd"/>
            <w:r w:rsidRPr="003B62E7">
              <w:rPr>
                <w:rFonts w:asciiTheme="majorBidi" w:hAnsiTheme="majorBidi" w:cstheme="majorBidi"/>
                <w:sz w:val="24"/>
                <w:szCs w:val="24"/>
              </w:rPr>
              <w:t xml:space="preserve"> (Dudu Cohen), </w:t>
            </w:r>
            <w:hyperlink r:id="rId11" w:tgtFrame="_blank" w:history="1">
              <w:r w:rsidRPr="003B62E7">
                <w:rPr>
                  <w:rStyle w:val="Hyperlink"/>
                  <w:rFonts w:asciiTheme="majorBidi" w:hAnsiTheme="majorBidi" w:cstheme="majorBidi"/>
                  <w:sz w:val="24"/>
                  <w:szCs w:val="24"/>
                </w:rPr>
                <w:t>“Ancient Mapping: Israelite versus Egyptian Orientation,”</w:t>
              </w:r>
            </w:hyperlink>
            <w:r w:rsidRPr="003B62E7">
              <w:rPr>
                <w:rFonts w:asciiTheme="majorBidi" w:hAnsiTheme="majorBidi" w:cstheme="majorBidi"/>
                <w:i/>
                <w:iCs/>
                <w:sz w:val="24"/>
                <w:szCs w:val="24"/>
              </w:rPr>
              <w:t>TheTorah.com</w:t>
            </w:r>
            <w:r w:rsidRPr="003B62E7">
              <w:rPr>
                <w:rFonts w:asciiTheme="majorBidi" w:hAnsiTheme="majorBidi" w:cstheme="majorBidi"/>
                <w:sz w:val="24"/>
                <w:szCs w:val="24"/>
              </w:rPr>
              <w:t> (2017).</w:t>
            </w:r>
          </w:p>
        </w:tc>
      </w:tr>
      <w:tr w:rsidR="005D71E8" w:rsidRPr="003B62E7" w14:paraId="6C311C16" w14:textId="77777777" w:rsidTr="004E1C22">
        <w:tc>
          <w:tcPr>
            <w:tcW w:w="4675" w:type="dxa"/>
          </w:tcPr>
          <w:p w14:paraId="52AEADA6" w14:textId="3C61FAF5" w:rsidR="00403FEA" w:rsidRPr="003B62E7" w:rsidRDefault="00403FEA"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 xml:space="preserve">Leviathan is cognate to Ugaritic Lotan, a seven-headed </w:t>
            </w:r>
            <w:proofErr w:type="spellStart"/>
            <w:r w:rsidRPr="003B62E7">
              <w:rPr>
                <w:rFonts w:asciiTheme="majorBidi" w:hAnsiTheme="majorBidi" w:cstheme="majorBidi"/>
                <w:sz w:val="24"/>
                <w:szCs w:val="24"/>
              </w:rPr>
              <w:t>serpantine</w:t>
            </w:r>
            <w:proofErr w:type="spellEnd"/>
            <w:r w:rsidRPr="003B62E7">
              <w:rPr>
                <w:rFonts w:asciiTheme="majorBidi" w:hAnsiTheme="majorBidi" w:cstheme="majorBidi"/>
                <w:sz w:val="24"/>
                <w:szCs w:val="24"/>
              </w:rPr>
              <w:t xml:space="preserve"> monster closely associated with </w:t>
            </w:r>
            <w:proofErr w:type="spellStart"/>
            <w:r w:rsidRPr="003B62E7">
              <w:rPr>
                <w:rFonts w:asciiTheme="majorBidi" w:hAnsiTheme="majorBidi" w:cstheme="majorBidi"/>
                <w:sz w:val="24"/>
                <w:szCs w:val="24"/>
              </w:rPr>
              <w:t>Yamm</w:t>
            </w:r>
            <w:proofErr w:type="spellEnd"/>
            <w:r w:rsidRPr="003B62E7">
              <w:rPr>
                <w:rFonts w:asciiTheme="majorBidi" w:hAnsiTheme="majorBidi" w:cstheme="majorBidi"/>
                <w:sz w:val="24"/>
                <w:szCs w:val="24"/>
              </w:rPr>
              <w:t>.</w:t>
            </w:r>
          </w:p>
          <w:p w14:paraId="624E7A6C"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77BB6C27" w14:textId="7B7F2D1D" w:rsidR="005D71E8" w:rsidRPr="003B62E7" w:rsidRDefault="00403FEA"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8. </w:t>
            </w:r>
            <w:proofErr w:type="spellStart"/>
            <w:r w:rsidRPr="003B62E7">
              <w:rPr>
                <w:rFonts w:asciiTheme="majorBidi" w:hAnsiTheme="majorBidi" w:cstheme="majorBidi"/>
                <w:sz w:val="24"/>
                <w:szCs w:val="24"/>
                <w:rtl/>
              </w:rPr>
              <w:t>לִוְיָתָן</w:t>
            </w:r>
            <w:proofErr w:type="spellEnd"/>
            <w:r w:rsidRPr="003B62E7">
              <w:rPr>
                <w:rFonts w:asciiTheme="majorBidi" w:hAnsiTheme="majorBidi" w:cstheme="majorBidi"/>
                <w:sz w:val="24"/>
                <w:szCs w:val="24"/>
                <w:rtl/>
              </w:rPr>
              <w:t xml:space="preserve"> קשור ל־</w:t>
            </w:r>
            <w:r w:rsidRPr="003B62E7">
              <w:rPr>
                <w:rFonts w:asciiTheme="majorBidi" w:hAnsiTheme="majorBidi" w:cstheme="majorBidi"/>
                <w:b/>
                <w:bCs/>
                <w:sz w:val="24"/>
                <w:szCs w:val="24"/>
              </w:rPr>
              <w:t xml:space="preserve"> </w:t>
            </w:r>
            <w:r w:rsidRPr="003B62E7">
              <w:rPr>
                <w:rFonts w:asciiTheme="majorBidi" w:hAnsiTheme="majorBidi" w:cstheme="majorBidi"/>
                <w:sz w:val="24"/>
                <w:szCs w:val="24"/>
              </w:rPr>
              <w:t xml:space="preserve">Lotan </w:t>
            </w:r>
            <w:r w:rsidRPr="003B62E7">
              <w:rPr>
                <w:rFonts w:asciiTheme="majorBidi" w:hAnsiTheme="majorBidi" w:cstheme="majorBidi"/>
                <w:sz w:val="24"/>
                <w:szCs w:val="24"/>
                <w:rtl/>
              </w:rPr>
              <w:t>באוגריתית – מפלצת נחשית בעלת שבעה ראשים, המקושרת בקשר הדוק ל־</w:t>
            </w:r>
            <w:proofErr w:type="spellStart"/>
            <w:r w:rsidRPr="003B62E7">
              <w:rPr>
                <w:rFonts w:asciiTheme="majorBidi" w:hAnsiTheme="majorBidi" w:cstheme="majorBidi"/>
                <w:sz w:val="24"/>
                <w:szCs w:val="24"/>
              </w:rPr>
              <w:t>Yamm</w:t>
            </w:r>
            <w:proofErr w:type="spellEnd"/>
            <w:r w:rsidRPr="003B62E7">
              <w:rPr>
                <w:rFonts w:asciiTheme="majorBidi" w:hAnsiTheme="majorBidi" w:cstheme="majorBidi"/>
                <w:sz w:val="24"/>
                <w:szCs w:val="24"/>
              </w:rPr>
              <w:t xml:space="preserve"> )</w:t>
            </w:r>
            <w:r w:rsidRPr="003B62E7">
              <w:rPr>
                <w:rFonts w:asciiTheme="majorBidi" w:hAnsiTheme="majorBidi" w:cstheme="majorBidi"/>
                <w:sz w:val="24"/>
                <w:szCs w:val="24"/>
                <w:rtl/>
              </w:rPr>
              <w:t>אל הים).</w:t>
            </w:r>
          </w:p>
        </w:tc>
      </w:tr>
      <w:tr w:rsidR="005D71E8" w:rsidRPr="003B62E7" w14:paraId="399DD1FE" w14:textId="77777777" w:rsidTr="004E1C22">
        <w:tc>
          <w:tcPr>
            <w:tcW w:w="4675" w:type="dxa"/>
          </w:tcPr>
          <w:p w14:paraId="71A29713" w14:textId="43845D1E" w:rsidR="00981457" w:rsidRPr="003B62E7" w:rsidRDefault="00981457"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Additional Examples include:</w:t>
            </w:r>
          </w:p>
          <w:p w14:paraId="330F6504"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70A30904" w14:textId="03E2CEAA" w:rsidR="005D71E8" w:rsidRPr="003B62E7" w:rsidRDefault="00981457"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9. דוגמאות נוספות:</w:t>
            </w:r>
          </w:p>
        </w:tc>
      </w:tr>
      <w:tr w:rsidR="005D71E8" w:rsidRPr="003B62E7" w14:paraId="5FD9B68B" w14:textId="77777777" w:rsidTr="004E1C22">
        <w:tc>
          <w:tcPr>
            <w:tcW w:w="4675" w:type="dxa"/>
          </w:tcPr>
          <w:p w14:paraId="768DDAB5" w14:textId="372D4059" w:rsidR="005D71E8" w:rsidRPr="003B62E7" w:rsidRDefault="00A84BCA"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Job 38:8</w:t>
            </w:r>
          </w:p>
        </w:tc>
        <w:tc>
          <w:tcPr>
            <w:tcW w:w="4675" w:type="dxa"/>
          </w:tcPr>
          <w:p w14:paraId="3B0C3F00" w14:textId="1529E46C" w:rsidR="005D71E8" w:rsidRPr="003B62E7" w:rsidRDefault="00A84BCA"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איוב ל"ח, ח</w:t>
            </w:r>
          </w:p>
        </w:tc>
      </w:tr>
      <w:tr w:rsidR="005D71E8" w:rsidRPr="003B62E7" w14:paraId="752092C4" w14:textId="77777777" w:rsidTr="004E1C22">
        <w:tc>
          <w:tcPr>
            <w:tcW w:w="4675" w:type="dxa"/>
          </w:tcPr>
          <w:p w14:paraId="3E3CE0A4" w14:textId="4548EDC9" w:rsidR="005D71E8" w:rsidRPr="003B62E7" w:rsidRDefault="0062041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 xml:space="preserve">Who closed the sea behind doors when it gushed forth out of the </w:t>
            </w:r>
            <w:proofErr w:type="gramStart"/>
            <w:r w:rsidRPr="003B62E7">
              <w:rPr>
                <w:rFonts w:asciiTheme="majorBidi" w:hAnsiTheme="majorBidi" w:cstheme="majorBidi"/>
                <w:sz w:val="24"/>
                <w:szCs w:val="24"/>
              </w:rPr>
              <w:t>womb.</w:t>
            </w:r>
            <w:proofErr w:type="gramEnd"/>
          </w:p>
        </w:tc>
        <w:tc>
          <w:tcPr>
            <w:tcW w:w="4675" w:type="dxa"/>
          </w:tcPr>
          <w:p w14:paraId="4082CDDE" w14:textId="2CF98D73" w:rsidR="005D71E8" w:rsidRPr="003B62E7" w:rsidRDefault="00620415" w:rsidP="003B62E7">
            <w:pPr>
              <w:bidi/>
              <w:spacing w:line="276" w:lineRule="auto"/>
              <w:jc w:val="both"/>
              <w:rPr>
                <w:rFonts w:asciiTheme="majorBidi" w:hAnsiTheme="majorBidi" w:cstheme="majorBidi"/>
                <w:sz w:val="24"/>
                <w:szCs w:val="24"/>
                <w:rtl/>
              </w:rPr>
            </w:pPr>
            <w:proofErr w:type="spellStart"/>
            <w:r w:rsidRPr="003B62E7">
              <w:rPr>
                <w:rFonts w:asciiTheme="majorBidi" w:hAnsiTheme="majorBidi" w:cstheme="majorBidi"/>
                <w:sz w:val="24"/>
                <w:szCs w:val="24"/>
                <w:rtl/>
              </w:rPr>
              <w:t>וַיָּסֶך</w:t>
            </w:r>
            <w:proofErr w:type="spellEnd"/>
            <w:r w:rsidRPr="003B62E7">
              <w:rPr>
                <w:rFonts w:asciiTheme="majorBidi" w:hAnsiTheme="majorBidi" w:cstheme="majorBidi"/>
                <w:sz w:val="24"/>
                <w:szCs w:val="24"/>
                <w:rtl/>
              </w:rPr>
              <w:t xml:space="preserve">ְ </w:t>
            </w:r>
            <w:proofErr w:type="spellStart"/>
            <w:r w:rsidRPr="003B62E7">
              <w:rPr>
                <w:rFonts w:asciiTheme="majorBidi" w:hAnsiTheme="majorBidi" w:cstheme="majorBidi"/>
                <w:sz w:val="24"/>
                <w:szCs w:val="24"/>
                <w:rtl/>
              </w:rPr>
              <w:t>בִּדְלָתַיִם</w:t>
            </w:r>
            <w:proofErr w:type="spellEnd"/>
            <w:r w:rsidRPr="003B62E7">
              <w:rPr>
                <w:rFonts w:asciiTheme="majorBidi" w:hAnsiTheme="majorBidi" w:cstheme="majorBidi"/>
                <w:sz w:val="24"/>
                <w:szCs w:val="24"/>
                <w:rtl/>
              </w:rPr>
              <w:t xml:space="preserve"> יָם בְּגִיחוֹ מֵרֶחֶם יֵצֵא.</w:t>
            </w:r>
          </w:p>
        </w:tc>
      </w:tr>
      <w:tr w:rsidR="005D71E8" w:rsidRPr="003B62E7" w14:paraId="7E6BFC36" w14:textId="77777777" w:rsidTr="004E1C22">
        <w:tc>
          <w:tcPr>
            <w:tcW w:w="4675" w:type="dxa"/>
          </w:tcPr>
          <w:p w14:paraId="7DAB503A" w14:textId="48A2F941" w:rsidR="005D71E8" w:rsidRPr="003B62E7" w:rsidRDefault="0062041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Proverbs 8:29</w:t>
            </w:r>
          </w:p>
        </w:tc>
        <w:tc>
          <w:tcPr>
            <w:tcW w:w="4675" w:type="dxa"/>
          </w:tcPr>
          <w:p w14:paraId="3031B7FC" w14:textId="31DB0388" w:rsidR="005D71E8" w:rsidRPr="003B62E7" w:rsidRDefault="00620415"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מש' ח', </w:t>
            </w:r>
            <w:proofErr w:type="spellStart"/>
            <w:r w:rsidRPr="003B62E7">
              <w:rPr>
                <w:rFonts w:asciiTheme="majorBidi" w:hAnsiTheme="majorBidi" w:cstheme="majorBidi"/>
                <w:sz w:val="24"/>
                <w:szCs w:val="24"/>
                <w:rtl/>
              </w:rPr>
              <w:t>כט</w:t>
            </w:r>
            <w:proofErr w:type="spellEnd"/>
          </w:p>
        </w:tc>
      </w:tr>
      <w:tr w:rsidR="005D71E8" w:rsidRPr="003B62E7" w14:paraId="26E00109" w14:textId="77777777" w:rsidTr="004E1C22">
        <w:tc>
          <w:tcPr>
            <w:tcW w:w="4675" w:type="dxa"/>
          </w:tcPr>
          <w:p w14:paraId="0FB79044" w14:textId="47A0AC3F" w:rsidR="005D71E8" w:rsidRPr="003B62E7" w:rsidRDefault="0062041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When He assigned the sea its limits, so that its waters never transgress His command.</w:t>
            </w:r>
          </w:p>
        </w:tc>
        <w:tc>
          <w:tcPr>
            <w:tcW w:w="4675" w:type="dxa"/>
          </w:tcPr>
          <w:p w14:paraId="102642DE" w14:textId="26EBA624" w:rsidR="005D71E8" w:rsidRPr="003B62E7" w:rsidRDefault="00620415"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בְּשׂוּמוֹ לַיָּם חֻקּוֹ וּמַיִם לֹא יַעַבְרוּ פִיו.</w:t>
            </w:r>
          </w:p>
        </w:tc>
      </w:tr>
      <w:tr w:rsidR="005D71E8" w:rsidRPr="003B62E7" w14:paraId="2E684E94" w14:textId="77777777" w:rsidTr="004E1C22">
        <w:tc>
          <w:tcPr>
            <w:tcW w:w="4675" w:type="dxa"/>
          </w:tcPr>
          <w:p w14:paraId="7A948D8F" w14:textId="79C2FCC8" w:rsidR="005D71E8" w:rsidRPr="003B62E7" w:rsidRDefault="0062041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t>Job 7:12</w:t>
            </w:r>
          </w:p>
        </w:tc>
        <w:tc>
          <w:tcPr>
            <w:tcW w:w="4675" w:type="dxa"/>
          </w:tcPr>
          <w:p w14:paraId="3007983E" w14:textId="497F9730" w:rsidR="005D71E8" w:rsidRPr="003B62E7" w:rsidRDefault="00620415"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איוב ז', </w:t>
            </w:r>
            <w:proofErr w:type="spellStart"/>
            <w:r w:rsidRPr="003B62E7">
              <w:rPr>
                <w:rFonts w:asciiTheme="majorBidi" w:hAnsiTheme="majorBidi" w:cstheme="majorBidi"/>
                <w:sz w:val="24"/>
                <w:szCs w:val="24"/>
                <w:rtl/>
              </w:rPr>
              <w:t>יב</w:t>
            </w:r>
            <w:proofErr w:type="spellEnd"/>
          </w:p>
        </w:tc>
      </w:tr>
      <w:tr w:rsidR="005D71E8" w:rsidRPr="003B62E7" w14:paraId="642D0C2E" w14:textId="77777777" w:rsidTr="004E1C22">
        <w:tc>
          <w:tcPr>
            <w:tcW w:w="4675" w:type="dxa"/>
          </w:tcPr>
          <w:p w14:paraId="729B4540" w14:textId="1D879761" w:rsidR="005D71E8" w:rsidRPr="003B62E7" w:rsidRDefault="00620415" w:rsidP="003B62E7">
            <w:pPr>
              <w:spacing w:line="276" w:lineRule="auto"/>
              <w:jc w:val="both"/>
              <w:rPr>
                <w:rFonts w:asciiTheme="majorBidi" w:hAnsiTheme="majorBidi" w:cstheme="majorBidi"/>
                <w:sz w:val="24"/>
                <w:szCs w:val="24"/>
              </w:rPr>
            </w:pPr>
            <w:r w:rsidRPr="003B62E7">
              <w:rPr>
                <w:rFonts w:asciiTheme="majorBidi" w:hAnsiTheme="majorBidi" w:cstheme="majorBidi"/>
                <w:sz w:val="24"/>
                <w:szCs w:val="24"/>
              </w:rPr>
              <w:lastRenderedPageBreak/>
              <w:t>Am I the sea or the serpent, that You have set a watch over me?</w:t>
            </w:r>
          </w:p>
        </w:tc>
        <w:tc>
          <w:tcPr>
            <w:tcW w:w="4675" w:type="dxa"/>
          </w:tcPr>
          <w:p w14:paraId="49BC9F03" w14:textId="5A3BE058" w:rsidR="005D71E8" w:rsidRPr="003B62E7" w:rsidRDefault="00620415" w:rsidP="003B62E7">
            <w:pPr>
              <w:bidi/>
              <w:spacing w:line="276" w:lineRule="auto"/>
              <w:jc w:val="both"/>
              <w:rPr>
                <w:rFonts w:asciiTheme="majorBidi" w:hAnsiTheme="majorBidi" w:cstheme="majorBidi"/>
                <w:sz w:val="24"/>
                <w:szCs w:val="24"/>
                <w:rtl/>
              </w:rPr>
            </w:pPr>
            <w:proofErr w:type="spellStart"/>
            <w:r w:rsidRPr="003B62E7">
              <w:rPr>
                <w:rFonts w:asciiTheme="majorBidi" w:hAnsiTheme="majorBidi" w:cstheme="majorBidi"/>
                <w:sz w:val="24"/>
                <w:szCs w:val="24"/>
                <w:rtl/>
              </w:rPr>
              <w:t>הֲ‍יָם</w:t>
            </w:r>
            <w:proofErr w:type="spellEnd"/>
            <w:r w:rsidRPr="003B62E7">
              <w:rPr>
                <w:rFonts w:asciiTheme="majorBidi" w:hAnsiTheme="majorBidi" w:cstheme="majorBidi"/>
                <w:sz w:val="24"/>
                <w:szCs w:val="24"/>
                <w:rtl/>
              </w:rPr>
              <w:t xml:space="preserve"> אָנִי אִם תַּנִּין כִּי תָשִׂים עָלַי מִשְׁמָר.</w:t>
            </w:r>
            <w:r w:rsidR="00EA2E5E" w:rsidRPr="003B62E7">
              <w:rPr>
                <w:rFonts w:asciiTheme="majorBidi" w:hAnsiTheme="majorBidi" w:cstheme="majorBidi"/>
                <w:sz w:val="24"/>
                <w:szCs w:val="24"/>
                <w:rtl/>
              </w:rPr>
              <w:t xml:space="preserve"> </w:t>
            </w:r>
          </w:p>
        </w:tc>
      </w:tr>
      <w:tr w:rsidR="005D71E8" w:rsidRPr="003B62E7" w14:paraId="23C2D11D" w14:textId="77777777" w:rsidTr="004E1C22">
        <w:tc>
          <w:tcPr>
            <w:tcW w:w="4675" w:type="dxa"/>
          </w:tcPr>
          <w:p w14:paraId="46384E97" w14:textId="0D8A6850" w:rsidR="00EA2E5E" w:rsidRPr="003B62E7" w:rsidRDefault="00EA2E5E"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 xml:space="preserve">No verse says this explicitly, but Psalm 68:34 describes God as riding </w:t>
            </w:r>
            <w:r w:rsidRPr="003B62E7">
              <w:rPr>
                <w:rFonts w:asciiTheme="majorBidi" w:hAnsiTheme="majorBidi" w:cstheme="majorBidi"/>
                <w:sz w:val="24"/>
                <w:szCs w:val="24"/>
                <w:rtl/>
              </w:rPr>
              <w:t>בשמי שמי קדם</w:t>
            </w:r>
            <w:r w:rsidRPr="003B62E7">
              <w:rPr>
                <w:rFonts w:asciiTheme="majorBidi" w:hAnsiTheme="majorBidi" w:cstheme="majorBidi"/>
                <w:sz w:val="24"/>
                <w:szCs w:val="24"/>
              </w:rPr>
              <w:t xml:space="preserve">, “in </w:t>
            </w:r>
            <w:proofErr w:type="spellStart"/>
            <w:r w:rsidRPr="003B62E7">
              <w:rPr>
                <w:rFonts w:asciiTheme="majorBidi" w:hAnsiTheme="majorBidi" w:cstheme="majorBidi"/>
                <w:sz w:val="24"/>
                <w:szCs w:val="24"/>
              </w:rPr>
              <w:t>the</w:t>
            </w:r>
            <w:r w:rsidRPr="003B62E7">
              <w:rPr>
                <w:rFonts w:asciiTheme="majorBidi" w:hAnsiTheme="majorBidi" w:cstheme="majorBidi"/>
                <w:i/>
                <w:iCs/>
                <w:sz w:val="24"/>
                <w:szCs w:val="24"/>
              </w:rPr>
              <w:t>qedem</w:t>
            </w:r>
            <w:proofErr w:type="spellEnd"/>
            <w:r w:rsidRPr="003B62E7">
              <w:rPr>
                <w:rFonts w:asciiTheme="majorBidi" w:hAnsiTheme="majorBidi" w:cstheme="majorBidi"/>
                <w:sz w:val="24"/>
                <w:szCs w:val="24"/>
              </w:rPr>
              <w:t xml:space="preserve"> heavens.” Whereas most commentators understand </w:t>
            </w:r>
            <w:r w:rsidRPr="003B62E7">
              <w:rPr>
                <w:rFonts w:asciiTheme="majorBidi" w:hAnsiTheme="majorBidi" w:cstheme="majorBidi"/>
                <w:sz w:val="24"/>
                <w:szCs w:val="24"/>
                <w:rtl/>
              </w:rPr>
              <w:t>קדם</w:t>
            </w:r>
            <w:r w:rsidRPr="003B62E7">
              <w:rPr>
                <w:rFonts w:asciiTheme="majorBidi" w:hAnsiTheme="majorBidi" w:cstheme="majorBidi"/>
                <w:sz w:val="24"/>
                <w:szCs w:val="24"/>
              </w:rPr>
              <w:t xml:space="preserve"> here to mean “ancient” the LXX and Vulgate translate the phrase as in (or to) “the east.”</w:t>
            </w:r>
          </w:p>
          <w:p w14:paraId="2F39359A"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40CA1635" w14:textId="64F5500F" w:rsidR="005D71E8" w:rsidRPr="003B62E7" w:rsidRDefault="00EA2E5E"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 xml:space="preserve">10. לא כתוב כך במפורש בשום מקום, אבל </w:t>
            </w:r>
            <w:r w:rsidR="00C14B8E" w:rsidRPr="003B62E7">
              <w:rPr>
                <w:rFonts w:asciiTheme="majorBidi" w:hAnsiTheme="majorBidi" w:cstheme="majorBidi"/>
                <w:sz w:val="24"/>
                <w:szCs w:val="24"/>
                <w:rtl/>
              </w:rPr>
              <w:t>ב</w:t>
            </w:r>
            <w:r w:rsidRPr="003B62E7">
              <w:rPr>
                <w:rFonts w:asciiTheme="majorBidi" w:hAnsiTheme="majorBidi" w:cstheme="majorBidi"/>
                <w:sz w:val="24"/>
                <w:szCs w:val="24"/>
                <w:rtl/>
              </w:rPr>
              <w:t xml:space="preserve">תה' ס"ח, לד </w:t>
            </w:r>
            <w:r w:rsidR="00C14B8E" w:rsidRPr="003B62E7">
              <w:rPr>
                <w:rFonts w:asciiTheme="majorBidi" w:hAnsiTheme="majorBidi" w:cstheme="majorBidi"/>
                <w:sz w:val="24"/>
                <w:szCs w:val="24"/>
                <w:rtl/>
              </w:rPr>
              <w:t xml:space="preserve">ה' </w:t>
            </w:r>
            <w:r w:rsidRPr="003B62E7">
              <w:rPr>
                <w:rFonts w:asciiTheme="majorBidi" w:hAnsiTheme="majorBidi" w:cstheme="majorBidi"/>
                <w:sz w:val="24"/>
                <w:szCs w:val="24"/>
                <w:rtl/>
              </w:rPr>
              <w:t>מת</w:t>
            </w:r>
            <w:r w:rsidR="00C14B8E" w:rsidRPr="003B62E7">
              <w:rPr>
                <w:rFonts w:asciiTheme="majorBidi" w:hAnsiTheme="majorBidi" w:cstheme="majorBidi"/>
                <w:sz w:val="24"/>
                <w:szCs w:val="24"/>
                <w:rtl/>
              </w:rPr>
              <w:t>ו</w:t>
            </w:r>
            <w:r w:rsidRPr="003B62E7">
              <w:rPr>
                <w:rFonts w:asciiTheme="majorBidi" w:hAnsiTheme="majorBidi" w:cstheme="majorBidi"/>
                <w:sz w:val="24"/>
                <w:szCs w:val="24"/>
                <w:rtl/>
              </w:rPr>
              <w:t xml:space="preserve">אר כ"רוכב בשמי שמי קדם" – בשמים של </w:t>
            </w:r>
            <w:r w:rsidR="00CD24DF">
              <w:rPr>
                <w:rFonts w:asciiTheme="majorBidi" w:hAnsiTheme="majorBidi" w:cstheme="majorBidi" w:hint="cs"/>
                <w:sz w:val="24"/>
                <w:szCs w:val="24"/>
                <w:rtl/>
              </w:rPr>
              <w:t>"</w:t>
            </w:r>
            <w:r w:rsidRPr="003B62E7">
              <w:rPr>
                <w:rFonts w:asciiTheme="majorBidi" w:hAnsiTheme="majorBidi" w:cstheme="majorBidi"/>
                <w:sz w:val="24"/>
                <w:szCs w:val="24"/>
                <w:rtl/>
              </w:rPr>
              <w:t>קדם</w:t>
            </w:r>
            <w:r w:rsidR="00CD24DF">
              <w:rPr>
                <w:rFonts w:asciiTheme="majorBidi" w:hAnsiTheme="majorBidi" w:cstheme="majorBidi" w:hint="cs"/>
                <w:sz w:val="24"/>
                <w:szCs w:val="24"/>
                <w:rtl/>
              </w:rPr>
              <w:t>"</w:t>
            </w:r>
            <w:r w:rsidRPr="003B62E7">
              <w:rPr>
                <w:rFonts w:asciiTheme="majorBidi" w:hAnsiTheme="majorBidi" w:cstheme="majorBidi"/>
                <w:sz w:val="24"/>
                <w:szCs w:val="24"/>
                <w:rtl/>
              </w:rPr>
              <w:t>. בעוד רוב המפרשים מבארים "קדם" כאן במובן של "עתיק", תרגום השבעים והוולגטה מתרגמים: "במזרח/למזרח".</w:t>
            </w:r>
          </w:p>
        </w:tc>
      </w:tr>
      <w:tr w:rsidR="005D71E8" w:rsidRPr="003B62E7" w14:paraId="75C36EC3" w14:textId="77777777" w:rsidTr="004E1C22">
        <w:tc>
          <w:tcPr>
            <w:tcW w:w="4675" w:type="dxa"/>
          </w:tcPr>
          <w:p w14:paraId="5161BB8D" w14:textId="131E977B" w:rsidR="00FD0FFE" w:rsidRPr="003B62E7" w:rsidRDefault="00FD0FFE"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No less interesting is the fact that the “bad guy” in the story is the sea (</w:t>
            </w:r>
            <w:r w:rsidRPr="003B62E7">
              <w:rPr>
                <w:rFonts w:asciiTheme="majorBidi" w:hAnsiTheme="majorBidi" w:cstheme="majorBidi"/>
                <w:i/>
                <w:iCs/>
                <w:sz w:val="24"/>
                <w:szCs w:val="24"/>
              </w:rPr>
              <w:t>yam</w:t>
            </w:r>
            <w:r w:rsidRPr="003B62E7">
              <w:rPr>
                <w:rFonts w:asciiTheme="majorBidi" w:hAnsiTheme="majorBidi" w:cstheme="majorBidi"/>
                <w:sz w:val="24"/>
                <w:szCs w:val="24"/>
              </w:rPr>
              <w:t>) (echoing other ancient Near Eastern stories). Editor’s note: For a different interpretation of why the</w:t>
            </w:r>
            <w:r w:rsidR="004A4007">
              <w:rPr>
                <w:rFonts w:asciiTheme="majorBidi" w:hAnsiTheme="majorBidi" w:cstheme="majorBidi"/>
                <w:i/>
                <w:iCs/>
                <w:sz w:val="24"/>
                <w:szCs w:val="24"/>
              </w:rPr>
              <w:t xml:space="preserve"> </w:t>
            </w:r>
            <w:proofErr w:type="spellStart"/>
            <w:r w:rsidRPr="003B62E7">
              <w:rPr>
                <w:rFonts w:asciiTheme="majorBidi" w:hAnsiTheme="majorBidi" w:cstheme="majorBidi"/>
                <w:i/>
                <w:iCs/>
                <w:sz w:val="24"/>
                <w:szCs w:val="24"/>
              </w:rPr>
              <w:t>ruach</w:t>
            </w:r>
            <w:proofErr w:type="spellEnd"/>
            <w:r w:rsidRPr="003B62E7">
              <w:rPr>
                <w:rFonts w:asciiTheme="majorBidi" w:hAnsiTheme="majorBidi" w:cstheme="majorBidi"/>
                <w:i/>
                <w:iCs/>
                <w:sz w:val="24"/>
                <w:szCs w:val="24"/>
              </w:rPr>
              <w:t xml:space="preserve"> </w:t>
            </w:r>
            <w:proofErr w:type="spellStart"/>
            <w:r w:rsidRPr="003B62E7">
              <w:rPr>
                <w:rFonts w:asciiTheme="majorBidi" w:hAnsiTheme="majorBidi" w:cstheme="majorBidi"/>
                <w:i/>
                <w:iCs/>
                <w:sz w:val="24"/>
                <w:szCs w:val="24"/>
              </w:rPr>
              <w:t>qadim</w:t>
            </w:r>
            <w:proofErr w:type="spellEnd"/>
            <w:r w:rsidRPr="003B62E7">
              <w:rPr>
                <w:rFonts w:asciiTheme="majorBidi" w:hAnsiTheme="majorBidi" w:cstheme="majorBidi"/>
                <w:sz w:val="24"/>
                <w:szCs w:val="24"/>
              </w:rPr>
              <w:t> and </w:t>
            </w:r>
            <w:proofErr w:type="spellStart"/>
            <w:r w:rsidRPr="003B62E7">
              <w:rPr>
                <w:rFonts w:asciiTheme="majorBidi" w:hAnsiTheme="majorBidi" w:cstheme="majorBidi"/>
                <w:i/>
                <w:iCs/>
                <w:sz w:val="24"/>
                <w:szCs w:val="24"/>
              </w:rPr>
              <w:t>ruach</w:t>
            </w:r>
            <w:proofErr w:type="spellEnd"/>
            <w:r w:rsidRPr="003B62E7">
              <w:rPr>
                <w:rFonts w:asciiTheme="majorBidi" w:hAnsiTheme="majorBidi" w:cstheme="majorBidi"/>
                <w:i/>
                <w:iCs/>
                <w:sz w:val="24"/>
                <w:szCs w:val="24"/>
              </w:rPr>
              <w:t xml:space="preserve"> yam</w:t>
            </w:r>
            <w:r w:rsidRPr="003B62E7">
              <w:rPr>
                <w:rFonts w:asciiTheme="majorBidi" w:hAnsiTheme="majorBidi" w:cstheme="majorBidi"/>
                <w:sz w:val="24"/>
                <w:szCs w:val="24"/>
              </w:rPr>
              <w:t> are used in this story, see the above cited article by Dudu Cohen.</w:t>
            </w:r>
          </w:p>
          <w:p w14:paraId="03DD018F"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50916B05" w14:textId="15724051" w:rsidR="005D71E8" w:rsidRPr="003B62E7" w:rsidRDefault="00FD0FFE"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לא פחות מעניין הוא העובדה ש"הרשע" בסיפור הוא הים ("ים") (המהדהד סיפורים נוספים מהמזרח הקדום)</w:t>
            </w:r>
            <w:r w:rsidRPr="003B62E7">
              <w:rPr>
                <w:rFonts w:asciiTheme="majorBidi" w:hAnsiTheme="majorBidi" w:cstheme="majorBidi"/>
                <w:sz w:val="24"/>
                <w:szCs w:val="24"/>
              </w:rPr>
              <w:t>.</w:t>
            </w:r>
            <w:r w:rsidRPr="003B62E7">
              <w:rPr>
                <w:rFonts w:asciiTheme="majorBidi" w:hAnsiTheme="majorBidi" w:cstheme="majorBidi"/>
                <w:sz w:val="24"/>
                <w:szCs w:val="24"/>
              </w:rPr>
              <w:br/>
            </w:r>
            <w:r w:rsidRPr="003B62E7">
              <w:rPr>
                <w:rFonts w:asciiTheme="majorBidi" w:hAnsiTheme="majorBidi" w:cstheme="majorBidi"/>
                <w:sz w:val="24"/>
                <w:szCs w:val="24"/>
                <w:rtl/>
              </w:rPr>
              <w:t xml:space="preserve">הערת העורך: לפרשנות שונה באשר לשימוש ב"רוח קדים" </w:t>
            </w:r>
            <w:proofErr w:type="spellStart"/>
            <w:r w:rsidRPr="003B62E7">
              <w:rPr>
                <w:rFonts w:asciiTheme="majorBidi" w:hAnsiTheme="majorBidi" w:cstheme="majorBidi"/>
                <w:sz w:val="24"/>
                <w:szCs w:val="24"/>
                <w:rtl/>
              </w:rPr>
              <w:t>וב"ים</w:t>
            </w:r>
            <w:proofErr w:type="spellEnd"/>
            <w:r w:rsidRPr="003B62E7">
              <w:rPr>
                <w:rFonts w:asciiTheme="majorBidi" w:hAnsiTheme="majorBidi" w:cstheme="majorBidi"/>
                <w:sz w:val="24"/>
                <w:szCs w:val="24"/>
                <w:rtl/>
              </w:rPr>
              <w:t>" בסיפור זה, ראה את המאמר של דודו כהן המצוטט לעיל.</w:t>
            </w:r>
          </w:p>
        </w:tc>
      </w:tr>
      <w:tr w:rsidR="005D71E8" w:rsidRPr="003B62E7" w14:paraId="78663BDB" w14:textId="77777777" w:rsidTr="004E1C22">
        <w:tc>
          <w:tcPr>
            <w:tcW w:w="4675" w:type="dxa"/>
          </w:tcPr>
          <w:p w14:paraId="32820C50" w14:textId="5B2DEBB1" w:rsidR="00840616" w:rsidRPr="003B62E7" w:rsidRDefault="00840616"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Chapter 46, similarly, exhibits the importance of the east. The inner eastern gate is described as being closed most of the time, and is opened only for the </w:t>
            </w:r>
            <w:r w:rsidRPr="003B62E7">
              <w:rPr>
                <w:rFonts w:asciiTheme="majorBidi" w:hAnsiTheme="majorBidi" w:cstheme="majorBidi"/>
                <w:i/>
                <w:iCs/>
                <w:sz w:val="24"/>
                <w:szCs w:val="24"/>
              </w:rPr>
              <w:t>Sabbath</w:t>
            </w:r>
            <w:r w:rsidRPr="003B62E7">
              <w:rPr>
                <w:rFonts w:asciiTheme="majorBidi" w:hAnsiTheme="majorBidi" w:cstheme="majorBidi"/>
                <w:sz w:val="24"/>
                <w:szCs w:val="24"/>
              </w:rPr>
              <w:t> and the beginning of the new month, when the </w:t>
            </w:r>
            <w:r w:rsidRPr="003B62E7">
              <w:rPr>
                <w:rFonts w:asciiTheme="majorBidi" w:hAnsiTheme="majorBidi" w:cstheme="majorBidi"/>
                <w:i/>
                <w:iCs/>
                <w:sz w:val="24"/>
                <w:szCs w:val="24"/>
              </w:rPr>
              <w:t>Nasi </w:t>
            </w:r>
            <w:r w:rsidRPr="003B62E7">
              <w:rPr>
                <w:rFonts w:asciiTheme="majorBidi" w:hAnsiTheme="majorBidi" w:cstheme="majorBidi"/>
                <w:sz w:val="24"/>
                <w:szCs w:val="24"/>
              </w:rPr>
              <w:t>(Prince) would enter the court through this gate (see verses 1, 9).</w:t>
            </w:r>
          </w:p>
          <w:p w14:paraId="657D27C6" w14:textId="77777777" w:rsidR="005D71E8" w:rsidRPr="003B62E7" w:rsidRDefault="005D71E8" w:rsidP="003B62E7">
            <w:pPr>
              <w:spacing w:line="276" w:lineRule="auto"/>
              <w:jc w:val="both"/>
              <w:rPr>
                <w:rFonts w:asciiTheme="majorBidi" w:hAnsiTheme="majorBidi" w:cstheme="majorBidi"/>
                <w:sz w:val="24"/>
                <w:szCs w:val="24"/>
              </w:rPr>
            </w:pPr>
          </w:p>
        </w:tc>
        <w:tc>
          <w:tcPr>
            <w:tcW w:w="4675" w:type="dxa"/>
          </w:tcPr>
          <w:p w14:paraId="0D6BB75E" w14:textId="0D22E7AF" w:rsidR="005D71E8" w:rsidRPr="003B62E7" w:rsidRDefault="00840616"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12. באופן דומה, גם פרק מ"ו מדגיש את חשיבותו של המזרח. השער הפנימי המזרחי מתואר כסתום רוב הזמן, ונפתח רק בשבתות ובראשי חודשים, כאשר הנשיא נכנס דרך שער זה אל העזרה (ראה פסוקים 1, 9)</w:t>
            </w:r>
            <w:r w:rsidRPr="003B62E7">
              <w:rPr>
                <w:rFonts w:asciiTheme="majorBidi" w:hAnsiTheme="majorBidi" w:cstheme="majorBidi"/>
                <w:sz w:val="24"/>
                <w:szCs w:val="24"/>
              </w:rPr>
              <w:t>.</w:t>
            </w:r>
          </w:p>
        </w:tc>
      </w:tr>
      <w:tr w:rsidR="005D71E8" w:rsidRPr="003B62E7" w14:paraId="1FBEB948" w14:textId="77777777" w:rsidTr="004E1C22">
        <w:tc>
          <w:tcPr>
            <w:tcW w:w="4675" w:type="dxa"/>
          </w:tcPr>
          <w:p w14:paraId="23CBCAE0" w14:textId="58523D02" w:rsidR="005D71E8" w:rsidRPr="003B62E7" w:rsidRDefault="00840616" w:rsidP="003B62E7">
            <w:pPr>
              <w:pStyle w:val="ab"/>
              <w:numPr>
                <w:ilvl w:val="0"/>
                <w:numId w:val="5"/>
              </w:numPr>
              <w:spacing w:line="276" w:lineRule="auto"/>
              <w:jc w:val="both"/>
              <w:rPr>
                <w:rFonts w:asciiTheme="majorBidi" w:hAnsiTheme="majorBidi" w:cstheme="majorBidi"/>
                <w:sz w:val="24"/>
                <w:szCs w:val="24"/>
              </w:rPr>
            </w:pPr>
            <w:r w:rsidRPr="003B62E7">
              <w:rPr>
                <w:rFonts w:asciiTheme="majorBidi" w:hAnsiTheme="majorBidi" w:cstheme="majorBidi"/>
                <w:sz w:val="24"/>
                <w:szCs w:val="24"/>
              </w:rPr>
              <w:t>The fact that this description is, at least to a very large extent, a-historical reinforces its importance, as it gives us an insight into what was considered appropriate.</w:t>
            </w:r>
          </w:p>
        </w:tc>
        <w:tc>
          <w:tcPr>
            <w:tcW w:w="4675" w:type="dxa"/>
          </w:tcPr>
          <w:p w14:paraId="5C32B10A" w14:textId="26752BAE" w:rsidR="005D71E8" w:rsidRPr="003B62E7" w:rsidRDefault="00840616" w:rsidP="003B62E7">
            <w:pPr>
              <w:bidi/>
              <w:spacing w:line="276" w:lineRule="auto"/>
              <w:jc w:val="both"/>
              <w:rPr>
                <w:rFonts w:asciiTheme="majorBidi" w:hAnsiTheme="majorBidi" w:cstheme="majorBidi"/>
                <w:sz w:val="24"/>
                <w:szCs w:val="24"/>
                <w:rtl/>
              </w:rPr>
            </w:pPr>
            <w:r w:rsidRPr="003B62E7">
              <w:rPr>
                <w:rFonts w:asciiTheme="majorBidi" w:hAnsiTheme="majorBidi" w:cstheme="majorBidi"/>
                <w:sz w:val="24"/>
                <w:szCs w:val="24"/>
                <w:rtl/>
              </w:rPr>
              <w:t>13. העובדה שתיאור זה הוא, לפחות במידה רבה מאוד, אַ-היסטורי רק מחזקת את חשיבותו, שכן הוא מעניק לנו הצצה אל מה שנחשב לראוי ולנכון בעיני הכותב</w:t>
            </w:r>
            <w:r w:rsidRPr="003B62E7">
              <w:rPr>
                <w:rFonts w:asciiTheme="majorBidi" w:hAnsiTheme="majorBidi" w:cstheme="majorBidi"/>
                <w:sz w:val="24"/>
                <w:szCs w:val="24"/>
              </w:rPr>
              <w:t>.</w:t>
            </w:r>
          </w:p>
        </w:tc>
      </w:tr>
    </w:tbl>
    <w:p w14:paraId="4E4FBF8E" w14:textId="77777777" w:rsidR="00057E0D" w:rsidRPr="003B62E7" w:rsidRDefault="00057E0D" w:rsidP="003B62E7">
      <w:pPr>
        <w:spacing w:line="276" w:lineRule="auto"/>
        <w:jc w:val="both"/>
        <w:rPr>
          <w:rFonts w:asciiTheme="majorBidi" w:hAnsiTheme="majorBidi" w:cstheme="majorBidi"/>
          <w:sz w:val="24"/>
          <w:szCs w:val="24"/>
        </w:rPr>
      </w:pPr>
    </w:p>
    <w:sectPr w:rsidR="00057E0D" w:rsidRPr="003B62E7" w:rsidSect="00F32E4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0C81" w14:textId="77777777" w:rsidR="00D440A6" w:rsidRDefault="00D440A6" w:rsidP="00EF5DD9">
      <w:pPr>
        <w:spacing w:after="0" w:line="240" w:lineRule="auto"/>
      </w:pPr>
      <w:r>
        <w:separator/>
      </w:r>
    </w:p>
  </w:endnote>
  <w:endnote w:type="continuationSeparator" w:id="0">
    <w:p w14:paraId="486B57AF" w14:textId="77777777" w:rsidR="00D440A6" w:rsidRDefault="00D440A6"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AB97"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2C3595CD"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D761" w14:textId="77777777" w:rsidR="00D440A6" w:rsidRDefault="00D440A6" w:rsidP="00EF5DD9">
      <w:pPr>
        <w:spacing w:after="0" w:line="240" w:lineRule="auto"/>
      </w:pPr>
      <w:r>
        <w:separator/>
      </w:r>
    </w:p>
  </w:footnote>
  <w:footnote w:type="continuationSeparator" w:id="0">
    <w:p w14:paraId="77609D41" w14:textId="77777777" w:rsidR="00D440A6" w:rsidRDefault="00D440A6"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959B" w14:textId="77777777" w:rsidR="00EF5DD9" w:rsidRDefault="00EF5DD9" w:rsidP="007205FA">
    <w:pPr>
      <w:pStyle w:val="a3"/>
      <w:pBdr>
        <w:bottom w:val="single" w:sz="4" w:space="1" w:color="auto"/>
      </w:pBdr>
    </w:pPr>
    <w:r>
      <w:rPr>
        <w:noProof/>
        <w:lang w:bidi="ar-SA"/>
      </w:rPr>
      <w:drawing>
        <wp:inline distT="0" distB="0" distL="0" distR="0" wp14:anchorId="6D820188" wp14:editId="2F81A7D5">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717D"/>
    <w:multiLevelType w:val="multilevel"/>
    <w:tmpl w:val="2400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F9494C"/>
    <w:multiLevelType w:val="hybridMultilevel"/>
    <w:tmpl w:val="4C40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F7555"/>
    <w:multiLevelType w:val="hybridMultilevel"/>
    <w:tmpl w:val="0DA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64455"/>
    <w:multiLevelType w:val="hybridMultilevel"/>
    <w:tmpl w:val="4B127952"/>
    <w:lvl w:ilvl="0" w:tplc="DDB4C1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14DAE"/>
    <w:multiLevelType w:val="hybridMultilevel"/>
    <w:tmpl w:val="523AD156"/>
    <w:lvl w:ilvl="0" w:tplc="B16C3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694542">
    <w:abstractNumId w:val="2"/>
  </w:num>
  <w:num w:numId="2" w16cid:durableId="1570076737">
    <w:abstractNumId w:val="1"/>
  </w:num>
  <w:num w:numId="3" w16cid:durableId="1441797395">
    <w:abstractNumId w:val="0"/>
  </w:num>
  <w:num w:numId="4" w16cid:durableId="2118788944">
    <w:abstractNumId w:val="4"/>
  </w:num>
  <w:num w:numId="5" w16cid:durableId="658651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302AF"/>
    <w:rsid w:val="00057E0D"/>
    <w:rsid w:val="00085BDE"/>
    <w:rsid w:val="000F2DD6"/>
    <w:rsid w:val="00154DC6"/>
    <w:rsid w:val="00175F7C"/>
    <w:rsid w:val="00184C98"/>
    <w:rsid w:val="00191E39"/>
    <w:rsid w:val="001C7871"/>
    <w:rsid w:val="00210DAC"/>
    <w:rsid w:val="00222395"/>
    <w:rsid w:val="00223728"/>
    <w:rsid w:val="00290DF8"/>
    <w:rsid w:val="002B32C8"/>
    <w:rsid w:val="0032009B"/>
    <w:rsid w:val="00357BE5"/>
    <w:rsid w:val="003B2F32"/>
    <w:rsid w:val="003B62E7"/>
    <w:rsid w:val="003B65A5"/>
    <w:rsid w:val="00403FEA"/>
    <w:rsid w:val="0044454C"/>
    <w:rsid w:val="0044670E"/>
    <w:rsid w:val="004671F9"/>
    <w:rsid w:val="00470600"/>
    <w:rsid w:val="00473FB5"/>
    <w:rsid w:val="00490EDB"/>
    <w:rsid w:val="004A4007"/>
    <w:rsid w:val="004E1C22"/>
    <w:rsid w:val="00526EE0"/>
    <w:rsid w:val="00550CF4"/>
    <w:rsid w:val="005547FD"/>
    <w:rsid w:val="00580937"/>
    <w:rsid w:val="005A0B96"/>
    <w:rsid w:val="005B30A5"/>
    <w:rsid w:val="005B74EB"/>
    <w:rsid w:val="005C3EF7"/>
    <w:rsid w:val="005D71E8"/>
    <w:rsid w:val="005E21D9"/>
    <w:rsid w:val="005F3785"/>
    <w:rsid w:val="00612261"/>
    <w:rsid w:val="00620415"/>
    <w:rsid w:val="00657B58"/>
    <w:rsid w:val="0069303D"/>
    <w:rsid w:val="006A3213"/>
    <w:rsid w:val="00711322"/>
    <w:rsid w:val="00712BBD"/>
    <w:rsid w:val="007205FA"/>
    <w:rsid w:val="00750F57"/>
    <w:rsid w:val="00840616"/>
    <w:rsid w:val="00844F16"/>
    <w:rsid w:val="00851D0E"/>
    <w:rsid w:val="008542DF"/>
    <w:rsid w:val="008564DD"/>
    <w:rsid w:val="008979F9"/>
    <w:rsid w:val="008D70FF"/>
    <w:rsid w:val="008E6021"/>
    <w:rsid w:val="008F0F6D"/>
    <w:rsid w:val="009019F9"/>
    <w:rsid w:val="00913BAC"/>
    <w:rsid w:val="0092006A"/>
    <w:rsid w:val="00924015"/>
    <w:rsid w:val="0097160A"/>
    <w:rsid w:val="00981457"/>
    <w:rsid w:val="009A0AF8"/>
    <w:rsid w:val="009E26F4"/>
    <w:rsid w:val="00A015A3"/>
    <w:rsid w:val="00A623A4"/>
    <w:rsid w:val="00A84BCA"/>
    <w:rsid w:val="00AB0C46"/>
    <w:rsid w:val="00B04922"/>
    <w:rsid w:val="00B236CA"/>
    <w:rsid w:val="00B9089C"/>
    <w:rsid w:val="00BB669B"/>
    <w:rsid w:val="00BC3F79"/>
    <w:rsid w:val="00C14B8E"/>
    <w:rsid w:val="00C4553A"/>
    <w:rsid w:val="00C600EC"/>
    <w:rsid w:val="00CD24DF"/>
    <w:rsid w:val="00CE34EA"/>
    <w:rsid w:val="00D32803"/>
    <w:rsid w:val="00D440A6"/>
    <w:rsid w:val="00D81290"/>
    <w:rsid w:val="00D93ACB"/>
    <w:rsid w:val="00D970B1"/>
    <w:rsid w:val="00DB0D0C"/>
    <w:rsid w:val="00DC639D"/>
    <w:rsid w:val="00DD4D55"/>
    <w:rsid w:val="00DD4FE3"/>
    <w:rsid w:val="00E43602"/>
    <w:rsid w:val="00E60E97"/>
    <w:rsid w:val="00E75906"/>
    <w:rsid w:val="00E83EB5"/>
    <w:rsid w:val="00EA2E5E"/>
    <w:rsid w:val="00EA72D1"/>
    <w:rsid w:val="00EF5DD9"/>
    <w:rsid w:val="00F32E4B"/>
    <w:rsid w:val="00F625F0"/>
    <w:rsid w:val="00FD0F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8278"/>
  <w15:docId w15:val="{67CCD54F-F86F-4672-A970-CFE7D104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character" w:styleId="aa">
    <w:name w:val="Strong"/>
    <w:basedOn w:val="a0"/>
    <w:uiPriority w:val="22"/>
    <w:qFormat/>
    <w:rsid w:val="00913BAC"/>
    <w:rPr>
      <w:b/>
      <w:bCs/>
    </w:rPr>
  </w:style>
  <w:style w:type="paragraph" w:styleId="ab">
    <w:name w:val="List Paragraph"/>
    <w:basedOn w:val="a"/>
    <w:uiPriority w:val="34"/>
    <w:qFormat/>
    <w:rsid w:val="00913BAC"/>
    <w:pPr>
      <w:ind w:left="720"/>
      <w:contextualSpacing/>
    </w:pPr>
  </w:style>
  <w:style w:type="character" w:styleId="ac">
    <w:name w:val="Emphasis"/>
    <w:basedOn w:val="a0"/>
    <w:uiPriority w:val="20"/>
    <w:qFormat/>
    <w:rsid w:val="008F0F6D"/>
    <w:rPr>
      <w:i/>
      <w:iCs/>
    </w:rPr>
  </w:style>
  <w:style w:type="character" w:styleId="Hyperlink">
    <w:name w:val="Hyperlink"/>
    <w:basedOn w:val="a0"/>
    <w:uiPriority w:val="99"/>
    <w:unhideWhenUsed/>
    <w:rsid w:val="00657B58"/>
    <w:rPr>
      <w:color w:val="0563C1" w:themeColor="hyperlink"/>
      <w:u w:val="single"/>
    </w:rPr>
  </w:style>
  <w:style w:type="character" w:styleId="ad">
    <w:name w:val="Unresolved Mention"/>
    <w:basedOn w:val="a0"/>
    <w:uiPriority w:val="99"/>
    <w:semiHidden/>
    <w:unhideWhenUsed/>
    <w:rsid w:val="0065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2190">
      <w:bodyDiv w:val="1"/>
      <w:marLeft w:val="0"/>
      <w:marRight w:val="0"/>
      <w:marTop w:val="0"/>
      <w:marBottom w:val="0"/>
      <w:divBdr>
        <w:top w:val="none" w:sz="0" w:space="0" w:color="auto"/>
        <w:left w:val="none" w:sz="0" w:space="0" w:color="auto"/>
        <w:bottom w:val="none" w:sz="0" w:space="0" w:color="auto"/>
        <w:right w:val="none" w:sz="0" w:space="0" w:color="auto"/>
      </w:divBdr>
    </w:div>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53087506">
      <w:bodyDiv w:val="1"/>
      <w:marLeft w:val="0"/>
      <w:marRight w:val="0"/>
      <w:marTop w:val="0"/>
      <w:marBottom w:val="0"/>
      <w:divBdr>
        <w:top w:val="none" w:sz="0" w:space="0" w:color="auto"/>
        <w:left w:val="none" w:sz="0" w:space="0" w:color="auto"/>
        <w:bottom w:val="none" w:sz="0" w:space="0" w:color="auto"/>
        <w:right w:val="none" w:sz="0" w:space="0" w:color="auto"/>
      </w:divBdr>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1133477301">
      <w:bodyDiv w:val="1"/>
      <w:marLeft w:val="0"/>
      <w:marRight w:val="0"/>
      <w:marTop w:val="0"/>
      <w:marBottom w:val="0"/>
      <w:divBdr>
        <w:top w:val="none" w:sz="0" w:space="0" w:color="auto"/>
        <w:left w:val="none" w:sz="0" w:space="0" w:color="auto"/>
        <w:bottom w:val="none" w:sz="0" w:space="0" w:color="auto"/>
        <w:right w:val="none" w:sz="0" w:space="0" w:color="auto"/>
      </w:divBdr>
    </w:div>
    <w:div w:id="1345285908">
      <w:bodyDiv w:val="1"/>
      <w:marLeft w:val="0"/>
      <w:marRight w:val="0"/>
      <w:marTop w:val="0"/>
      <w:marBottom w:val="0"/>
      <w:divBdr>
        <w:top w:val="none" w:sz="0" w:space="0" w:color="auto"/>
        <w:left w:val="none" w:sz="0" w:space="0" w:color="auto"/>
        <w:bottom w:val="none" w:sz="0" w:space="0" w:color="auto"/>
        <w:right w:val="none" w:sz="0" w:space="0" w:color="auto"/>
      </w:divBdr>
    </w:div>
    <w:div w:id="1652562211">
      <w:bodyDiv w:val="1"/>
      <w:marLeft w:val="0"/>
      <w:marRight w:val="0"/>
      <w:marTop w:val="0"/>
      <w:marBottom w:val="0"/>
      <w:divBdr>
        <w:top w:val="none" w:sz="0" w:space="0" w:color="auto"/>
        <w:left w:val="none" w:sz="0" w:space="0" w:color="auto"/>
        <w:bottom w:val="none" w:sz="0" w:space="0" w:color="auto"/>
        <w:right w:val="none" w:sz="0" w:space="0" w:color="auto"/>
      </w:divBdr>
      <w:divsChild>
        <w:div w:id="135275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99033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torah.com/ancient-mapping-israelite-versus-egyptian-orien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etorah.com/ancient-mapping-israelite-versus-egyptian-orientation/" TargetMode="External"/><Relationship Id="rId4" Type="http://schemas.openxmlformats.org/officeDocument/2006/relationships/settings" Target="settings.xml"/><Relationship Id="rId9" Type="http://schemas.openxmlformats.org/officeDocument/2006/relationships/hyperlink" Target="https://www.academia.edu/20088269/Doorway_Orientation_Settlement_Planning_and_Cosmology_in_Ancient_Israel_during_Iron_Age_II_Oxford_Journal_of_Archaeology_20.2_129-15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2689-3FAF-400E-ABBF-28DCAE35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432</TotalTime>
  <Pages>10</Pages>
  <Words>4100</Words>
  <Characters>20500</Characters>
  <Application>Microsoft Office Word</Application>
  <DocSecurity>0</DocSecurity>
  <Lines>170</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ASUS</cp:lastModifiedBy>
  <cp:revision>66</cp:revision>
  <dcterms:created xsi:type="dcterms:W3CDTF">2025-04-24T06:37:00Z</dcterms:created>
  <dcterms:modified xsi:type="dcterms:W3CDTF">2025-04-25T08:13:00Z</dcterms:modified>
</cp:coreProperties>
</file>