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499" w14:textId="77777777" w:rsidR="008D3D9C" w:rsidRDefault="00000000">
      <w:pPr>
        <w:spacing w:before="84"/>
        <w:ind w:left="6152"/>
        <w:rPr>
          <w:rFonts w:ascii="Gill Sans MT"/>
          <w:i/>
          <w:sz w:val="32"/>
        </w:rPr>
      </w:pPr>
      <w:r>
        <w:rPr>
          <w:noProof/>
        </w:rPr>
        <mc:AlternateContent>
          <mc:Choice Requires="wps">
            <w:drawing>
              <wp:anchor distT="0" distB="0" distL="0" distR="0" simplePos="0" relativeHeight="251777536" behindDoc="1" locked="0" layoutInCell="1" allowOverlap="1" wp14:anchorId="33A990CF" wp14:editId="0B251770">
                <wp:simplePos x="0" y="0"/>
                <wp:positionH relativeFrom="page">
                  <wp:posOffset>1524000</wp:posOffset>
                </wp:positionH>
                <wp:positionV relativeFrom="paragraph">
                  <wp:posOffset>76061</wp:posOffset>
                </wp:positionV>
                <wp:extent cx="4267200" cy="2133600"/>
                <wp:effectExtent l="0" t="0" r="0" b="0"/>
                <wp:wrapNone/>
                <wp:docPr id="2279" name="Graphic 2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133600"/>
                        </a:xfrm>
                        <a:custGeom>
                          <a:avLst/>
                          <a:gdLst/>
                          <a:ahLst/>
                          <a:cxnLst/>
                          <a:rect l="l" t="t" r="r" b="b"/>
                          <a:pathLst>
                            <a:path w="4267200" h="2133600">
                              <a:moveTo>
                                <a:pt x="4267200" y="0"/>
                              </a:moveTo>
                              <a:lnTo>
                                <a:pt x="0" y="0"/>
                              </a:lnTo>
                              <a:lnTo>
                                <a:pt x="0" y="2133600"/>
                              </a:lnTo>
                              <a:lnTo>
                                <a:pt x="4267200" y="2133600"/>
                              </a:lnTo>
                              <a:lnTo>
                                <a:pt x="426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F4C2A75" id="Graphic 2279" o:spid="_x0000_s1026" style="position:absolute;margin-left:120pt;margin-top:6pt;width:336pt;height:168pt;z-index:-251538944;visibility:visible;mso-wrap-style:square;mso-wrap-distance-left:0;mso-wrap-distance-top:0;mso-wrap-distance-right:0;mso-wrap-distance-bottom:0;mso-position-horizontal:absolute;mso-position-horizontal-relative:page;mso-position-vertical:absolute;mso-position-vertical-relative:text;v-text-anchor:top" coordsize="4267200,21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" path="m4267200,l,,,2133600r4267200,l4267200,xe" stroked="f">
                <v:path arrowok="t"/>
                <w10:wrap anchorx="page"/>
              </v:shape>
            </w:pict>
          </mc:Fallback>
        </mc:AlternateContent>
      </w: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19</w:t>
      </w:r>
    </w:p>
    <w:p w14:paraId="2440C223" w14:textId="77777777" w:rsidR="008D3D9C" w:rsidRDefault="008D3D9C">
      <w:pPr>
        <w:pStyle w:val="Corpodetexto"/>
        <w:spacing w:before="5"/>
        <w:rPr>
          <w:rFonts w:ascii="Gill Sans MT"/>
          <w:i/>
          <w:sz w:val="40"/>
        </w:rPr>
      </w:pPr>
    </w:p>
    <w:p w14:paraId="6364872A" w14:textId="77777777" w:rsidR="008D3D9C" w:rsidRPr="000574AF" w:rsidRDefault="00000000">
      <w:pPr>
        <w:spacing w:line="553" w:lineRule="exact"/>
        <w:ind w:left="571" w:right="738"/>
        <w:jc w:val="right"/>
        <w:rPr>
          <w:rFonts w:asciiTheme="minorHAnsi" w:hAnsiTheme="minorHAnsi" w:cstheme="minorHAnsi"/>
          <w:b/>
          <w:i/>
          <w:sz w:val="48"/>
        </w:rPr>
      </w:pPr>
      <w:r w:rsidRPr="000574AF">
        <w:rPr>
          <w:rFonts w:asciiTheme="minorHAnsi" w:hAnsiTheme="minorHAnsi" w:cstheme="minorHAnsi"/>
          <w:b/>
          <w:i/>
          <w:color w:val="231F20"/>
          <w:sz w:val="48"/>
        </w:rPr>
        <w:t>Uma revisão da investigação</w:t>
      </w:r>
    </w:p>
    <w:p w14:paraId="22A236EB" w14:textId="77777777" w:rsidR="008D3D9C" w:rsidRPr="000574AF" w:rsidRDefault="00000000">
      <w:pPr>
        <w:spacing w:line="553" w:lineRule="exact"/>
        <w:ind w:left="571" w:right="739"/>
        <w:jc w:val="right"/>
        <w:rPr>
          <w:rFonts w:asciiTheme="minorHAnsi" w:hAnsiTheme="minorHAnsi" w:cstheme="minorHAnsi"/>
          <w:b/>
          <w:i/>
          <w:sz w:val="48"/>
        </w:rPr>
      </w:pPr>
      <w:r w:rsidRPr="000574AF">
        <w:rPr>
          <w:rFonts w:asciiTheme="minorHAnsi" w:hAnsiTheme="minorHAnsi" w:cstheme="minorHAnsi"/>
          <w:b/>
          <w:i/>
          <w:color w:val="231F20"/>
          <w:sz w:val="48"/>
        </w:rPr>
        <w:t>sobre o Espectro</w:t>
      </w:r>
    </w:p>
    <w:p w14:paraId="442194FC" w14:textId="515E48F9" w:rsidR="008D3D9C" w:rsidRPr="00305307" w:rsidRDefault="00000000">
      <w:pPr>
        <w:spacing w:before="254"/>
        <w:ind w:left="6251"/>
        <w:rPr>
          <w:rFonts w:ascii="Gill Sans MT" w:hAnsi="Gill Sans MT"/>
          <w:i/>
          <w:sz w:val="32"/>
          <w:szCs w:val="32"/>
        </w:rPr>
      </w:pPr>
      <w:r w:rsidRPr="00305307">
        <w:rPr>
          <w:rFonts w:ascii="Gill Sans MT" w:hAnsi="Gill Sans MT"/>
          <w:i/>
          <w:smallCaps/>
          <w:color w:val="231F20"/>
          <w:sz w:val="32"/>
          <w:szCs w:val="32"/>
        </w:rPr>
        <w:t xml:space="preserve">Mark </w:t>
      </w:r>
      <w:r w:rsidRPr="00EF552F">
        <w:rPr>
          <w:rFonts w:ascii="Gill Sans MT" w:hAnsi="Gill Sans MT"/>
          <w:i/>
          <w:smallCaps/>
          <w:color w:val="231F20"/>
          <w:sz w:val="28"/>
          <w:szCs w:val="28"/>
        </w:rPr>
        <w:t>B</w:t>
      </w:r>
      <w:r w:rsidRPr="00EF552F">
        <w:rPr>
          <w:rFonts w:ascii="Gill Sans MT" w:hAnsi="Gill Sans MT"/>
          <w:i/>
          <w:smallCaps/>
          <w:color w:val="231F20"/>
          <w:sz w:val="32"/>
          <w:szCs w:val="32"/>
        </w:rPr>
        <w:t>yra</w:t>
      </w:r>
    </w:p>
    <w:p w14:paraId="575D698D" w14:textId="77777777" w:rsidR="008D3D9C" w:rsidRDefault="008D3D9C">
      <w:pPr>
        <w:pStyle w:val="Corpodetexto"/>
        <w:rPr>
          <w:rFonts w:ascii="Gill Sans MT"/>
          <w:i/>
          <w:sz w:val="38"/>
        </w:rPr>
      </w:pPr>
    </w:p>
    <w:p w14:paraId="35A7368B" w14:textId="63D28D98" w:rsidR="008D3D9C" w:rsidRDefault="00CC2D33">
      <w:pPr>
        <w:pStyle w:val="Corpodetexto"/>
        <w:spacing w:before="5"/>
        <w:rPr>
          <w:rFonts w:ascii="Gill Sans MT"/>
          <w:i/>
          <w:sz w:val="39"/>
        </w:rPr>
      </w:pPr>
      <w:r>
        <w:rPr>
          <w:noProof/>
        </w:rPr>
        <mc:AlternateContent>
          <mc:Choice Requires="wps">
            <w:drawing>
              <wp:anchor distT="0" distB="0" distL="0" distR="0" simplePos="0" relativeHeight="251778560" behindDoc="1" locked="0" layoutInCell="1" allowOverlap="1" wp14:anchorId="2900ED0B" wp14:editId="2C840513">
                <wp:simplePos x="0" y="0"/>
                <wp:positionH relativeFrom="page">
                  <wp:posOffset>1711757</wp:posOffset>
                </wp:positionH>
                <wp:positionV relativeFrom="paragraph">
                  <wp:posOffset>9652</wp:posOffset>
                </wp:positionV>
                <wp:extent cx="315366" cy="530860"/>
                <wp:effectExtent l="0" t="0" r="0" b="0"/>
                <wp:wrapNone/>
                <wp:docPr id="2280" name="Textbox 2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366" cy="530860"/>
                        </a:xfrm>
                        <a:prstGeom prst="rect">
                          <a:avLst/>
                        </a:prstGeom>
                      </wps:spPr>
                      <wps:txbx>
                        <w:txbxContent>
                          <w:p w14:paraId="32C2E9A5" w14:textId="77777777" w:rsidR="008D3D9C" w:rsidRDefault="00000000">
                            <w:pPr>
                              <w:spacing w:line="835" w:lineRule="exact"/>
                              <w:rPr>
                                <w:rFonts w:ascii="Yu Gothic UI"/>
                                <w:b/>
                                <w:sz w:val="68"/>
                              </w:rPr>
                            </w:pPr>
                            <w:r>
                              <w:rPr>
                                <w:rFonts w:ascii="Yu Gothic UI"/>
                                <w:b/>
                                <w:color w:val="231F20"/>
                                <w:sz w:val="68"/>
                              </w:rPr>
                              <w:t>O</w:t>
                            </w:r>
                          </w:p>
                        </w:txbxContent>
                      </wps:txbx>
                      <wps:bodyPr wrap="square" lIns="0" tIns="0" rIns="0" bIns="0" rtlCol="0">
                        <a:noAutofit/>
                      </wps:bodyPr>
                    </wps:wsp>
                  </a:graphicData>
                </a:graphic>
                <wp14:sizeRelH relativeFrom="margin">
                  <wp14:pctWidth>0</wp14:pctWidth>
                </wp14:sizeRelH>
              </wp:anchor>
            </w:drawing>
          </mc:Choice>
          <mc:Fallback>
            <w:pict>
              <v:shapetype w14:anchorId="2900ED0B" id="_x0000_t202" coordsize="21600,21600" o:spt="202" path="m,l,21600r21600,l21600,xe">
                <v:stroke joinstyle="miter"/>
                <v:path gradientshapeok="t" o:connecttype="rect"/>
              </v:shapetype>
              <v:shape id="Textbox 2280" o:spid="_x0000_s1026" type="#_x0000_t202" style="position:absolute;margin-left:134.8pt;margin-top:.75pt;width:24.85pt;height:41.8pt;z-index:-2515379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" filled="f" stroked="f">
                <v:textbox inset="0,0,0,0">
                  <w:txbxContent>
                    <w:p w14:paraId="32C2E9A5" w14:textId="77777777" w:rsidR="008D3D9C" w:rsidRDefault="00000000">
                      <w:pPr>
                        <w:spacing w:line="835" w:lineRule="exact"/>
                        <w:rPr>
                          <w:rFonts w:ascii="Yu Gothic UI"/>
                          <w:b/>
                          <w:sz w:val="68"/>
                        </w:rPr>
                      </w:pPr>
                      <w:r>
                        <w:rPr>
                          <w:rFonts w:ascii="Yu Gothic UI"/>
                          <w:b/>
                          <w:color w:val="231F20"/>
                          <w:sz w:val="68"/>
                        </w:rPr>
                        <w:t>O</w:t>
                      </w:r>
                    </w:p>
                  </w:txbxContent>
                </v:textbox>
                <w10:wrap anchorx="page"/>
              </v:shape>
            </w:pict>
          </mc:Fallback>
        </mc:AlternateContent>
      </w:r>
    </w:p>
    <w:p w14:paraId="4F2CA0A2" w14:textId="2004663A" w:rsidR="008D3D9C" w:rsidRDefault="00000000" w:rsidP="00CC2D33">
      <w:pPr>
        <w:pStyle w:val="Corpodetexto"/>
        <w:spacing w:line="266" w:lineRule="auto"/>
        <w:ind w:left="1340" w:right="696" w:firstLine="802"/>
        <w:jc w:val="both"/>
      </w:pPr>
      <w:r>
        <w:rPr>
          <w:color w:val="231F20"/>
        </w:rPr>
        <w:t>s leitores pedem frequentemente estudos sobre o Espectro. Mark Byra</w:t>
      </w:r>
      <w:r>
        <w:rPr>
          <w:color w:val="231F20"/>
          <w:sz w:val="16"/>
          <w:vertAlign w:val="superscript"/>
        </w:rPr>
        <w:t>1</w:t>
      </w:r>
      <w:r>
        <w:rPr>
          <w:color w:val="231F20"/>
        </w:rPr>
        <w:t>, que analisou amplamente a investigação sobre o Espectro, elaborou uma revisão exaustiva e uma análise esclarecedora da investigação sobre o mesmo. Esse</w:t>
      </w:r>
      <w:r w:rsidR="00CC2D33">
        <w:t xml:space="preserve"> </w:t>
      </w:r>
      <w:r>
        <w:rPr>
          <w:color w:val="231F20"/>
        </w:rPr>
        <w:t>artigo foi adaptado, com autorização, para este capítulo (Quest, 2000).</w:t>
      </w:r>
    </w:p>
    <w:p w14:paraId="7E1B58D0" w14:textId="77777777" w:rsidR="008D3D9C" w:rsidRDefault="008D3D9C">
      <w:pPr>
        <w:pStyle w:val="Corpodetexto"/>
        <w:rPr>
          <w:sz w:val="22"/>
        </w:rPr>
      </w:pPr>
    </w:p>
    <w:p w14:paraId="7A2B2E54" w14:textId="77777777" w:rsidR="008D3D9C" w:rsidRDefault="00000000">
      <w:pPr>
        <w:pStyle w:val="Ttulo2"/>
        <w:spacing w:before="150" w:line="353" w:lineRule="exact"/>
        <w:ind w:left="1340"/>
      </w:pPr>
      <w:r>
        <w:rPr>
          <w:color w:val="231F20"/>
        </w:rPr>
        <w:t>Revisão da investigação sobre o Espectro:</w:t>
      </w:r>
    </w:p>
    <w:p w14:paraId="659D35A3" w14:textId="77777777" w:rsidR="008D3D9C" w:rsidRDefault="00000000">
      <w:pPr>
        <w:spacing w:line="353" w:lineRule="exact"/>
        <w:ind w:left="1340"/>
        <w:jc w:val="both"/>
        <w:rPr>
          <w:rFonts w:ascii="Calibri"/>
          <w:b/>
          <w:sz w:val="30"/>
        </w:rPr>
      </w:pPr>
      <w:r>
        <w:rPr>
          <w:rFonts w:ascii="Calibri"/>
          <w:b/>
          <w:color w:val="231F20"/>
          <w:sz w:val="30"/>
        </w:rPr>
        <w:t>os contributos de duas fases</w:t>
      </w:r>
    </w:p>
    <w:p w14:paraId="5B1FA86C" w14:textId="77777777" w:rsidR="008D3D9C" w:rsidRDefault="00000000">
      <w:pPr>
        <w:pStyle w:val="Corpodetexto"/>
        <w:spacing w:before="81" w:line="266" w:lineRule="auto"/>
        <w:ind w:left="1340" w:right="698"/>
        <w:jc w:val="both"/>
      </w:pPr>
      <w:r>
        <w:rPr>
          <w:color w:val="231F20"/>
        </w:rPr>
        <w:t>Já passaram 33 anos desde que Muska Mosston apresentou o Espectro dos Estilos de Ensino no seu livro intitulado</w:t>
      </w:r>
      <w:r>
        <w:rPr>
          <w:i/>
          <w:color w:val="231F20"/>
        </w:rPr>
        <w:t xml:space="preserve"> Ensinar Educação Física </w:t>
      </w:r>
      <w:r>
        <w:rPr>
          <w:color w:val="231F20"/>
        </w:rPr>
        <w:t xml:space="preserve">(1966). Muitos profissionais da área da Educação Física e da educação em geral, de todo o mundo, adotaram o Espectro dos Estilos de Ensino como um quadro conceptual para dar aulas nas escolas (Gerney &amp; Dort, 1992; Greenspan, 1992; Mellor, 1992), conceber programas de formação de professores (Byra, 2000; Ashworth, 1992; Mueller &amp; Mueller, 1992) e fazer investigação (Byra &amp; Jenkins, 1998; Goldberger &amp; Gerney, 1986, 1990; Telama, 1992). Para assinalar o 25.º aniversário do Espectro, o </w:t>
      </w:r>
      <w:r>
        <w:rPr>
          <w:i/>
          <w:color w:val="231F20"/>
        </w:rPr>
        <w:t xml:space="preserve">Journal of Physical Education, Recreation, and Dance </w:t>
      </w:r>
      <w:r>
        <w:rPr>
          <w:color w:val="231F20"/>
        </w:rPr>
        <w:t>(Franks, 1992) publicou uma coleção de artigos que refletem a importância que o Espectro tem tido para os professores de Educação Física, formadores de professores e investigadores na área da Educação Física. O impacto do Espectro na investigação em Educação Física é o foco deste artigo.</w:t>
      </w:r>
    </w:p>
    <w:p w14:paraId="688D1AE3" w14:textId="77777777" w:rsidR="008D3D9C" w:rsidRDefault="00000000">
      <w:pPr>
        <w:pStyle w:val="Corpodetexto"/>
        <w:spacing w:line="266" w:lineRule="auto"/>
        <w:ind w:left="1340" w:right="696" w:firstLine="360"/>
        <w:jc w:val="both"/>
      </w:pPr>
      <w:r>
        <w:rPr>
          <w:color w:val="231F20"/>
        </w:rPr>
        <w:t>No início da década de 1970, os estudiosos em Educação Física consideravam que o Espectro representava um quadro teórico plausível para a realização de investigação sobre o ensino em Educação Física. Nixon e Locke (1973) afirmaram que o Espectro dos Estilos de Ensino (Mosston, 1966) era “o avanço significativo</w:t>
      </w:r>
    </w:p>
    <w:p w14:paraId="084D66A3" w14:textId="77777777" w:rsidR="008D3D9C" w:rsidRDefault="008D3D9C">
      <w:pPr>
        <w:pStyle w:val="Corpodetexto"/>
        <w:spacing w:before="2"/>
        <w:rPr>
          <w:sz w:val="13"/>
        </w:rPr>
      </w:pPr>
    </w:p>
    <w:p w14:paraId="1C672B79" w14:textId="77777777" w:rsidR="008D3D9C" w:rsidRDefault="00000000">
      <w:pPr>
        <w:spacing w:before="91" w:line="280" w:lineRule="auto"/>
        <w:ind w:left="1340"/>
        <w:rPr>
          <w:sz w:val="16"/>
        </w:rPr>
      </w:pPr>
      <w:r>
        <w:rPr>
          <w:color w:val="231F20"/>
          <w:sz w:val="16"/>
        </w:rPr>
        <w:t xml:space="preserve">1Mark Byra é professor na Universidade do Wyoming, em Laramie, WY 82071, no </w:t>
      </w:r>
      <w:r>
        <w:rPr>
          <w:color w:val="231F20"/>
          <w:sz w:val="16"/>
        </w:rPr>
        <w:lastRenderedPageBreak/>
        <w:t>departamento de Cinesiologia e Saúde.</w:t>
      </w:r>
    </w:p>
    <w:p w14:paraId="3CFB7389" w14:textId="77777777" w:rsidR="008D3D9C" w:rsidRDefault="00000000">
      <w:pPr>
        <w:pStyle w:val="Ttulo6"/>
        <w:spacing w:line="190" w:lineRule="exact"/>
        <w:rPr>
          <w:rFonts w:ascii="Century Gothic"/>
        </w:rPr>
      </w:pPr>
      <w:r>
        <w:rPr>
          <w:rFonts w:ascii="Century Gothic"/>
          <w:color w:val="231F20"/>
        </w:rPr>
        <w:t>318</w:t>
      </w:r>
    </w:p>
    <w:p w14:paraId="158C198D" w14:textId="77777777" w:rsidR="008D3D9C" w:rsidRDefault="008D3D9C">
      <w:pPr>
        <w:spacing w:line="190" w:lineRule="exact"/>
        <w:rPr>
          <w:rFonts w:ascii="Century Gothic"/>
        </w:rPr>
        <w:sectPr w:rsidR="008D3D9C">
          <w:pgSz w:w="10800" w:h="13320"/>
          <w:pgMar w:top="1320" w:right="1000" w:bottom="280" w:left="1080" w:header="720" w:footer="720" w:gutter="0"/>
          <w:cols w:space="720"/>
        </w:sectPr>
      </w:pPr>
    </w:p>
    <w:p w14:paraId="3ABCF457"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319</w:t>
      </w:r>
    </w:p>
    <w:p w14:paraId="7DF67755" w14:textId="77777777" w:rsidR="008D3D9C" w:rsidRDefault="008D3D9C">
      <w:pPr>
        <w:pStyle w:val="Corpodetexto"/>
        <w:rPr>
          <w:rFonts w:ascii="Calibri"/>
          <w:sz w:val="22"/>
        </w:rPr>
      </w:pPr>
    </w:p>
    <w:p w14:paraId="734CEDE3" w14:textId="77777777" w:rsidR="008D3D9C" w:rsidRDefault="008D3D9C">
      <w:pPr>
        <w:pStyle w:val="Corpodetexto"/>
        <w:spacing w:before="8"/>
        <w:rPr>
          <w:rFonts w:ascii="Calibri"/>
          <w:sz w:val="16"/>
        </w:rPr>
      </w:pPr>
    </w:p>
    <w:p w14:paraId="694F20F6" w14:textId="77777777" w:rsidR="008D3D9C" w:rsidRDefault="00000000">
      <w:pPr>
        <w:pStyle w:val="Corpodetexto"/>
        <w:spacing w:before="1" w:line="266" w:lineRule="auto"/>
        <w:ind w:left="620" w:right="1415"/>
        <w:jc w:val="both"/>
      </w:pPr>
      <w:r>
        <w:rPr>
          <w:color w:val="231F20"/>
        </w:rPr>
        <w:t>mais significativo na teoria da pedagogia da Educação Física na história recente” (Nixon &amp; Locke, p. 1227), embora “ainda não tivesse sido submetido a testes experimentais completos” (p. 1227). Com base nos resultados de dois estudos iniciais (Dougherty, 1970; Mariani, 1970), Nixon e Locke consideraram que o Espectro poderia prever tanto o comportamento dos professores como os resultados dos alunos. Todavia, para explorar todo o seu potencial, confirmaram que era necessária muito mais investigação sobre o Espectro.</w:t>
      </w:r>
    </w:p>
    <w:p w14:paraId="1BB0752E" w14:textId="77777777" w:rsidR="008D3D9C" w:rsidRDefault="00000000">
      <w:pPr>
        <w:pStyle w:val="Corpodetexto"/>
        <w:spacing w:line="266" w:lineRule="auto"/>
        <w:ind w:left="620" w:right="1416" w:firstLine="360"/>
        <w:jc w:val="both"/>
      </w:pPr>
      <w:r>
        <w:rPr>
          <w:color w:val="231F20"/>
        </w:rPr>
        <w:t>Cerca de 20 anos mais tarde, Goldberger (1991; 1992) descreve o Espectro como um quadro conceptual inclusivo, mas criterioso, que possui definições e parâmetros específicos a partir dos quais se pode explorar sistematicamente o ensino em Educação Física. Após 25 anos de investigação e reflexão, Goldberger (1992) conclui que, “embora a teoria [Espectro] ainda não tenha concluído o programa completo de testes preconizado por Nixon e Locke, os resultados obtidos até à data confirmam a capacidade da teoria para descrever situações de ensino e prever resultados de aprendizagem” (p. 45). O Espectro dos Estilos de Ensino de Mosston (1966; 1981) e, posteriormente, de Mosston e Ashworth (1986; 1994) proporcionou aos investigadores um quadro conceptual para estudar sistematicamente o ensino e a aprendizagem no contexto da Educação Física.</w:t>
      </w:r>
    </w:p>
    <w:p w14:paraId="5B8C2A32" w14:textId="77777777" w:rsidR="008D3D9C" w:rsidRDefault="00000000">
      <w:pPr>
        <w:pStyle w:val="Corpodetexto"/>
        <w:spacing w:line="266" w:lineRule="auto"/>
        <w:ind w:left="619" w:right="1417" w:firstLine="360"/>
        <w:jc w:val="both"/>
      </w:pPr>
      <w:r>
        <w:rPr>
          <w:color w:val="231F20"/>
        </w:rPr>
        <w:t>A investigação realizada nos últimos 30 anos sobre o Espectro tem estado estreitamente ligada ao desenvolvimento e aperfeiçoamento do Espectro dos Estilos de Ensino. Durante a fase inicial de desenvolvimento do Espectro, Mosston (1966) considerou que o estilo de Comando era o que tinha “menor valor” e que os estilos de ensino que envolviam a resolução de problemas ou a criatividade eram os que tinham “maior valor”. Mosston considerava que o valor estava associado à tomada de decisões e à autonomia do aluno. No estilo de Comando, a tomada de decisões por parte do aluno é mínima (seguir ou não o modelo apresentado pelo professor), o que obriga o aluno a depender totalmente do professor. Em contrapartida, no estilo de ensino baseado na resolução de problemas, os alunos estão estreitamente envolvidos na tomada de decisões que ocorre durante a aula. Isto conduz o aluno a uma aprendizagem autónoma. Esta conceção inicial dos estilos de ensino, tal como referida por Mosston (1981), “baseava-se no VERSUS – um estilo vs. outros” (p. viii).</w:t>
      </w:r>
    </w:p>
    <w:p w14:paraId="2B3B9AC1" w14:textId="77777777" w:rsidR="008D3D9C" w:rsidRDefault="00000000">
      <w:pPr>
        <w:pStyle w:val="Corpodetexto"/>
        <w:spacing w:line="266" w:lineRule="auto"/>
        <w:ind w:left="618" w:right="1416" w:firstLine="360"/>
        <w:jc w:val="both"/>
      </w:pPr>
      <w:r>
        <w:rPr>
          <w:color w:val="231F20"/>
        </w:rPr>
        <w:t xml:space="preserve">Na segunda edição de </w:t>
      </w:r>
      <w:r>
        <w:rPr>
          <w:i/>
          <w:color w:val="231F20"/>
        </w:rPr>
        <w:t>Ensinar Educação Física</w:t>
      </w:r>
      <w:r>
        <w:rPr>
          <w:color w:val="231F20"/>
        </w:rPr>
        <w:t xml:space="preserve">, Mosston (1981) abordou o Espectro numa perspetiva “não versus”. Mais de uma década de experimentação levou à conclusão de que nenhum estilo de ensino era, por si só, melhor ou mais eficaz do que os outros, mas que cada um deles respondia a um conjunto específico de objetivos próprios. Por exemplo, no estilo Recíproco, o feedback imediato e o </w:t>
      </w:r>
      <w:r>
        <w:rPr>
          <w:color w:val="231F20"/>
        </w:rPr>
        <w:lastRenderedPageBreak/>
        <w:t>comportamento cooperativo são a essência do estilo, e os alunos têm a oportunidade de praticar uma determinada tarefa sob a observação direta de um colega. Em teoria, isto proporciona ao aluno um tempo de prática elevado e um feedback frequente</w:t>
      </w:r>
    </w:p>
    <w:p w14:paraId="28ACA8BE" w14:textId="77777777" w:rsidR="008D3D9C" w:rsidRDefault="008D3D9C">
      <w:pPr>
        <w:spacing w:line="266" w:lineRule="auto"/>
        <w:jc w:val="both"/>
        <w:sectPr w:rsidR="008D3D9C">
          <w:pgSz w:w="10800" w:h="13320"/>
          <w:pgMar w:top="620" w:right="1000" w:bottom="280" w:left="1080" w:header="720" w:footer="720" w:gutter="0"/>
          <w:cols w:space="720"/>
        </w:sectPr>
      </w:pPr>
    </w:p>
    <w:p w14:paraId="02D2579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320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A7627A5" w14:textId="77777777" w:rsidR="008D3D9C" w:rsidRPr="008E2011" w:rsidRDefault="008D3D9C">
      <w:pPr>
        <w:pStyle w:val="Corpodetexto"/>
        <w:rPr>
          <w:rFonts w:ascii="Calibri"/>
          <w:b/>
        </w:rPr>
      </w:pPr>
    </w:p>
    <w:p w14:paraId="01DBDA36" w14:textId="77777777" w:rsidR="008D3D9C" w:rsidRPr="008E2011" w:rsidRDefault="008D3D9C">
      <w:pPr>
        <w:pStyle w:val="Corpodetexto"/>
        <w:spacing w:before="6"/>
        <w:rPr>
          <w:rFonts w:ascii="Calibri"/>
          <w:b/>
          <w:sz w:val="18"/>
        </w:rPr>
      </w:pPr>
    </w:p>
    <w:p w14:paraId="6A4EF7FF" w14:textId="77777777" w:rsidR="008D3D9C" w:rsidRDefault="00000000">
      <w:pPr>
        <w:pStyle w:val="Corpodetexto"/>
        <w:spacing w:line="266" w:lineRule="auto"/>
        <w:ind w:left="1340" w:right="696"/>
        <w:jc w:val="both"/>
      </w:pPr>
      <w:r>
        <w:rPr>
          <w:color w:val="231F20"/>
        </w:rPr>
        <w:t xml:space="preserve">e imediato. Em comparação, o objetivo do estilo de Comando é aprender a realizar uma tarefa de rotina com precisão num curto espaço de tempo. O professor fornece o estímulo, ou modelo, e o aluno replica esse modelo quando solicitado. Em vez de se focar nas diferenças entre os estilos de ensino, Mosston “destacou as relações entre os estilos” (Mosston, 1981, p. 4) na sua segunda edição de </w:t>
      </w:r>
      <w:r>
        <w:rPr>
          <w:i/>
          <w:color w:val="231F20"/>
        </w:rPr>
        <w:t>Ensinar Educação Física</w:t>
      </w:r>
      <w:r>
        <w:rPr>
          <w:color w:val="231F20"/>
        </w:rPr>
        <w:t>. Esta mudança teve um impacto enorme no avanço da investigação sobre o Espectro.</w:t>
      </w:r>
    </w:p>
    <w:p w14:paraId="728CDC2F" w14:textId="77777777" w:rsidR="008D3D9C" w:rsidRDefault="00000000">
      <w:pPr>
        <w:pStyle w:val="Corpodetexto"/>
        <w:spacing w:line="266" w:lineRule="auto"/>
        <w:ind w:left="1340" w:right="697" w:firstLine="360"/>
        <w:jc w:val="both"/>
      </w:pPr>
      <w:r>
        <w:rPr>
          <w:color w:val="231F20"/>
        </w:rPr>
        <w:t>Outras alterações introduzidas no Espectro desde a sua criação, em 1966, incluem o aperfeiçoamento das categorias de decisão, a adição e a eliminação de vários estilos de ensino, a expansão dos estilos de ensino individuais e a clarificação de todos os estilos. Estas alterações parecem ter reforçado a base filosófica e a estrutura do Espectro. Contudo, o impacto que estas mudanças tiveram no avanço da investigação sobre o Espectro é mínimo em comparação com a questão do “versus”.</w:t>
      </w:r>
    </w:p>
    <w:p w14:paraId="20E7F328" w14:textId="77777777" w:rsidR="008D3D9C" w:rsidRDefault="00000000">
      <w:pPr>
        <w:pStyle w:val="Corpodetexto"/>
        <w:spacing w:line="266" w:lineRule="auto"/>
        <w:ind w:left="1340" w:right="697" w:firstLine="360"/>
        <w:jc w:val="both"/>
      </w:pPr>
      <w:r>
        <w:rPr>
          <w:color w:val="231F20"/>
        </w:rPr>
        <w:t>No resto do artigo, são analisadas as investigações sobre o Espectro realizadas ao longo dos últimos 30 anos. São analisados trabalhos de dissertação e estudos baseados em dados publicados em revistas científicas e atas de conferências (redigidos em inglês). Os estudos foram organizados em torno de dois períodos: 1970 a 1980 e 1980 até ao presente. Estes períodos são designados por “fase inicial” e “fase recente”. Agrupar os estudos em “iniciais” e “recentes” ajuda a descrever a relação que existia entre o surgimento da investigação sobre o Espectro e a evolução do Espectro dos Estilos de Ensino. Este artigo foi redigido partindo do princípio de que o leitor possui um conhecimento básico dos estilos de ensino de referência associados ao Espectro.</w:t>
      </w:r>
    </w:p>
    <w:p w14:paraId="7D681793" w14:textId="77777777" w:rsidR="008D3D9C" w:rsidRDefault="008D3D9C">
      <w:pPr>
        <w:pStyle w:val="Corpodetexto"/>
        <w:spacing w:before="10"/>
        <w:rPr>
          <w:sz w:val="22"/>
        </w:rPr>
      </w:pPr>
    </w:p>
    <w:p w14:paraId="1D5D5EA3" w14:textId="77777777" w:rsidR="008D3D9C" w:rsidRDefault="00000000">
      <w:pPr>
        <w:pStyle w:val="Ttulo2"/>
        <w:ind w:left="1340"/>
      </w:pPr>
      <w:bookmarkStart w:id="0" w:name="_TOC_250008"/>
      <w:r>
        <w:rPr>
          <w:color w:val="231F20"/>
        </w:rPr>
        <w:t xml:space="preserve">Fase inicial da investigação sobre o </w:t>
      </w:r>
      <w:bookmarkEnd w:id="0"/>
      <w:r>
        <w:rPr>
          <w:color w:val="231F20"/>
        </w:rPr>
        <w:t>Espectro</w:t>
      </w:r>
    </w:p>
    <w:p w14:paraId="1A0A3B1D" w14:textId="1C4DD254" w:rsidR="008D3D9C" w:rsidRDefault="00000000" w:rsidP="0015094C">
      <w:pPr>
        <w:pStyle w:val="Corpodetexto"/>
        <w:spacing w:before="81" w:line="266" w:lineRule="auto"/>
        <w:ind w:left="1339" w:right="696"/>
        <w:jc w:val="both"/>
      </w:pPr>
      <w:r>
        <w:rPr>
          <w:color w:val="231F20"/>
        </w:rPr>
        <w:t>Durante a década de 1970 e início da década de 1980, inúmeros estudos de dissertação (Ashworth, 1983; Boschee, 1972; Bryant, 1974; Chamberlain, 1979; Dougherty,</w:t>
      </w:r>
      <w:r w:rsidR="0015094C">
        <w:t xml:space="preserve"> </w:t>
      </w:r>
      <w:r>
        <w:rPr>
          <w:color w:val="231F20"/>
        </w:rPr>
        <w:t xml:space="preserve">1970; Gerney; 1980; Jacoby, 1975; Johnson, 1982; Virgilio, 1979) e um estudo publicado (Mariani, 1970) foram realizados especificamente sobre o Espectro dos Estilos de Ensino. Em cada estudo, foram analisados dois ou mais estilos de ensino do </w:t>
      </w:r>
      <w:r>
        <w:rPr>
          <w:i/>
          <w:iCs/>
          <w:color w:val="231F20"/>
        </w:rPr>
        <w:t>cluster</w:t>
      </w:r>
      <w:r>
        <w:rPr>
          <w:color w:val="231F20"/>
        </w:rPr>
        <w:t xml:space="preserve"> de reprodução, tendo em conta as competências e o desenvolvimento social e/ou cognitivo dos alunos. Estes investigadores procuraram analisar a proposta de Mosston (1966) segundo a qual quanto maior for a autonomia de decisão concedida ao aluno, maior será o impacto positivo no seu desenvolvimento nas dimensões física, social, emocional e intelectual (a abordagem “versus”). Uma questão de investigação subjacente para estes investigadores era saber que estilo(s) produzia(m) os </w:t>
      </w:r>
      <w:r>
        <w:rPr>
          <w:color w:val="231F20"/>
        </w:rPr>
        <w:lastRenderedPageBreak/>
        <w:t>melhores resultados (por exemplo, o máximo de aprendizagem).</w:t>
      </w:r>
    </w:p>
    <w:p w14:paraId="158A79AA" w14:textId="77777777" w:rsidR="008D3D9C" w:rsidRDefault="00000000">
      <w:pPr>
        <w:pStyle w:val="Corpodetexto"/>
        <w:spacing w:line="266" w:lineRule="auto"/>
        <w:ind w:left="1337" w:right="704" w:firstLine="360"/>
        <w:jc w:val="both"/>
      </w:pPr>
      <w:r>
        <w:rPr>
          <w:color w:val="231F20"/>
        </w:rPr>
        <w:t>Os resultados destes estudos não revelaram diferenças significativas. Por exemplo, Dougherty (1970) não constatou diferenças significativas</w:t>
      </w:r>
    </w:p>
    <w:p w14:paraId="7C6A3616" w14:textId="77777777" w:rsidR="008D3D9C" w:rsidRDefault="008D3D9C">
      <w:pPr>
        <w:spacing w:line="266" w:lineRule="auto"/>
        <w:jc w:val="both"/>
        <w:sectPr w:rsidR="008D3D9C">
          <w:pgSz w:w="10800" w:h="13320"/>
          <w:pgMar w:top="620" w:right="1000" w:bottom="280" w:left="1080" w:header="720" w:footer="720" w:gutter="0"/>
          <w:cols w:space="720"/>
        </w:sectPr>
      </w:pPr>
    </w:p>
    <w:p w14:paraId="11A9E733"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321</w:t>
      </w:r>
    </w:p>
    <w:p w14:paraId="3E175716" w14:textId="77777777" w:rsidR="008D3D9C" w:rsidRDefault="008D3D9C">
      <w:pPr>
        <w:pStyle w:val="Corpodetexto"/>
        <w:rPr>
          <w:rFonts w:ascii="Calibri"/>
          <w:sz w:val="22"/>
        </w:rPr>
      </w:pPr>
    </w:p>
    <w:p w14:paraId="2074AC61" w14:textId="77777777" w:rsidR="008D3D9C" w:rsidRDefault="008D3D9C">
      <w:pPr>
        <w:pStyle w:val="Corpodetexto"/>
        <w:spacing w:before="8"/>
        <w:rPr>
          <w:rFonts w:ascii="Calibri"/>
          <w:sz w:val="16"/>
        </w:rPr>
      </w:pPr>
    </w:p>
    <w:p w14:paraId="3705C05C" w14:textId="77777777" w:rsidR="008D3D9C" w:rsidRDefault="00000000">
      <w:pPr>
        <w:pStyle w:val="Corpodetexto"/>
        <w:spacing w:before="1" w:line="266" w:lineRule="auto"/>
        <w:ind w:left="620" w:right="1420"/>
        <w:jc w:val="both"/>
      </w:pPr>
      <w:r>
        <w:rPr>
          <w:color w:val="231F20"/>
        </w:rPr>
        <w:t>entre os estilos de Comando, de Tarefa e de Programa Individual relativamente à aptidão física dos alunos e ao desempenho das suas capacidades motoras (</w:t>
      </w:r>
      <w:r>
        <w:rPr>
          <w:i/>
          <w:color w:val="231F20"/>
        </w:rPr>
        <w:t>N</w:t>
      </w:r>
      <w:r>
        <w:rPr>
          <w:color w:val="231F20"/>
        </w:rPr>
        <w:t>=115). Num estudo que envolveu estes mesmos três estilos de ensino, Boschee (1972) não encontrou diferenças significativas entre os estilos de ensino em relação ao desenvolvimento físico, social, emocional e intelectual dos alunos. E num estudo sobre os estilos de ensino Recíproco e de Tarefa, Gerney (1980) não constatou diferenças significativas entre os dois estilos relativamente à aquisição de competências numa tarefa de hóquei (</w:t>
      </w:r>
      <w:r>
        <w:rPr>
          <w:i/>
          <w:color w:val="231F20"/>
        </w:rPr>
        <w:t>N</w:t>
      </w:r>
      <w:r>
        <w:rPr>
          <w:color w:val="231F20"/>
        </w:rPr>
        <w:t>=32).</w:t>
      </w:r>
    </w:p>
    <w:p w14:paraId="72B148F5" w14:textId="77777777" w:rsidR="008D3D9C" w:rsidRDefault="00000000">
      <w:pPr>
        <w:pStyle w:val="Corpodetexto"/>
        <w:spacing w:line="266" w:lineRule="auto"/>
        <w:ind w:left="620" w:right="1417" w:firstLine="360"/>
        <w:jc w:val="both"/>
      </w:pPr>
      <w:r>
        <w:rPr>
          <w:color w:val="231F20"/>
        </w:rPr>
        <w:t xml:space="preserve">Quando se verificava uma diferença significativa, o que raramente acontecia, os resultados eram contraditórios. Por exemplo, no que respeita ao golpe de </w:t>
      </w:r>
      <w:r>
        <w:rPr>
          <w:i/>
          <w:iCs/>
          <w:color w:val="231F20"/>
        </w:rPr>
        <w:t>backhand</w:t>
      </w:r>
      <w:r>
        <w:rPr>
          <w:color w:val="231F20"/>
        </w:rPr>
        <w:t xml:space="preserve"> no ténis, Mariani (1970) constatou que os estudantes universitários do sexo masculino que receberam instruções no estilo de Tarefa obtiveram pontuações mais elevadas num pós-teste do que os alunos que receberam instruções no estilo de ensino mais tradicional: o estilo de Comando. Por outro lado, em relação ao golpe de </w:t>
      </w:r>
      <w:r>
        <w:rPr>
          <w:i/>
          <w:iCs/>
          <w:color w:val="231F20"/>
        </w:rPr>
        <w:t>forehand</w:t>
      </w:r>
      <w:r>
        <w:rPr>
          <w:color w:val="231F20"/>
        </w:rPr>
        <w:t xml:space="preserve"> no ténis, não se observaram diferenças entre os grupos nas pontuações de competências no pós-teste: os alunos (</w:t>
      </w:r>
      <w:r>
        <w:rPr>
          <w:i/>
          <w:color w:val="231F20"/>
        </w:rPr>
        <w:t>N</w:t>
      </w:r>
      <w:r>
        <w:rPr>
          <w:color w:val="231F20"/>
        </w:rPr>
        <w:t>=15) que receberam instruções no estilo de Comando tiveram um desempenho tão bom quanto os alunos (</w:t>
      </w:r>
      <w:r>
        <w:rPr>
          <w:i/>
          <w:color w:val="231F20"/>
        </w:rPr>
        <w:t>N</w:t>
      </w:r>
      <w:r>
        <w:rPr>
          <w:color w:val="231F20"/>
        </w:rPr>
        <w:t>=15) que receberam instruções no estilo de Tarefa.</w:t>
      </w:r>
    </w:p>
    <w:p w14:paraId="1648E068" w14:textId="77777777" w:rsidR="008D3D9C" w:rsidRDefault="00000000">
      <w:pPr>
        <w:pStyle w:val="Corpodetexto"/>
        <w:spacing w:line="266" w:lineRule="auto"/>
        <w:ind w:left="620" w:right="1416" w:firstLine="360"/>
        <w:jc w:val="both"/>
      </w:pPr>
      <w:r>
        <w:rPr>
          <w:color w:val="231F20"/>
        </w:rPr>
        <w:t xml:space="preserve">A premissa em que se basearam os estudos realizados na fase inicial deixou de ser defendida por Mosston (1981) e por Mosston e Ashworth (1986; 1994). Nas três edições mais recentes do livro </w:t>
      </w:r>
      <w:r>
        <w:rPr>
          <w:i/>
          <w:color w:val="231F20"/>
        </w:rPr>
        <w:t>Ensinar Educação Física</w:t>
      </w:r>
      <w:r>
        <w:rPr>
          <w:color w:val="231F20"/>
        </w:rPr>
        <w:t>, os autores defendem a noção de “não versus”. Mosston (1981) explica que</w:t>
      </w:r>
    </w:p>
    <w:p w14:paraId="04D5C3EF" w14:textId="77777777" w:rsidR="008D3D9C" w:rsidRDefault="00000000">
      <w:pPr>
        <w:spacing w:before="86" w:line="268" w:lineRule="auto"/>
        <w:ind w:left="980" w:right="1776"/>
        <w:jc w:val="both"/>
        <w:rPr>
          <w:i/>
          <w:sz w:val="19"/>
        </w:rPr>
      </w:pPr>
      <w:r>
        <w:rPr>
          <w:i/>
          <w:color w:val="231F20"/>
          <w:sz w:val="19"/>
        </w:rPr>
        <w:t>a base conceptual do Espectro assenta na noção de “não versus”. Ou seja, cada estilo tem o seu lugar na concretização de um conjunto específico de objetivos; por isso, nenhum estilo, por si só, é melhor do que outro ou o melhor</w:t>
      </w:r>
      <w:r>
        <w:rPr>
          <w:rFonts w:ascii="Times New Roman" w:hAnsi="Times New Roman"/>
          <w:color w:val="231F20"/>
          <w:sz w:val="19"/>
        </w:rPr>
        <w:t xml:space="preserve">. </w:t>
      </w:r>
      <w:r>
        <w:rPr>
          <w:i/>
          <w:color w:val="231F20"/>
          <w:sz w:val="19"/>
        </w:rPr>
        <w:t>Cada estilo é igualmente importante (p. viii).</w:t>
      </w:r>
    </w:p>
    <w:p w14:paraId="17CA6C9C" w14:textId="77777777" w:rsidR="008D3D9C" w:rsidRDefault="00000000">
      <w:pPr>
        <w:pStyle w:val="Corpodetexto"/>
        <w:spacing w:before="141" w:line="266" w:lineRule="auto"/>
        <w:ind w:left="620" w:right="1416" w:firstLine="18"/>
        <w:jc w:val="both"/>
      </w:pPr>
      <w:r>
        <w:rPr>
          <w:color w:val="231F20"/>
        </w:rPr>
        <w:t>Colocar a questão de qual estilo é melhor é considerado improdutivo no âmbito da definição do conceito de “não versus”.</w:t>
      </w:r>
    </w:p>
    <w:p w14:paraId="4BB56CC5" w14:textId="77777777" w:rsidR="008D3D9C" w:rsidRDefault="00000000">
      <w:pPr>
        <w:pStyle w:val="Corpodetexto"/>
        <w:spacing w:line="266" w:lineRule="auto"/>
        <w:ind w:left="620" w:right="1362" w:firstLine="360"/>
        <w:jc w:val="both"/>
      </w:pPr>
      <w:r>
        <w:rPr>
          <w:color w:val="231F20"/>
        </w:rPr>
        <w:t xml:space="preserve">Para além de violarem o conceito de “não versus”, vários estudiosos da área da Educação Física manifestaram preocupações quanto aos procedimentos metodológicos utilizados na investigação do Espectro realizada durante esta fase inicial. Griffey (1983), Locke (1977) e Metzler (1983) levantaram questões sobre (a) a definição inadequada do </w:t>
      </w:r>
      <w:commentRangeStart w:id="1"/>
      <w:r>
        <w:rPr>
          <w:color w:val="231F20"/>
        </w:rPr>
        <w:t>tratamento</w:t>
      </w:r>
      <w:commentRangeEnd w:id="1"/>
      <w:r w:rsidR="0082107A">
        <w:rPr>
          <w:rStyle w:val="Refdecomentrio"/>
          <w:color w:val="231F20"/>
          <w:sz w:val="20"/>
          <w:szCs w:val="20"/>
        </w:rPr>
        <w:commentReference w:id="1"/>
      </w:r>
      <w:r>
        <w:rPr>
          <w:color w:val="231F20"/>
        </w:rPr>
        <w:t xml:space="preserve"> experimental, (b) o controlo inadequado sobre a implementação do tratamento, (c) a adoção de períodos de tratamento breves, frequentemente demasiado curtos para promover qualquer mudança na aprendizagem dos alunos, (d) a utilização de </w:t>
      </w:r>
      <w:r>
        <w:rPr>
          <w:color w:val="231F20"/>
        </w:rPr>
        <w:lastRenderedPageBreak/>
        <w:t>estudantes universitários como participantes no estudo, em vez de alunos do ensino básico e secundário, e (e) a investigação ser conduzida por estudantes de pós-graduação, em vez de investigadores universitários experientes. Foi sugerido que a combinação destes fatores provavelmente contribuiu para os inúmeros problemas metodológicos que afetaram as primeiras investigações sobre o Espectro. Metzler (1983) defende que a frequente ausência de diferenças significativas entre os estilos de ensino em relação à aquisição de competências é “atribuível à quase total ausência de informações sobre as variáveis do processo” (p. 151) nos estudos. O nível de desempenho dos alunos antes da implementação do tratamento</w:t>
      </w:r>
    </w:p>
    <w:p w14:paraId="0A1AA214" w14:textId="77777777" w:rsidR="008D3D9C" w:rsidRDefault="008D3D9C">
      <w:pPr>
        <w:spacing w:line="266" w:lineRule="auto"/>
        <w:jc w:val="both"/>
        <w:sectPr w:rsidR="008D3D9C">
          <w:pgSz w:w="10800" w:h="13320"/>
          <w:pgMar w:top="620" w:right="1000" w:bottom="280" w:left="1080" w:header="720" w:footer="720" w:gutter="0"/>
          <w:cols w:space="720"/>
        </w:sectPr>
      </w:pPr>
    </w:p>
    <w:p w14:paraId="3AC88AF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322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A8729CD" w14:textId="77777777" w:rsidR="008D3D9C" w:rsidRPr="008E2011" w:rsidRDefault="008D3D9C">
      <w:pPr>
        <w:pStyle w:val="Corpodetexto"/>
        <w:rPr>
          <w:rFonts w:ascii="Calibri"/>
          <w:b/>
        </w:rPr>
      </w:pPr>
    </w:p>
    <w:p w14:paraId="6E5B66AD" w14:textId="77777777" w:rsidR="008D3D9C" w:rsidRPr="008E2011" w:rsidRDefault="008D3D9C">
      <w:pPr>
        <w:pStyle w:val="Corpodetexto"/>
        <w:spacing w:before="6"/>
        <w:rPr>
          <w:rFonts w:ascii="Calibri"/>
          <w:b/>
          <w:sz w:val="18"/>
        </w:rPr>
      </w:pPr>
    </w:p>
    <w:p w14:paraId="437EE672" w14:textId="77777777" w:rsidR="008D3D9C" w:rsidRDefault="00000000">
      <w:pPr>
        <w:pStyle w:val="Corpodetexto"/>
        <w:spacing w:line="266" w:lineRule="auto"/>
        <w:ind w:left="1340" w:right="701"/>
        <w:jc w:val="both"/>
      </w:pPr>
      <w:r>
        <w:rPr>
          <w:color w:val="231F20"/>
        </w:rPr>
        <w:t>(estilo de ensino) não foi tido em consideração nos procedimentos estatísticos utilizados no estudo de Mariani (1970) nem no de Dougherty (1970). Também não foram recolhidos sistematicamente indicadores de processo sobre o comportamento dos professores e dos alunos para verificar a implementação dos diferentes estilos de ensino. Estes exemplos de lacunas metodológicas, bem como outros, suscitam dúvidas quanto às conclusões dos estudos de Dougherty (1970) e Mariani (1970), bem como de outros estudos realizados nessa época.</w:t>
      </w:r>
    </w:p>
    <w:p w14:paraId="765B76F5" w14:textId="77777777" w:rsidR="008D3D9C" w:rsidRDefault="00000000">
      <w:pPr>
        <w:pStyle w:val="Corpodetexto"/>
        <w:spacing w:line="266" w:lineRule="auto"/>
        <w:ind w:left="1340" w:right="697" w:firstLine="360"/>
        <w:jc w:val="both"/>
      </w:pPr>
      <w:r>
        <w:rPr>
          <w:color w:val="231F20"/>
        </w:rPr>
        <w:t>Mais recentemente, as questões identificadas por Griffey (1983), Locke (1977) e Metzler (1983) foram também levantadas por Michael Goldberger, o principal especialista em investigação sobre o Espectro e orientador de muitos dos estudantes de pós-graduação que concluíram os primeiros estudos sobre o Espectro (1992). Na sua revisão das primeiras investigações sobre o Espectro, Goldberger constatou que os investigadores (a) não verificaram sistematicamente a implementação do estilo, (b) não possuíam conhecimentos sobre a teoria do Espectro, (c) fizeram afirmações ilógicas em relação às condições de aprendizagem específicas do estilo em estudo e (d) não proporcionaram períodos de tratamento suficientemente longos para produzir resultados de aprendizagem. Embora, durante esse período, os investigadores estivessem a tentar encontrar a resposta para uma questão sem resposta (qual o melhor estilo?) e os métodos utilizados para estudar essa questão fossem, na melhor das hipóteses, problemáticos, a investigação realizada na fase inicial parece ter desempenhado um papel importante na evolução geral da investigação sobre o Espectro. Tem ajudado os investigadores atuais a identificar melhor questões de investigação importantes e adequadas sobre o Espectro e a utilizar métodos de investigação adequados.</w:t>
      </w:r>
    </w:p>
    <w:p w14:paraId="2DEF8326" w14:textId="77777777" w:rsidR="008D3D9C" w:rsidRDefault="008D3D9C">
      <w:pPr>
        <w:pStyle w:val="Corpodetexto"/>
        <w:spacing w:before="1"/>
        <w:rPr>
          <w:sz w:val="28"/>
        </w:rPr>
      </w:pPr>
    </w:p>
    <w:p w14:paraId="5887233E" w14:textId="77777777" w:rsidR="008D3D9C" w:rsidRDefault="00000000">
      <w:pPr>
        <w:pStyle w:val="Ttulo2"/>
        <w:ind w:left="1340"/>
      </w:pPr>
      <w:bookmarkStart w:id="2" w:name="_TOC_250007"/>
      <w:r>
        <w:t>Fase recente da investigação sobre o</w:t>
      </w:r>
      <w:r>
        <w:rPr>
          <w:color w:val="231F20"/>
        </w:rPr>
        <w:t xml:space="preserve"> </w:t>
      </w:r>
      <w:bookmarkEnd w:id="2"/>
      <w:r>
        <w:rPr>
          <w:color w:val="231F20"/>
        </w:rPr>
        <w:t>Espectro</w:t>
      </w:r>
    </w:p>
    <w:p w14:paraId="535FE494" w14:textId="77777777" w:rsidR="008D3D9C" w:rsidRDefault="00000000">
      <w:pPr>
        <w:pStyle w:val="Corpodetexto"/>
        <w:spacing w:before="81" w:line="266" w:lineRule="auto"/>
        <w:ind w:left="1339" w:right="696"/>
        <w:jc w:val="both"/>
      </w:pPr>
      <w:r>
        <w:rPr>
          <w:color w:val="231F20"/>
        </w:rPr>
        <w:t xml:space="preserve">A fase recente da investigação sobre o Espectro surgiu no início da década de 1980, na sequência da publicação dos artigos de Griffey (1983), Locke (1977) e Metzler (1983). As questões colocadas por estes três estudiosos, e posteriormente por Goldberger (1992), sobre a utilização de metodologias de investigação inadequadas foram abordadas pelos investigadores desde o início da recente fase da investigação sobre o Espectro. A investigação apresentada nesta secção está classificada de acordo com o </w:t>
      </w:r>
      <w:r>
        <w:rPr>
          <w:i/>
          <w:iCs/>
          <w:color w:val="231F20"/>
        </w:rPr>
        <w:t>cluster</w:t>
      </w:r>
      <w:r>
        <w:rPr>
          <w:color w:val="231F20"/>
        </w:rPr>
        <w:t xml:space="preserve"> de estilos de ensino a que pertence: reprodução ou produção. Na fase inicial, a investigação limitava-se ao </w:t>
      </w:r>
      <w:r>
        <w:rPr>
          <w:i/>
          <w:iCs/>
          <w:color w:val="231F20"/>
        </w:rPr>
        <w:t>cluster</w:t>
      </w:r>
      <w:r>
        <w:rPr>
          <w:color w:val="231F20"/>
        </w:rPr>
        <w:t xml:space="preserve"> de reprodução dos estilos de ensino. A investigação realizada na fase recente abrange ambos os </w:t>
      </w:r>
      <w:r>
        <w:rPr>
          <w:i/>
          <w:iCs/>
          <w:color w:val="231F20"/>
        </w:rPr>
        <w:lastRenderedPageBreak/>
        <w:t>clusters</w:t>
      </w:r>
      <w:r>
        <w:rPr>
          <w:color w:val="231F20"/>
        </w:rPr>
        <w:t xml:space="preserve"> de reprodução e produção dos estilos de ensino.</w:t>
      </w:r>
    </w:p>
    <w:p w14:paraId="20D0E08D" w14:textId="77777777" w:rsidR="008D3D9C" w:rsidRDefault="00000000">
      <w:pPr>
        <w:pStyle w:val="Corpodetexto"/>
        <w:spacing w:line="266" w:lineRule="auto"/>
        <w:ind w:left="1338" w:right="696" w:firstLine="360"/>
        <w:jc w:val="both"/>
      </w:pPr>
      <w:r>
        <w:rPr>
          <w:color w:val="231F20"/>
        </w:rPr>
        <w:t xml:space="preserve">O Espectro dos Estilos de Ensino divide-se em dois tipos ou </w:t>
      </w:r>
      <w:r>
        <w:rPr>
          <w:i/>
          <w:iCs/>
          <w:color w:val="231F20"/>
        </w:rPr>
        <w:t>clusters</w:t>
      </w:r>
      <w:r>
        <w:rPr>
          <w:color w:val="231F20"/>
        </w:rPr>
        <w:t xml:space="preserve">: reprodução e produção. O </w:t>
      </w:r>
      <w:r>
        <w:rPr>
          <w:i/>
          <w:iCs/>
          <w:color w:val="231F20"/>
        </w:rPr>
        <w:t>cluster</w:t>
      </w:r>
      <w:r>
        <w:rPr>
          <w:color w:val="231F20"/>
        </w:rPr>
        <w:t xml:space="preserve"> de reprodução inclui os estilos de ensino de Comando, de Tarefa, Recíproco, de Autoavaliação e Inclusivo. Neste </w:t>
      </w:r>
      <w:r>
        <w:rPr>
          <w:i/>
          <w:iCs/>
          <w:color w:val="231F20"/>
        </w:rPr>
        <w:t>cluster</w:t>
      </w:r>
      <w:r>
        <w:rPr>
          <w:color w:val="231F20"/>
        </w:rPr>
        <w:t>, solicita-se ao aluno que reproduza material ou conhecimentos já adquiridos. O foco está na replicação de um modelo específico. Muitas vezes, o conteúdo envolve factos concretos, regras ou competências específicas. Por isso, deve ser</w:t>
      </w:r>
    </w:p>
    <w:p w14:paraId="08435273" w14:textId="77777777" w:rsidR="008D3D9C" w:rsidRDefault="008D3D9C">
      <w:pPr>
        <w:spacing w:line="266" w:lineRule="auto"/>
        <w:jc w:val="both"/>
        <w:sectPr w:rsidR="008D3D9C">
          <w:pgSz w:w="10800" w:h="13320"/>
          <w:pgMar w:top="620" w:right="1000" w:bottom="280" w:left="1080" w:header="720" w:footer="720" w:gutter="0"/>
          <w:cols w:space="720"/>
        </w:sectPr>
      </w:pPr>
    </w:p>
    <w:p w14:paraId="19BEB55C"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323</w:t>
      </w:r>
    </w:p>
    <w:p w14:paraId="44404B03" w14:textId="77777777" w:rsidR="008D3D9C" w:rsidRDefault="008D3D9C">
      <w:pPr>
        <w:pStyle w:val="Corpodetexto"/>
        <w:rPr>
          <w:rFonts w:ascii="Calibri"/>
          <w:sz w:val="22"/>
        </w:rPr>
      </w:pPr>
    </w:p>
    <w:p w14:paraId="718A7B98" w14:textId="77777777" w:rsidR="008D3D9C" w:rsidRDefault="008D3D9C">
      <w:pPr>
        <w:pStyle w:val="Corpodetexto"/>
        <w:spacing w:before="8"/>
        <w:rPr>
          <w:rFonts w:ascii="Calibri"/>
          <w:sz w:val="16"/>
        </w:rPr>
      </w:pPr>
    </w:p>
    <w:p w14:paraId="68B45753" w14:textId="77777777" w:rsidR="008D3D9C" w:rsidRDefault="00000000">
      <w:pPr>
        <w:pStyle w:val="Corpodetexto"/>
        <w:spacing w:before="1" w:line="266" w:lineRule="auto"/>
        <w:ind w:left="620" w:right="1417"/>
        <w:jc w:val="both"/>
      </w:pPr>
      <w:r>
        <w:rPr>
          <w:color w:val="231F20"/>
        </w:rPr>
        <w:t>fornecido ao aluno um modelo correto para imitar, tempo suficiente para praticar o modelo e feedback adequado em relação ao modelo original.</w:t>
      </w:r>
    </w:p>
    <w:p w14:paraId="6986F493" w14:textId="77777777" w:rsidR="008D3D9C" w:rsidRDefault="00000000">
      <w:pPr>
        <w:pStyle w:val="Corpodetexto"/>
        <w:spacing w:line="266" w:lineRule="auto"/>
        <w:ind w:left="620" w:right="1416" w:firstLine="360"/>
        <w:jc w:val="both"/>
      </w:pPr>
      <w:r>
        <w:rPr>
          <w:color w:val="231F20"/>
        </w:rPr>
        <w:t xml:space="preserve">O </w:t>
      </w:r>
      <w:r>
        <w:rPr>
          <w:i/>
          <w:iCs/>
          <w:color w:val="231F20"/>
        </w:rPr>
        <w:t>cluster</w:t>
      </w:r>
      <w:r>
        <w:rPr>
          <w:color w:val="231F20"/>
        </w:rPr>
        <w:t xml:space="preserve"> de produção depende de o aluno produzir novos conhecimentos para si próprio ou para o professor. Num estilo de ensino produtivo, o professor convida os alunos a envolverem-se em operações cognitivas, como a resolução de problemas, a criação, a invenção ou o pensamento crítico, para descobrirem novos movimentos. O conteúdo é variável e inclui frequentemente conceitos, estratégias e princípios. O professor deve proporcionar ao aluno tempo para o processamento cognitivo, um clima na aula centrado na pesquisa e na análise e feedback para a elaboração de soluções alternativas, em vez de uma única solução.</w:t>
      </w:r>
    </w:p>
    <w:p w14:paraId="79619B0B" w14:textId="77777777" w:rsidR="008D3D9C" w:rsidRDefault="00000000">
      <w:pPr>
        <w:pStyle w:val="Corpodetexto"/>
        <w:spacing w:line="266" w:lineRule="auto"/>
        <w:ind w:left="620" w:right="1417" w:firstLine="360"/>
        <w:jc w:val="both"/>
      </w:pPr>
      <w:r>
        <w:rPr>
          <w:color w:val="231F20"/>
        </w:rPr>
        <w:t xml:space="preserve">No </w:t>
      </w:r>
      <w:r>
        <w:rPr>
          <w:i/>
          <w:iCs/>
          <w:color w:val="231F20"/>
        </w:rPr>
        <w:t>cluster</w:t>
      </w:r>
      <w:r>
        <w:rPr>
          <w:color w:val="231F20"/>
        </w:rPr>
        <w:t xml:space="preserve"> de produção, identificam-se seis estilos de ensino: (a) Descoberta Guiada e (b) Descoberta Convergente, dois estilos que exigem um pensamento convergente por parte dos alunos; e (c) Produção Divergente, (d) Programa Individual Concebido pelo Aluno, (e) Iniciado pelo Aluno e (f) Autoaprendizagem, quatro estilos que exigem um pensamento divergente por parte dos alunos. Com base em conversas informais com professores e em observações de professores realizadas durante aulas de Educação Física, os estilos de ensino Descoberta Guiada, Descoberta Convergente e Produção Divergente parecem ser os mais frequentemente utilizados do </w:t>
      </w:r>
      <w:r>
        <w:rPr>
          <w:i/>
          <w:iCs/>
          <w:color w:val="231F20"/>
        </w:rPr>
        <w:t>cluster</w:t>
      </w:r>
      <w:r>
        <w:rPr>
          <w:color w:val="231F20"/>
        </w:rPr>
        <w:t xml:space="preserve"> de produção em contexto escolar.</w:t>
      </w:r>
    </w:p>
    <w:p w14:paraId="3085E790" w14:textId="77777777" w:rsidR="008D3D9C" w:rsidRDefault="008D3D9C">
      <w:pPr>
        <w:pStyle w:val="Corpodetexto"/>
        <w:spacing w:before="2"/>
        <w:rPr>
          <w:sz w:val="28"/>
        </w:rPr>
      </w:pPr>
    </w:p>
    <w:p w14:paraId="1C114ED0" w14:textId="235AB756" w:rsidR="008D3D9C" w:rsidRDefault="00000000">
      <w:pPr>
        <w:pStyle w:val="Ttulo2"/>
        <w:spacing w:before="1"/>
      </w:pPr>
      <w:bookmarkStart w:id="3" w:name="_TOC_250006"/>
      <w:r>
        <w:rPr>
          <w:color w:val="231F20"/>
        </w:rPr>
        <w:t xml:space="preserve">Estilos de ensino </w:t>
      </w:r>
      <w:bookmarkEnd w:id="3"/>
      <w:r w:rsidR="0015094C">
        <w:rPr>
          <w:color w:val="231F20"/>
        </w:rPr>
        <w:t>de reprodução</w:t>
      </w:r>
    </w:p>
    <w:p w14:paraId="5F0950AF" w14:textId="77777777" w:rsidR="008D3D9C" w:rsidRDefault="00000000">
      <w:pPr>
        <w:pStyle w:val="Corpodetexto"/>
        <w:spacing w:before="81" w:line="266" w:lineRule="auto"/>
        <w:ind w:left="620" w:right="1416"/>
        <w:jc w:val="both"/>
      </w:pPr>
      <w:r>
        <w:rPr>
          <w:color w:val="231F20"/>
        </w:rPr>
        <w:t>A investigação revista nesta secção aborda os estilos de ensino de Comando, de Tarefa, Recíproco e Inclusivo. Até à data, não foi realizada qualquer investigação que envolva o estilo de Autoavaliação.</w:t>
      </w:r>
    </w:p>
    <w:p w14:paraId="03694296" w14:textId="77777777" w:rsidR="008D3D9C" w:rsidRDefault="00000000">
      <w:pPr>
        <w:pStyle w:val="Corpodetexto"/>
        <w:spacing w:line="266" w:lineRule="auto"/>
        <w:ind w:left="618" w:right="1416" w:firstLine="361"/>
        <w:jc w:val="both"/>
      </w:pPr>
      <w:r>
        <w:rPr>
          <w:color w:val="231F20"/>
        </w:rPr>
        <w:t>Griffey (1983) foi um dos primeiros investigadores a realizar um estudo sobre o Espectro com o objetivo de abordar algumas das lacunas metodológicas da investigação anterior. Mais especificamente, no seu estudo, Griffey verificou sistematicamente a implementação dos tratamentos e teve em consideração o nível inicial das competências dos alunos. Foi analisada a aquisição de competências pelos alunos na manchete e no serviço no voleibol, no âmbito dos estilos de Comando e de Tarefa (</w:t>
      </w:r>
      <w:r>
        <w:rPr>
          <w:i/>
          <w:color w:val="231F20"/>
        </w:rPr>
        <w:t>N</w:t>
      </w:r>
      <w:r>
        <w:rPr>
          <w:color w:val="231F20"/>
        </w:rPr>
        <w:t xml:space="preserve">=145). Os resultados deste estudo revelaram que os alunos do ensino secundário com maior capacidade obtiveram melhores resultados quando receberam instruções no estilo de Tarefa. Griffey sugere que os alunos com maior capacidade possuíam conhecimentos suficientes da competência para tomar decisões informadas sobre a utilização </w:t>
      </w:r>
      <w:r>
        <w:rPr>
          <w:color w:val="231F20"/>
        </w:rPr>
        <w:lastRenderedPageBreak/>
        <w:t>adequada do tempo de prática, enquanto os alunos com menor capacidade não possuíam esses conhecimentos.</w:t>
      </w:r>
    </w:p>
    <w:p w14:paraId="782C3561" w14:textId="003725EE" w:rsidR="008D3D9C" w:rsidRDefault="00000000">
      <w:pPr>
        <w:pStyle w:val="Corpodetexto"/>
        <w:spacing w:line="266" w:lineRule="auto"/>
        <w:ind w:left="618" w:right="1417" w:firstLine="360"/>
        <w:jc w:val="both"/>
      </w:pPr>
      <w:r>
        <w:rPr>
          <w:color w:val="231F20"/>
        </w:rPr>
        <w:t xml:space="preserve">O estilo de Tarefa, tal como apresentado por Mosston (1966), pode ser </w:t>
      </w:r>
      <w:r w:rsidR="008C1DC8">
        <w:rPr>
          <w:color w:val="231F20"/>
        </w:rPr>
        <w:t>mais bem</w:t>
      </w:r>
      <w:r>
        <w:rPr>
          <w:color w:val="231F20"/>
        </w:rPr>
        <w:t xml:space="preserve"> descrito como uma combinação dos estilos de ensino de Tarefa e Inclusivo de Mosston e Ashworth (1994). </w:t>
      </w:r>
      <w:commentRangeStart w:id="4"/>
      <w:r>
        <w:rPr>
          <w:color w:val="231F20"/>
        </w:rPr>
        <w:t xml:space="preserve">Dado que o estilo de Tarefa (Mosston, 1966) não corresponde a nenhum dos estilos mais recentes do Espectro </w:t>
      </w:r>
      <w:commentRangeEnd w:id="4"/>
      <w:r w:rsidR="001A7E59">
        <w:rPr>
          <w:rStyle w:val="Refdecomentrio"/>
          <w:color w:val="231F20"/>
          <w:sz w:val="20"/>
          <w:szCs w:val="20"/>
        </w:rPr>
        <w:commentReference w:id="4"/>
      </w:r>
      <w:r>
        <w:rPr>
          <w:color w:val="231F20"/>
        </w:rPr>
        <w:t>(Mosston, 1981; Mosston &amp; Ashworth, 1986; 1994), é difícil comparar os resultados do estudo de Griffey com os de estudos realizados mais recentemente.</w:t>
      </w:r>
    </w:p>
    <w:p w14:paraId="5308AF9E" w14:textId="77777777" w:rsidR="008D3D9C" w:rsidRDefault="008D3D9C">
      <w:pPr>
        <w:spacing w:line="266" w:lineRule="auto"/>
        <w:jc w:val="both"/>
        <w:sectPr w:rsidR="008D3D9C">
          <w:pgSz w:w="10800" w:h="13320"/>
          <w:pgMar w:top="620" w:right="1000" w:bottom="280" w:left="1080" w:header="720" w:footer="720" w:gutter="0"/>
          <w:cols w:space="720"/>
        </w:sectPr>
      </w:pPr>
    </w:p>
    <w:p w14:paraId="0F46111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324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E0AB79D" w14:textId="77777777" w:rsidR="008D3D9C" w:rsidRPr="008E2011" w:rsidRDefault="008D3D9C">
      <w:pPr>
        <w:pStyle w:val="Corpodetexto"/>
        <w:rPr>
          <w:rFonts w:ascii="Calibri"/>
          <w:b/>
        </w:rPr>
      </w:pPr>
    </w:p>
    <w:p w14:paraId="4C32B91B" w14:textId="77777777" w:rsidR="008D3D9C" w:rsidRPr="008E2011" w:rsidRDefault="008D3D9C">
      <w:pPr>
        <w:pStyle w:val="Corpodetexto"/>
        <w:spacing w:before="6"/>
        <w:rPr>
          <w:rFonts w:ascii="Calibri"/>
          <w:b/>
          <w:sz w:val="18"/>
        </w:rPr>
      </w:pPr>
    </w:p>
    <w:p w14:paraId="50F42E0E" w14:textId="77777777" w:rsidR="008D3D9C" w:rsidRDefault="00000000">
      <w:pPr>
        <w:pStyle w:val="Corpodetexto"/>
        <w:spacing w:line="266" w:lineRule="auto"/>
        <w:ind w:left="1340" w:right="695" w:firstLine="360"/>
        <w:jc w:val="both"/>
      </w:pPr>
      <w:r>
        <w:rPr>
          <w:color w:val="231F20"/>
        </w:rPr>
        <w:t>Goldberger, Gerney e Chamberlain realizaram vários estudos sobre os estilos de ensino de Tarefa, Recíproco e Inclusivo durante a primeira metade da década de 1980. Em dois desses estudos, crianças do ensino básico (</w:t>
      </w:r>
      <w:r>
        <w:rPr>
          <w:i/>
          <w:color w:val="231F20"/>
        </w:rPr>
        <w:t>N</w:t>
      </w:r>
      <w:r>
        <w:rPr>
          <w:color w:val="231F20"/>
        </w:rPr>
        <w:t xml:space="preserve">=328; </w:t>
      </w:r>
      <w:r>
        <w:rPr>
          <w:i/>
          <w:color w:val="231F20"/>
        </w:rPr>
        <w:t>N</w:t>
      </w:r>
      <w:r>
        <w:rPr>
          <w:color w:val="231F20"/>
        </w:rPr>
        <w:t>=96) aprenderam uma tarefa de precisão no hóquei enquanto recebiam instruções nas suas aulas habituais de Educação Física (Goldberger &amp; Gerney, 1986; Goldberger, Gerney, &amp; Chamberlain, 1982). O objetivo destes estudos não era determinar qual o melhor estilo, mas sim verificar se os diferentes formatos produziam diferentes níveis de aprendizagem. Os problemas metodológicos associados às primeiras investigações foram abordados por Goldberger e os seus colegas nesta série de estudos. Mais concretamente, as condições de tratamento (estilos de ensino) foram bem definidas, a duração do tratamento foi suficientemente longa, a implementação de cada estilo foi sistematicamente verificada, os procedimentos estatísticos utilizados foram adequados e o responsável pela equipa de investigação foi um investigador experiente com conhecimentos sobre o Espectro.</w:t>
      </w:r>
    </w:p>
    <w:p w14:paraId="4297A27B" w14:textId="77777777" w:rsidR="008D3D9C" w:rsidRDefault="00000000">
      <w:pPr>
        <w:pStyle w:val="Corpodetexto"/>
        <w:spacing w:line="266" w:lineRule="auto"/>
        <w:ind w:left="1340" w:right="697" w:firstLine="360"/>
        <w:jc w:val="both"/>
      </w:pPr>
      <w:r>
        <w:rPr>
          <w:color w:val="231F20"/>
        </w:rPr>
        <w:t>Os resultados revelaram que os ganhos em termos de competências dos alunos estavam associados aos três estilos. Embora não apresentassem diferenças significativas em relação aos outros dois estilos, os alunos que receberam instruções no estilo de Tarefa apresentaram consistentemente as taxas de mudança mais elevadas. No estilo de Tarefa, os alunos trabalham ao seu próprio ritmo e realizam as tarefas concebidas pelo professor na ordem que preferirem. Frequentemente, a aula é organizada em estações: enquanto um pequeno grupo de alunos faz a(s) tarefa(s) numa determinada estação, o professor dá feedback individual aos alunos.</w:t>
      </w:r>
    </w:p>
    <w:p w14:paraId="4E4128E4" w14:textId="77777777" w:rsidR="008D3D9C" w:rsidRDefault="00000000">
      <w:pPr>
        <w:pStyle w:val="Corpodetexto"/>
        <w:spacing w:line="266" w:lineRule="auto"/>
        <w:ind w:left="1339" w:right="697" w:firstLine="360"/>
        <w:jc w:val="both"/>
      </w:pPr>
      <w:r>
        <w:rPr>
          <w:color w:val="231F20"/>
        </w:rPr>
        <w:t>Os resultados de outros estudos sobre o estilo de Tarefa, baseados numa metodologia sólida, refletem as conclusões reveladas na investigação de Goldberger et al. (Goldberger &amp; Gerney, 1986; Goldberger et al., 1982). Verificou-se que o estilo de ensino de Tarefa era eficaz na promoção de mudanças nas competências em estudantes universitários enquanto estes davam toques numa bola de futebol (</w:t>
      </w:r>
      <w:r>
        <w:rPr>
          <w:i/>
          <w:color w:val="231F20"/>
        </w:rPr>
        <w:t>N</w:t>
      </w:r>
      <w:r>
        <w:rPr>
          <w:color w:val="231F20"/>
        </w:rPr>
        <w:t>=120) (Beckett, 1991) e tiro com espingarda (</w:t>
      </w:r>
      <w:r>
        <w:rPr>
          <w:i/>
          <w:color w:val="231F20"/>
        </w:rPr>
        <w:t>N</w:t>
      </w:r>
      <w:r>
        <w:rPr>
          <w:color w:val="231F20"/>
        </w:rPr>
        <w:t>=135) (Boyce, 1992), bem como em crianças em idade escolar (</w:t>
      </w:r>
      <w:r>
        <w:rPr>
          <w:i/>
          <w:color w:val="231F20"/>
        </w:rPr>
        <w:t>N</w:t>
      </w:r>
      <w:r>
        <w:rPr>
          <w:color w:val="231F20"/>
        </w:rPr>
        <w:t>=119) enquanto batiam com uma raqueta (Jenkins &amp; Byra, 1997). Estes investigadores constataram que a abordagem pedagógica utilizada no estilo de Tarefa era eficaz na promoção de alterações nas capacidades motoras em alunos do ensino básico, secundário e universitário.</w:t>
      </w:r>
    </w:p>
    <w:p w14:paraId="34CA955C" w14:textId="77777777" w:rsidR="008D3D9C" w:rsidRDefault="00000000">
      <w:pPr>
        <w:pStyle w:val="Corpodetexto"/>
        <w:spacing w:line="266" w:lineRule="auto"/>
        <w:ind w:left="1338" w:right="696" w:firstLine="360"/>
        <w:jc w:val="both"/>
      </w:pPr>
      <w:r>
        <w:rPr>
          <w:color w:val="231F20"/>
        </w:rPr>
        <w:t>Num estudo mais recente, Goldberger e Gerney (1990) analisaram o efeito de dois “formatos” organizacionais diferentes, tal como apresentados no quadro pedagógico do estilo de Prática. Num dos formatos (rotação guiada pelo professor), os participantes – rapazes e raparigas do 5.º ano (</w:t>
      </w:r>
      <w:r>
        <w:rPr>
          <w:i/>
          <w:color w:val="231F20"/>
        </w:rPr>
        <w:t>N</w:t>
      </w:r>
      <w:r>
        <w:rPr>
          <w:color w:val="231F20"/>
        </w:rPr>
        <w:t xml:space="preserve">=165) – passavam de estação em </w:t>
      </w:r>
      <w:r>
        <w:rPr>
          <w:color w:val="231F20"/>
        </w:rPr>
        <w:lastRenderedPageBreak/>
        <w:t>estação, numa ordem específica, a cada poucos minutos, a pedido do professor. No segundo formato (rotação guiada pelos alunos), os alunos do 5.º ano decidiam a ordem em que iriam rodar (de estação em estação), o tempo que iriam passar em cada estação e quando iriam rodar (de estação em estação). Verificou-se que ambos os formatos eram eficazes na promoção da</w:t>
      </w:r>
    </w:p>
    <w:p w14:paraId="5AD0BECA" w14:textId="77777777" w:rsidR="008D3D9C" w:rsidRDefault="008D3D9C">
      <w:pPr>
        <w:spacing w:line="266" w:lineRule="auto"/>
        <w:jc w:val="both"/>
        <w:sectPr w:rsidR="008D3D9C">
          <w:pgSz w:w="10800" w:h="13320"/>
          <w:pgMar w:top="620" w:right="1000" w:bottom="280" w:left="1080" w:header="720" w:footer="720" w:gutter="0"/>
          <w:cols w:space="720"/>
        </w:sectPr>
      </w:pPr>
    </w:p>
    <w:p w14:paraId="15343975"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325</w:t>
      </w:r>
    </w:p>
    <w:p w14:paraId="0F8CEA77" w14:textId="77777777" w:rsidR="008D3D9C" w:rsidRDefault="008D3D9C">
      <w:pPr>
        <w:pStyle w:val="Corpodetexto"/>
        <w:rPr>
          <w:rFonts w:ascii="Calibri"/>
          <w:sz w:val="22"/>
        </w:rPr>
      </w:pPr>
    </w:p>
    <w:p w14:paraId="2C0B8A1C" w14:textId="77777777" w:rsidR="008D3D9C" w:rsidRDefault="008D3D9C">
      <w:pPr>
        <w:pStyle w:val="Corpodetexto"/>
        <w:spacing w:before="8"/>
        <w:rPr>
          <w:rFonts w:ascii="Calibri"/>
          <w:sz w:val="16"/>
        </w:rPr>
      </w:pPr>
    </w:p>
    <w:p w14:paraId="51BE1476" w14:textId="77777777" w:rsidR="008D3D9C" w:rsidRDefault="00000000">
      <w:pPr>
        <w:pStyle w:val="Corpodetexto"/>
        <w:spacing w:before="1" w:line="266" w:lineRule="auto"/>
        <w:ind w:left="620" w:right="1416"/>
        <w:jc w:val="both"/>
      </w:pPr>
      <w:r>
        <w:rPr>
          <w:color w:val="231F20"/>
        </w:rPr>
        <w:t>aprendizagem dos alunos. Além disso, verificou-se que o formato de rotação guiada pelos alunos era mais eficaz para os alunos com menor nível de aptidão do que para aqueles com maior nível de aptidão.</w:t>
      </w:r>
    </w:p>
    <w:p w14:paraId="0423C6DE" w14:textId="77777777" w:rsidR="008D3D9C" w:rsidRDefault="00000000">
      <w:pPr>
        <w:pStyle w:val="Corpodetexto"/>
        <w:spacing w:line="266" w:lineRule="auto"/>
        <w:ind w:left="620" w:right="1417" w:firstLine="360"/>
        <w:jc w:val="both"/>
      </w:pPr>
      <w:r>
        <w:rPr>
          <w:color w:val="231F20"/>
        </w:rPr>
        <w:t>O estilo Recíproco foi também analisado por Goldberger, Gerney e Chamberlain (Goldberger &amp; Gerney, 1986; Goldberger et al., 1982). Neste estilo, os alunos formam pares e, enquanto um aluno (executante) realiza a tarefa, o outro (observador) dá feedback específico ao aluno executante com base nas informações fornecidas pelo professor (ficha de critérios). Quando o aluno executante conclui a(s) tarefa(s), este e o aluno observador trocam de papéis. A abrangência do ensino entre pares no estilo Recíproco consiste, especificamente, em um aluno dar feedback ao outro. Para além de um melhor desempenho nas competências, Goldberger, Gerney e Chamberlain constataram que os alunos no estilo Recíproco “deram mais feedback, demonstraram mais empatia, ofereceram mais elogios e incentivo e solicitaram mais feedback uns aos outros, quando comparados com o grupo de controlo” (Goldberger, 1992, p. 43). Os resultados dos estudos de Goldberger, Gerney e Chamberlain corroboram a perspetiva de Mosston e Ashworth (1994) de que o feedback é dado com uma frequência muito maior quando a estratégia de ensino exige que os alunos forneçam informações relacionadas com a tarefa a um colega.</w:t>
      </w:r>
    </w:p>
    <w:p w14:paraId="6B90D783" w14:textId="77777777" w:rsidR="008D3D9C" w:rsidRDefault="00000000">
      <w:pPr>
        <w:pStyle w:val="Corpodetexto"/>
        <w:spacing w:line="266" w:lineRule="auto"/>
        <w:ind w:left="620" w:right="1416" w:firstLine="360"/>
        <w:jc w:val="both"/>
      </w:pPr>
      <w:r>
        <w:rPr>
          <w:color w:val="231F20"/>
        </w:rPr>
        <w:t>Byra e Marks (1993) analisaram os efeitos que diferentes combinações de alunos tiveram em alunos do ensino básico (</w:t>
      </w:r>
      <w:r>
        <w:rPr>
          <w:i/>
          <w:color w:val="231F20"/>
        </w:rPr>
        <w:t>N</w:t>
      </w:r>
      <w:r>
        <w:rPr>
          <w:color w:val="231F20"/>
        </w:rPr>
        <w:t>=32) enquanto participavam no estilo de ensino Recíproco. Os resultados revelaram que os alunos do ensino básico deram um feedback mais específico aos colegas que consideravam amigos e sentiram-se mais à vontade para receber feedback de amigos do que de pessoas que não conheciam. Os autores também constataram que a divisão em grupos por capacidade não teve qualquer efeito na quantidade de feedback dado ou recebido, nem no nível de conforto do aluno observador ou do aluno executante. Este estudo apresenta evidências que corroboram a afirmação de Mosston e Ashworth (1994) de que a técnica de formação de pares mais adequada para o ensino entre pares é a seleção pelos mesmos.</w:t>
      </w:r>
    </w:p>
    <w:p w14:paraId="2EA8A484" w14:textId="77777777" w:rsidR="008D3D9C" w:rsidRDefault="00000000">
      <w:pPr>
        <w:pStyle w:val="Corpodetexto"/>
        <w:spacing w:line="266" w:lineRule="auto"/>
        <w:ind w:left="620" w:right="1416" w:firstLine="359"/>
        <w:jc w:val="both"/>
      </w:pPr>
      <w:r>
        <w:rPr>
          <w:color w:val="231F20"/>
        </w:rPr>
        <w:t>Com o objetivo de analisar a melhor forma de promover a aprendizagem (física, cognitiva e social) dos alunos no estilo de ensino Recíproco, Ernst e Byra (1998) formaram pares de alunos do ensino básico (</w:t>
      </w:r>
      <w:r>
        <w:rPr>
          <w:i/>
          <w:color w:val="231F20"/>
        </w:rPr>
        <w:t>N</w:t>
      </w:r>
      <w:r>
        <w:rPr>
          <w:color w:val="231F20"/>
        </w:rPr>
        <w:t xml:space="preserve">=60) com base nas suas competências, durante uma unidade de oito aulas sobre toques com a bola de futebol. Todos os alunos melhoraram as suas pontuações nos toques com a bola de futebol entre o pré-teste e o pós-teste (exceto os do grupo de controlo). Os alunos com menor nível de competências foram os que </w:t>
      </w:r>
      <w:r>
        <w:rPr>
          <w:color w:val="231F20"/>
        </w:rPr>
        <w:lastRenderedPageBreak/>
        <w:t>alcançaram os melhores resultados, independentemente do aluno com quem formaram par. Em relação aos ganhos de conhecimentos (capacidade de identificar os elementos técnicos do movimento), todos os alunos (exceto os do grupo de controlo) melhoraram a sua pontuação entre o pré-teste e o pós-teste. Novamente, com quem o aluno formou par não teve qualquer importância. Todos os alunos consideraram elevado o nível de conforto ao trabalhar com um colega. Todos os alunos, independentemente do par, referiram que dar e receber feedback de um colega foi uma experiência positiva.</w:t>
      </w:r>
    </w:p>
    <w:p w14:paraId="16BC3366" w14:textId="77777777" w:rsidR="008D3D9C" w:rsidRDefault="008D3D9C">
      <w:pPr>
        <w:spacing w:line="266" w:lineRule="auto"/>
        <w:jc w:val="both"/>
        <w:sectPr w:rsidR="008D3D9C">
          <w:pgSz w:w="10800" w:h="13320"/>
          <w:pgMar w:top="620" w:right="1000" w:bottom="280" w:left="1080" w:header="720" w:footer="720" w:gutter="0"/>
          <w:cols w:space="720"/>
        </w:sectPr>
      </w:pPr>
    </w:p>
    <w:p w14:paraId="4D0C828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326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3F96BC2" w14:textId="77777777" w:rsidR="008D3D9C" w:rsidRPr="008E2011" w:rsidRDefault="008D3D9C">
      <w:pPr>
        <w:pStyle w:val="Corpodetexto"/>
        <w:rPr>
          <w:rFonts w:ascii="Calibri"/>
          <w:b/>
        </w:rPr>
      </w:pPr>
    </w:p>
    <w:p w14:paraId="42A7DA14" w14:textId="77777777" w:rsidR="008D3D9C" w:rsidRPr="008E2011" w:rsidRDefault="008D3D9C">
      <w:pPr>
        <w:pStyle w:val="Corpodetexto"/>
        <w:spacing w:before="6"/>
        <w:rPr>
          <w:rFonts w:ascii="Calibri"/>
          <w:b/>
          <w:sz w:val="18"/>
        </w:rPr>
      </w:pPr>
    </w:p>
    <w:p w14:paraId="3C65FA9F" w14:textId="77777777" w:rsidR="008D3D9C" w:rsidRDefault="00000000">
      <w:pPr>
        <w:pStyle w:val="Corpodetexto"/>
        <w:spacing w:line="266" w:lineRule="auto"/>
        <w:ind w:left="1340" w:right="695" w:firstLine="360"/>
        <w:jc w:val="both"/>
      </w:pPr>
      <w:r>
        <w:rPr>
          <w:color w:val="231F20"/>
        </w:rPr>
        <w:t>Num estudo comparativo que envolveu ginastas do ensino básico (</w:t>
      </w:r>
      <w:r>
        <w:rPr>
          <w:i/>
          <w:color w:val="231F20"/>
        </w:rPr>
        <w:t>N</w:t>
      </w:r>
      <w:r>
        <w:rPr>
          <w:color w:val="231F20"/>
        </w:rPr>
        <w:t>=10), Cox (1986) analisou quatro tipos de comportamento dos alunos nos estilos de ensino Recíproco, de Tarefa e de Comando. O objetivo deste estudo foi demonstrar as vantagens e desvantagens de diferentes estilos de ensino no contexto do ensino da ginástica. O número de tentativas realizadas nos movimentos prescritos, os comentários de feedback feitos, a natureza desses comentários e os comportamentos antissociais foram registados à medida que os ginastas recebiam instruções nos três estilos de ensino diferentes. Os resultados revelaram que o número de tentativas dos movimentos técnicos foi muito semelhante nos três estilos. Por um lado, isto foi surpreendente, na medida em que, no estilo Recíproco, cada aluno avalia um colega metade do tempo, uma situação que não se verifica nem no estilo de Comando nem no estilo de Tarefa. Por outro lado, este resultado não foi surpreendente, dado que o estudo foi realizado num ambiente que exigiu a formação de filas em todos os episódios de ensino, devido à falta de espaço e de equipamento.</w:t>
      </w:r>
    </w:p>
    <w:p w14:paraId="2F4C78EF" w14:textId="77777777" w:rsidR="008D3D9C" w:rsidRDefault="00000000">
      <w:pPr>
        <w:pStyle w:val="Corpodetexto"/>
        <w:spacing w:line="266" w:lineRule="auto"/>
        <w:ind w:left="1340" w:right="697" w:firstLine="360"/>
        <w:jc w:val="both"/>
      </w:pPr>
      <w:r>
        <w:rPr>
          <w:color w:val="231F20"/>
        </w:rPr>
        <w:t>Foram observadas diferenças no número e no tipo de comentários de feedback fornecidos e nos comentários antissociais feitos (Cox, 1986). Os alunos executantes receberam três vezes mais comentários de feedback no estilo Recíproco e dez vezes mais comentários positivos em comparação com os estilos de Comando e de Tarefa. Os comportamentos antissociais foram frequentemente registados nos estilos de Comando e de Tarefa; no estilo Recíproco, foram praticamente inexistentes. Para os professores que valorizam o desenvolvimento de relações sociais entre pares e as condições para um feedback imediato, os resultados deste estudo, bem como dos outros (Byra &amp; Marks, 1993; Goldberger &amp; Gerney, 1986; Goldberger et al., 1982), corroboram a opinião de que é possível obter ganhos em termos de competências e conhecimentos enquanto se participa no processo de socialização característico do estilo Recíproco.</w:t>
      </w:r>
    </w:p>
    <w:p w14:paraId="23C83421" w14:textId="77777777" w:rsidR="008D3D9C" w:rsidRDefault="00000000">
      <w:pPr>
        <w:pStyle w:val="Corpodetexto"/>
        <w:spacing w:line="266" w:lineRule="auto"/>
        <w:ind w:left="1337" w:right="696" w:firstLine="362"/>
        <w:jc w:val="both"/>
      </w:pPr>
      <w:r>
        <w:rPr>
          <w:color w:val="231F20"/>
        </w:rPr>
        <w:t xml:space="preserve">Goldberger, Gerney e Chamberlain (Goldberger &amp; Gerney, 1986; Goldberger et al., 1982), bem como Beckett (1991), Goudas, Biddle, Fox e Underwood (1995), Byra e Jenkins (1998) e Jenkins e Byra (1997) investigaram o desempenho dos alunos e a tomada de decisões relacionadas com o estilo Inclusivo, o último dos cinco estilos de reprodução. No âmbito do estilo de ensino Inclusivo, os alunos escolhem o nível de dificuldade numa tarefa e avaliam o seu próprio desempenho (avaliação autorreferencial). O principal objetivo do estilo de ensino Inclusivo é proporcionar aos alunos a oportunidade de participar em atividades num nível adequado às suas competências. Ao escolher o nível de dificuldade, os alunos têm a oportunidade de comparar as suas aspirações com o desempenho real. Ao avaliarem o seu próprio desempenho, os alunos comparam </w:t>
      </w:r>
      <w:r>
        <w:rPr>
          <w:color w:val="231F20"/>
        </w:rPr>
        <w:lastRenderedPageBreak/>
        <w:t>a execução da tarefa com o modelo e, em seguida, concluem o que está correto e o que está incorreto. Como se depreende das afirmações anteriores, pensar e refletir são elementos essenciais para o papel do aluno no estilo de ensino Inclusivo.</w:t>
      </w:r>
    </w:p>
    <w:p w14:paraId="52849E85" w14:textId="77777777" w:rsidR="008D3D9C" w:rsidRDefault="008D3D9C">
      <w:pPr>
        <w:spacing w:line="266" w:lineRule="auto"/>
        <w:jc w:val="both"/>
        <w:sectPr w:rsidR="008D3D9C">
          <w:pgSz w:w="10800" w:h="13320"/>
          <w:pgMar w:top="620" w:right="1000" w:bottom="280" w:left="1080" w:header="720" w:footer="720" w:gutter="0"/>
          <w:cols w:space="720"/>
        </w:sectPr>
      </w:pPr>
    </w:p>
    <w:p w14:paraId="44C22790"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327</w:t>
      </w:r>
    </w:p>
    <w:p w14:paraId="67749195" w14:textId="77777777" w:rsidR="008D3D9C" w:rsidRDefault="008D3D9C">
      <w:pPr>
        <w:pStyle w:val="Corpodetexto"/>
        <w:rPr>
          <w:rFonts w:ascii="Calibri"/>
          <w:sz w:val="22"/>
        </w:rPr>
      </w:pPr>
    </w:p>
    <w:p w14:paraId="7E01EBE6" w14:textId="77777777" w:rsidR="008D3D9C" w:rsidRDefault="008D3D9C">
      <w:pPr>
        <w:pStyle w:val="Corpodetexto"/>
        <w:spacing w:before="8"/>
        <w:rPr>
          <w:rFonts w:ascii="Calibri"/>
          <w:sz w:val="16"/>
        </w:rPr>
      </w:pPr>
    </w:p>
    <w:p w14:paraId="2AC3D08A" w14:textId="77777777" w:rsidR="008D3D9C" w:rsidRDefault="00000000">
      <w:pPr>
        <w:pStyle w:val="Corpodetexto"/>
        <w:spacing w:before="1" w:line="266" w:lineRule="auto"/>
        <w:ind w:left="620" w:right="1415" w:firstLine="360"/>
        <w:jc w:val="both"/>
      </w:pPr>
      <w:r>
        <w:rPr>
          <w:color w:val="231F20"/>
        </w:rPr>
        <w:t>Goldberger, Gerney e Chamberlain (1982) e Goldberger e Gerney (1986) concluíram que o estilo de ensino Inclusivo era eficaz na melhoria do desempenho das competências dos alunos, mas não ao mesmo ritmo que o estilo de Tarefa. Além disso, os autores concluíram que o modelo Inclusivo era menos eficaz para alunos com capacidades excecionais. Esta conclusão não está de acordo com a teoria do Espectro. A teoria do Espectro sugere que as condições proporcionadas pelo estilo Inclusivo devem promover o sucesso de todos os alunos.</w:t>
      </w:r>
    </w:p>
    <w:p w14:paraId="35240CE2" w14:textId="77777777" w:rsidR="008D3D9C" w:rsidRDefault="00000000">
      <w:pPr>
        <w:pStyle w:val="Corpodetexto"/>
        <w:spacing w:line="266" w:lineRule="auto"/>
        <w:ind w:left="620" w:right="1416" w:firstLine="360"/>
        <w:jc w:val="both"/>
      </w:pPr>
      <w:r>
        <w:rPr>
          <w:color w:val="231F20"/>
        </w:rPr>
        <w:t>Então, a que se devem estes resultados? Goldberger, Gerney e Chamberlain (1982) e Goldberger e Gerney (1986) observaram que muitos alunos tomavam decisões inadequadas quanto ao seu nível de competências nos episódios do estilo Inclusivo. Os alunos escolheram níveis que pareciam demasiado difíceis para que pudessem ter sucesso e, mesmo com o incentivo ou a sugestão do professor, não alteraram os níveis. Talvez o autoconceito ou a pressão dos colegas tenha influenciado a tomada de decisões do aluno. Em conjunto, isto pode ter contribuído para a inconsistência entre a teoria do Espectro e os resultados apresentados.</w:t>
      </w:r>
    </w:p>
    <w:p w14:paraId="430F1045" w14:textId="77777777" w:rsidR="008D3D9C" w:rsidRDefault="00000000">
      <w:pPr>
        <w:pStyle w:val="Corpodetexto"/>
        <w:spacing w:line="266" w:lineRule="auto"/>
        <w:ind w:left="620" w:right="1419" w:firstLine="359"/>
        <w:jc w:val="both"/>
      </w:pPr>
      <w:r>
        <w:rPr>
          <w:color w:val="231F20"/>
        </w:rPr>
        <w:t>Num estudo realizado com estudantes universitários (</w:t>
      </w:r>
      <w:r>
        <w:rPr>
          <w:i/>
          <w:color w:val="231F20"/>
        </w:rPr>
        <w:t>N</w:t>
      </w:r>
      <w:r>
        <w:rPr>
          <w:color w:val="231F20"/>
        </w:rPr>
        <w:t>=120), Beckett (1991) constatou que o estilo Inclusivo era tão eficaz quanto o estilo de Tarefa relativamente ao desempenho das competências dos alunos, e tão adequado para alunos com aptidão média como para aqueles com aptidão excecional na aprendizagem de competências motoras. Estes resultados não corroboram as conclusões de Goldberger, Gerney e Chamberlain (1982; 1986). Beckett sugere que as diferenças na idade dos alunos (estudantes universitários versus alunos do 5.º ano), nas tarefas motoras aprendidas (toques com a bola de futebol versus tarefa de precisão no hóquei em pista) e nos contextos (ambiente natural versus laboratório) podem ajudar a explicar por que razão os resultados da sua investigação corroboram a perspetiva de Mosston e Ashworth (1994) relativa ao estilo Inclusivo, e por que razão os de Goldberger, Gerney e Chamberlain não o fazem.</w:t>
      </w:r>
    </w:p>
    <w:p w14:paraId="33EFFC90" w14:textId="77777777" w:rsidR="008D3D9C" w:rsidRDefault="00000000">
      <w:pPr>
        <w:pStyle w:val="Corpodetexto"/>
        <w:spacing w:line="266" w:lineRule="auto"/>
        <w:ind w:left="618" w:right="1416" w:firstLine="361"/>
        <w:jc w:val="both"/>
      </w:pPr>
      <w:r>
        <w:rPr>
          <w:color w:val="231F20"/>
        </w:rPr>
        <w:t xml:space="preserve">Goudas et al. (1995) analisou os efeitos motivacionais do estilo de ensino Inclusivo no atletismo. Uma turma completa de 24 raparigas, com idades entre os 12 e os 13 anos, teve aulas de atletismo segundo os estilos de ensino de Tarefa e Inclusivo, durante um período de 10 semanas. Com base nessa experiência, as raparigas manifestaram uma preferência pelo estilo de ensino Inclusivo, por razões relacionadas com a motivação intrínseca. As raparigas referiram especificamente que sentiam ter um maior controlo sobre o que faziam e sobre o esforço que dedicavam, sentindo menos ansiedade por poderem escolher o nível de dificuldade nas tarefas no estilo de </w:t>
      </w:r>
      <w:r>
        <w:rPr>
          <w:color w:val="231F20"/>
        </w:rPr>
        <w:lastRenderedPageBreak/>
        <w:t>ensino Inclusivo. A individualização do ensino, com vista a promover um maior sucesso dos alunos, constitui a premissa subjacente ao estilo de ensino Inclusivo (Mosston &amp; Ashworth, 1994). Estes resultados corroboram essa premissa.</w:t>
      </w:r>
    </w:p>
    <w:p w14:paraId="18B8DD75" w14:textId="77777777" w:rsidR="008D3D9C" w:rsidRDefault="00000000">
      <w:pPr>
        <w:pStyle w:val="Corpodetexto"/>
        <w:spacing w:line="266" w:lineRule="auto"/>
        <w:ind w:left="618" w:right="1418" w:firstLine="360"/>
        <w:jc w:val="both"/>
      </w:pPr>
      <w:r>
        <w:rPr>
          <w:color w:val="231F20"/>
        </w:rPr>
        <w:t>Byra e Jenkins (1998) analisaram a tomada de decisões dos alunos no estilo de ensino Inclusivo. Os alunos do 5.º ano (</w:t>
      </w:r>
      <w:r>
        <w:rPr>
          <w:i/>
          <w:color w:val="231F20"/>
        </w:rPr>
        <w:t>N</w:t>
      </w:r>
      <w:r>
        <w:rPr>
          <w:color w:val="231F20"/>
        </w:rPr>
        <w:t>=42) de uma escola receberam instruções sobre como bater com um taco durante duas aulas de 30 minutos. Os alunos realizaram três conjuntos de 10 tentativas de uma tarefa de batida em cada aula e</w:t>
      </w:r>
    </w:p>
    <w:p w14:paraId="07148D60" w14:textId="77777777" w:rsidR="008D3D9C" w:rsidRDefault="008D3D9C">
      <w:pPr>
        <w:spacing w:line="266" w:lineRule="auto"/>
        <w:jc w:val="both"/>
        <w:sectPr w:rsidR="008D3D9C">
          <w:pgSz w:w="10800" w:h="13320"/>
          <w:pgMar w:top="620" w:right="1000" w:bottom="280" w:left="1080" w:header="720" w:footer="720" w:gutter="0"/>
          <w:cols w:space="720"/>
        </w:sectPr>
      </w:pPr>
    </w:p>
    <w:p w14:paraId="3A80545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328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83198B3" w14:textId="77777777" w:rsidR="008D3D9C" w:rsidRPr="008E2011" w:rsidRDefault="008D3D9C">
      <w:pPr>
        <w:pStyle w:val="Corpodetexto"/>
        <w:rPr>
          <w:rFonts w:ascii="Calibri"/>
          <w:b/>
        </w:rPr>
      </w:pPr>
    </w:p>
    <w:p w14:paraId="51BC0336" w14:textId="77777777" w:rsidR="008D3D9C" w:rsidRPr="008E2011" w:rsidRDefault="008D3D9C">
      <w:pPr>
        <w:pStyle w:val="Corpodetexto"/>
        <w:spacing w:before="6"/>
        <w:rPr>
          <w:rFonts w:ascii="Calibri"/>
          <w:b/>
          <w:sz w:val="18"/>
        </w:rPr>
      </w:pPr>
    </w:p>
    <w:p w14:paraId="34D415F2" w14:textId="77777777" w:rsidR="008D3D9C" w:rsidRDefault="00000000">
      <w:pPr>
        <w:pStyle w:val="Corpodetexto"/>
        <w:spacing w:line="266" w:lineRule="auto"/>
        <w:ind w:left="1340" w:right="699"/>
        <w:jc w:val="both"/>
      </w:pPr>
      <w:r>
        <w:rPr>
          <w:color w:val="231F20"/>
        </w:rPr>
        <w:t>tomaram decisões sobre o nível de dificuldade das tarefas. As fontes de dados foram as fichas de tarefas das aulas e as transcrições das entrevistas realizadas após as aulas. Os resultados indicaram que os alunos do 5.º ano escolheram diferentes níveis de dificuldade nas tarefas quando lhes foi dada essa oportunidade e tomaram decisões relativas ao nível de dificuldade com base nas suas perceções de sucesso, desafio e curiosidade. Estes resultados corroboram a perspetiva de Mosston e Ashworth (1994) de que, quando lhes é dada a oportunidade, os alunos participam numa atividade com um nível de dificuldade adequado.</w:t>
      </w:r>
    </w:p>
    <w:p w14:paraId="475AAAE6" w14:textId="77777777" w:rsidR="008D3D9C" w:rsidRDefault="00000000">
      <w:pPr>
        <w:pStyle w:val="Corpodetexto"/>
        <w:spacing w:line="266" w:lineRule="auto"/>
        <w:ind w:left="1340" w:right="696" w:firstLine="360"/>
        <w:jc w:val="both"/>
      </w:pPr>
      <w:r>
        <w:rPr>
          <w:color w:val="231F20"/>
        </w:rPr>
        <w:t>Beckett (1991) e Jenkins e Byra (1997) analisaram os ganhos em termos de conhecimentos dos alunos no estilo de ensino Inclusivo. Beckett constatou que os alunos universitários que receberam instruções sobre toques na bola de futebol segundo o estilo Inclusivo obtiveram resultados significativamente melhores num teste escrito de conhecimentos do que os alunos que receberam instruções segundo o estilo de Tarefa. Jenkins e Byra (1997) constataram que os alunos do ensino básico, tanto no estilo Inclusivo como no estilo de Tarefa, registaram ganhos significativos no número de elementos de competência relatados entre o pré-teste e o pós-teste e que os alunos do estilo Inclusivo relataram um número significativamente maior de elementos de competência durante o pós-teste do que os alunos do estilo de Tarefa. Estes resultados corroboram a tese de Mosston e Ashworth (1994) de que os alunos compreendem e recordam melhor os elementos do desempenho na tarefa quando são ensinados de acordo com um estilo que exige que avaliem o seu próprio desempenho.</w:t>
      </w:r>
    </w:p>
    <w:p w14:paraId="7C5B060E" w14:textId="77777777" w:rsidR="008D3D9C" w:rsidRDefault="00000000">
      <w:pPr>
        <w:pStyle w:val="Corpodetexto"/>
        <w:spacing w:line="266" w:lineRule="auto"/>
        <w:ind w:left="1340" w:right="696" w:firstLine="360"/>
        <w:jc w:val="both"/>
      </w:pPr>
      <w:r>
        <w:rPr>
          <w:color w:val="231F20"/>
        </w:rPr>
        <w:t xml:space="preserve">Então, o que é que os investigadores descobriram sobre o </w:t>
      </w:r>
      <w:r>
        <w:rPr>
          <w:i/>
          <w:iCs/>
          <w:color w:val="231F20"/>
        </w:rPr>
        <w:t>cluster</w:t>
      </w:r>
      <w:r>
        <w:rPr>
          <w:color w:val="231F20"/>
        </w:rPr>
        <w:t xml:space="preserve"> de estilos de ensino de reprodução durante a fase mais recente da investigação sobre o Espectro? Apresenta-se a seguir um resumo das conclusões.</w:t>
      </w:r>
    </w:p>
    <w:p w14:paraId="4B043262" w14:textId="77777777" w:rsidR="008D3D9C" w:rsidRDefault="00000000">
      <w:pPr>
        <w:pStyle w:val="PargrafodaLista"/>
        <w:numPr>
          <w:ilvl w:val="0"/>
          <w:numId w:val="2"/>
        </w:numPr>
        <w:tabs>
          <w:tab w:val="left" w:pos="1698"/>
          <w:tab w:val="left" w:pos="1700"/>
        </w:tabs>
        <w:spacing w:before="26" w:line="266" w:lineRule="auto"/>
        <w:ind w:right="697"/>
        <w:jc w:val="both"/>
        <w:rPr>
          <w:sz w:val="20"/>
        </w:rPr>
      </w:pPr>
      <w:r>
        <w:rPr>
          <w:color w:val="231F20"/>
          <w:sz w:val="20"/>
        </w:rPr>
        <w:t>O estilo de Tarefa tem sido o mais estudado, seguido pelos estilos Recíproco e Inclusivo.</w:t>
      </w:r>
    </w:p>
    <w:p w14:paraId="7B0DB7A2" w14:textId="77777777" w:rsidR="008D3D9C" w:rsidRDefault="00000000">
      <w:pPr>
        <w:pStyle w:val="PargrafodaLista"/>
        <w:numPr>
          <w:ilvl w:val="0"/>
          <w:numId w:val="2"/>
        </w:numPr>
        <w:tabs>
          <w:tab w:val="left" w:pos="1698"/>
        </w:tabs>
        <w:spacing w:before="39"/>
        <w:ind w:left="1698" w:hanging="276"/>
        <w:jc w:val="both"/>
        <w:rPr>
          <w:sz w:val="20"/>
        </w:rPr>
      </w:pPr>
      <w:r>
        <w:rPr>
          <w:color w:val="231F20"/>
          <w:sz w:val="20"/>
        </w:rPr>
        <w:t>O estilo de Autoavaliação ainda não foi objeto de investigação.</w:t>
      </w:r>
    </w:p>
    <w:p w14:paraId="584AC07B" w14:textId="77777777" w:rsidR="008D3D9C" w:rsidRDefault="00000000">
      <w:pPr>
        <w:pStyle w:val="PargrafodaLista"/>
        <w:numPr>
          <w:ilvl w:val="0"/>
          <w:numId w:val="2"/>
        </w:numPr>
        <w:tabs>
          <w:tab w:val="left" w:pos="1699"/>
        </w:tabs>
        <w:spacing w:line="266" w:lineRule="auto"/>
        <w:ind w:left="1699" w:right="696" w:hanging="277"/>
        <w:jc w:val="both"/>
        <w:rPr>
          <w:sz w:val="20"/>
        </w:rPr>
      </w:pPr>
      <w:r>
        <w:rPr>
          <w:color w:val="231F20"/>
          <w:sz w:val="20"/>
        </w:rPr>
        <w:t>Os estilos de ensino de Comando, de Tarefa, Recíproco e Inclusivo são eficazes na promoção da aquisição de competências motoras em alunos do ensino básico, secundário e universitário (Jenkins &amp; Byra, 1997; Byra &amp; Marks, 1993; Boyce, 1992; Beckett, 1991; Goldberger &amp; Gerney, 1990; Goldberger &amp; Gerney, 1986; Goldberger et al., 1982).</w:t>
      </w:r>
    </w:p>
    <w:p w14:paraId="46C707A0" w14:textId="77777777" w:rsidR="008D3D9C" w:rsidRDefault="00000000">
      <w:pPr>
        <w:pStyle w:val="PargrafodaLista"/>
        <w:numPr>
          <w:ilvl w:val="0"/>
          <w:numId w:val="2"/>
        </w:numPr>
        <w:tabs>
          <w:tab w:val="left" w:pos="1696"/>
          <w:tab w:val="left" w:pos="1699"/>
        </w:tabs>
        <w:spacing w:before="37" w:line="266" w:lineRule="auto"/>
        <w:ind w:left="1699" w:right="702" w:hanging="277"/>
        <w:jc w:val="both"/>
        <w:rPr>
          <w:sz w:val="20"/>
        </w:rPr>
      </w:pPr>
      <w:r>
        <w:rPr>
          <w:color w:val="231F20"/>
          <w:sz w:val="20"/>
        </w:rPr>
        <w:t xml:space="preserve">Os alunos do 5.º ano com baixos resultados demonstram um melhor desempenho no estilo de Tarefa quando lhes é dada a oportunidade de distribuir o tempo de prática de forma diferenciada e dedicam mais tempo à prática de tarefas que ainda </w:t>
      </w:r>
      <w:r>
        <w:rPr>
          <w:color w:val="231F20"/>
          <w:sz w:val="20"/>
        </w:rPr>
        <w:lastRenderedPageBreak/>
        <w:t>não dominam (Goldberger &amp; Gerney, 1990).</w:t>
      </w:r>
    </w:p>
    <w:p w14:paraId="5C7C4FE7" w14:textId="77777777" w:rsidR="008D3D9C" w:rsidRDefault="00000000">
      <w:pPr>
        <w:pStyle w:val="PargrafodaLista"/>
        <w:numPr>
          <w:ilvl w:val="0"/>
          <w:numId w:val="2"/>
        </w:numPr>
        <w:tabs>
          <w:tab w:val="left" w:pos="1697"/>
          <w:tab w:val="left" w:pos="1699"/>
        </w:tabs>
        <w:spacing w:before="38" w:line="266" w:lineRule="auto"/>
        <w:ind w:left="1699" w:right="697"/>
        <w:jc w:val="both"/>
        <w:rPr>
          <w:sz w:val="20"/>
        </w:rPr>
      </w:pPr>
      <w:r>
        <w:rPr>
          <w:color w:val="231F20"/>
          <w:sz w:val="20"/>
        </w:rPr>
        <w:t>No estilo Recíproco, é dado mais feedback ao aluno executante do que nos estilos de Comando, de Tarefa ou Inclusivo (Cox, 1986; Goldberger et al., 1982).</w:t>
      </w:r>
    </w:p>
    <w:p w14:paraId="28123566" w14:textId="77777777" w:rsidR="008D3D9C" w:rsidRDefault="00000000">
      <w:pPr>
        <w:pStyle w:val="PargrafodaLista"/>
        <w:numPr>
          <w:ilvl w:val="0"/>
          <w:numId w:val="2"/>
        </w:numPr>
        <w:tabs>
          <w:tab w:val="left" w:pos="1697"/>
          <w:tab w:val="left" w:pos="1699"/>
        </w:tabs>
        <w:spacing w:before="39" w:line="266" w:lineRule="auto"/>
        <w:ind w:left="1699" w:right="696"/>
        <w:jc w:val="both"/>
        <w:rPr>
          <w:sz w:val="20"/>
        </w:rPr>
      </w:pPr>
      <w:r>
        <w:rPr>
          <w:color w:val="231F20"/>
          <w:sz w:val="20"/>
        </w:rPr>
        <w:t>No estilo de ensino Recíproco, os alunos do ensino básico dão mais feedback a um colega escolhido por ser alguém conhecido (Byra &amp; Marks, 1993).</w:t>
      </w:r>
    </w:p>
    <w:p w14:paraId="5D9753C8"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117615AC"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329</w:t>
      </w:r>
    </w:p>
    <w:p w14:paraId="7A2A1E2E" w14:textId="77777777" w:rsidR="008D3D9C" w:rsidRDefault="008D3D9C">
      <w:pPr>
        <w:pStyle w:val="Corpodetexto"/>
        <w:rPr>
          <w:rFonts w:ascii="Calibri"/>
          <w:sz w:val="22"/>
        </w:rPr>
      </w:pPr>
    </w:p>
    <w:p w14:paraId="3CD4BB7B" w14:textId="77777777" w:rsidR="008D3D9C" w:rsidRDefault="008D3D9C">
      <w:pPr>
        <w:pStyle w:val="Corpodetexto"/>
        <w:spacing w:before="8"/>
        <w:rPr>
          <w:rFonts w:ascii="Calibri"/>
          <w:sz w:val="16"/>
        </w:rPr>
      </w:pPr>
    </w:p>
    <w:p w14:paraId="48291F65" w14:textId="77777777" w:rsidR="008D3D9C" w:rsidRDefault="00000000">
      <w:pPr>
        <w:pStyle w:val="PargrafodaLista"/>
        <w:numPr>
          <w:ilvl w:val="0"/>
          <w:numId w:val="2"/>
        </w:numPr>
        <w:tabs>
          <w:tab w:val="left" w:pos="977"/>
          <w:tab w:val="left" w:pos="980"/>
        </w:tabs>
        <w:spacing w:before="1" w:line="266" w:lineRule="auto"/>
        <w:ind w:left="980" w:right="1421" w:hanging="277"/>
        <w:jc w:val="both"/>
        <w:rPr>
          <w:sz w:val="20"/>
        </w:rPr>
      </w:pPr>
      <w:r>
        <w:rPr>
          <w:color w:val="231F20"/>
          <w:sz w:val="20"/>
        </w:rPr>
        <w:t>No estilo de ensino Recíproco, a formação de pares por nível de aptidão (igual ou misto) parece ter um efeito reduzido na quantidade de feedback que um colega dá (Byra &amp; Marks, 1993) ou na aprendizagem dos alunos (Ernst &amp; Byra, 1998).</w:t>
      </w:r>
    </w:p>
    <w:p w14:paraId="6CA64AFE" w14:textId="77777777" w:rsidR="008D3D9C" w:rsidRDefault="00000000">
      <w:pPr>
        <w:pStyle w:val="PargrafodaLista"/>
        <w:numPr>
          <w:ilvl w:val="0"/>
          <w:numId w:val="2"/>
        </w:numPr>
        <w:tabs>
          <w:tab w:val="left" w:pos="978"/>
          <w:tab w:val="left" w:pos="980"/>
        </w:tabs>
        <w:spacing w:before="38" w:line="266" w:lineRule="auto"/>
        <w:ind w:left="980" w:right="1415"/>
        <w:jc w:val="both"/>
        <w:rPr>
          <w:sz w:val="20"/>
        </w:rPr>
      </w:pPr>
      <w:r>
        <w:rPr>
          <w:color w:val="231F20"/>
          <w:sz w:val="20"/>
        </w:rPr>
        <w:t>Os alunos do ensino básico e secundário sentem-se mais à vontade para dar e receber feedback (estilo Recíproco) de colegas com quem têm uma relação de amizade (Ernst &amp; Byra, 1998; Byra &amp; Marks, 1993).</w:t>
      </w:r>
    </w:p>
    <w:p w14:paraId="4297E24B" w14:textId="77777777" w:rsidR="008D3D9C" w:rsidRDefault="00000000">
      <w:pPr>
        <w:pStyle w:val="PargrafodaLista"/>
        <w:numPr>
          <w:ilvl w:val="0"/>
          <w:numId w:val="2"/>
        </w:numPr>
        <w:tabs>
          <w:tab w:val="left" w:pos="978"/>
          <w:tab w:val="left" w:pos="980"/>
        </w:tabs>
        <w:spacing w:before="38" w:line="266" w:lineRule="auto"/>
        <w:ind w:left="980" w:right="1416"/>
        <w:jc w:val="both"/>
        <w:rPr>
          <w:sz w:val="20"/>
        </w:rPr>
      </w:pPr>
      <w:r>
        <w:rPr>
          <w:color w:val="231F20"/>
          <w:sz w:val="20"/>
        </w:rPr>
        <w:t>Os alunos do ensino básico apresentam menos comportamentos antissociais em aulas de Educação Física com equipamentos e instalações limitados quando recebem instruções segundo o estilo Recíproco, em comparação com os estilos de Comando e de Tarefa (Cox, 1986).</w:t>
      </w:r>
    </w:p>
    <w:p w14:paraId="57D12000" w14:textId="77777777" w:rsidR="008D3D9C" w:rsidRDefault="00000000">
      <w:pPr>
        <w:pStyle w:val="PargrafodaLista"/>
        <w:numPr>
          <w:ilvl w:val="0"/>
          <w:numId w:val="2"/>
        </w:numPr>
        <w:tabs>
          <w:tab w:val="left" w:pos="978"/>
          <w:tab w:val="left" w:pos="980"/>
        </w:tabs>
        <w:spacing w:before="38" w:line="266" w:lineRule="auto"/>
        <w:ind w:left="980" w:right="1415" w:hanging="360"/>
        <w:jc w:val="both"/>
        <w:rPr>
          <w:sz w:val="20"/>
        </w:rPr>
      </w:pPr>
      <w:r>
        <w:rPr>
          <w:color w:val="231F20"/>
          <w:sz w:val="20"/>
        </w:rPr>
        <w:t>Os resultados da investigação relativos à aquisição de competências são contraditórios relativamente aos alunos com capacidades excecionais (altas e baixas) no âmbito do estilo de ensino Inclusivo. Goldberger, Gerney e Chamberlain (1982), bem como Goldberger e Gerney (1986), concluíram que o estilo Inclusivo era menos eficaz para alunos com capacidades excecionais do 5.º ano. Beckett (1991) constatou que o estilo inclusivo era tão eficaz para estudantes universitários com capacidades excecionais como para aqueles com capacidades médias.</w:t>
      </w:r>
    </w:p>
    <w:p w14:paraId="0CC58827" w14:textId="77777777" w:rsidR="008D3D9C" w:rsidRDefault="00000000">
      <w:pPr>
        <w:pStyle w:val="PargrafodaLista"/>
        <w:numPr>
          <w:ilvl w:val="0"/>
          <w:numId w:val="2"/>
        </w:numPr>
        <w:tabs>
          <w:tab w:val="left" w:pos="977"/>
          <w:tab w:val="left" w:pos="980"/>
        </w:tabs>
        <w:spacing w:before="36" w:line="266" w:lineRule="auto"/>
        <w:ind w:left="980" w:right="1416" w:hanging="360"/>
        <w:jc w:val="both"/>
        <w:rPr>
          <w:sz w:val="20"/>
        </w:rPr>
      </w:pPr>
      <w:r>
        <w:rPr>
          <w:color w:val="231F20"/>
          <w:sz w:val="20"/>
        </w:rPr>
        <w:t>Quando lhes foi dada a oportunidade de realizar atividades a um nível adequado (estilo Inclusivo), os alunos do 5.º ano escolheram sistematicamente diferentes níveis de dificuldade nas tarefas (Byra &amp; Jenkins, 1998).</w:t>
      </w:r>
    </w:p>
    <w:p w14:paraId="11050614" w14:textId="77777777" w:rsidR="008D3D9C" w:rsidRDefault="00000000">
      <w:pPr>
        <w:pStyle w:val="PargrafodaLista"/>
        <w:numPr>
          <w:ilvl w:val="0"/>
          <w:numId w:val="2"/>
        </w:numPr>
        <w:tabs>
          <w:tab w:val="left" w:pos="978"/>
          <w:tab w:val="left" w:pos="980"/>
        </w:tabs>
        <w:spacing w:before="38" w:line="266" w:lineRule="auto"/>
        <w:ind w:left="980" w:right="1416" w:hanging="360"/>
        <w:jc w:val="both"/>
        <w:rPr>
          <w:sz w:val="20"/>
        </w:rPr>
      </w:pPr>
      <w:r>
        <w:rPr>
          <w:color w:val="231F20"/>
          <w:sz w:val="20"/>
        </w:rPr>
        <w:t>Os alunos do 5.º ano referiram o sucesso e o desafio como as razões mais frequentes para tornar uma tarefa mais ou menos difícil no estilo Inclusivo (Byra &amp; Jenkins, 1998).</w:t>
      </w:r>
    </w:p>
    <w:p w14:paraId="08C6F2CE" w14:textId="77777777" w:rsidR="008D3D9C" w:rsidRDefault="00000000">
      <w:pPr>
        <w:pStyle w:val="PargrafodaLista"/>
        <w:numPr>
          <w:ilvl w:val="0"/>
          <w:numId w:val="2"/>
        </w:numPr>
        <w:tabs>
          <w:tab w:val="left" w:pos="978"/>
          <w:tab w:val="left" w:pos="980"/>
        </w:tabs>
        <w:spacing w:before="38" w:line="266" w:lineRule="auto"/>
        <w:ind w:left="980" w:right="1416" w:hanging="360"/>
        <w:jc w:val="both"/>
        <w:rPr>
          <w:sz w:val="20"/>
        </w:rPr>
      </w:pPr>
      <w:r>
        <w:rPr>
          <w:color w:val="231F20"/>
          <w:sz w:val="20"/>
        </w:rPr>
        <w:t>Foram relatados maiores ganhos de conhecimento por parte de alunos universitários e do ensino básico no estilo de ensino Inclusivo, em comparação com o estilo de Tarefa (Beckett, 1991; Jenkins &amp; Byra, 1997).</w:t>
      </w:r>
    </w:p>
    <w:p w14:paraId="535D6B87" w14:textId="77777777" w:rsidR="008D3D9C" w:rsidRDefault="00000000">
      <w:pPr>
        <w:pStyle w:val="PargrafodaLista"/>
        <w:numPr>
          <w:ilvl w:val="0"/>
          <w:numId w:val="2"/>
        </w:numPr>
        <w:tabs>
          <w:tab w:val="left" w:pos="977"/>
          <w:tab w:val="left" w:pos="979"/>
        </w:tabs>
        <w:spacing w:before="38" w:line="266" w:lineRule="auto"/>
        <w:ind w:left="979" w:right="1416" w:hanging="360"/>
        <w:jc w:val="both"/>
        <w:rPr>
          <w:sz w:val="20"/>
        </w:rPr>
      </w:pPr>
      <w:r>
        <w:rPr>
          <w:color w:val="231F20"/>
          <w:sz w:val="20"/>
        </w:rPr>
        <w:t>As adolescentes manifestaram uma preferência pelo estilo Inclusivo (em detrimento do estilo de Tarefa) por razões associadas à motivação intrínseca (maior autonomia e esforço, e menor ansiedade) (Goudas et al., 1995).</w:t>
      </w:r>
    </w:p>
    <w:p w14:paraId="41F2F7B4" w14:textId="77777777" w:rsidR="008D3D9C" w:rsidRDefault="008D3D9C">
      <w:pPr>
        <w:pStyle w:val="Corpodetexto"/>
        <w:spacing w:before="4"/>
        <w:rPr>
          <w:sz w:val="27"/>
        </w:rPr>
      </w:pPr>
    </w:p>
    <w:p w14:paraId="2115902E" w14:textId="77777777" w:rsidR="008D3D9C" w:rsidRDefault="00000000">
      <w:pPr>
        <w:pStyle w:val="Ttulo2"/>
        <w:spacing w:before="1"/>
      </w:pPr>
      <w:bookmarkStart w:id="5" w:name="_TOC_250005"/>
      <w:r>
        <w:rPr>
          <w:color w:val="231F20"/>
        </w:rPr>
        <w:t xml:space="preserve">Estilos de ensino de </w:t>
      </w:r>
      <w:bookmarkEnd w:id="5"/>
      <w:r>
        <w:rPr>
          <w:color w:val="231F20"/>
        </w:rPr>
        <w:t>produção</w:t>
      </w:r>
    </w:p>
    <w:p w14:paraId="5348FBBE" w14:textId="77777777" w:rsidR="008D3D9C" w:rsidRDefault="00000000">
      <w:pPr>
        <w:pStyle w:val="Corpodetexto"/>
        <w:spacing w:before="80" w:line="266" w:lineRule="auto"/>
        <w:ind w:left="619" w:right="1415"/>
        <w:jc w:val="both"/>
      </w:pPr>
      <w:r>
        <w:rPr>
          <w:color w:val="231F20"/>
        </w:rPr>
        <w:t xml:space="preserve">Até recentemente, poucas investigações tinham sido realizadas no âmbito do </w:t>
      </w:r>
      <w:r>
        <w:rPr>
          <w:i/>
          <w:iCs/>
          <w:color w:val="231F20"/>
        </w:rPr>
        <w:t>cluster</w:t>
      </w:r>
      <w:r>
        <w:rPr>
          <w:color w:val="231F20"/>
        </w:rPr>
        <w:t xml:space="preserve"> de “produção” do Espectro dos Estilos de Ensino </w:t>
      </w:r>
      <w:r>
        <w:rPr>
          <w:color w:val="231F20"/>
        </w:rPr>
        <w:lastRenderedPageBreak/>
        <w:t xml:space="preserve">de Mosston e Ashworth (1994). Uma pesquisa bibliográfica na área da Educação Física revelou um total de cinco artigos publicados sobre estilos de ensino do </w:t>
      </w:r>
      <w:r>
        <w:rPr>
          <w:i/>
          <w:iCs/>
          <w:color w:val="231F20"/>
        </w:rPr>
        <w:t>cluster</w:t>
      </w:r>
      <w:r>
        <w:rPr>
          <w:color w:val="231F20"/>
        </w:rPr>
        <w:t xml:space="preserve"> de produção. Quatro destes estudos de investigação foram publicados na década de 1990 e têm como autora principal Fran Cleland. Um estudo foi publicado em 1995 e incluiu uma análise dos estilos de ensino relacionados com a produção e a reprodução.</w:t>
      </w:r>
    </w:p>
    <w:p w14:paraId="31EE895B" w14:textId="77777777" w:rsidR="008D3D9C" w:rsidRDefault="00000000">
      <w:pPr>
        <w:pStyle w:val="Corpodetexto"/>
        <w:spacing w:line="266" w:lineRule="auto"/>
        <w:ind w:left="619" w:right="1424" w:firstLine="359"/>
        <w:jc w:val="both"/>
      </w:pPr>
      <w:r>
        <w:rPr>
          <w:color w:val="231F20"/>
        </w:rPr>
        <w:t>O trabalho académico de McBride (1992) sobre o pensamento crítico parece ter constituído um estímulo tão importante para o desenvolvimento da linha de investigação de Cleland</w:t>
      </w:r>
    </w:p>
    <w:p w14:paraId="27184007" w14:textId="77777777" w:rsidR="008D3D9C" w:rsidRDefault="008D3D9C">
      <w:pPr>
        <w:spacing w:line="266" w:lineRule="auto"/>
        <w:jc w:val="both"/>
        <w:sectPr w:rsidR="008D3D9C">
          <w:pgSz w:w="10800" w:h="13320"/>
          <w:pgMar w:top="620" w:right="1000" w:bottom="280" w:left="1080" w:header="720" w:footer="720" w:gutter="0"/>
          <w:cols w:space="720"/>
        </w:sectPr>
      </w:pPr>
    </w:p>
    <w:p w14:paraId="685D0975"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330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440C131" w14:textId="77777777" w:rsidR="008D3D9C" w:rsidRPr="008E2011" w:rsidRDefault="008D3D9C">
      <w:pPr>
        <w:pStyle w:val="Corpodetexto"/>
        <w:rPr>
          <w:rFonts w:ascii="Calibri"/>
          <w:b/>
        </w:rPr>
      </w:pPr>
    </w:p>
    <w:p w14:paraId="53406006" w14:textId="77777777" w:rsidR="008D3D9C" w:rsidRPr="008E2011" w:rsidRDefault="008D3D9C">
      <w:pPr>
        <w:pStyle w:val="Corpodetexto"/>
        <w:spacing w:before="6"/>
        <w:rPr>
          <w:rFonts w:ascii="Calibri"/>
          <w:b/>
          <w:sz w:val="18"/>
        </w:rPr>
      </w:pPr>
    </w:p>
    <w:p w14:paraId="67B09D3F" w14:textId="77777777" w:rsidR="008D3D9C" w:rsidRDefault="00000000">
      <w:pPr>
        <w:pStyle w:val="Corpodetexto"/>
        <w:spacing w:line="266" w:lineRule="auto"/>
        <w:ind w:left="1340" w:right="701"/>
        <w:jc w:val="both"/>
      </w:pPr>
      <w:r>
        <w:rPr>
          <w:color w:val="231F20"/>
        </w:rPr>
        <w:t>tal como o próprio Espectro. Dos seis estilos de produção, Cleland e os seus colegas analisaram a Produção Divergente, a Descoberta Convergente e a Descoberta Guiada. No seu primeiro estudo, Cleland analisou os padrões de movimentos divergentes em crianças de 4, 6 e 8 anos, com o objetivo de estabelecer uma base de referência sobre esses padrões e de analisar os diferentes fatores que poderiam contribuir para a produção de movimentos divergentes por parte das crianças (Cleland &amp; Gallahue, 1993). Durante os testes individuais, os participantes (</w:t>
      </w:r>
      <w:r>
        <w:rPr>
          <w:i/>
          <w:color w:val="231F20"/>
        </w:rPr>
        <w:t>N</w:t>
      </w:r>
      <w:r>
        <w:rPr>
          <w:color w:val="231F20"/>
        </w:rPr>
        <w:t>=40) receberam as seguintes instruções: “tenta movimentar-te de todas as formas possíveis, utilizando todo o equipamento [na tarefa locomotora, na tarefa de estabilidade ou na tarefa de manuseamento da bola]” (p. 538). Quando convidadas a participar no processo de descoberta, as crianças demonstraram que eram capazes de modificar, adaptar ou combinar padrões de movimento fundamentais para produzir movimentos divergentes. Constatou-se que a experiência e a idade eram fatores que contribuíam para a capacidade da criança de realizar movimentos divergentes. Embora Mosston e Ashworth (1994) não tenham sido citados neste artigo, ficou evidente, a partir da descrição apresentada, que o que as crianças fizeram para produzir movimentos divergentes correspondia ao que lhes teria sido exigido no âmbito do quadro conceptual do estilo de Produção Divergente de Mosston e Ashworth. Foi apresentado aos participantes um problema para resolver e, através das suas ações, demonstraram o processo de pensamento divergente.</w:t>
      </w:r>
    </w:p>
    <w:p w14:paraId="7D8D5645" w14:textId="77777777" w:rsidR="008D3D9C" w:rsidRDefault="00000000">
      <w:pPr>
        <w:pStyle w:val="Corpodetexto"/>
        <w:spacing w:line="266" w:lineRule="auto"/>
        <w:ind w:left="1338" w:right="694" w:firstLine="361"/>
        <w:jc w:val="both"/>
      </w:pPr>
      <w:r>
        <w:rPr>
          <w:color w:val="231F20"/>
        </w:rPr>
        <w:t>Num segundo estudo sobre a capacidade de movimentos divergentes em crianças, Cleland (1994) distribuiu aleatoriamente crianças do 2.º e 3.º anos (</w:t>
      </w:r>
      <w:r>
        <w:rPr>
          <w:i/>
          <w:color w:val="231F20"/>
        </w:rPr>
        <w:t>N</w:t>
      </w:r>
      <w:r>
        <w:rPr>
          <w:color w:val="231F20"/>
        </w:rPr>
        <w:t xml:space="preserve">=50) por um de três grupos de ensino diferentes: (a) Produção Divergente – conteúdo baseado em temas de competências e conceitos de movimento; (b) Comando/Tarefa – conteúdo baseado em jogos pouco estruturados; e (c) Controlo, sem instruções. O objetivo deste estudo foi analisar o efeito do conteúdo e de estilos de ensino específicos na capacidade dos alunos de produzir movimentos divergentes. Os resultados foram favoráveis para os alunos que participaram na atividade de acordo com os princípios da Produção Divergente. Estes alunos geraram um número significativamente maior de padrões de movimento divergentes do que aqueles que participaram na atividade em condições de instruções diretas ou sem instruções (grupo de controlo). Cleeland concluiu que a utilização de estratégias de pensamento crítico sob a forma de Produção Divergente tem um efeito positivo na capacidade do aluno de gerar padrões de movimento divergentes. Seria interessante realizar um estudo de seguimento sobre a produção de movimentos divergentes em </w:t>
      </w:r>
      <w:r>
        <w:rPr>
          <w:color w:val="231F20"/>
        </w:rPr>
        <w:lastRenderedPageBreak/>
        <w:t>crianças, no qual o conteúdo para ambos os grupos de intervenção fosse constante, com base em temas de competências e conceitos de movimento (Graham, Holt/Hale &amp; Parker, 1998), e as condições de instruções fossem diferentes (estilo de Produção Divergente, estilo de Comando/Tarefa, grupo de controlo). As conclusões de Cleland podem ser atribuídas à diferença no conteúdo ensinado (temas de competências/conceitos de movimento vs. jogos pouco estruturados) e não aos estilos de ensino utilizados.</w:t>
      </w:r>
    </w:p>
    <w:p w14:paraId="323393D9" w14:textId="77777777" w:rsidR="008D3D9C" w:rsidRDefault="00000000">
      <w:pPr>
        <w:pStyle w:val="Corpodetexto"/>
        <w:spacing w:line="266" w:lineRule="auto"/>
        <w:ind w:left="1338" w:right="697" w:firstLine="360"/>
        <w:jc w:val="both"/>
      </w:pPr>
      <w:r>
        <w:rPr>
          <w:color w:val="231F20"/>
        </w:rPr>
        <w:t>Num estudo com a duração de um ano sobre o pensamento crítico de alunos do 5.º ano na disciplina de Educação Física, Cleland e Pearse (1995) analisaram a forma como o professor de Educação Física</w:t>
      </w:r>
    </w:p>
    <w:p w14:paraId="7FBBAC31" w14:textId="77777777" w:rsidR="008D3D9C" w:rsidRDefault="008D3D9C">
      <w:pPr>
        <w:spacing w:line="266" w:lineRule="auto"/>
        <w:jc w:val="both"/>
        <w:sectPr w:rsidR="008D3D9C">
          <w:pgSz w:w="10800" w:h="13320"/>
          <w:pgMar w:top="620" w:right="1000" w:bottom="280" w:left="1080" w:header="720" w:footer="720" w:gutter="0"/>
          <w:cols w:space="720"/>
        </w:sectPr>
      </w:pPr>
    </w:p>
    <w:p w14:paraId="5DC9D520"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331</w:t>
      </w:r>
    </w:p>
    <w:p w14:paraId="23021A3F" w14:textId="77777777" w:rsidR="008D3D9C" w:rsidRDefault="008D3D9C">
      <w:pPr>
        <w:pStyle w:val="Corpodetexto"/>
        <w:rPr>
          <w:rFonts w:ascii="Calibri"/>
          <w:sz w:val="22"/>
        </w:rPr>
      </w:pPr>
    </w:p>
    <w:p w14:paraId="22B5B2C3" w14:textId="77777777" w:rsidR="008D3D9C" w:rsidRDefault="008D3D9C">
      <w:pPr>
        <w:pStyle w:val="Corpodetexto"/>
        <w:spacing w:before="8"/>
        <w:rPr>
          <w:rFonts w:ascii="Calibri"/>
          <w:sz w:val="16"/>
        </w:rPr>
      </w:pPr>
    </w:p>
    <w:p w14:paraId="2F97AE72" w14:textId="77777777" w:rsidR="008D3D9C" w:rsidRDefault="00000000">
      <w:pPr>
        <w:pStyle w:val="Corpodetexto"/>
        <w:spacing w:before="1" w:line="266" w:lineRule="auto"/>
        <w:ind w:left="620" w:right="1417"/>
        <w:jc w:val="both"/>
      </w:pPr>
      <w:r>
        <w:rPr>
          <w:color w:val="231F20"/>
        </w:rPr>
        <w:t>pode organizar o ambiente de aprendizagem de forma a promover o pensamento crítico. O pensamento crítico, tal como definido por McBride (1992), é “o pensamento reflexivo utilizado para tomar decisões razoáveis e fundamentadas sobre tarefas ou desafios motores” (p. 115). A capacidade de movimento divergente das crianças é um dos aspetos do pensamento crítico. Cleland e Pearse descobriram que o pensamento crítico em crianças (</w:t>
      </w:r>
      <w:r>
        <w:rPr>
          <w:i/>
          <w:color w:val="231F20"/>
        </w:rPr>
        <w:t>N</w:t>
      </w:r>
      <w:r>
        <w:rPr>
          <w:color w:val="231F20"/>
        </w:rPr>
        <w:t>=27) podia ser estimulado através da utilização de dois dos estilos de ensino de produção de Mosston e Ashworth (1994), nomeadamente a Produção Divergente e a Descoberta Convergente. Os professores envolvidos neste estudo utilizaram o estilo de ensino de Tarefa para transmitir aos alunos conhecimentos específicos da área relacionados com o conteúdo da aula, antes de os envolverem em atividades de resolução de problemas. Foram utilizados os estilos de ensino Recíproco e de Autoavaliação para orientar os alunos em tarefas que envolviam o trabalho individual, em pares ou em pequenos grupos. Com base numa análise sistemática das gravações de vídeo, os investigadores concluíram que a capacidade de um aluno para pensar criticamente (para produzir movimentos divergentes) “depende da tarefa motora e da capacidade do professor para utilizar eficazmente estilos de ensino indiretos [Produção Divergente e Descoberta Convergente]” (Cleland &amp; Pearse, 1995, p. 36). De acordo com as entrevistas realizadas aos alunos, estes referiram que gostaram das atividades de pensamento crítico utilizadas nas aulas, que preferiam participar em tarefas que envolvessem pequenos grupos e que os problemas de movimento escritos eram mais difíceis de resolver.</w:t>
      </w:r>
    </w:p>
    <w:p w14:paraId="690C0974" w14:textId="77777777" w:rsidR="008D3D9C" w:rsidRDefault="00000000">
      <w:pPr>
        <w:pStyle w:val="Corpodetexto"/>
        <w:spacing w:line="222" w:lineRule="exact"/>
        <w:ind w:left="980"/>
        <w:jc w:val="both"/>
      </w:pPr>
      <w:r>
        <w:rPr>
          <w:color w:val="231F20"/>
        </w:rPr>
        <w:t>A investigação de Cleland e dos seus colegas (Cleland &amp; Pearse, 1995; Cle-</w:t>
      </w:r>
    </w:p>
    <w:p w14:paraId="0DD39045" w14:textId="6732D963" w:rsidR="008D3D9C" w:rsidRDefault="008C1DC8">
      <w:pPr>
        <w:pStyle w:val="Corpodetexto"/>
        <w:spacing w:before="25" w:line="266" w:lineRule="auto"/>
        <w:ind w:left="620" w:right="1422"/>
        <w:jc w:val="both"/>
      </w:pPr>
      <w:r>
        <w:rPr>
          <w:color w:val="231F20"/>
        </w:rPr>
        <w:t>l</w:t>
      </w:r>
      <w:r w:rsidR="00000000">
        <w:rPr>
          <w:color w:val="231F20"/>
        </w:rPr>
        <w:t xml:space="preserve">and, 1994; Cleland &amp; Gallahue, 1993) serve para confirmar que o pensamento crítico nas crianças, especificamente no que se refere à produção de movimentos divergentes, pode ser estimulado através dos estilos de ensino de Descoberta Guiada, Descoberta Convergente e Produção Divergente de Mosston e Ashworth (1994). Com base nestes conhecimentos, o trabalho de investigação mais recente de Cleland centrou-se na forma como os professores poderiam promover o pensamento crítico nas crianças no contexto de Educação Física (Cleland, Donnelly, Helion &amp; Fry, 1999). Um grupo de quatro professores experientes de Educação Física participou num workshop abrangente que incluiu: (a) instruções sobre como utilizar estilos de ensino específicos (Descoberta Guiada, Descoberta Convergente e Produção Divergente) e o esquema do processo de pensamento crítico de McBride (1992) para promover um ambiente de investigação em sala de aula; (b) oportunidade de implementar planos de aula destinados a promover o pensamento crítico, concebidos em colaboração pelos participantes e pelos formadores do </w:t>
      </w:r>
      <w:r w:rsidR="00000000">
        <w:rPr>
          <w:color w:val="231F20"/>
        </w:rPr>
        <w:lastRenderedPageBreak/>
        <w:t>workshop; e (c) oportunidade de debater e analisar as aulas práticas ministradas. Foram gravadas em vídeo três aulas lecionadas por cada participante antes da sua participação no workshop. Após participarem no workshop, os professores foram filmados enquanto lecionavam uma unidade de ensino na qual foram utilizadas estratégias de pensamento crítico.</w:t>
      </w:r>
    </w:p>
    <w:p w14:paraId="0852547A" w14:textId="77777777" w:rsidR="008D3D9C" w:rsidRDefault="00000000">
      <w:pPr>
        <w:pStyle w:val="Corpodetexto"/>
        <w:spacing w:line="266" w:lineRule="auto"/>
        <w:ind w:left="621" w:right="1416" w:firstLine="360"/>
        <w:jc w:val="both"/>
      </w:pPr>
      <w:r>
        <w:rPr>
          <w:color w:val="231F20"/>
        </w:rPr>
        <w:t>A intervenção utilizada neste estudo permitiu aos quatro professores estruturar o ambiente e definir tarefas de aprendizagem de forma a promover o</w:t>
      </w:r>
    </w:p>
    <w:p w14:paraId="597F82A4" w14:textId="77777777" w:rsidR="008D3D9C" w:rsidRDefault="008D3D9C">
      <w:pPr>
        <w:spacing w:line="266" w:lineRule="auto"/>
        <w:jc w:val="both"/>
        <w:sectPr w:rsidR="008D3D9C">
          <w:pgSz w:w="10800" w:h="13320"/>
          <w:pgMar w:top="620" w:right="1000" w:bottom="280" w:left="1080" w:header="720" w:footer="720" w:gutter="0"/>
          <w:cols w:space="720"/>
        </w:sectPr>
      </w:pPr>
    </w:p>
    <w:p w14:paraId="0BC3C1D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332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FF137E3" w14:textId="77777777" w:rsidR="008D3D9C" w:rsidRPr="008E2011" w:rsidRDefault="008D3D9C">
      <w:pPr>
        <w:pStyle w:val="Corpodetexto"/>
        <w:rPr>
          <w:rFonts w:ascii="Calibri"/>
          <w:b/>
        </w:rPr>
      </w:pPr>
    </w:p>
    <w:p w14:paraId="13FA024B" w14:textId="77777777" w:rsidR="008D3D9C" w:rsidRPr="008E2011" w:rsidRDefault="008D3D9C">
      <w:pPr>
        <w:pStyle w:val="Corpodetexto"/>
        <w:spacing w:before="6"/>
        <w:rPr>
          <w:rFonts w:ascii="Calibri"/>
          <w:b/>
          <w:sz w:val="18"/>
        </w:rPr>
      </w:pPr>
    </w:p>
    <w:p w14:paraId="7936B06A" w14:textId="77777777" w:rsidR="008D3D9C" w:rsidRDefault="00000000">
      <w:pPr>
        <w:pStyle w:val="Corpodetexto"/>
        <w:spacing w:line="266" w:lineRule="auto"/>
        <w:ind w:left="1340" w:right="695"/>
        <w:jc w:val="both"/>
      </w:pPr>
      <w:r>
        <w:rPr>
          <w:color w:val="231F20"/>
        </w:rPr>
        <w:t>pensamento crítico nas aulas de Educação Física. Os quatro participantes conseguiram utilizar os princípios dos estilos de ensino Descoberta Guiada, Descoberta Convergente e Produção Divergente para determinar variáveis específicas de processo e de produto identificadas no esquema de McBride (1992) sobre o pensamento crítico.</w:t>
      </w:r>
    </w:p>
    <w:p w14:paraId="421AC30D" w14:textId="77777777" w:rsidR="008D3D9C" w:rsidRDefault="00000000">
      <w:pPr>
        <w:pStyle w:val="Corpodetexto"/>
        <w:spacing w:line="266" w:lineRule="auto"/>
        <w:ind w:left="1340" w:right="697" w:firstLine="360"/>
        <w:jc w:val="both"/>
      </w:pPr>
      <w:r>
        <w:rPr>
          <w:color w:val="231F20"/>
        </w:rPr>
        <w:t>No quinto estudo analisado, relativo aos estilos de ensino de produção, Salter e Graham (1985) analisaram o efeito de três abordagens pedagógicas distintas sobre quatro variáveis de produção numa unidade de ensino experimental (UEE) composta por uma única aula. As quatro variáveis de produção foram a aprendizagem de competências, a aprendizagem cognitiva, as tentativas de aquisição de competências e a avaliação da autoeficácia. A abordagem utilizada com os alunos do ensino básico (</w:t>
      </w:r>
      <w:r>
        <w:rPr>
          <w:i/>
          <w:color w:val="231F20"/>
        </w:rPr>
        <w:t>N</w:t>
      </w:r>
      <w:r>
        <w:rPr>
          <w:color w:val="231F20"/>
        </w:rPr>
        <w:t>=244) esteve de acordo com os princípios dos estilos de Descoberta Guiada, de Comando e sem instruções (os alunos realizaram a mesma tarefa sem instruções verbais nem feedback).</w:t>
      </w:r>
    </w:p>
    <w:p w14:paraId="17B99CF9" w14:textId="77777777" w:rsidR="008D3D9C" w:rsidRDefault="00000000">
      <w:pPr>
        <w:pStyle w:val="Corpodetexto"/>
        <w:spacing w:line="266" w:lineRule="auto"/>
        <w:ind w:left="1340" w:right="701" w:firstLine="360"/>
        <w:jc w:val="both"/>
      </w:pPr>
      <w:r>
        <w:rPr>
          <w:color w:val="231F20"/>
        </w:rPr>
        <w:t>Os resultados deste estudo revelaram que se verificou uma aprendizagem significativa de competências nos três grupos de intervenção. Contudo, não se verificaram diferenças significativas entre os grupos relativamente à aquisição de competências. Também se verificou uma aprendizagem cognitiva significativa nos três grupos. Todavia, ao contrário do que aconteceu com a aquisição de competências, os alunos dos estilos de Descoberta Guiada e de Comando obtiveram resultados significativamente melhores no critério cognitivo do que os participantes do grupo sem instruções. Não foram observadas diferenças na medida da autoeficácia. No que diz respeito às tentativas de aquisição de competências, os alunos do grupo sem instruções realizaram significativamente mais tentativas na tarefa do que os alunos dos estilos de Descoberta Guiada e de Comando.</w:t>
      </w:r>
    </w:p>
    <w:p w14:paraId="46C7A85D" w14:textId="77777777" w:rsidR="008D3D9C" w:rsidRDefault="00000000">
      <w:pPr>
        <w:pStyle w:val="Corpodetexto"/>
        <w:spacing w:line="266" w:lineRule="auto"/>
        <w:ind w:left="1339" w:right="697" w:firstLine="360"/>
        <w:jc w:val="both"/>
      </w:pPr>
      <w:r>
        <w:rPr>
          <w:color w:val="231F20"/>
        </w:rPr>
        <w:t>Salter e Graham (1985) atribuem a ausência de diferenças entre os grupos em relação à aquisição de competências às limitações impostas pela UEE (uma única aula de 20 minutos) e ao maior número de tentativas de aquisição de competências realizadas pelos alunos do grupo sem instruções. O tempo de prática foi superior no grupo sem instruções, dado que não foram fornecidas informações sobre as competências aos alunos durante a aula. Nos estilos de Descoberta Guiada e de Comando, em que foram fornecidas informações sobre as competências, os alunos demonstraram um nível mais elevado de compreensão cognitiva.</w:t>
      </w:r>
    </w:p>
    <w:p w14:paraId="7492E28E" w14:textId="77777777" w:rsidR="008D3D9C" w:rsidRDefault="00000000">
      <w:pPr>
        <w:pStyle w:val="Corpodetexto"/>
        <w:spacing w:line="266" w:lineRule="auto"/>
        <w:ind w:left="1339" w:right="696" w:firstLine="360"/>
        <w:jc w:val="both"/>
      </w:pPr>
      <w:r>
        <w:rPr>
          <w:color w:val="231F20"/>
        </w:rPr>
        <w:t xml:space="preserve">Então, o que é que os investigadores descobriram sobre o </w:t>
      </w:r>
      <w:r>
        <w:rPr>
          <w:i/>
          <w:iCs/>
          <w:color w:val="231F20"/>
        </w:rPr>
        <w:t>cluster</w:t>
      </w:r>
      <w:r>
        <w:rPr>
          <w:color w:val="231F20"/>
        </w:rPr>
        <w:t xml:space="preserve"> de estilos de ensino de produção durante a fase mais recente da investigação sobre o Espectro? Segue-se um resumo das conclusões.</w:t>
      </w:r>
    </w:p>
    <w:p w14:paraId="420A5B92" w14:textId="77777777" w:rsidR="008D3D9C" w:rsidRDefault="00000000">
      <w:pPr>
        <w:pStyle w:val="PargrafodaLista"/>
        <w:numPr>
          <w:ilvl w:val="0"/>
          <w:numId w:val="1"/>
        </w:numPr>
        <w:tabs>
          <w:tab w:val="left" w:pos="1697"/>
          <w:tab w:val="left" w:pos="1699"/>
        </w:tabs>
        <w:spacing w:before="20" w:line="266" w:lineRule="auto"/>
        <w:ind w:right="697"/>
        <w:jc w:val="both"/>
        <w:rPr>
          <w:sz w:val="20"/>
        </w:rPr>
      </w:pPr>
      <w:r>
        <w:rPr>
          <w:color w:val="231F20"/>
          <w:sz w:val="20"/>
        </w:rPr>
        <w:lastRenderedPageBreak/>
        <w:t>Quando recebem instruções no âmbito do estilo de Produção Divergente, as crianças conseguem modificar, adaptar ou combinar padrões de movimento fundamentais para produzir movimentos divergentes (Cleland &amp; Gallahue, 1993).</w:t>
      </w:r>
    </w:p>
    <w:p w14:paraId="2267BECA" w14:textId="77777777" w:rsidR="008D3D9C" w:rsidRDefault="00000000">
      <w:pPr>
        <w:pStyle w:val="PargrafodaLista"/>
        <w:numPr>
          <w:ilvl w:val="0"/>
          <w:numId w:val="1"/>
        </w:numPr>
        <w:tabs>
          <w:tab w:val="left" w:pos="1697"/>
          <w:tab w:val="left" w:pos="1699"/>
        </w:tabs>
        <w:spacing w:before="39" w:line="266" w:lineRule="auto"/>
        <w:ind w:right="697"/>
        <w:jc w:val="both"/>
        <w:rPr>
          <w:sz w:val="20"/>
        </w:rPr>
      </w:pPr>
      <w:r>
        <w:rPr>
          <w:color w:val="231F20"/>
          <w:sz w:val="20"/>
        </w:rPr>
        <w:t>A experiência e a idade são fatores que contribuem para a capacidade da criança de produzir movimentos divergentes quando participa no estilo de ensino da Produção Divergente (Cleland &amp; Gallahue, 1993).</w:t>
      </w:r>
    </w:p>
    <w:p w14:paraId="010F218E" w14:textId="77777777" w:rsidR="008D3D9C" w:rsidRDefault="00000000">
      <w:pPr>
        <w:pStyle w:val="PargrafodaLista"/>
        <w:numPr>
          <w:ilvl w:val="0"/>
          <w:numId w:val="1"/>
        </w:numPr>
        <w:tabs>
          <w:tab w:val="left" w:pos="1696"/>
          <w:tab w:val="left" w:pos="1698"/>
        </w:tabs>
        <w:spacing w:before="38" w:line="266" w:lineRule="auto"/>
        <w:ind w:left="1698" w:right="697"/>
        <w:jc w:val="both"/>
        <w:rPr>
          <w:sz w:val="20"/>
        </w:rPr>
      </w:pPr>
      <w:r>
        <w:rPr>
          <w:color w:val="231F20"/>
          <w:sz w:val="20"/>
        </w:rPr>
        <w:t>As crianças que recebem instruções no estilo de Produção Divergente são mais capazes de gerar padrões de movimento divergentes do que as crianças</w:t>
      </w:r>
    </w:p>
    <w:p w14:paraId="3C86F3B7"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204096FD"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333</w:t>
      </w:r>
    </w:p>
    <w:p w14:paraId="68ED2F3D" w14:textId="77777777" w:rsidR="008D3D9C" w:rsidRDefault="008D3D9C">
      <w:pPr>
        <w:pStyle w:val="Corpodetexto"/>
        <w:rPr>
          <w:rFonts w:ascii="Calibri"/>
          <w:sz w:val="22"/>
        </w:rPr>
      </w:pPr>
    </w:p>
    <w:p w14:paraId="6E3A345D" w14:textId="77777777" w:rsidR="008D3D9C" w:rsidRDefault="008D3D9C">
      <w:pPr>
        <w:pStyle w:val="Corpodetexto"/>
        <w:spacing w:before="8"/>
        <w:rPr>
          <w:rFonts w:ascii="Calibri"/>
          <w:sz w:val="16"/>
        </w:rPr>
      </w:pPr>
    </w:p>
    <w:p w14:paraId="49F7C1A1" w14:textId="77777777" w:rsidR="008D3D9C" w:rsidRDefault="00000000">
      <w:pPr>
        <w:pStyle w:val="Corpodetexto"/>
        <w:spacing w:before="1" w:line="266" w:lineRule="auto"/>
        <w:ind w:left="980" w:right="1416"/>
        <w:jc w:val="both"/>
      </w:pPr>
      <w:r>
        <w:rPr>
          <w:color w:val="231F20"/>
        </w:rPr>
        <w:t>que recebem instruções numa combinação dos estilos de Comando e de Tarefa (Cleland, 1994).</w:t>
      </w:r>
    </w:p>
    <w:p w14:paraId="40CC226B" w14:textId="77777777" w:rsidR="008D3D9C" w:rsidRDefault="00000000">
      <w:pPr>
        <w:pStyle w:val="PargrafodaLista"/>
        <w:numPr>
          <w:ilvl w:val="0"/>
          <w:numId w:val="1"/>
        </w:numPr>
        <w:tabs>
          <w:tab w:val="left" w:pos="978"/>
          <w:tab w:val="left" w:pos="980"/>
        </w:tabs>
        <w:spacing w:before="38" w:line="266" w:lineRule="auto"/>
        <w:ind w:left="980" w:right="1416"/>
        <w:jc w:val="both"/>
        <w:rPr>
          <w:sz w:val="20"/>
        </w:rPr>
      </w:pPr>
      <w:r>
        <w:rPr>
          <w:color w:val="231F20"/>
          <w:sz w:val="20"/>
        </w:rPr>
        <w:t>A capacidade das crianças de produzir movimentos divergentes num contexto de Educação Física depende da capacidade do professor de utilizar eficazmente os estilos de ensino Produção Divergente e Descoberta Convergente (Cleland et al., 1999; Cleland &amp; Pearse, 1995).</w:t>
      </w:r>
    </w:p>
    <w:p w14:paraId="7251300B" w14:textId="77777777" w:rsidR="008D3D9C" w:rsidRDefault="00000000">
      <w:pPr>
        <w:pStyle w:val="PargrafodaLista"/>
        <w:numPr>
          <w:ilvl w:val="0"/>
          <w:numId w:val="1"/>
        </w:numPr>
        <w:tabs>
          <w:tab w:val="left" w:pos="978"/>
          <w:tab w:val="left" w:pos="980"/>
        </w:tabs>
        <w:spacing w:before="38" w:line="266" w:lineRule="auto"/>
        <w:ind w:left="980" w:right="1416"/>
        <w:jc w:val="both"/>
        <w:rPr>
          <w:sz w:val="20"/>
        </w:rPr>
      </w:pPr>
      <w:r>
        <w:rPr>
          <w:color w:val="231F20"/>
          <w:sz w:val="20"/>
        </w:rPr>
        <w:t>A oportunidade que os alunos do ensino básico têm de fazer tentativas de aquisição de competências nos estilos de Descoberta Guiada e de Comando é semelhante (Salter &amp; Graham, 1985).</w:t>
      </w:r>
    </w:p>
    <w:p w14:paraId="2FAD19A5" w14:textId="77777777" w:rsidR="008D3D9C" w:rsidRDefault="00000000">
      <w:pPr>
        <w:pStyle w:val="PargrafodaLista"/>
        <w:numPr>
          <w:ilvl w:val="0"/>
          <w:numId w:val="1"/>
        </w:numPr>
        <w:tabs>
          <w:tab w:val="left" w:pos="978"/>
          <w:tab w:val="left" w:pos="980"/>
        </w:tabs>
        <w:spacing w:before="38" w:line="266" w:lineRule="auto"/>
        <w:ind w:left="980" w:right="1416"/>
        <w:jc w:val="both"/>
        <w:rPr>
          <w:sz w:val="20"/>
        </w:rPr>
      </w:pPr>
      <w:r>
        <w:rPr>
          <w:color w:val="231F20"/>
          <w:sz w:val="20"/>
        </w:rPr>
        <w:t>O estilo de Descoberta Guiada é tão eficaz na promoção das competências e da aprendizagem cognitiva dos alunos do ensino básico quanto o estilo de Comando (Salter &amp; Graham, 1985).</w:t>
      </w:r>
    </w:p>
    <w:p w14:paraId="1EBDAE54" w14:textId="77777777" w:rsidR="008D3D9C" w:rsidRDefault="008D3D9C">
      <w:pPr>
        <w:pStyle w:val="Corpodetexto"/>
        <w:spacing w:before="4"/>
        <w:rPr>
          <w:sz w:val="27"/>
        </w:rPr>
      </w:pPr>
    </w:p>
    <w:p w14:paraId="6DD588C1" w14:textId="77777777" w:rsidR="008D3D9C" w:rsidRDefault="00000000">
      <w:pPr>
        <w:pStyle w:val="Ttulo2"/>
        <w:spacing w:before="1"/>
        <w:jc w:val="left"/>
      </w:pPr>
      <w:bookmarkStart w:id="6" w:name="_TOC_250004"/>
      <w:bookmarkEnd w:id="6"/>
      <w:r>
        <w:rPr>
          <w:color w:val="231F20"/>
        </w:rPr>
        <w:t>Resumo</w:t>
      </w:r>
    </w:p>
    <w:p w14:paraId="33EC55D1" w14:textId="77777777" w:rsidR="008D3D9C" w:rsidRDefault="00000000">
      <w:pPr>
        <w:pStyle w:val="Corpodetexto"/>
        <w:spacing w:before="80" w:line="266" w:lineRule="auto"/>
        <w:ind w:left="620" w:right="1417"/>
        <w:jc w:val="both"/>
      </w:pPr>
      <w:r>
        <w:rPr>
          <w:color w:val="231F20"/>
        </w:rPr>
        <w:t>Entre 1982 e 1999, anos que marcam o início e o fim da era recente da investigação sobre o Espectro, foram publicados, em revistas de Educação Física, 17 estudos de investigação baseados em dados dedicados aos estilos de ensino do Espectro. Os estilos de ensino de reprodução foram analisados em 12 dos 17 estudos e os estilos de ensino de produção em 5. Cerca de 20 investigadores diferentes contribuíram para esta investigação baseada em dados.</w:t>
      </w:r>
    </w:p>
    <w:p w14:paraId="0CA4F697" w14:textId="3E3FA934" w:rsidR="008D3D9C" w:rsidRDefault="00000000">
      <w:pPr>
        <w:pStyle w:val="Corpodetexto"/>
        <w:spacing w:line="266" w:lineRule="auto"/>
        <w:ind w:left="618" w:right="1416" w:firstLine="361"/>
        <w:jc w:val="both"/>
      </w:pPr>
      <w:r>
        <w:rPr>
          <w:color w:val="231F20"/>
        </w:rPr>
        <w:t xml:space="preserve">Os investigadores que realizaram estudos sobre o Espectro nesta fase recente deram especial atenção às observações feitas por Goldberger (1992), Locke (1977) e Metzler (1983) relativamente às primeiras investigações sobre o Espectro. Por exemplo, a investigação recente já não é motivada pela questão: “Qual é o melhor estilo?” Está a ser conduzida com base na premissa não versus, ou seja, nenhum estilo é, por si só, superior a qualquer outro; pelo contrário, cada estilo tem o seu próprio conjunto de objetivos, vantagens e desvantagens. A investigação também já não é criticada por apresentar lacunas metodológicas. Os investigadores estão a verificar sistematicamente a implementação dos estilos, a fundamentar as conclusões dos estudos no quadro conceptual de cada estilo, a realizar estudos durante </w:t>
      </w:r>
      <w:r w:rsidR="008C1DC8">
        <w:rPr>
          <w:color w:val="231F20"/>
        </w:rPr>
        <w:t>períodos</w:t>
      </w:r>
      <w:r>
        <w:rPr>
          <w:color w:val="231F20"/>
        </w:rPr>
        <w:t xml:space="preserve"> suficientemente longos para permitir a aprendizagem dos alunos e a avançar com a investigação apenas após terem adquirido um conhecimento substancial do Espectro. Goldberger (1992) parece ter acertado em cheio ao sugerir que “os primeiros trabalhos foram necessários para que aprendêssemos a conduzir melhor a investigação sobre o Espectro” (p. 42). A investigação realizada durante a fase recente reflete as ideias de Goldberger.</w:t>
      </w:r>
    </w:p>
    <w:p w14:paraId="2F94B328" w14:textId="77777777" w:rsidR="008D3D9C" w:rsidRDefault="00000000">
      <w:pPr>
        <w:pStyle w:val="Corpodetexto"/>
        <w:spacing w:line="266" w:lineRule="auto"/>
        <w:ind w:left="618" w:right="1418" w:firstLine="360"/>
        <w:jc w:val="both"/>
      </w:pPr>
      <w:r>
        <w:rPr>
          <w:color w:val="231F20"/>
        </w:rPr>
        <w:lastRenderedPageBreak/>
        <w:t>Vamos avançar com a investigação sobre o Espectro? Um dos principais problemas identificados com o Espectro no início da década de 1980 foi a falta de investigação para verificar os pressupostos da teoria do Espectro (Metzler, 1983). Até essa altura, poucos estudos bem concebidos sobre o Espectro tinham sido</w:t>
      </w:r>
    </w:p>
    <w:p w14:paraId="76A9D720" w14:textId="77777777" w:rsidR="008D3D9C" w:rsidRDefault="008D3D9C">
      <w:pPr>
        <w:spacing w:line="266" w:lineRule="auto"/>
        <w:jc w:val="both"/>
        <w:sectPr w:rsidR="008D3D9C">
          <w:pgSz w:w="10800" w:h="13320"/>
          <w:pgMar w:top="620" w:right="1000" w:bottom="280" w:left="1080" w:header="720" w:footer="720" w:gutter="0"/>
          <w:cols w:space="720"/>
        </w:sectPr>
      </w:pPr>
    </w:p>
    <w:p w14:paraId="6CAEDF6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334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BBD917F" w14:textId="77777777" w:rsidR="008D3D9C" w:rsidRPr="008E2011" w:rsidRDefault="008D3D9C">
      <w:pPr>
        <w:pStyle w:val="Corpodetexto"/>
        <w:rPr>
          <w:rFonts w:ascii="Calibri"/>
          <w:b/>
        </w:rPr>
      </w:pPr>
    </w:p>
    <w:p w14:paraId="02835A3B" w14:textId="77777777" w:rsidR="008D3D9C" w:rsidRPr="008E2011" w:rsidRDefault="008D3D9C">
      <w:pPr>
        <w:pStyle w:val="Corpodetexto"/>
        <w:spacing w:before="6"/>
        <w:rPr>
          <w:rFonts w:ascii="Calibri"/>
          <w:b/>
          <w:sz w:val="18"/>
        </w:rPr>
      </w:pPr>
    </w:p>
    <w:p w14:paraId="0429398B" w14:textId="77777777" w:rsidR="008D3D9C" w:rsidRDefault="00000000">
      <w:pPr>
        <w:pStyle w:val="Corpodetexto"/>
        <w:spacing w:line="266" w:lineRule="auto"/>
        <w:ind w:left="1340" w:right="696"/>
        <w:jc w:val="both"/>
      </w:pPr>
      <w:r>
        <w:rPr>
          <w:color w:val="231F20"/>
        </w:rPr>
        <w:t>concluídos. Uma década mais tarde, após cerca de 10 estudos, Goldberger (1992) conclui: “embora a teoria ainda não tenha concluído o programa completo de testes preconizado por Nixon e Locke, os resultados obtidos até à data confirmam a capacidade da teoria para descrever situações de ensino e prever resultados de aprendizagem” (p. 45). Até à data, foram concluídos quase 20 estudos sobre o Espectro. A investigação sobre o Espectro está a avançar? A resposta é inequivocamente sim. Fizemos grandes progressos na compreensão da teoria do Espectro, porém, ainda há muito trabalho a fazer. Por cada questão respondida, surgiram entre três a cinco novas questões. Parece que apenas revelámos a ponta do icebergue da investigação possível sobre o Espectro.</w:t>
      </w:r>
    </w:p>
    <w:p w14:paraId="3C912E24" w14:textId="77777777" w:rsidR="008D3D9C" w:rsidRDefault="00000000">
      <w:pPr>
        <w:pStyle w:val="Corpodetexto"/>
        <w:spacing w:line="266" w:lineRule="auto"/>
        <w:ind w:left="1340" w:right="695" w:firstLine="360"/>
        <w:jc w:val="both"/>
      </w:pPr>
      <w:r>
        <w:rPr>
          <w:color w:val="231F20"/>
        </w:rPr>
        <w:t>Então, qual o rumo a seguir no âmbito da investigação sobre o Espectro? Precisamos de continuar a investigar os pressupostos teóricos associados aos estilos de ensino de Mosston e Ashworth (1994). Alguns pressupostos foram confirmados. Por exemplo, o estilo Recíproco facilita o ato de dar feedback, mais do que noutros estilos, e o facto de os alunos escolherem os seus próprios colegas com base nas suas preferências promove a interação entre os mesmos (Byra &amp; Marks, 1993; Cox, 1986; Goldberger et al., 1982). Outros pressupostos, como os estilos de Autoavaliação e Inclusivo fazerem com que o aluno avance no canal de desenvolvimento cognitivo e o estilo Inclusivo promover igualmente a participação de alunos com capacidades baixas, médias e elevadas, ainda precisam de ser analisados.</w:t>
      </w:r>
    </w:p>
    <w:p w14:paraId="28A3DEBB" w14:textId="77777777" w:rsidR="008D3D9C" w:rsidRDefault="00000000">
      <w:pPr>
        <w:pStyle w:val="Corpodetexto"/>
        <w:spacing w:line="266" w:lineRule="auto"/>
        <w:ind w:left="1340" w:right="697" w:firstLine="360"/>
        <w:jc w:val="both"/>
      </w:pPr>
      <w:r>
        <w:rPr>
          <w:color w:val="231F20"/>
        </w:rPr>
        <w:t>Temos de analisar os estilos de ensino do Espectro do ponto de vista do aluno. Mosston e Ashworth (1994) indicam que o papel do aluno varia de um estilo de ensino para outro, de acordo com as decisões que lhe são permitidas. O que sabemos sobre o seu papel nos vários estilos de ensino? Os resultados de um estudo sugerem que os alunos associaram o sucesso e o desafio ao estilo de ensino Inclusivo (Byra &amp; Jenkins, 1998). Será que os alunos relatariam o mesmo número de sucessos num contexto em que cada tarefa correspondesse a um único padrão? Ao questionar o aluno, Lee (1997) sugere que “vamos aprender coisas que nem sabíamos que não sabíamos” (p. 274).</w:t>
      </w:r>
    </w:p>
    <w:p w14:paraId="31A47750" w14:textId="77777777" w:rsidR="008D3D9C" w:rsidRDefault="00000000">
      <w:pPr>
        <w:pStyle w:val="Corpodetexto"/>
        <w:spacing w:line="266" w:lineRule="auto"/>
        <w:ind w:left="1339" w:right="694" w:firstLine="360"/>
        <w:jc w:val="both"/>
      </w:pPr>
      <w:r>
        <w:rPr>
          <w:color w:val="231F20"/>
        </w:rPr>
        <w:t xml:space="preserve">Precisamos de realizar estudos de replicação para confirmar o que já sabemos sobre o Espectro. Por exemplo, será que o estilo de ensino Recíproco promoverá a aprendizagem dos alunos do ensino básico em diferentes escolas e </w:t>
      </w:r>
      <w:commentRangeStart w:id="7"/>
      <w:r>
        <w:rPr>
          <w:color w:val="231F20"/>
        </w:rPr>
        <w:t xml:space="preserve">distritos escolares </w:t>
      </w:r>
      <w:commentRangeEnd w:id="7"/>
      <w:r w:rsidR="0082107A">
        <w:rPr>
          <w:rStyle w:val="Refdecomentrio"/>
          <w:color w:val="231F20"/>
          <w:sz w:val="20"/>
          <w:szCs w:val="20"/>
        </w:rPr>
        <w:commentReference w:id="7"/>
      </w:r>
      <w:r>
        <w:rPr>
          <w:color w:val="231F20"/>
        </w:rPr>
        <w:t xml:space="preserve">da mesma forma que o fez com os participantes do ensino básico no estudo de Ernst e Byra (1998)? Num estudo de replicação dos estilos de Tarefa, Recíproco e Inclusivo, Goldberger e Gerney (1986) confirmaram os resultados relativos à aquisição de competências pelos alunos </w:t>
      </w:r>
      <w:r>
        <w:rPr>
          <w:color w:val="231F20"/>
        </w:rPr>
        <w:lastRenderedPageBreak/>
        <w:t>obtidos num estudo anterior com participantes da mesma faixa etária (Goldberger et al., 1982). São necessários mais estudos deste tipo.</w:t>
      </w:r>
    </w:p>
    <w:p w14:paraId="0D820791" w14:textId="77777777" w:rsidR="008D3D9C" w:rsidRDefault="00000000">
      <w:pPr>
        <w:pStyle w:val="Corpodetexto"/>
        <w:spacing w:line="266" w:lineRule="auto"/>
        <w:ind w:left="1338" w:right="697" w:firstLine="360"/>
        <w:jc w:val="both"/>
      </w:pPr>
      <w:r>
        <w:rPr>
          <w:color w:val="231F20"/>
        </w:rPr>
        <w:t>Precisamos de realizar estudos semelhantes aos já realizados, mas em contextos diferentes, para aprofundar o que aprendemos sobre o Espectro. Por exemplo, será que os alunos do ensino básico farão escolhas relacionadas com o desempenho das competências no âmbito do estilo de ensino Inclusivo pelas mesmas razões que os alunos do ensino secundário? Será que os alunos do 5.º ano que recebem instruções segundo o estilo de ensino Recíproco</w:t>
      </w:r>
    </w:p>
    <w:p w14:paraId="5068EE70" w14:textId="77777777" w:rsidR="008D3D9C" w:rsidRDefault="008D3D9C">
      <w:pPr>
        <w:spacing w:line="266" w:lineRule="auto"/>
        <w:jc w:val="both"/>
        <w:sectPr w:rsidR="008D3D9C">
          <w:pgSz w:w="10800" w:h="13320"/>
          <w:pgMar w:top="620" w:right="1000" w:bottom="280" w:left="1080" w:header="720" w:footer="720" w:gutter="0"/>
          <w:cols w:space="720"/>
        </w:sectPr>
      </w:pPr>
    </w:p>
    <w:p w14:paraId="64901155" w14:textId="77777777" w:rsidR="008D3D9C" w:rsidRDefault="00000000">
      <w:pPr>
        <w:tabs>
          <w:tab w:val="right" w:pos="8499"/>
        </w:tabs>
        <w:spacing w:before="76"/>
        <w:ind w:left="3528"/>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19  Uma revis</w:t>
      </w:r>
      <w:r>
        <w:rPr>
          <w:rFonts w:ascii="Calibri"/>
          <w:i/>
          <w:color w:val="231F20"/>
          <w:sz w:val="19"/>
        </w:rPr>
        <w:t>ã</w:t>
      </w:r>
      <w:r>
        <w:rPr>
          <w:rFonts w:ascii="Calibri"/>
          <w:i/>
          <w:color w:val="231F20"/>
          <w:sz w:val="19"/>
        </w:rPr>
        <w:t>o da investiga</w:t>
      </w:r>
      <w:r>
        <w:rPr>
          <w:rFonts w:ascii="Calibri"/>
          <w:i/>
          <w:color w:val="231F20"/>
          <w:sz w:val="19"/>
        </w:rPr>
        <w:t>çã</w:t>
      </w:r>
      <w:r>
        <w:rPr>
          <w:rFonts w:ascii="Calibri"/>
          <w:i/>
          <w:color w:val="231F20"/>
          <w:sz w:val="19"/>
        </w:rPr>
        <w:t>o sobre o Espectro</w:t>
      </w:r>
      <w:r>
        <w:rPr>
          <w:color w:val="231F20"/>
          <w:sz w:val="19"/>
        </w:rPr>
        <w:t xml:space="preserve">  </w:t>
      </w:r>
      <w:r>
        <w:rPr>
          <w:rFonts w:ascii="Calibri"/>
          <w:color w:val="231F20"/>
          <w:sz w:val="20"/>
        </w:rPr>
        <w:t>335</w:t>
      </w:r>
    </w:p>
    <w:p w14:paraId="05F5D122" w14:textId="77777777" w:rsidR="008D3D9C" w:rsidRDefault="008D3D9C">
      <w:pPr>
        <w:pStyle w:val="Corpodetexto"/>
        <w:rPr>
          <w:rFonts w:ascii="Calibri"/>
          <w:sz w:val="22"/>
        </w:rPr>
      </w:pPr>
    </w:p>
    <w:p w14:paraId="4264C45E" w14:textId="77777777" w:rsidR="008D3D9C" w:rsidRDefault="008D3D9C">
      <w:pPr>
        <w:pStyle w:val="Corpodetexto"/>
        <w:spacing w:before="8"/>
        <w:rPr>
          <w:rFonts w:ascii="Calibri"/>
          <w:sz w:val="16"/>
        </w:rPr>
      </w:pPr>
    </w:p>
    <w:p w14:paraId="2ECE1AC6" w14:textId="77777777" w:rsidR="008D3D9C" w:rsidRDefault="00000000">
      <w:pPr>
        <w:pStyle w:val="Corpodetexto"/>
        <w:spacing w:before="1" w:line="266" w:lineRule="auto"/>
        <w:ind w:left="620" w:right="1417"/>
        <w:jc w:val="both"/>
      </w:pPr>
      <w:r>
        <w:rPr>
          <w:color w:val="231F20"/>
        </w:rPr>
        <w:t>interagem com um colega da mesma forma ao executar uma técnica de voleibol e uma técnica de ténis? Espera-se que este tipo de estudos forneça dados que permitam aos investigadores fazer generalizações mais amplas sobre os resultados do Espectro.</w:t>
      </w:r>
    </w:p>
    <w:p w14:paraId="33E5E27D" w14:textId="77777777" w:rsidR="008D3D9C" w:rsidRDefault="00000000">
      <w:pPr>
        <w:pStyle w:val="Corpodetexto"/>
        <w:spacing w:line="266" w:lineRule="auto"/>
        <w:ind w:left="620" w:right="1415" w:firstLine="360"/>
        <w:jc w:val="both"/>
      </w:pPr>
      <w:r>
        <w:rPr>
          <w:color w:val="231F20"/>
        </w:rPr>
        <w:t>Outra área de importância crucial para o futuro do Espectro é a comparação entre os estilos de ensino de Mosston e Ashworth (1994) e outros espectros e estilos, como os modelos de ensino de Joyce, Weil e Showers (1992) e o modelo de aprendizagem cooperativa de Johnson, Johnson e Johnson-Hulebec (1994). Uma premissa subjacente aos modelos de ensino de Mosston e Ashworth, bem como de Joyce, Weil e Showers, é que os alunos aprendem de formas diferentes e precisam de se desenvolver em todas as áreas, incluindo a pessoal, a motora, a cognitiva e a social. Um único estilo ou abordagem não consegue, por si só, dar resposta às diferenças individuais que existem entre os alunos. Os modelos de ensino de Joyce, Weil e Showers estão estruturados em torno de quatro grupos de estilos de ensino – cada um deles com uma orientação comum em relação aos seres humanos e à forma como aprendem. Os estilos de ensino de Mosston e Ashworth centram-se na relação de tomada de decisões que existe entre o aluno e o professor em cada estilo, o que influencia inevitavelmente quem ocupa o centro do ambiente de ensino: o professor ou o aluno. Em investigações futuras, devemos analisar em que medida os estilos de ensino de Mosston e Ashworth são semelhantes e diferentes de outros modelos de ensino e, ao fazê-lo, determinar as limitações do Espectro e as possibilidades de melhorias futuras.</w:t>
      </w:r>
    </w:p>
    <w:p w14:paraId="152EB6F8" w14:textId="77777777" w:rsidR="008D3D9C" w:rsidRDefault="00000000">
      <w:pPr>
        <w:pStyle w:val="Corpodetexto"/>
        <w:spacing w:line="266" w:lineRule="auto"/>
        <w:ind w:left="620" w:right="1415" w:firstLine="360"/>
        <w:jc w:val="both"/>
      </w:pPr>
      <w:r>
        <w:rPr>
          <w:color w:val="231F20"/>
        </w:rPr>
        <w:t>Estas são apenas algumas das vias que podemos explorar na nossa busca por uma melhor compreensão da teoria do Espectro. Na próxima década, temos de continuar a utilizar o Espectro dos Estilos de Ensino como um quadro conceptual para estudar o ensino e a aprendizagem em Educação Física.</w:t>
      </w:r>
    </w:p>
    <w:p w14:paraId="3C2E0E9A" w14:textId="77777777" w:rsidR="008D3D9C" w:rsidRDefault="008D3D9C">
      <w:pPr>
        <w:spacing w:line="266" w:lineRule="auto"/>
        <w:jc w:val="both"/>
        <w:sectPr w:rsidR="008D3D9C">
          <w:pgSz w:w="10800" w:h="13320"/>
          <w:pgMar w:top="620" w:right="1000" w:bottom="280" w:left="1080" w:header="720" w:footer="720" w:gutter="0"/>
          <w:cols w:space="720"/>
        </w:sectPr>
      </w:pPr>
    </w:p>
    <w:p w14:paraId="689CC602" w14:textId="77777777" w:rsidR="008D3D9C" w:rsidRPr="008E2011" w:rsidRDefault="008D3D9C">
      <w:pPr>
        <w:pStyle w:val="Corpodetexto"/>
        <w:rPr>
          <w:rFonts w:ascii="Calibri"/>
          <w:sz w:val="29"/>
        </w:rPr>
      </w:pPr>
    </w:p>
    <w:p w14:paraId="1A1A9472" w14:textId="5C649DD6" w:rsidR="008D3D9C" w:rsidRDefault="008D3D9C">
      <w:pPr>
        <w:spacing w:before="1"/>
        <w:ind w:left="138" w:right="2176"/>
        <w:rPr>
          <w:sz w:val="17"/>
        </w:rPr>
      </w:pPr>
    </w:p>
    <w:sectPr w:rsidR="008D3D9C">
      <w:type w:val="continuous"/>
      <w:pgSz w:w="10800" w:h="13320"/>
      <w:pgMar w:top="1520" w:right="1000" w:bottom="280" w:left="1080" w:header="720" w:footer="720" w:gutter="0"/>
      <w:cols w:num="2" w:space="720" w:equalWidth="0">
        <w:col w:w="3890" w:space="170"/>
        <w:col w:w="46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G" w:date="2026-05-16T15:29:00Z" w:initials="FG">
    <w:p w14:paraId="7E33D2B8" w14:textId="77777777" w:rsidR="0082107A" w:rsidRDefault="0082107A" w:rsidP="0082107A">
      <w:pPr>
        <w:pStyle w:val="Textodecomentrio"/>
      </w:pPr>
      <w:r>
        <w:rPr>
          <w:rStyle w:val="Refdecomentrio"/>
        </w:rPr>
        <w:annotationRef/>
      </w:r>
      <w:r>
        <w:t>The term "tratamento" sounds awkward here because it reminds me of clinical trials. Could you please share your thoughts on this?</w:t>
      </w:r>
    </w:p>
  </w:comment>
  <w:comment w:id="4" w:author="FG" w:date="2026-05-16T15:23:00Z" w:initials="FG">
    <w:p w14:paraId="7BF28F71" w14:textId="77777777" w:rsidR="001A7E59" w:rsidRDefault="001A7E59" w:rsidP="001A7E59">
      <w:pPr>
        <w:pStyle w:val="Textodecomentrio"/>
      </w:pPr>
      <w:r>
        <w:rPr>
          <w:rStyle w:val="Refdecomentrio"/>
        </w:rPr>
        <w:annotationRef/>
      </w:r>
      <w:r>
        <w:t>In previous chapters, we've replaced "estilo de Prática" by "estilo de Tarefa" because of its use in Portugal. Maybe a note here explaining why this option was made? Could you please advise?</w:t>
      </w:r>
    </w:p>
  </w:comment>
  <w:comment w:id="7" w:author="FG" w:date="2026-05-16T15:25:00Z" w:initials="FG">
    <w:p w14:paraId="41BE3307" w14:textId="77777777" w:rsidR="0082107A" w:rsidRDefault="0082107A" w:rsidP="0082107A">
      <w:pPr>
        <w:pStyle w:val="Textodecomentrio"/>
      </w:pPr>
      <w:r>
        <w:rPr>
          <w:rStyle w:val="Refdecomentrio"/>
        </w:rPr>
        <w:annotationRef/>
      </w:r>
      <w:r>
        <w:t>This American concept doesn't exist in Portugal. Would it be better to leave out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3D2B8" w15:done="0"/>
  <w15:commentEx w15:paraId="7BF28F71" w15:done="0"/>
  <w15:commentEx w15:paraId="41BE3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BFCAD" w16cex:dateUtc="2026-05-16T14:29:00Z"/>
  <w16cex:commentExtensible w16cex:durableId="14E0A6B4" w16cex:dateUtc="2026-05-16T14:23:00Z"/>
  <w16cex:commentExtensible w16cex:durableId="30D93F3F" w16cex:dateUtc="2026-05-1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3D2B8" w16cid:durableId="117BFCAD"/>
  <w16cid:commentId w16cid:paraId="7BF28F71" w16cid:durableId="14E0A6B4"/>
  <w16cid:commentId w16cid:paraId="41BE3307" w16cid:durableId="30D93F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574AF"/>
    <w:rsid w:val="00091BFF"/>
    <w:rsid w:val="000C3BEC"/>
    <w:rsid w:val="000D50BF"/>
    <w:rsid w:val="0015094C"/>
    <w:rsid w:val="00156409"/>
    <w:rsid w:val="0016461B"/>
    <w:rsid w:val="001A7E59"/>
    <w:rsid w:val="001E71E0"/>
    <w:rsid w:val="00305307"/>
    <w:rsid w:val="003433F6"/>
    <w:rsid w:val="003F3D0A"/>
    <w:rsid w:val="004756C2"/>
    <w:rsid w:val="005810B3"/>
    <w:rsid w:val="00681846"/>
    <w:rsid w:val="006A0DB6"/>
    <w:rsid w:val="007C1E58"/>
    <w:rsid w:val="007D7FFA"/>
    <w:rsid w:val="0082107A"/>
    <w:rsid w:val="00826ED2"/>
    <w:rsid w:val="008419BF"/>
    <w:rsid w:val="008C1DC8"/>
    <w:rsid w:val="008D2813"/>
    <w:rsid w:val="008D3D9C"/>
    <w:rsid w:val="008E2011"/>
    <w:rsid w:val="009E2C74"/>
    <w:rsid w:val="00A06A53"/>
    <w:rsid w:val="00A95F4F"/>
    <w:rsid w:val="00AA3654"/>
    <w:rsid w:val="00C75088"/>
    <w:rsid w:val="00CC2D33"/>
    <w:rsid w:val="00D32DCA"/>
    <w:rsid w:val="00DE6D1F"/>
    <w:rsid w:val="00E22D56"/>
    <w:rsid w:val="00E42E2E"/>
    <w:rsid w:val="00EF552F"/>
    <w:rsid w:val="00F0443A"/>
    <w:rsid w:val="00F12658"/>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1A7E59"/>
    <w:rPr>
      <w:sz w:val="16"/>
      <w:szCs w:val="16"/>
    </w:rPr>
  </w:style>
  <w:style w:type="paragraph" w:styleId="Textodecomentrio">
    <w:name w:val="annotation text"/>
    <w:basedOn w:val="Normal"/>
    <w:link w:val="TextodecomentrioCarter"/>
    <w:uiPriority w:val="99"/>
    <w:unhideWhenUsed/>
    <w:rsid w:val="001A7E59"/>
    <w:rPr>
      <w:sz w:val="20"/>
      <w:szCs w:val="20"/>
    </w:rPr>
  </w:style>
  <w:style w:type="character" w:customStyle="1" w:styleId="TextodecomentrioCarter">
    <w:name w:val="Texto de comentário Caráter"/>
    <w:basedOn w:val="Tipodeletrapredefinidodopargrafo"/>
    <w:link w:val="Textodecomentrio"/>
    <w:uiPriority w:val="99"/>
    <w:rsid w:val="001A7E59"/>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1A7E59"/>
    <w:rPr>
      <w:b/>
      <w:bCs/>
    </w:rPr>
  </w:style>
  <w:style w:type="character" w:customStyle="1" w:styleId="AssuntodecomentrioCarter">
    <w:name w:val="Assunto de comentário Caráter"/>
    <w:basedOn w:val="TextodecomentrioCarter"/>
    <w:link w:val="Assuntodecomentrio"/>
    <w:uiPriority w:val="99"/>
    <w:semiHidden/>
    <w:rsid w:val="001A7E59"/>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35</Pages>
  <Words>8547</Words>
  <Characters>46159</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54597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12</cp:revision>
  <dcterms:created xsi:type="dcterms:W3CDTF">2026-05-16T14:07:00Z</dcterms:created>
  <dcterms:modified xsi:type="dcterms:W3CDTF">2026-05-16T14:31:00Z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