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5726A7A7" w14:textId="77777777" w:rsidR="00022CF5" w:rsidRPr="00022CF5" w:rsidRDefault="00022CF5" w:rsidP="00022CF5">
      <w:pPr>
        <w:pStyle w:val="Author"/>
        <w:spacing w:before="5pt" w:beforeAutospacing="1" w:after="5pt" w:afterAutospacing="1" w:line="6pt" w:lineRule="auto"/>
        <w:rPr>
          <w:rFonts w:eastAsia="MS Mincho"/>
          <w:kern w:val="48"/>
          <w:sz w:val="48"/>
          <w:szCs w:val="48"/>
        </w:rPr>
      </w:pPr>
    </w:p>
    <w:p w14:paraId="4A3EAF15" w14:textId="77777777" w:rsidR="00022CF5" w:rsidRPr="00022CF5" w:rsidRDefault="00022CF5" w:rsidP="00022CF5">
      <w:pPr>
        <w:rPr>
          <w:rFonts w:eastAsia="MS Mincho"/>
          <w:noProof/>
          <w:kern w:val="48"/>
          <w:sz w:val="48"/>
          <w:szCs w:val="48"/>
        </w:rPr>
      </w:pPr>
      <w:r w:rsidRPr="00022CF5">
        <w:rPr>
          <w:rFonts w:eastAsia="MS Mincho"/>
          <w:noProof/>
          <w:kern w:val="48"/>
          <w:sz w:val="48"/>
          <w:szCs w:val="48"/>
        </w:rPr>
        <w:t>Physics-Informed Learning for Passive Prediction of AUV Maneuvering Deviations</w:t>
      </w:r>
    </w:p>
    <w:p w14:paraId="6B2CE787" w14:textId="77777777" w:rsidR="00D321A2" w:rsidRDefault="00D321A2" w:rsidP="00D321A2">
      <w:pPr>
        <w:pStyle w:val="Author"/>
        <w:spacing w:before="5pt" w:beforeAutospacing="1" w:after="5pt" w:afterAutospacing="1" w:line="6pt" w:lineRule="auto"/>
        <w:rPr>
          <w:sz w:val="16"/>
          <w:szCs w:val="16"/>
        </w:rPr>
      </w:pPr>
    </w:p>
    <w:p w14:paraId="34BB1EE7" w14:textId="77777777" w:rsidR="00D321A2" w:rsidRPr="00CA4392" w:rsidRDefault="00D321A2" w:rsidP="00D321A2">
      <w:pPr>
        <w:pStyle w:val="Author"/>
        <w:spacing w:before="5pt" w:beforeAutospacing="1" w:after="5pt" w:afterAutospacing="1" w:line="6pt" w:lineRule="auto"/>
        <w:rPr>
          <w:sz w:val="16"/>
          <w:szCs w:val="16"/>
        </w:rPr>
        <w:sectPr w:rsidR="00D321A2" w:rsidRPr="00CA4392" w:rsidSect="00022CF5">
          <w:footerReference w:type="first" r:id="rId8"/>
          <w:pgSz w:w="595.30pt" w:h="841.90pt" w:code="9"/>
          <w:pgMar w:top="27pt" w:right="44.65pt" w:bottom="72pt" w:left="44.65pt" w:header="36pt" w:footer="36pt" w:gutter="0pt"/>
          <w:cols w:space="36pt"/>
          <w:titlePg/>
          <w:docGrid w:linePitch="360"/>
        </w:sectPr>
      </w:pPr>
    </w:p>
    <w:p w14:paraId="099D5D50" w14:textId="4F2C4AD4" w:rsidR="00D321A2" w:rsidRPr="00933409" w:rsidRDefault="00D321A2" w:rsidP="00D321A2">
      <w:pPr>
        <w:pStyle w:val="Author"/>
        <w:spacing w:before="5pt" w:beforeAutospacing="1"/>
        <w:ind w:start="21.30pt"/>
        <w:rPr>
          <w:i/>
          <w:sz w:val="18"/>
          <w:szCs w:val="18"/>
        </w:rPr>
      </w:pPr>
      <w:r>
        <w:rPr>
          <w:sz w:val="18"/>
          <w:szCs w:val="18"/>
        </w:rPr>
        <w:t>Aurele</w:t>
      </w:r>
      <w:r w:rsidRPr="00933409">
        <w:rPr>
          <w:sz w:val="18"/>
          <w:szCs w:val="18"/>
        </w:rPr>
        <w:t xml:space="preserve"> </w:t>
      </w:r>
      <w:r>
        <w:rPr>
          <w:sz w:val="18"/>
          <w:szCs w:val="18"/>
        </w:rPr>
        <w:t>Itah</w:t>
      </w:r>
      <w:r w:rsidRPr="00F847A6">
        <w:rPr>
          <w:sz w:val="18"/>
          <w:szCs w:val="18"/>
        </w:rPr>
        <w:br/>
      </w:r>
      <w:r w:rsidRPr="00933409">
        <w:rPr>
          <w:i/>
          <w:sz w:val="18"/>
          <w:szCs w:val="18"/>
        </w:rPr>
        <w:t>The Hatter Department of Marine Technologies,</w:t>
      </w:r>
      <w:r w:rsidRPr="00F847A6">
        <w:rPr>
          <w:sz w:val="18"/>
          <w:szCs w:val="18"/>
        </w:rPr>
        <w:t xml:space="preserve"> </w:t>
      </w:r>
      <w:r w:rsidRPr="00F847A6">
        <w:rPr>
          <w:sz w:val="18"/>
          <w:szCs w:val="18"/>
        </w:rPr>
        <w:br/>
      </w:r>
      <w:r w:rsidRPr="00933409">
        <w:rPr>
          <w:i/>
          <w:sz w:val="18"/>
          <w:szCs w:val="18"/>
        </w:rPr>
        <w:t xml:space="preserve">University of </w:t>
      </w:r>
      <w:r>
        <w:rPr>
          <w:i/>
          <w:sz w:val="18"/>
          <w:szCs w:val="18"/>
        </w:rPr>
        <w:t>Haifa, Israel</w:t>
      </w:r>
      <w:r w:rsidRPr="00F847A6">
        <w:rPr>
          <w:sz w:val="18"/>
          <w:szCs w:val="18"/>
        </w:rPr>
        <w:br/>
      </w:r>
      <w:r>
        <w:rPr>
          <w:sz w:val="18"/>
          <w:szCs w:val="18"/>
        </w:rPr>
        <w:t>aitah01</w:t>
      </w:r>
      <w:r w:rsidRPr="00933409">
        <w:rPr>
          <w:sz w:val="18"/>
          <w:szCs w:val="18"/>
        </w:rPr>
        <w:t>@</w:t>
      </w:r>
      <w:r w:rsidR="00C223DE">
        <w:rPr>
          <w:sz w:val="18"/>
          <w:szCs w:val="18"/>
          <w:lang w:bidi="he-IL"/>
        </w:rPr>
        <w:t>campus</w:t>
      </w:r>
      <w:r w:rsidRPr="00933409">
        <w:rPr>
          <w:sz w:val="18"/>
          <w:szCs w:val="18"/>
        </w:rPr>
        <w:t>.haifa.ac.il</w:t>
      </w:r>
    </w:p>
    <w:p w14:paraId="75116DEC" w14:textId="77777777" w:rsidR="00D321A2" w:rsidRPr="00933409" w:rsidRDefault="00D321A2" w:rsidP="00D321A2">
      <w:pPr>
        <w:pStyle w:val="Author"/>
        <w:spacing w:before="5pt" w:beforeAutospacing="1"/>
        <w:ind w:start="134.70pt" w:end="-123.95pt" w:firstLine="49.60pt"/>
        <w:rPr>
          <w:i/>
          <w:sz w:val="18"/>
          <w:szCs w:val="18"/>
        </w:rPr>
      </w:pPr>
      <w:r>
        <w:rPr>
          <w:sz w:val="18"/>
          <w:szCs w:val="18"/>
        </w:rPr>
        <w:br/>
      </w:r>
      <w:r>
        <w:rPr>
          <w:sz w:val="18"/>
          <w:szCs w:val="18"/>
        </w:rPr>
        <w:br w:type="column"/>
      </w:r>
      <w:r w:rsidRPr="00933409">
        <w:rPr>
          <w:sz w:val="18"/>
          <w:szCs w:val="18"/>
        </w:rPr>
        <w:t>Oren Gal</w:t>
      </w:r>
      <w:r w:rsidRPr="00F847A6">
        <w:rPr>
          <w:sz w:val="18"/>
          <w:szCs w:val="18"/>
        </w:rPr>
        <w:br/>
      </w:r>
      <w:r w:rsidRPr="00933409">
        <w:rPr>
          <w:i/>
          <w:sz w:val="18"/>
          <w:szCs w:val="18"/>
        </w:rPr>
        <w:t>The Hatter Department of Marine Technologies,</w:t>
      </w:r>
      <w:r w:rsidRPr="00F847A6">
        <w:rPr>
          <w:sz w:val="18"/>
          <w:szCs w:val="18"/>
        </w:rPr>
        <w:t xml:space="preserve"> </w:t>
      </w:r>
      <w:r w:rsidRPr="00F847A6">
        <w:rPr>
          <w:sz w:val="18"/>
          <w:szCs w:val="18"/>
        </w:rPr>
        <w:br/>
      </w:r>
      <w:r w:rsidRPr="00933409">
        <w:rPr>
          <w:i/>
          <w:sz w:val="18"/>
          <w:szCs w:val="18"/>
        </w:rPr>
        <w:t>University of Haifa</w:t>
      </w:r>
      <w:r>
        <w:rPr>
          <w:i/>
          <w:sz w:val="18"/>
          <w:szCs w:val="18"/>
        </w:rPr>
        <w:t>, Israel</w:t>
      </w:r>
      <w:r w:rsidRPr="00F847A6">
        <w:rPr>
          <w:sz w:val="18"/>
          <w:szCs w:val="18"/>
        </w:rPr>
        <w:br/>
      </w:r>
      <w:r w:rsidRPr="00933409">
        <w:rPr>
          <w:sz w:val="18"/>
          <w:szCs w:val="18"/>
        </w:rPr>
        <w:t>orengal@univ.haifa.ac.il</w:t>
      </w:r>
    </w:p>
    <w:p w14:paraId="0316535E"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0B68F6E8" w14:textId="77777777" w:rsidR="00D321A2" w:rsidRPr="005B520E" w:rsidRDefault="00D321A2" w:rsidP="00D321A2">
      <w:pPr>
        <w:sectPr w:rsidR="00D321A2" w:rsidRPr="005B520E" w:rsidSect="00D321A2">
          <w:type w:val="continuous"/>
          <w:pgSz w:w="595.30pt" w:h="841.90pt" w:code="9"/>
          <w:pgMar w:top="22.50pt" w:right="44.65pt" w:bottom="72pt" w:left="44.65pt" w:header="36pt" w:footer="36pt" w:gutter="0pt"/>
          <w:cols w:num="3" w:space="36pt"/>
          <w:docGrid w:linePitch="360"/>
        </w:sectPr>
      </w:pPr>
      <w:r>
        <w:br w:type="column"/>
      </w:r>
    </w:p>
    <w:p w14:paraId="723563C9" w14:textId="23C1D753" w:rsidR="00346C71" w:rsidRDefault="00D321A2" w:rsidP="00346C71">
      <w:pPr>
        <w:pStyle w:val="Abstract"/>
      </w:pPr>
      <w:r>
        <w:rPr>
          <w:i/>
          <w:iCs/>
        </w:rPr>
        <w:t>Abstract</w:t>
      </w:r>
      <w:r w:rsidR="00BA0630">
        <w:t>—</w:t>
      </w:r>
      <w:r w:rsidR="00346C71">
        <w:t xml:space="preserve"> Most AUVs lack awareness of the very flow phenomena that distort their motion, vortex shedding, asymmetric separation, and turbulence surges, because onboard systems are blind to unsteady fluid–structure interactions. This work introduces a physics-informed surrogate model that reconstructs the passive hydrodynamic response of an AUV directly from its kinematic state.</w:t>
      </w:r>
    </w:p>
    <w:p w14:paraId="2975A403" w14:textId="228FDA58" w:rsidR="00346C71" w:rsidRDefault="00346C71" w:rsidP="00DF1DE5">
      <w:pPr>
        <w:pStyle w:val="Abstract"/>
      </w:pPr>
      <w:r>
        <w:t xml:space="preserve">Trained on 3D CFD simulations, the </w:t>
      </w:r>
      <w:r w:rsidR="00295B79">
        <w:t xml:space="preserve">Machine Learning </w:t>
      </w:r>
      <w:r>
        <w:t>model predicts both six-axis force–moment vectors and high-order flow-regime indicators, including turbulence intensity, pressure-gradient shifts, and boundary-layer detachment. These emerge not as byproducts, but as physically coupled consequences of motion. Operating in real time and without feedback, the model forecasts how the vehicle will drift, rotate, or lose depth under complex flow, enabling passive prediction of maneuver degradation. The system captures nonlinear behaviors such as yaw–pitch coupling and vortex-induced asymmetry that conventional models fail to resolve.</w:t>
      </w:r>
      <w:r w:rsidR="00DF1DE5">
        <w:t xml:space="preserve"> </w:t>
      </w:r>
      <w:r>
        <w:t>By linking motion to instability without sensors or control, this framework defines a new class of flow-aware underwater autonomy, where trajectory deviation is not estimated after the fact, but foreseen from first principles.</w:t>
      </w:r>
    </w:p>
    <w:p w14:paraId="58B10678" w14:textId="2121BEB0" w:rsidR="009303D9" w:rsidRDefault="00D321A2" w:rsidP="00346C71">
      <w:pPr>
        <w:pStyle w:val="Abstract"/>
      </w:pPr>
      <w:r w:rsidRPr="004D72B5">
        <w:t>Keywords—</w:t>
      </w:r>
      <w:r w:rsidRPr="00F668F9">
        <w:t xml:space="preserve"> Autonomous Underwater Vehicle (AUV); Computational Fluid Dynamics (CFD); Supervised Machine Learning; Hydrodynamic Force Prediction; Data-Driven Modeling; Fluid-Structure </w:t>
      </w:r>
      <w:proofErr w:type="gramStart"/>
      <w:r w:rsidRPr="00F668F9">
        <w:t>Interaction;</w:t>
      </w:r>
      <w:proofErr w:type="gramEnd"/>
    </w:p>
    <w:p w14:paraId="79E8D90C" w14:textId="77777777" w:rsidR="00D300BC" w:rsidRPr="004D72B5" w:rsidRDefault="00D300BC" w:rsidP="00BA0630">
      <w:pPr>
        <w:pStyle w:val="Abstract"/>
      </w:pPr>
    </w:p>
    <w:p w14:paraId="1A521F3C" w14:textId="007BA947" w:rsidR="009303D9" w:rsidRPr="00D632BE" w:rsidRDefault="009303D9" w:rsidP="006B6B66">
      <w:pPr>
        <w:pStyle w:val="1"/>
      </w:pPr>
      <w:r w:rsidRPr="00D632BE">
        <w:t xml:space="preserve">Introduction </w:t>
      </w:r>
    </w:p>
    <w:p w14:paraId="26CB7A5D" w14:textId="1586D308" w:rsidR="00F67BDA" w:rsidRDefault="00F67BDA" w:rsidP="00F67BDA">
      <w:pPr>
        <w:pStyle w:val="a3"/>
      </w:pPr>
      <w:r>
        <w:t>Autonomous Underwater Vehicles (AUVs) have evolved into indispensable tools for subsea exploration, inspection, and environmental monitoring. Operating in dynamic and poorly structured marine environments, these systems must navigate while minimizing energy expenditure and acoustic signature, often in the absence of precise environmental sensing. Yet the underwater domain presents a formidable challenge: hydrodynamic loads vary unpredictably with vehicle speed, orientation, and flow regime. Even modest maneuvers can trigger vortex shedding, boundary-layer separation</w:t>
      </w:r>
      <w:r w:rsidR="00210AB1">
        <w:t>, coupling</w:t>
      </w:r>
      <w:r>
        <w:t>, or turbulence amplification</w:t>
      </w:r>
      <w:r w:rsidR="00210AB1">
        <w:rPr>
          <w:lang w:val="en-US" w:bidi="he-IL"/>
        </w:rPr>
        <w:t xml:space="preserve">, </w:t>
      </w:r>
      <w:r>
        <w:t>phenomena that introduce nonlinear forces and moments which cannot be captured by static coefficients or low-order control models.</w:t>
      </w:r>
    </w:p>
    <w:p w14:paraId="6722018C" w14:textId="7529136E" w:rsidR="00F67BDA" w:rsidRDefault="00F67BDA" w:rsidP="00F67BDA">
      <w:pPr>
        <w:pStyle w:val="a3"/>
      </w:pPr>
      <w:r>
        <w:t xml:space="preserve">Traditional approaches rely on empirical hydrodynamic coefficients or reduced-order approximations that remain valid only within narrow operating envelopes. These models </w:t>
      </w:r>
      <w:r>
        <w:t xml:space="preserve">offer no foresight into the emergence of complex fluid behaviors such as flow detachment, dynamic stall, or localized instabilities. Over the past five years, this limitation has motivated a surge of machine-learning surrogates trained on CFD data. Approaches including physics-informed neural networks, convolutional autoencoders, and generative adversarial architectures have shown promise for rapid inference across constrained conditions and specific hull geometries </w:t>
      </w:r>
      <w:sdt>
        <w:sdtPr>
          <w:rPr>
            <w:color w:val="000000"/>
          </w:rPr>
          <w:tag w:val="MENDELEY_CITATION_v3_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"/>
          <w:id w:val="491840925"/>
          <w:placeholder>
            <w:docPart w:val="DefaultPlaceholder_-1854013440"/>
          </w:placeholder>
        </w:sdtPr>
        <w:sdtContent>
          <w:r w:rsidR="00E85D63" w:rsidRPr="00E85D63">
            <w:rPr>
              <w:color w:val="000000"/>
            </w:rPr>
            <w:t>[1]</w:t>
          </w:r>
        </w:sdtContent>
      </w:sdt>
      <w:r>
        <w:t>. However, most regress only scalar quantities or control errors, rather than reconstructing the full six-degree-of-freedom load vector. Moreover, they rarely account for the fluid-mechanical origins of instability, limiting their physical interpretability and operational utility.</w:t>
      </w:r>
    </w:p>
    <w:p w14:paraId="5462A7A8" w14:textId="3186F1F9" w:rsidR="00F67BDA" w:rsidRDefault="00F67BDA" w:rsidP="00F67BDA">
      <w:pPr>
        <w:pStyle w:val="a3"/>
      </w:pPr>
      <w:r>
        <w:t>This study proposes a fundamentally different framework. It introduces a predictive system that infers not only the instantaneous hydrodynamic force and moment vector, but also the complex flow phenomena that generate them. Trained on an extensive set of three-dimensional CFD simulations spanning the full maneuvering envelope of the SPARUS II research platform, the</w:t>
      </w:r>
      <w:r w:rsidR="00470AC4">
        <w:t xml:space="preserve"> supervised machine learning</w:t>
      </w:r>
      <w:r>
        <w:t xml:space="preserve"> model captures both global responses and local flow dynamics. These include </w:t>
      </w:r>
      <w:r w:rsidR="00210AB1">
        <w:t xml:space="preserve">coupling between axes, </w:t>
      </w:r>
      <w:r>
        <w:t>adverse pressure gradients, turbulence surges, and onset of boundary-layer separation</w:t>
      </w:r>
      <w:r w:rsidR="00F926D0">
        <w:t xml:space="preserve">, </w:t>
      </w:r>
      <w:r>
        <w:t>signals that precede passive deviations in trajectory and that conventional models overlook entirely.</w:t>
      </w:r>
    </w:p>
    <w:p w14:paraId="50C45A17" w14:textId="77777777" w:rsidR="00F67BDA" w:rsidRDefault="00F67BDA" w:rsidP="00F67BDA">
      <w:pPr>
        <w:pStyle w:val="a3"/>
      </w:pPr>
      <w:r>
        <w:t>Unlike previous data-driven methods that treat CFD merely as a provider of output forces, the present framework distills the physical causality embedded in the simulated flow fields. Through offline analysis, the machine-learning model learns how flow structures such as asymmetric vortex shedding or stratified turbulence patterns translate into motion anomalies. It then uses this knowledge to forecast, in real time, the onset and magnitude of passive deviations arising from environmental disturbances. As a result, the system operates not as a reactive controller but as a sensor-free anticipator that reconstructs the underlying fluid–structure interactions driving trajectory errors.</w:t>
      </w:r>
    </w:p>
    <w:p w14:paraId="64853792" w14:textId="7D1389A7" w:rsidR="00F67BDA" w:rsidRDefault="00F67BDA" w:rsidP="00F67BDA">
      <w:pPr>
        <w:pStyle w:val="a3"/>
      </w:pPr>
      <w:r>
        <w:t>Embedded in a Simulink environment and optimized for onboard deployment, the predictor reproduces key nonlinear behaviors observed in experimental and simulated motion: yaw asymmetries under symmetric thrust, depth excursions under steady-state pitch, and sensitivity to unbalanced flow regimes. These behaviors arise from the model’s internal physics-aware structure, without the need for external correction or empirical tuning.</w:t>
      </w:r>
    </w:p>
    <w:p w14:paraId="72809205" w14:textId="77777777" w:rsidR="00F67BDA" w:rsidRDefault="00F67BDA" w:rsidP="00F67BDA">
      <w:pPr>
        <w:pStyle w:val="a3"/>
      </w:pPr>
      <w:r>
        <w:lastRenderedPageBreak/>
        <w:t>By bridging high-fidelity CFD with machine-learning interpretation and real-time applicability, this work lays the foundation for next-generation AUV autonomy. It enables planning frameworks and future reinforcement learning controllers to reason not just about position or velocity, but about the fluid-dynamic consequences of their decisions. Such capability supports quieter, more energy-efficient, and more robust underwater navigation in the face of inherently unsteady environmental conditions.</w:t>
      </w:r>
    </w:p>
    <w:p w14:paraId="2A60E7AB" w14:textId="7F9871F4" w:rsidR="00925320" w:rsidRDefault="00F67BDA" w:rsidP="00F67BDA">
      <w:pPr>
        <w:pStyle w:val="a3"/>
      </w:pPr>
      <w:r>
        <w:t xml:space="preserve">The remainder of this paper is organized as follows. Section II reviews prior efforts in CFD-informed surrogate modeling for underwater systems. Section III describes the SPARUS II platform. Section IV details the learning architecture, feature engineering, and integration procedure. Section V presents predictive results across a suite of representative maneuvers. Section VI discusses broader implications and </w:t>
      </w:r>
      <w:r w:rsidR="00EC7DD6">
        <w:t xml:space="preserve">Section VII </w:t>
      </w:r>
      <w:r>
        <w:t>suggests directions for future research.</w:t>
      </w:r>
    </w:p>
    <w:p w14:paraId="179EA777" w14:textId="55B5A843" w:rsidR="009303D9" w:rsidRPr="00936B8C" w:rsidRDefault="007818D6" w:rsidP="006B6B66">
      <w:pPr>
        <w:pStyle w:val="1"/>
      </w:pPr>
      <w:r w:rsidRPr="00936B8C">
        <w:t>Related work</w:t>
      </w:r>
    </w:p>
    <w:p w14:paraId="2FADC8E8" w14:textId="7389480B" w:rsidR="00217654" w:rsidRDefault="00217654" w:rsidP="00217654">
      <w:pPr>
        <w:pStyle w:val="a3"/>
      </w:pPr>
      <w:r>
        <w:t>Hydrodynamic modeling of autonomous underwater vehicles has traditionally relied on pre-calibrated coefficients derived from experiments</w:t>
      </w:r>
      <w:r w:rsidR="002C0CE7">
        <w:t>, CFD</w:t>
      </w:r>
      <w:r>
        <w:t xml:space="preserve"> or simplified potential flow theories. While useful for coarse approximations, these models often fail to capture the nonlinear, unsteady, and environment-dependent nature of real-world underwater motion. To improve fidelity, recent studies have turned to CFD-based force estimation. Han et al. </w:t>
      </w:r>
      <w:sdt>
        <w:sdtPr>
          <w:rPr>
            <w:color w:val="000000"/>
          </w:rPr>
          <w:tag w:val="MENDELEY_CITATION_v3_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"/>
          <w:id w:val="1789627095"/>
          <w:placeholder>
            <w:docPart w:val="DefaultPlaceholder_-1854013440"/>
          </w:placeholder>
        </w:sdtPr>
        <w:sdtContent>
          <w:r w:rsidR="00E85D63" w:rsidRPr="00E85D63">
            <w:rPr>
              <w:color w:val="000000"/>
            </w:rPr>
            <w:t>[2]</w:t>
          </w:r>
        </w:sdtContent>
      </w:sdt>
      <w:r>
        <w:t>, for instance, performed six-degree-of-freedom CFD simulations of full-body underwater maneuvers, explicitly resolving the coupling between yaw, pitch, roll, and depth during turning. While their approach highlights the complex inertial and hydrodynamic interactions that emerge during realistic trajectories, it relies on high-fidelity simulations and remains unsuitable for real-time forecasting.</w:t>
      </w:r>
    </w:p>
    <w:p w14:paraId="7BDDC9DF" w14:textId="2087E84C" w:rsidR="00D47B3A" w:rsidRPr="005F523B" w:rsidRDefault="005F523B" w:rsidP="005F523B">
      <w:pPr>
        <w:ind w:firstLine="14.40pt"/>
        <w:jc w:val="both"/>
        <w:rPr>
          <w:spacing w:val="-1"/>
          <w:lang w:val="x-none" w:eastAsia="x-none"/>
        </w:rPr>
      </w:pPr>
      <w:r>
        <w:t>In response, several works have explored surrogate modeling strategies grounded in physics-based principles. Ramirez et al.</w:t>
      </w:r>
      <w:r>
        <w:rPr>
          <w:rFonts w:hint="cs"/>
          <w:color w:val="000000"/>
          <w:rtl/>
          <w:lang w:bidi="he-IL"/>
        </w:rPr>
        <w:t xml:space="preserve"> </w:t>
      </w:r>
      <w:sdt>
        <w:sdtPr>
          <w:rPr>
            <w:color w:val="000000"/>
          </w:rPr>
          <w:tag w:val="MENDELEY_CITATION_v3_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"/>
          <w:id w:val="1315144507"/>
          <w:placeholder>
            <w:docPart w:val="DefaultPlaceholder_-1854013440"/>
          </w:placeholder>
        </w:sdtPr>
        <w:sdtContent>
          <w:r w:rsidR="00E85D63" w:rsidRPr="00E85D63">
            <w:rPr>
              <w:color w:val="000000"/>
            </w:rPr>
            <w:t>[3]</w:t>
          </w:r>
        </w:sdtContent>
      </w:sdt>
      <w:r w:rsidR="00D47B3A">
        <w:t xml:space="preserve"> </w:t>
      </w:r>
      <w:r w:rsidRPr="005F523B">
        <w:rPr>
          <w:spacing w:val="-1"/>
          <w:lang w:val="x-none" w:eastAsia="x-none"/>
        </w:rPr>
        <w:t>developed a multi-output Gaussian Process Regression (GPR) model that reconstructs the six-degree-of-freedom hydrodynamic response of an AUV from onboard sensor data. Their framework was trained entirely on experimental measurements obtained during controlled pool trials, capturing real-world dynamics through DVL and IMU readings. While effective for estimating net forces and moments under measured conditions, the model lacks sensitivity to the underlying flow-field phenomena</w:t>
      </w:r>
      <w:r>
        <w:rPr>
          <w:spacing w:val="-1"/>
          <w:lang w:val="x-none" w:eastAsia="x-none"/>
        </w:rPr>
        <w:t xml:space="preserve">, </w:t>
      </w:r>
      <w:r w:rsidRPr="005F523B">
        <w:rPr>
          <w:spacing w:val="-1"/>
          <w:lang w:val="x-none" w:eastAsia="x-none"/>
        </w:rPr>
        <w:t>such as turbulence intensity, pressure gradients, or separation</w:t>
      </w:r>
      <w:r>
        <w:rPr>
          <w:spacing w:val="-1"/>
          <w:lang w:val="x-none" w:eastAsia="x-none"/>
        </w:rPr>
        <w:t xml:space="preserve">, </w:t>
      </w:r>
      <w:r w:rsidRPr="005F523B">
        <w:rPr>
          <w:spacing w:val="-1"/>
          <w:lang w:val="x-none" w:eastAsia="x-none"/>
        </w:rPr>
        <w:t>that often precede degraded performance. In contrast, the present work leverages CFD-derived flow descriptors to enable early detection of flow-regime transitions and trajectory instability.</w:t>
      </w:r>
    </w:p>
    <w:p w14:paraId="3C1059AC" w14:textId="5FC7A539" w:rsidR="005F523B" w:rsidRPr="005F523B" w:rsidRDefault="005F523B" w:rsidP="005F523B">
      <w:pPr>
        <w:spacing w:before="12pt"/>
        <w:ind w:firstLine="14.40pt"/>
        <w:jc w:val="both"/>
        <w:rPr>
          <w:spacing w:val="-1"/>
          <w:lang w:val="x-none" w:eastAsia="x-none"/>
        </w:rPr>
      </w:pPr>
      <w:r w:rsidRPr="005F523B">
        <w:t>A related effort by Zhou et al.</w:t>
      </w:r>
      <w:sdt>
        <w:sdtPr>
          <w:rPr>
            <w:color w:val="000000"/>
          </w:rPr>
          <w:tag w:val="MENDELEY_CITATION_v3_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"/>
          <w:id w:val="1591969886"/>
          <w:placeholder>
            <w:docPart w:val="DefaultPlaceholder_-1854013440"/>
          </w:placeholder>
        </w:sdtPr>
        <w:sdtContent>
          <w:r w:rsidR="00E85D63" w:rsidRPr="00E85D63">
            <w:rPr>
              <w:color w:val="000000"/>
            </w:rPr>
            <w:t>[4]</w:t>
          </w:r>
        </w:sdtContent>
      </w:sdt>
      <w:r w:rsidR="00217654">
        <w:t xml:space="preserve"> </w:t>
      </w:r>
      <w:r w:rsidRPr="005F523B">
        <w:rPr>
          <w:spacing w:val="-1"/>
          <w:lang w:val="x-none" w:eastAsia="x-none"/>
        </w:rPr>
        <w:t xml:space="preserve">introduced a physics-informed generative adversarial network (PI-GAN) trained on steady-state CFD simulations to estimate hydrodynamic forces acting on AUVs under varying flow conditions. Their model integrates geometric and flow features to predict force coefficients without solving the Navier–Stokes equations at runtime, significantly reducing computational cost. By embedding physical priors in the training process, the system preserves consistency with CFD results across multiple operational states. However, their focus remains on reconstructing time-averaged hydrodynamic loads from fixed </w:t>
      </w:r>
      <w:r w:rsidRPr="005F523B">
        <w:rPr>
          <w:spacing w:val="-1"/>
          <w:lang w:val="x-none" w:eastAsia="x-none"/>
        </w:rPr>
        <w:t xml:space="preserve">inputs. </w:t>
      </w:r>
      <w:r w:rsidR="00DD6D89">
        <w:rPr>
          <w:spacing w:val="-1"/>
          <w:lang w:eastAsia="x-none"/>
        </w:rPr>
        <w:t>H</w:t>
      </w:r>
      <w:r w:rsidR="00DD6D89">
        <w:rPr>
          <w:spacing w:val="-1"/>
          <w:lang w:eastAsia="x-none" w:bidi="he-IL"/>
        </w:rPr>
        <w:t>owever</w:t>
      </w:r>
      <w:r w:rsidRPr="005F523B">
        <w:rPr>
          <w:spacing w:val="-1"/>
          <w:lang w:val="x-none" w:eastAsia="x-none"/>
        </w:rPr>
        <w:t>, the present work forecasts evolving trajectory deviations and local flow-regime descriptors in real time, enabling early detection of unsteady behaviors such as vortex buildup, separation, or dynamic asymmetry that impact maneuvering performance.</w:t>
      </w:r>
    </w:p>
    <w:p w14:paraId="66FB977F" w14:textId="49DC3C47" w:rsidR="00A86E2E" w:rsidRDefault="00217654" w:rsidP="005F523B">
      <w:pPr>
        <w:pStyle w:val="a3"/>
        <w:spacing w:before="12pt"/>
        <w:rPr>
          <w:rtl/>
          <w:lang w:bidi="he-IL"/>
        </w:rPr>
      </w:pPr>
      <w:r>
        <w:t xml:space="preserve">Other relevant contributions include </w:t>
      </w:r>
      <w:r w:rsidR="00A86E2E" w:rsidRPr="00A86E2E">
        <w:t>Yin and Pavesi</w:t>
      </w:r>
      <w:r>
        <w:t> </w:t>
      </w:r>
      <w:sdt>
        <w:sdtPr>
          <w:rPr>
            <w:color w:val="000000"/>
          </w:rPr>
          <w:tag w:val="MENDELEY_CITATION_v3_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"/>
          <w:id w:val="-728683113"/>
          <w:placeholder>
            <w:docPart w:val="DefaultPlaceholder_-1854013440"/>
          </w:placeholder>
        </w:sdtPr>
        <w:sdtContent>
          <w:r w:rsidR="00E85D63" w:rsidRPr="00E85D63">
            <w:rPr>
              <w:color w:val="000000"/>
            </w:rPr>
            <w:t>[1]</w:t>
          </w:r>
        </w:sdtContent>
      </w:sdt>
      <w:r>
        <w:t xml:space="preserve">, who </w:t>
      </w:r>
      <w:r w:rsidR="00A86E2E">
        <w:t>i</w:t>
      </w:r>
      <w:r w:rsidR="00A86E2E" w:rsidRPr="00A86E2E">
        <w:t xml:space="preserve">nvestigated how laminar-to-turbulent transition affects the unsteady force response of a pitching hydrofoil, using high-fidelity CFD to capture transient flow features such as separation bubbles and reattachment. While their analysis provides valuable insight into flow-regime transitions, it focuses on a simplified geometry and post hoc force evaluation. </w:t>
      </w:r>
      <w:r w:rsidR="00FE1E92">
        <w:rPr>
          <w:lang w:val="en-US"/>
        </w:rPr>
        <w:t>T</w:t>
      </w:r>
      <w:r w:rsidR="00FE1E92">
        <w:rPr>
          <w:lang w:val="en-US" w:bidi="he-IL"/>
        </w:rPr>
        <w:t>he</w:t>
      </w:r>
      <w:r w:rsidR="00A86E2E" w:rsidRPr="00A86E2E">
        <w:t xml:space="preserve"> present work targets real-time prediction of such phenomena on full AUV bodies, enabling early awareness of instability drivers during operation.</w:t>
      </w:r>
    </w:p>
    <w:p w14:paraId="4CBCA769" w14:textId="1D0FCD1E" w:rsidR="00217654" w:rsidRDefault="00217654" w:rsidP="005478DC">
      <w:pPr>
        <w:pStyle w:val="a3"/>
        <w:spacing w:before="12pt"/>
      </w:pPr>
      <w:r>
        <w:t>Building on this foundation, the present study proposes a novel surrogate framework focused not on reconstructing the vehicle’s dynamic input-output map, but on predicting the onset of deviation and instability before it materializes. By training the model on rich CFD data and targeting descriptors of flow condition degradation, the proposed system achieves a passive predictive capability that bridges the gap between classical hydrodynamic modeling and real-time flow-aware behavior anticipation.</w:t>
      </w:r>
    </w:p>
    <w:p w14:paraId="2DFC4FBB" w14:textId="108E26E2" w:rsidR="002D58B0" w:rsidRPr="00936B8C" w:rsidRDefault="002D58B0" w:rsidP="002D58B0">
      <w:pPr>
        <w:pStyle w:val="a3"/>
      </w:pPr>
    </w:p>
    <w:p w14:paraId="6BE8C9A9" w14:textId="7B206DE8" w:rsidR="009E310D" w:rsidRDefault="00553543" w:rsidP="009E310D">
      <w:pPr>
        <w:pStyle w:val="1"/>
      </w:pPr>
      <w:r w:rsidRPr="00553543">
        <w:t>THE SPARUS II AUV</w:t>
      </w:r>
    </w:p>
    <w:p w14:paraId="05CFF9E9" w14:textId="52CB9870" w:rsidR="003A4CDC" w:rsidRDefault="003A4CDC" w:rsidP="003A4CDC">
      <w:pPr>
        <w:pStyle w:val="a3"/>
      </w:pPr>
      <w:r>
        <w:t>The present study focuses on the SPARUS II Autonomous Underwater Vehicle</w:t>
      </w:r>
      <w:r w:rsidR="002474E5">
        <w:t xml:space="preserve">, </w:t>
      </w:r>
      <w:r>
        <w:t>a torpedo-shaped, modular platform developed by IQUA Robotics for both academic and operational missions. It is widely employed in control and hydrodynamic research due to its compact form, open software architecture, and partial hovering capabilities.</w:t>
      </w:r>
    </w:p>
    <w:p w14:paraId="716F8138" w14:textId="51DABFFE" w:rsidR="003A4CDC" w:rsidRDefault="003A4CDC" w:rsidP="003A4CDC">
      <w:pPr>
        <w:pStyle w:val="a3"/>
      </w:pPr>
      <w:r>
        <w:t xml:space="preserve">The SPARUS II measures 1.6 [m] in length, has a hull diameter of 230 </w:t>
      </w:r>
      <w:r>
        <w:rPr>
          <w:lang w:val="en-US"/>
        </w:rPr>
        <w:t>[</w:t>
      </w:r>
      <w:r>
        <w:t xml:space="preserve">mm], and weighs approximately 52 [kg] in air. It can operate at depths up to 200 [m] and at surge velocities ranging from 0 to 2 [m/s] </w:t>
      </w:r>
      <w:sdt>
        <w:sdtPr>
          <w:rPr>
            <w:color w:val="000000"/>
          </w:rPr>
          <w:tag w:val="MENDELEY_CITATION_v3_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"/>
          <w:id w:val="-1981225875"/>
          <w:placeholder>
            <w:docPart w:val="DefaultPlaceholder_-1854013440"/>
          </w:placeholder>
        </w:sdtPr>
        <w:sdtContent>
          <w:r w:rsidR="00E85D63" w:rsidRPr="00E85D63">
            <w:rPr>
              <w:color w:val="000000"/>
            </w:rPr>
            <w:t>[6]</w:t>
          </w:r>
        </w:sdtContent>
      </w:sdt>
      <w:r>
        <w:t>. The platform is actuated in three degrees of freedom: two stern-mounted horizontal thrusters control surge (via symmetric thrust) and yaw (via differential thrust), while a central vertical tunnel thruster provides heave control.</w:t>
      </w:r>
      <w:r w:rsidR="00E85D63">
        <w:t xml:space="preserve"> Each thruster is limited to 40 [N].</w:t>
      </w:r>
      <w:r>
        <w:t xml:space="preserve"> No active actuation is available for sway, pitch, or roll, classifying the vehicle as under-actuated.</w:t>
      </w:r>
    </w:p>
    <w:p w14:paraId="4157604C" w14:textId="2BE7C9FD" w:rsidR="003A4CDC" w:rsidRDefault="003A4CDC" w:rsidP="003A4CDC">
      <w:pPr>
        <w:pStyle w:val="a3"/>
      </w:pPr>
      <w:r>
        <w:t>This under-actuation imposes constraints on maneuverability, particularly under crossflows or during aggressive turns. As a result, lateral drift and attitude deviations must be indirectly corrected using surge and yaw inputs, leading to degraded path fidelity. These characteristics emphasize the importance of accurate, real-time prediction of hydrodynamic responses</w:t>
      </w:r>
      <w:r w:rsidR="002474E5">
        <w:t xml:space="preserve">, </w:t>
      </w:r>
      <w:r>
        <w:t>especially at off-design pitch and yaw angles</w:t>
      </w:r>
      <w:r w:rsidR="002474E5">
        <w:t xml:space="preserve">, </w:t>
      </w:r>
      <w:r>
        <w:t>when direct control is unavailable.</w:t>
      </w:r>
    </w:p>
    <w:p w14:paraId="7835DBD2" w14:textId="77777777" w:rsidR="003A4CDC" w:rsidRDefault="003A4CDC" w:rsidP="003A4CDC">
      <w:pPr>
        <w:pStyle w:val="a3"/>
      </w:pPr>
      <w:r>
        <w:t>The vehicle is equipped with standard navigation sensors, including an IMU, depth sensor, Doppler velocity log (DVL), and USBL localization system. A configurable payload bay supports up to 8 liters in volume and 7 kg in air, enabling deployment of sonar, cameras, or scientific instruments. All software components are built upon the Robot Operating System (ROS), allowing flexible integration with navigation and control modules.</w:t>
      </w:r>
    </w:p>
    <w:p w14:paraId="069C25E5" w14:textId="3F2B2B0D" w:rsidR="00553543" w:rsidRDefault="003A4CDC" w:rsidP="003A4CDC">
      <w:pPr>
        <w:pStyle w:val="a3"/>
        <w:rPr>
          <w:rtl/>
          <w:lang w:bidi="he-IL"/>
        </w:rPr>
      </w:pPr>
      <w:r>
        <w:lastRenderedPageBreak/>
        <w:t>All simulations and predictive modeling in this work are confined to the vehicle’s operational envelope: pitch angles between ±</w:t>
      </w:r>
      <w:r w:rsidR="00FC1C29">
        <w:t>4</w:t>
      </w:r>
      <w:r>
        <w:t>0°</w:t>
      </w:r>
      <w:r w:rsidR="002474E5">
        <w:t xml:space="preserve">, </w:t>
      </w:r>
      <w:r>
        <w:t>and forward velocities between 0</w:t>
      </w:r>
      <w:r w:rsidR="002474E5">
        <w:t xml:space="preserve"> </w:t>
      </w:r>
      <w:r>
        <w:t xml:space="preserve">and </w:t>
      </w:r>
      <w:r w:rsidR="002474E5">
        <w:t>2</w:t>
      </w:r>
      <w:r>
        <w:t xml:space="preserve"> </w:t>
      </w:r>
      <w:r w:rsidR="002474E5">
        <w:t>[</w:t>
      </w:r>
      <w:r>
        <w:t>m/s</w:t>
      </w:r>
      <w:r w:rsidR="002474E5">
        <w:t>]</w:t>
      </w:r>
      <w:r>
        <w:t>. These values correspond to realistic low-speed maneuvering scenarios such as near-seafloor surveys and obstacle-aware navigation. Within this envelope, complex hydrodynamic effects such as flow separation, vortex-induced forces, and nonlinear coupling can emerge, motivating the need for robust predictive modeling.</w:t>
      </w:r>
    </w:p>
    <w:p w14:paraId="743B6BD6" w14:textId="77777777" w:rsidR="003A4CDC" w:rsidRDefault="003A4CDC" w:rsidP="003A4CDC">
      <w:pPr>
        <w:pStyle w:val="a3"/>
        <w:rPr>
          <w:lang w:bidi="he-IL"/>
        </w:rPr>
      </w:pPr>
    </w:p>
    <w:p w14:paraId="7E0C412B" w14:textId="77777777" w:rsidR="002D58B0" w:rsidRDefault="002D58B0" w:rsidP="002D58B0">
      <w:pPr>
        <w:pStyle w:val="1"/>
      </w:pPr>
      <w:r w:rsidRPr="007818D6">
        <w:t>Methodology</w:t>
      </w:r>
    </w:p>
    <w:p w14:paraId="49E26FD5" w14:textId="491BC6B5" w:rsidR="006A459A" w:rsidRDefault="006A459A" w:rsidP="006A459A">
      <w:pPr>
        <w:pStyle w:val="a3"/>
      </w:pPr>
      <w:r>
        <w:t>Effective autonomy in dynamic, unstructured underwater environments demands more than reactive control. It requires the ability to anticipate how flow conditions will evolve</w:t>
      </w:r>
      <w:r w:rsidR="008D17C7">
        <w:t xml:space="preserve">, </w:t>
      </w:r>
      <w:r>
        <w:t>and how they will affect the vehicle's motion</w:t>
      </w:r>
      <w:r w:rsidR="008D17C7">
        <w:t xml:space="preserve">, </w:t>
      </w:r>
      <w:r>
        <w:t>before the consequences become observable. This study introduces a novel methodology for building a physics-informed predictive model that does not merely estimate hydrodynamic loads, but learns to recognize the early flow phenomena that cause them. By extracting turbulent signatures, pressure-gradient patterns, and separation dynamics from high-fidelity CFD simulations, the model internalizes the precursors of instability and degraded performance. These learned physical cues enable the system to forecast deviations in trajectory, orientation, and flow regime well in advance, even under previously unseen maneuvers.</w:t>
      </w:r>
    </w:p>
    <w:p w14:paraId="1FB7897E" w14:textId="77777777" w:rsidR="006A459A" w:rsidRDefault="006A459A" w:rsidP="006A459A">
      <w:pPr>
        <w:pStyle w:val="a3"/>
      </w:pPr>
      <w:r>
        <w:t>The methodology proceeds in three main stages: (A) generation of a high-resolution CFD dataset that captures both global responses and localized flow precursors, (B) supervised learning of a surrogate model capable of generalizing the full fluid–structure relationship in real time, and (C) integration of the model into a six-degree-of-freedom simulation framework that reproduces the vehicle’s passive motion under predicted hydrodynamic conditions. This design forms the foundation for a new class of anticipatory, flow-aware maneuvering systems.</w:t>
      </w:r>
    </w:p>
    <w:p w14:paraId="22217789" w14:textId="17B6F2CB" w:rsidR="009303D9" w:rsidRDefault="007818D6" w:rsidP="00ED0149">
      <w:pPr>
        <w:pStyle w:val="2"/>
      </w:pPr>
      <w:r w:rsidRPr="007818D6">
        <w:t>High-Fidelity CFD Dataset Generation</w:t>
      </w:r>
    </w:p>
    <w:p w14:paraId="195A4304" w14:textId="3AD3941C" w:rsidR="00553543" w:rsidRPr="00902A3D" w:rsidRDefault="00553543" w:rsidP="00A24433">
      <w:pPr>
        <w:pStyle w:val="a3"/>
        <w:ind w:start="14.20pt"/>
      </w:pPr>
      <w:r w:rsidRPr="00902A3D">
        <w:t xml:space="preserve">A dataset of high-resolution CFD simulations was constructed to capture the </w:t>
      </w:r>
      <w:r w:rsidR="007C08C7" w:rsidRPr="00902A3D">
        <w:rPr>
          <w:lang w:val="en-US" w:bidi="he-IL"/>
        </w:rPr>
        <w:t xml:space="preserve">steady and </w:t>
      </w:r>
      <w:r w:rsidRPr="00902A3D">
        <w:t>unsteady hydrodynamic response of an AUV subject to a wide range of motion conditions and environments. These include variations in pitch and yaw, transient accelerations, and angular rate changes. The</w:t>
      </w:r>
      <w:r w:rsidR="00A24433" w:rsidRPr="00A24433">
        <w:rPr>
          <w:spacing w:val="0"/>
          <w:lang w:val="en-US" w:eastAsia="en-US"/>
        </w:rPr>
        <w:t xml:space="preserve"> </w:t>
      </w:r>
      <w:r w:rsidR="00A24433">
        <w:rPr>
          <w:lang w:val="en-US"/>
        </w:rPr>
        <w:t xml:space="preserve">simulations </w:t>
      </w:r>
      <w:r w:rsidR="00A24433" w:rsidRPr="00A24433">
        <w:rPr>
          <w:lang w:val="en-US"/>
        </w:rPr>
        <w:t>were conducted in ANSYS Fluent,</w:t>
      </w:r>
      <w:r w:rsidRPr="00902A3D">
        <w:t xml:space="preserve"> </w:t>
      </w:r>
      <w:r w:rsidR="00A24433">
        <w:t>solving</w:t>
      </w:r>
      <w:r w:rsidRPr="00902A3D">
        <w:t xml:space="preserve"> the unsteady Reynolds-Averaged Navier–Stokes (URANS) equations with the SST k–ω turbulence model, chosen for its robustness in resolving separation zones and near-wall behavior under dynamic flow.</w:t>
      </w:r>
    </w:p>
    <w:p w14:paraId="36C9BA09" w14:textId="4FF33E15" w:rsidR="00553543" w:rsidRDefault="00553543" w:rsidP="00D67E1D">
      <w:pPr>
        <w:pStyle w:val="a3"/>
        <w:ind w:start="14.20pt"/>
      </w:pPr>
      <w:r>
        <w:t xml:space="preserve">Unlike traditional hydrodynamic databases, which record only net forces or use simplified geometry, our dataset preserves full flow field information. Each simulation retained surface pressure distributions, turbulence intensity (e.g., TKE), vorticity zones, and indicators of </w:t>
      </w:r>
      <w:r w:rsidRPr="005C3112">
        <w:t>boundary-layer detachment. These are not secondary effects</w:t>
      </w:r>
      <w:r w:rsidR="004033B0">
        <w:t>,</w:t>
      </w:r>
      <w:r>
        <w:t xml:space="preserve"> they are early markers of dynamic instability, energy loss, and degraded maneuverability.</w:t>
      </w:r>
    </w:p>
    <w:p w14:paraId="73F2ACFB" w14:textId="451A3248" w:rsidR="00553543" w:rsidRPr="00902A3D" w:rsidRDefault="00553543" w:rsidP="00D67E1D">
      <w:pPr>
        <w:pStyle w:val="a3"/>
        <w:ind w:start="14.20pt"/>
      </w:pPr>
      <w:r w:rsidRPr="00902A3D">
        <w:t>A broad matrix of simulation scenarios was constructed by varying translational velocities, angular rates, and orientation angles across operationally relevant ranges. Crucially, the sampling strategy included motion states near known hydrodynamic regime transition</w:t>
      </w:r>
      <w:r w:rsidR="002221F6" w:rsidRPr="00902A3D">
        <w:t xml:space="preserve">, </w:t>
      </w:r>
      <w:r w:rsidRPr="00902A3D">
        <w:t xml:space="preserve">such </w:t>
      </w:r>
      <w:r w:rsidRPr="00902A3D">
        <w:t>as high pitch rates combined with lateral translation</w:t>
      </w:r>
      <w:r w:rsidR="002221F6" w:rsidRPr="00902A3D">
        <w:t xml:space="preserve">, </w:t>
      </w:r>
      <w:r w:rsidRPr="00902A3D">
        <w:t xml:space="preserve">which are known to trigger laminar separation bubbles (LSBs), asymmetric flow detachment, and unsteady wake dynamics. Recent studies have shown that rapid pitching induces the bursting and reattachment of LSBs, leading to vortex shedding and lift hysteresis </w:t>
      </w:r>
      <w:sdt>
        <w:sdtPr>
          <w:rPr>
            <w:color w:val="000000"/>
          </w:rPr>
          <w:tag w:val="MENDELEY_CITATION_v3_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"/>
          <w:id w:val="1635050918"/>
          <w:placeholder>
            <w:docPart w:val="DefaultPlaceholder_-1854013440"/>
          </w:placeholder>
        </w:sdtPr>
        <w:sdtContent>
          <w:r w:rsidR="00E85D63" w:rsidRPr="00E85D63">
            <w:rPr>
              <w:color w:val="000000"/>
            </w:rPr>
            <w:t>[1]</w:t>
          </w:r>
        </w:sdtContent>
      </w:sdt>
      <w:r w:rsidR="00424C6D" w:rsidRPr="00902A3D">
        <w:t xml:space="preserve">. </w:t>
      </w:r>
      <w:r w:rsidRPr="00902A3D">
        <w:t>These phenomena are central to maneuver-induced instabilities and justify the need for high-fidelity CFD data capable of capturing such transitions in full detail.</w:t>
      </w:r>
    </w:p>
    <w:p w14:paraId="640013DB" w14:textId="5B994250" w:rsidR="00553543" w:rsidRDefault="00553543" w:rsidP="00022CF5">
      <w:pPr>
        <w:pStyle w:val="a3"/>
        <w:ind w:start="14.20pt"/>
      </w:pPr>
      <w:r>
        <w:t>The input features included translational velocity components in the surge, sway, and heave directions (denoted u, v, w), angular velocity components about the roll, pitch, and yaw axes (p, q, r), and absolute orientation angles relative to the inertial frame (φ, θ, ψ). These features were selected both for their physical relevance and for their direct observability using standard onboard navigation sensors such as inertial measurement units (IMUs) and Doppler velocity logs (DVLs). Derived quantities, including the velocity magnitude and angular momentum surrogates, were retained when their inclusion improved predictive performance.</w:t>
      </w:r>
      <w:r w:rsidR="00022CF5">
        <w:t xml:space="preserve"> </w:t>
      </w:r>
      <w:r>
        <w:t>Each input vector was paired with a corresponding output composed of two complementary components. The first was the net hydrodynamic load acting on the vehicle at that instant, expressed as forces and moments along all three axes (</w:t>
      </w:r>
      <w:proofErr w:type="spellStart"/>
      <w:r>
        <w:t>Fx</w:t>
      </w:r>
      <w:proofErr w:type="spellEnd"/>
      <w:r>
        <w:t xml:space="preserve">, Fy, Fz, Mx, My, </w:t>
      </w:r>
      <w:proofErr w:type="spellStart"/>
      <w:r>
        <w:t>Mz</w:t>
      </w:r>
      <w:proofErr w:type="spellEnd"/>
      <w:r>
        <w:t>). The second component described localized flow conditions near the vehicle’s surface, including turbulence intensity, surface pressure gradients, and binary and probabilistic indicators of flow separation. These descriptors were extracted directly from CFD post-processing to preserve the physical context underlying the observed loads.</w:t>
      </w:r>
    </w:p>
    <w:p w14:paraId="78F3884D" w14:textId="76CEBE53" w:rsidR="009303D9" w:rsidRPr="005B520E" w:rsidRDefault="00553543" w:rsidP="00D67E1D">
      <w:pPr>
        <w:pStyle w:val="a3"/>
        <w:ind w:start="14.20pt"/>
      </w:pPr>
      <w:r>
        <w:t>This dual-target formulation enabled the model to associate kinematic states not only with mechanical outcomes but also with the flow-structure phenomena that precede them. As such, the model acquired sensitivity to early-stage hydrodynamic disturbances</w:t>
      </w:r>
      <w:r w:rsidR="00D67E1D">
        <w:t xml:space="preserve">, </w:t>
      </w:r>
      <w:r>
        <w:t>including asymmetric detachment or boundary-layer instability</w:t>
      </w:r>
      <w:r w:rsidR="00D67E1D">
        <w:t xml:space="preserve">, </w:t>
      </w:r>
      <w:r>
        <w:t>even under conditions not explicitly represented in the training data. Rather than approximating forces through empirical fitting, the training process preserved the nonlinear coupling between motion and fluid response, supporting generalization across a wide range of realistic maneuvers</w:t>
      </w:r>
      <w:r w:rsidR="000830B3">
        <w:t>.</w:t>
      </w:r>
    </w:p>
    <w:p w14:paraId="31C0E164" w14:textId="18A6A8F1" w:rsidR="009303D9" w:rsidRDefault="00553543" w:rsidP="00ED0149">
      <w:pPr>
        <w:pStyle w:val="2"/>
      </w:pPr>
      <w:r w:rsidRPr="00553543">
        <w:t xml:space="preserve">Surrogate Model Selection and Evaluation </w:t>
      </w:r>
    </w:p>
    <w:p w14:paraId="3F650EB0" w14:textId="4EB86026" w:rsidR="0016012B" w:rsidRPr="0016012B" w:rsidRDefault="0016012B" w:rsidP="0016012B">
      <w:pPr>
        <w:pStyle w:val="a3"/>
        <w:ind w:start="14.20pt"/>
        <w:rPr>
          <w:lang w:val="en-US"/>
        </w:rPr>
      </w:pPr>
      <w:r w:rsidRPr="0016012B">
        <w:rPr>
          <w:lang w:val="en-US"/>
        </w:rPr>
        <w:t>The complexity of the prediction task in this system lies not only in estimating the net forces acting on the vehicle, but in anticipating the fluid–structure conditions that precede degraded performance. Flow separation, asymmetric wake formation, and boundary-layer instability are all highly nonlinear phenomena that emerge from specific combinations of motion states. Capturing these transitions requires a regression model that is both accurate and physically coherent</w:t>
      </w:r>
      <w:r w:rsidR="005C3112">
        <w:rPr>
          <w:lang w:val="en-US"/>
        </w:rPr>
        <w:t xml:space="preserve">, </w:t>
      </w:r>
      <w:r w:rsidRPr="0016012B">
        <w:rPr>
          <w:lang w:val="en-US"/>
        </w:rPr>
        <w:t>one that does not simply interpolate, but reflects the structure of unsteady hydrodynamic behavior.</w:t>
      </w:r>
    </w:p>
    <w:p w14:paraId="1D802320" w14:textId="77777777" w:rsidR="0016012B" w:rsidRPr="0016012B" w:rsidRDefault="0016012B" w:rsidP="0016012B">
      <w:pPr>
        <w:pStyle w:val="a3"/>
        <w:ind w:start="14.20pt"/>
        <w:rPr>
          <w:lang w:val="en-US"/>
        </w:rPr>
      </w:pPr>
      <w:r w:rsidRPr="0016012B">
        <w:rPr>
          <w:lang w:val="en-US"/>
        </w:rPr>
        <w:t xml:space="preserve">Rather than relying on traditional interpolation schemes, which assume local continuity and smooth variation, we adopted a Supervised Machine Learning (SML) approach tailored for learning high-dimensional, nonlinear input–output mappings. Hydrodynamic responses to AUV maneuvers often exhibit abrupt regime transitions—such as laminar separation bubble bursting, </w:t>
      </w:r>
      <w:r w:rsidRPr="0016012B">
        <w:rPr>
          <w:lang w:val="en-US"/>
        </w:rPr>
        <w:lastRenderedPageBreak/>
        <w:t>vortex shedding, and lift hysteresis—that violate the smoothness assumptions required for simple interpolation. Standard interpolators tend to produce unstable or unphysical results near these critical boundaries, lacking both physical awareness and uncertainty quantification. In contrast, supervised learning models can infer the structure of the underlying physics from rich CFD-derived datasets and generalize beyond observed data points. This capability is essential for accurately modeling unsteady fluid–structure interactions across the AUV's operational envelope.</w:t>
      </w:r>
    </w:p>
    <w:p w14:paraId="6A36CF6D" w14:textId="40DD2A93" w:rsidR="0016012B" w:rsidRPr="0016012B" w:rsidRDefault="0016012B" w:rsidP="0016012B">
      <w:pPr>
        <w:pStyle w:val="a3"/>
        <w:ind w:start="14.20pt"/>
        <w:rPr>
          <w:lang w:val="en-US"/>
        </w:rPr>
      </w:pPr>
      <w:r w:rsidRPr="0016012B">
        <w:rPr>
          <w:lang w:val="en-US"/>
        </w:rPr>
        <w:t>Accordingly, we conducted a broad model selection study spanning over thirty supervised learning algorithms, including linear, kernel-based, ensemble, and neural methods. While some models achieved reasonable average performance, their prediction surfaces exhibited undesirable properties for dynamic use</w:t>
      </w:r>
      <w:r w:rsidR="00A24433">
        <w:rPr>
          <w:lang w:val="en-US"/>
        </w:rPr>
        <w:t xml:space="preserve">, </w:t>
      </w:r>
      <w:r w:rsidRPr="0016012B">
        <w:rPr>
          <w:lang w:val="en-US"/>
        </w:rPr>
        <w:t>such as oscillatory artifacts, poor generalization in high-gradient regions, or sensitivity to sparsity.</w:t>
      </w:r>
    </w:p>
    <w:p w14:paraId="6218A2F5" w14:textId="0C1EC34D" w:rsidR="0016012B" w:rsidRPr="0016012B" w:rsidRDefault="0016012B" w:rsidP="00022CF5">
      <w:pPr>
        <w:pStyle w:val="a3"/>
        <w:ind w:start="14.20pt"/>
        <w:rPr>
          <w:lang w:val="en-US"/>
        </w:rPr>
      </w:pPr>
      <w:r w:rsidRPr="0016012B">
        <w:rPr>
          <w:lang w:val="en-US"/>
        </w:rPr>
        <w:t>Among all candidates, Gaussian Process Regression (GPR) emerged as uniquely suited to this task. Its interpolation behavior remained smooth and consistent even in regions of rapid dynamic variation</w:t>
      </w:r>
      <w:r w:rsidR="00A24433">
        <w:rPr>
          <w:lang w:val="en-US"/>
        </w:rPr>
        <w:t xml:space="preserve">, </w:t>
      </w:r>
      <w:r w:rsidRPr="0016012B">
        <w:rPr>
          <w:lang w:val="en-US"/>
        </w:rPr>
        <w:t>such as during pitch surges, yaw reversals, or combined angular–translational transients. Unlike purely numerical models, GPR maintains global coherence in the predicted response surface and provides a principled uncertainty measure that regularizes predictions where training data are sparse. These properties are critical for dynamic integration, where unstable estimates can accumulate into trajectory drift or misinterpretation of flow regime onset.</w:t>
      </w:r>
      <w:r w:rsidR="00022CF5">
        <w:rPr>
          <w:lang w:val="en-US"/>
        </w:rPr>
        <w:t xml:space="preserve"> </w:t>
      </w:r>
      <w:r w:rsidRPr="0016012B">
        <w:rPr>
          <w:lang w:val="en-US"/>
        </w:rPr>
        <w:t xml:space="preserve">More importantly, GPR aligned with the physical logic of the system. By learning not only net force outcomes but also precursors such as surface pressure gradients and turbulence intensity, the model acquired sensitivity to early-stage flow disturbances. This anticipatory capacity allows the system to identify unfavorable orientations, degraded hydrodynamic conditions, or maneuver inefficiencies before they escalate into performance loss. </w:t>
      </w:r>
    </w:p>
    <w:p w14:paraId="4FF4F3C9" w14:textId="17FD7F6A" w:rsidR="0044019B" w:rsidRPr="0044019B" w:rsidRDefault="0044019B" w:rsidP="00022CF5">
      <w:pPr>
        <w:pStyle w:val="a3"/>
        <w:ind w:start="14.20pt"/>
        <w:rPr>
          <w:lang w:val="en-US"/>
        </w:rPr>
      </w:pPr>
      <w:r w:rsidRPr="0044019B">
        <w:rPr>
          <w:lang w:val="en-US"/>
        </w:rPr>
        <w:t xml:space="preserve">Model 2.21, based on GPR, consistently achieved the best performance across all evaluation criteria. On the validation set, it attained an RMSE of 0.401, MAE of 0.270, and </w:t>
      </w:r>
      <m:oMath>
        <m:r>
          <m:rPr>
            <m:sty m:val="p"/>
          </m:rPr>
          <w:rPr>
            <w:rFonts w:ascii="Cambria Math" w:hAnsi="Cambria Math"/>
            <w:lang w:val="en-US"/>
          </w:rPr>
          <m:t xml:space="preserve">R² </m:t>
        </m:r>
      </m:oMath>
      <w:r w:rsidRPr="0044019B">
        <w:rPr>
          <w:lang w:val="en-US"/>
        </w:rPr>
        <w:t xml:space="preserve">of 0.99985. These results were </w:t>
      </w:r>
      <w:r w:rsidR="00A24433">
        <w:rPr>
          <w:lang w:val="en-US"/>
        </w:rPr>
        <w:t xml:space="preserve">almost </w:t>
      </w:r>
      <w:r w:rsidRPr="0044019B">
        <w:rPr>
          <w:lang w:val="en-US"/>
        </w:rPr>
        <w:t xml:space="preserve">mirrored on the test set, with RMSE = 0.308, MAE = 0.240, and R² = 0.99938, demonstrating both generalization and robustness </w:t>
      </w:r>
      <w:r>
        <w:rPr>
          <w:lang w:val="en-US"/>
        </w:rPr>
        <w:t xml:space="preserve">as shown in </w:t>
      </w:r>
      <w:r w:rsidRPr="0044019B">
        <w:rPr>
          <w:lang w:val="en-US"/>
        </w:rPr>
        <w:fldChar w:fldCharType="begin"/>
      </w:r>
      <w:r w:rsidRPr="0044019B">
        <w:rPr>
          <w:lang w:val="en-US"/>
        </w:rPr>
        <w:instrText xml:space="preserve"> REF _Ref202923175 \h  \* MERGEFORMAT </w:instrText>
      </w:r>
      <w:r w:rsidRPr="0044019B">
        <w:rPr>
          <w:lang w:val="en-US"/>
        </w:rPr>
      </w:r>
      <w:r w:rsidRPr="0044019B">
        <w:rPr>
          <w:lang w:val="en-US"/>
        </w:rPr>
        <w:fldChar w:fldCharType="separate"/>
      </w:r>
      <w:r w:rsidR="007135AA" w:rsidRPr="0044019B">
        <w:t xml:space="preserve">Figure </w:t>
      </w:r>
      <w:r w:rsidR="007135AA" w:rsidRPr="007135AA">
        <w:rPr>
          <w:noProof/>
        </w:rPr>
        <w:t>1</w:t>
      </w:r>
      <w:r w:rsidRPr="0044019B">
        <w:rPr>
          <w:lang w:val="en-US"/>
        </w:rPr>
        <w:fldChar w:fldCharType="end"/>
      </w:r>
      <w:r w:rsidRPr="0044019B">
        <w:rPr>
          <w:lang w:val="en-US"/>
        </w:rPr>
        <w:t>–</w:t>
      </w:r>
      <w:r w:rsidRPr="0044019B">
        <w:rPr>
          <w:lang w:val="en-US"/>
        </w:rPr>
        <w:fldChar w:fldCharType="begin"/>
      </w:r>
      <w:r w:rsidRPr="0044019B">
        <w:rPr>
          <w:lang w:val="en-US"/>
        </w:rPr>
        <w:instrText xml:space="preserve"> REF _Ref202923185 \h  \* MERGEFORMAT </w:instrText>
      </w:r>
      <w:r w:rsidRPr="0044019B">
        <w:rPr>
          <w:lang w:val="en-US"/>
        </w:rPr>
      </w:r>
      <w:r w:rsidRPr="0044019B">
        <w:rPr>
          <w:lang w:val="en-US"/>
        </w:rPr>
        <w:fldChar w:fldCharType="separate"/>
      </w:r>
      <w:r w:rsidR="007135AA" w:rsidRPr="0044019B">
        <w:t xml:space="preserve">Figure </w:t>
      </w:r>
      <w:r w:rsidR="007135AA" w:rsidRPr="007135AA">
        <w:rPr>
          <w:noProof/>
        </w:rPr>
        <w:t>4</w:t>
      </w:r>
      <w:r w:rsidRPr="0044019B">
        <w:rPr>
          <w:lang w:val="en-US"/>
        </w:rPr>
        <w:fldChar w:fldCharType="end"/>
      </w:r>
      <w:r w:rsidRPr="0044019B">
        <w:rPr>
          <w:lang w:val="en-US"/>
        </w:rPr>
        <w:t xml:space="preserve">. Inference speed exceeded </w:t>
      </w:r>
      <w:r>
        <w:rPr>
          <w:lang w:val="en-US"/>
        </w:rPr>
        <w:t>2000</w:t>
      </w:r>
      <w:r w:rsidRPr="0044019B">
        <w:rPr>
          <w:lang w:val="en-US"/>
        </w:rPr>
        <w:t xml:space="preserve"> predictions per second </w:t>
      </w:r>
      <w:r>
        <w:rPr>
          <w:lang w:val="en-US"/>
        </w:rPr>
        <w:t xml:space="preserve">as shown in </w:t>
      </w:r>
      <w:r w:rsidRPr="0044019B">
        <w:rPr>
          <w:lang w:val="en-US"/>
        </w:rPr>
        <w:fldChar w:fldCharType="begin"/>
      </w:r>
      <w:r w:rsidRPr="0044019B">
        <w:rPr>
          <w:lang w:val="en-US"/>
        </w:rPr>
        <w:instrText xml:space="preserve"> REF _Ref202923203 \h  \* MERGEFORMAT </w:instrText>
      </w:r>
      <w:r w:rsidRPr="0044019B">
        <w:rPr>
          <w:lang w:val="en-US"/>
        </w:rPr>
      </w:r>
      <w:r w:rsidRPr="0044019B">
        <w:rPr>
          <w:lang w:val="en-US"/>
        </w:rPr>
        <w:fldChar w:fldCharType="separate"/>
      </w:r>
      <w:r w:rsidR="007135AA" w:rsidRPr="0044019B">
        <w:t xml:space="preserve">Figure </w:t>
      </w:r>
      <w:r w:rsidR="007135AA" w:rsidRPr="007135AA">
        <w:rPr>
          <w:noProof/>
        </w:rPr>
        <w:t>6</w:t>
      </w:r>
      <w:r w:rsidRPr="0044019B">
        <w:rPr>
          <w:lang w:val="en-US"/>
        </w:rPr>
        <w:fldChar w:fldCharType="end"/>
      </w:r>
      <w:r w:rsidRPr="0044019B">
        <w:rPr>
          <w:lang w:val="en-US"/>
        </w:rPr>
        <w:t>, confirming the model’s suitability for embedded, real-time applications.</w:t>
      </w:r>
      <w:r w:rsidR="00022CF5">
        <w:rPr>
          <w:lang w:val="en-US"/>
        </w:rPr>
        <w:t xml:space="preserve"> </w:t>
      </w:r>
      <w:r w:rsidRPr="0044019B">
        <w:rPr>
          <w:lang w:val="en-US"/>
        </w:rPr>
        <w:t>More critically, GPR’s structure aligned with the physical logic of the system. By learning the continuous relationship between motion and flow features</w:t>
      </w:r>
      <w:r w:rsidR="00A24433">
        <w:rPr>
          <w:lang w:val="en-US"/>
        </w:rPr>
        <w:t xml:space="preserve">, </w:t>
      </w:r>
      <w:r w:rsidRPr="0044019B">
        <w:rPr>
          <w:lang w:val="en-US"/>
        </w:rPr>
        <w:t>not only the force outcome</w:t>
      </w:r>
      <w:r w:rsidR="00A24433">
        <w:rPr>
          <w:lang w:val="en-US"/>
        </w:rPr>
        <w:t xml:space="preserve">, </w:t>
      </w:r>
      <w:proofErr w:type="gramStart"/>
      <w:r w:rsidRPr="0044019B">
        <w:rPr>
          <w:lang w:val="en-US"/>
        </w:rPr>
        <w:t>the model</w:t>
      </w:r>
      <w:proofErr w:type="gramEnd"/>
      <w:r w:rsidRPr="0044019B">
        <w:rPr>
          <w:lang w:val="en-US"/>
        </w:rPr>
        <w:t xml:space="preserve"> became sensitive to the early signatures of instability. This anticipatory capacity enables the system to identify dangerous orientations, degraded flow conditions, or inefficient maneuvers before they manifest in macroscopic error.</w:t>
      </w:r>
      <w:r w:rsidR="00022CF5">
        <w:rPr>
          <w:lang w:val="en-US"/>
        </w:rPr>
        <w:t xml:space="preserve"> </w:t>
      </w:r>
      <w:r w:rsidRPr="0044019B">
        <w:rPr>
          <w:lang w:val="en-US"/>
        </w:rPr>
        <w:t>For this reason, the selection of GPR was not a post-hoc optimization decision, but a central design element. It reflects the need for a model that encodes fluid dynamics</w:t>
      </w:r>
      <w:r w:rsidR="003704A9">
        <w:rPr>
          <w:lang w:val="en-US"/>
        </w:rPr>
        <w:t xml:space="preserve"> </w:t>
      </w:r>
      <w:r w:rsidRPr="0044019B">
        <w:rPr>
          <w:lang w:val="en-US"/>
        </w:rPr>
        <w:t xml:space="preserve">and supports integration into a larger system that operates </w:t>
      </w:r>
      <w:proofErr w:type="gramStart"/>
      <w:r w:rsidRPr="0044019B">
        <w:rPr>
          <w:lang w:val="en-US"/>
        </w:rPr>
        <w:t>under</w:t>
      </w:r>
      <w:proofErr w:type="gramEnd"/>
      <w:r w:rsidRPr="0044019B">
        <w:rPr>
          <w:lang w:val="en-US"/>
        </w:rPr>
        <w:t xml:space="preserve"> real-time, unstructured, and physically uncertain conditions.</w:t>
      </w:r>
    </w:p>
    <w:p w14:paraId="23F8FCB8" w14:textId="77777777" w:rsidR="0044019B" w:rsidRDefault="0044019B" w:rsidP="0044019B">
      <w:pPr>
        <w:pStyle w:val="a3"/>
        <w:keepNext/>
        <w:ind w:start="14.20pt"/>
        <w:jc w:val="center"/>
      </w:pPr>
      <w:r>
        <w:rPr>
          <w:rFonts w:hint="cs"/>
          <w:noProof/>
          <w:rtl/>
          <w:lang w:val="he-IL" w:bidi="he-IL"/>
        </w:rPr>
        <w:drawing>
          <wp:inline distT="0" distB="0" distL="0" distR="0" wp14:anchorId="0E9866F6" wp14:editId="2DCFD74D">
            <wp:extent cx="2259965" cy="1695205"/>
            <wp:effectExtent l="0" t="0" r="6985" b="635"/>
            <wp:docPr id="147803186" name="תמונה 2" descr="תמונה שמכילה טקסט, צילום מסך, קו, תרשים&#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7803186" name="תמונה 2" descr="תמונה שמכילה טקסט, צילום מסך, קו, תרשים&#10;&#10;תוכן בינה מלאכותית גנרטיבית עשוי להיות שגו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3004" cy="1719988"/>
                    </a:xfrm>
                    <a:prstGeom prst="rect">
                      <a:avLst/>
                    </a:prstGeom>
                  </pic:spPr>
                </pic:pic>
              </a:graphicData>
            </a:graphic>
          </wp:inline>
        </w:drawing>
      </w:r>
    </w:p>
    <w:p w14:paraId="2203EDD2" w14:textId="17B1476D" w:rsidR="0044019B" w:rsidRDefault="0044019B" w:rsidP="0044019B">
      <w:pPr>
        <w:pStyle w:val="a9"/>
        <w:rPr>
          <w:i w:val="0"/>
          <w:iCs w:val="0"/>
          <w:color w:val="auto"/>
          <w:sz w:val="20"/>
          <w:szCs w:val="20"/>
        </w:rPr>
      </w:pPr>
      <w:bookmarkStart w:id="0" w:name="_Ref202923175"/>
      <w:r w:rsidRPr="0044019B">
        <w:rPr>
          <w:i w:val="0"/>
          <w:iCs w:val="0"/>
          <w:color w:val="auto"/>
          <w:sz w:val="20"/>
          <w:szCs w:val="20"/>
        </w:rPr>
        <w:t xml:space="preserve">Figure </w:t>
      </w:r>
      <w:r w:rsidRPr="0044019B">
        <w:rPr>
          <w:i w:val="0"/>
          <w:iCs w:val="0"/>
          <w:color w:val="auto"/>
          <w:sz w:val="20"/>
          <w:szCs w:val="20"/>
        </w:rPr>
        <w:fldChar w:fldCharType="begin"/>
      </w:r>
      <w:r w:rsidRPr="0044019B">
        <w:rPr>
          <w:i w:val="0"/>
          <w:iCs w:val="0"/>
          <w:color w:val="auto"/>
          <w:sz w:val="20"/>
          <w:szCs w:val="20"/>
        </w:rPr>
        <w:instrText xml:space="preserve"> SEQ Figure \* ARABIC </w:instrText>
      </w:r>
      <w:r w:rsidRPr="0044019B">
        <w:rPr>
          <w:i w:val="0"/>
          <w:iCs w:val="0"/>
          <w:color w:val="auto"/>
          <w:sz w:val="20"/>
          <w:szCs w:val="20"/>
        </w:rPr>
        <w:fldChar w:fldCharType="separate"/>
      </w:r>
      <w:r w:rsidR="007135AA">
        <w:rPr>
          <w:i w:val="0"/>
          <w:iCs w:val="0"/>
          <w:noProof/>
          <w:color w:val="auto"/>
          <w:sz w:val="20"/>
          <w:szCs w:val="20"/>
        </w:rPr>
        <w:t>1</w:t>
      </w:r>
      <w:r w:rsidRPr="0044019B">
        <w:rPr>
          <w:i w:val="0"/>
          <w:iCs w:val="0"/>
          <w:color w:val="auto"/>
          <w:sz w:val="20"/>
          <w:szCs w:val="20"/>
        </w:rPr>
        <w:fldChar w:fldCharType="end"/>
      </w:r>
      <w:bookmarkEnd w:id="0"/>
      <w:r w:rsidRPr="0044019B">
        <w:rPr>
          <w:i w:val="0"/>
          <w:iCs w:val="0"/>
          <w:color w:val="auto"/>
          <w:sz w:val="20"/>
          <w:szCs w:val="20"/>
        </w:rPr>
        <w:t>- Root Mean Squared Error (RMSE) across all tested models during validation</w:t>
      </w:r>
    </w:p>
    <w:p w14:paraId="3D15949B" w14:textId="77777777" w:rsidR="0044019B" w:rsidRDefault="0044019B" w:rsidP="0044019B">
      <w:pPr>
        <w:keepNext/>
      </w:pPr>
      <w:r>
        <w:rPr>
          <w:rFonts w:hint="cs"/>
          <w:noProof/>
          <w:rtl/>
          <w:lang w:val="he-IL" w:bidi="he-IL"/>
        </w:rPr>
        <w:drawing>
          <wp:inline distT="0" distB="0" distL="0" distR="0" wp14:anchorId="7101F27F" wp14:editId="27742583">
            <wp:extent cx="2174081" cy="1630680"/>
            <wp:effectExtent l="0" t="0" r="0" b="7620"/>
            <wp:docPr id="1404455013" name="תמונה 3" descr="תמונה שמכילה טקסט, צילום מסך, תרשים, קו&#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04455013" name="תמונה 3" descr="תמונה שמכילה טקסט, צילום מסך, תרשים, קו&#10;&#10;תוכן בינה מלאכותית גנרטיבית עשוי להיות שגו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250" cy="1645058"/>
                    </a:xfrm>
                    <a:prstGeom prst="rect">
                      <a:avLst/>
                    </a:prstGeom>
                  </pic:spPr>
                </pic:pic>
              </a:graphicData>
            </a:graphic>
          </wp:inline>
        </w:drawing>
      </w:r>
    </w:p>
    <w:p w14:paraId="370AA794" w14:textId="269D48DB" w:rsidR="0044019B" w:rsidRPr="0044019B" w:rsidRDefault="0044019B" w:rsidP="0044019B">
      <w:pPr>
        <w:pStyle w:val="a9"/>
        <w:rPr>
          <w:i w:val="0"/>
          <w:iCs w:val="0"/>
          <w:color w:val="auto"/>
          <w:sz w:val="20"/>
          <w:szCs w:val="20"/>
        </w:rPr>
      </w:pPr>
      <w:r w:rsidRPr="0044019B">
        <w:rPr>
          <w:i w:val="0"/>
          <w:iCs w:val="0"/>
          <w:color w:val="auto"/>
          <w:sz w:val="20"/>
          <w:szCs w:val="20"/>
        </w:rPr>
        <w:t xml:space="preserve">Figure </w:t>
      </w:r>
      <w:r w:rsidRPr="0044019B">
        <w:rPr>
          <w:i w:val="0"/>
          <w:iCs w:val="0"/>
          <w:color w:val="auto"/>
          <w:sz w:val="20"/>
          <w:szCs w:val="20"/>
        </w:rPr>
        <w:fldChar w:fldCharType="begin"/>
      </w:r>
      <w:r w:rsidRPr="0044019B">
        <w:rPr>
          <w:i w:val="0"/>
          <w:iCs w:val="0"/>
          <w:color w:val="auto"/>
          <w:sz w:val="20"/>
          <w:szCs w:val="20"/>
        </w:rPr>
        <w:instrText xml:space="preserve"> SEQ Figure \* ARABIC </w:instrText>
      </w:r>
      <w:r w:rsidRPr="0044019B">
        <w:rPr>
          <w:i w:val="0"/>
          <w:iCs w:val="0"/>
          <w:color w:val="auto"/>
          <w:sz w:val="20"/>
          <w:szCs w:val="20"/>
        </w:rPr>
        <w:fldChar w:fldCharType="separate"/>
      </w:r>
      <w:r w:rsidR="007135AA">
        <w:rPr>
          <w:i w:val="0"/>
          <w:iCs w:val="0"/>
          <w:noProof/>
          <w:color w:val="auto"/>
          <w:sz w:val="20"/>
          <w:szCs w:val="20"/>
        </w:rPr>
        <w:t>2</w:t>
      </w:r>
      <w:r w:rsidRPr="0044019B">
        <w:rPr>
          <w:i w:val="0"/>
          <w:iCs w:val="0"/>
          <w:color w:val="auto"/>
          <w:sz w:val="20"/>
          <w:szCs w:val="20"/>
        </w:rPr>
        <w:fldChar w:fldCharType="end"/>
      </w:r>
      <w:r w:rsidRPr="0044019B">
        <w:rPr>
          <w:i w:val="0"/>
          <w:iCs w:val="0"/>
          <w:noProof/>
          <w:color w:val="auto"/>
          <w:sz w:val="20"/>
          <w:szCs w:val="20"/>
        </w:rPr>
        <w:t>- Root Mean Squared Error (RMSE) across all tested models during test</w:t>
      </w:r>
    </w:p>
    <w:p w14:paraId="554DEFF9" w14:textId="104BBEBD" w:rsidR="0044019B" w:rsidRDefault="0044019B" w:rsidP="0044019B">
      <w:r>
        <w:rPr>
          <w:rFonts w:hint="cs"/>
          <w:noProof/>
          <w:rtl/>
          <w:lang w:val="he-IL" w:bidi="he-IL"/>
        </w:rPr>
        <w:drawing>
          <wp:anchor distT="0" distB="0" distL="114300" distR="114300" simplePos="0" relativeHeight="251658752" behindDoc="0" locked="0" layoutInCell="1" allowOverlap="1" wp14:anchorId="093337AA" wp14:editId="6AD9252D">
            <wp:simplePos x="0" y="0"/>
            <wp:positionH relativeFrom="column">
              <wp:posOffset>471805</wp:posOffset>
            </wp:positionH>
            <wp:positionV relativeFrom="paragraph">
              <wp:posOffset>3810</wp:posOffset>
            </wp:positionV>
            <wp:extent cx="2051050" cy="1539240"/>
            <wp:effectExtent l="0" t="0" r="6350" b="3810"/>
            <wp:wrapSquare wrapText="bothSides"/>
            <wp:docPr id="1877645499" name="תמונה 4" descr="תמונה שמכילה טקסט, צילום מסך, תרשים, קו&#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77645499" name="תמונה 4" descr="תמונה שמכילה טקסט, צילום מסך, תרשים, קו&#10;&#10;תוכן בינה מלאכותית גנרטיבית עשוי להיות שגו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1050" cy="1539240"/>
                    </a:xfrm>
                    <a:prstGeom prst="rect">
                      <a:avLst/>
                    </a:prstGeom>
                  </pic:spPr>
                </pic:pic>
              </a:graphicData>
            </a:graphic>
            <wp14:sizeRelH relativeFrom="margin">
              <wp14:pctWidth>0%</wp14:pctWidth>
            </wp14:sizeRelH>
            <wp14:sizeRelV relativeFrom="margin">
              <wp14:pctHeight>0%</wp14:pctHeight>
            </wp14:sizeRelV>
          </wp:anchor>
        </w:drawing>
      </w:r>
    </w:p>
    <w:p w14:paraId="4686D7DF" w14:textId="4618E5ED" w:rsidR="0044019B" w:rsidRDefault="0044019B" w:rsidP="0044019B"/>
    <w:p w14:paraId="2F299A4F" w14:textId="552A2B6F" w:rsidR="0044019B" w:rsidRDefault="0044019B" w:rsidP="0044019B"/>
    <w:p w14:paraId="3DF4E394" w14:textId="4A5990AA" w:rsidR="0044019B" w:rsidRDefault="0044019B" w:rsidP="0044019B"/>
    <w:p w14:paraId="75F606CD" w14:textId="7694BA3A" w:rsidR="0044019B" w:rsidRDefault="0044019B" w:rsidP="0044019B"/>
    <w:p w14:paraId="2DD53BEE" w14:textId="2C00AB32" w:rsidR="0044019B" w:rsidRDefault="0044019B" w:rsidP="0044019B"/>
    <w:p w14:paraId="1A598488" w14:textId="5FD53A20" w:rsidR="0044019B" w:rsidRDefault="0044019B" w:rsidP="0044019B"/>
    <w:p w14:paraId="22AB0EFB" w14:textId="708CFFFA" w:rsidR="0044019B" w:rsidRDefault="0044019B" w:rsidP="0044019B"/>
    <w:p w14:paraId="6BE5058B" w14:textId="6B1BD076" w:rsidR="0044019B" w:rsidRDefault="0044019B" w:rsidP="0044019B"/>
    <w:p w14:paraId="7DAE8C59" w14:textId="479D1D5A" w:rsidR="0044019B" w:rsidRDefault="00626EEB" w:rsidP="0044019B">
      <w:r>
        <w:rPr>
          <w:noProof/>
        </w:rPr>
        <w:drawing>
          <wp:anchor distT="0" distB="0" distL="114300" distR="114300" simplePos="0" relativeHeight="251660800" behindDoc="0" locked="0" layoutInCell="1" allowOverlap="1" wp14:anchorId="2B256B26" wp14:editId="57FE6FB5">
            <wp:simplePos x="0" y="0"/>
            <wp:positionH relativeFrom="column">
              <wp:posOffset>79375</wp:posOffset>
            </wp:positionH>
            <wp:positionV relativeFrom="paragraph">
              <wp:posOffset>227330</wp:posOffset>
            </wp:positionV>
            <wp:extent cx="2701290" cy="635"/>
            <wp:effectExtent l="0" t="0" r="0" b="0"/>
            <wp:wrapSquare wrapText="bothSides"/>
            <wp:docPr id="623801032" name="תיבת טקסט 1"/>
            <wp:cNvGraphicFramePr/>
            <a:graphic xmlns:a="http://purl.oclc.org/ooxml/drawingml/main">
              <a:graphicData uri="http://schemas.microsoft.com/office/word/2010/wordprocessingShape">
                <wp:wsp>
                  <wp:cNvSpPr txBox="1"/>
                  <wp:spPr>
                    <a:xfrm>
                      <a:off x="0" y="0"/>
                      <a:ext cx="2701290" cy="635"/>
                    </a:xfrm>
                    <a:prstGeom prst="rect">
                      <a:avLst/>
                    </a:prstGeom>
                    <a:solidFill>
                      <a:prstClr val="white"/>
                    </a:solidFill>
                    <a:ln>
                      <a:noFill/>
                    </a:ln>
                  </wp:spPr>
                  <wp:txbx>
                    <wne:txbxContent>
                      <w:p w14:paraId="634BD3C6" w14:textId="20FDFB3C" w:rsidR="0044019B" w:rsidRPr="0044019B" w:rsidRDefault="0044019B" w:rsidP="0044019B">
                        <w:pPr>
                          <w:pStyle w:val="a9"/>
                          <w:rPr>
                            <w:i w:val="0"/>
                            <w:iCs w:val="0"/>
                            <w:noProof/>
                            <w:color w:val="auto"/>
                            <w:spacing w:val="-1"/>
                            <w:sz w:val="22"/>
                            <w:szCs w:val="22"/>
                            <w:lang w:eastAsia="x-none"/>
                          </w:rPr>
                        </w:pPr>
                        <w:r w:rsidRPr="0044019B">
                          <w:rPr>
                            <w:i w:val="0"/>
                            <w:iCs w:val="0"/>
                            <w:color w:val="auto"/>
                            <w:sz w:val="20"/>
                            <w:szCs w:val="20"/>
                          </w:rPr>
                          <w:t xml:space="preserve">Figure </w:t>
                        </w:r>
                        <w:r w:rsidRPr="0044019B">
                          <w:rPr>
                            <w:i w:val="0"/>
                            <w:iCs w:val="0"/>
                            <w:color w:val="auto"/>
                            <w:sz w:val="20"/>
                            <w:szCs w:val="20"/>
                          </w:rPr>
                          <w:fldChar w:fldCharType="begin"/>
                        </w:r>
                        <w:r w:rsidRPr="0044019B">
                          <w:rPr>
                            <w:i w:val="0"/>
                            <w:iCs w:val="0"/>
                            <w:color w:val="auto"/>
                            <w:sz w:val="20"/>
                            <w:szCs w:val="20"/>
                          </w:rPr>
                          <w:instrText xml:space="preserve"> SEQ Figure \* ARABIC </w:instrText>
                        </w:r>
                        <w:r w:rsidRPr="0044019B">
                          <w:rPr>
                            <w:i w:val="0"/>
                            <w:iCs w:val="0"/>
                            <w:color w:val="auto"/>
                            <w:sz w:val="20"/>
                            <w:szCs w:val="20"/>
                          </w:rPr>
                          <w:fldChar w:fldCharType="separate"/>
                        </w:r>
                        <w:r w:rsidR="007135AA">
                          <w:rPr>
                            <w:i w:val="0"/>
                            <w:iCs w:val="0"/>
                            <w:noProof/>
                            <w:color w:val="auto"/>
                            <w:sz w:val="20"/>
                            <w:szCs w:val="20"/>
                          </w:rPr>
                          <w:t>3</w:t>
                        </w:r>
                        <w:r w:rsidRPr="0044019B">
                          <w:rPr>
                            <w:i w:val="0"/>
                            <w:iCs w:val="0"/>
                            <w:color w:val="auto"/>
                            <w:sz w:val="20"/>
                            <w:szCs w:val="20"/>
                          </w:rPr>
                          <w:fldChar w:fldCharType="end"/>
                        </w:r>
                        <w:r w:rsidRPr="0044019B">
                          <w:rPr>
                            <w:i w:val="0"/>
                            <w:iCs w:val="0"/>
                            <w:color w:val="auto"/>
                            <w:sz w:val="20"/>
                            <w:szCs w:val="20"/>
                          </w:rPr>
                          <w:t>- Mean Absolute Error (MAE) comparison on validation</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p>
    <w:p w14:paraId="5901846B" w14:textId="0D4FC09E" w:rsidR="0044019B" w:rsidRDefault="0044019B" w:rsidP="0044019B"/>
    <w:p w14:paraId="1C57B4B2" w14:textId="1D2DE620" w:rsidR="0044019B" w:rsidRPr="0044019B" w:rsidRDefault="00022CF5" w:rsidP="0044019B">
      <w:r>
        <w:rPr>
          <w:rFonts w:hint="cs"/>
          <w:noProof/>
          <w:rtl/>
          <w:lang w:val="he-IL" w:bidi="he-IL"/>
        </w:rPr>
        <w:drawing>
          <wp:inline distT="0" distB="0" distL="0" distR="0" wp14:anchorId="04E2113A" wp14:editId="56382AA0">
            <wp:extent cx="2002688" cy="1502223"/>
            <wp:effectExtent l="0" t="0" r="0" b="3175"/>
            <wp:docPr id="828698850" name="תמונה 5" descr="תמונה שמכילה טקסט, צילום מסך, תרשים, קו&#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28698850" name="תמונה 5" descr="תמונה שמכילה טקסט, צילום מסך, תרשים, קו&#10;&#10;תוכן בינה מלאכותית גנרטיבית עשוי להיות שגו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7828" cy="1521081"/>
                    </a:xfrm>
                    <a:prstGeom prst="rect">
                      <a:avLst/>
                    </a:prstGeom>
                  </pic:spPr>
                </pic:pic>
              </a:graphicData>
            </a:graphic>
          </wp:inline>
        </w:drawing>
      </w:r>
    </w:p>
    <w:p w14:paraId="3E62C7C7" w14:textId="73C175DD" w:rsidR="0044019B" w:rsidRDefault="0044019B" w:rsidP="003704A9">
      <w:pPr>
        <w:pStyle w:val="a3"/>
        <w:keepNext/>
        <w:ind w:start="14.20pt"/>
      </w:pPr>
    </w:p>
    <w:p w14:paraId="6E96E359" w14:textId="6D8E346A" w:rsidR="0044019B" w:rsidRPr="0044019B" w:rsidRDefault="0044019B" w:rsidP="0044019B">
      <w:pPr>
        <w:pStyle w:val="a9"/>
        <w:rPr>
          <w:i w:val="0"/>
          <w:iCs w:val="0"/>
          <w:color w:val="auto"/>
          <w:sz w:val="20"/>
          <w:szCs w:val="20"/>
        </w:rPr>
      </w:pPr>
      <w:bookmarkStart w:id="1" w:name="_Ref202923185"/>
      <w:r w:rsidRPr="0044019B">
        <w:rPr>
          <w:i w:val="0"/>
          <w:iCs w:val="0"/>
          <w:color w:val="auto"/>
          <w:sz w:val="20"/>
          <w:szCs w:val="20"/>
        </w:rPr>
        <w:t xml:space="preserve">Figure </w:t>
      </w:r>
      <w:r w:rsidRPr="0044019B">
        <w:rPr>
          <w:i w:val="0"/>
          <w:iCs w:val="0"/>
          <w:color w:val="auto"/>
          <w:sz w:val="20"/>
          <w:szCs w:val="20"/>
        </w:rPr>
        <w:fldChar w:fldCharType="begin"/>
      </w:r>
      <w:r w:rsidRPr="0044019B">
        <w:rPr>
          <w:i w:val="0"/>
          <w:iCs w:val="0"/>
          <w:color w:val="auto"/>
          <w:sz w:val="20"/>
          <w:szCs w:val="20"/>
        </w:rPr>
        <w:instrText xml:space="preserve"> SEQ Figure \* ARABIC </w:instrText>
      </w:r>
      <w:r w:rsidRPr="0044019B">
        <w:rPr>
          <w:i w:val="0"/>
          <w:iCs w:val="0"/>
          <w:color w:val="auto"/>
          <w:sz w:val="20"/>
          <w:szCs w:val="20"/>
        </w:rPr>
        <w:fldChar w:fldCharType="separate"/>
      </w:r>
      <w:r w:rsidR="007135AA">
        <w:rPr>
          <w:i w:val="0"/>
          <w:iCs w:val="0"/>
          <w:noProof/>
          <w:color w:val="auto"/>
          <w:sz w:val="20"/>
          <w:szCs w:val="20"/>
        </w:rPr>
        <w:t>4</w:t>
      </w:r>
      <w:r w:rsidRPr="0044019B">
        <w:rPr>
          <w:i w:val="0"/>
          <w:iCs w:val="0"/>
          <w:color w:val="auto"/>
          <w:sz w:val="20"/>
          <w:szCs w:val="20"/>
        </w:rPr>
        <w:fldChar w:fldCharType="end"/>
      </w:r>
      <w:bookmarkEnd w:id="1"/>
      <w:r w:rsidRPr="0044019B">
        <w:rPr>
          <w:i w:val="0"/>
          <w:iCs w:val="0"/>
          <w:color w:val="auto"/>
          <w:sz w:val="20"/>
          <w:szCs w:val="20"/>
        </w:rPr>
        <w:t>- Mean Absolute Error (MAE) comparison on the test set</w:t>
      </w:r>
    </w:p>
    <w:p w14:paraId="5CB05B80" w14:textId="4585B6B2" w:rsidR="0044019B" w:rsidRDefault="00A24433" w:rsidP="003704A9">
      <w:pPr>
        <w:pStyle w:val="a3"/>
        <w:keepNext/>
        <w:ind w:start="14.20pt"/>
      </w:pPr>
      <w:r>
        <w:rPr>
          <w:noProof/>
        </w:rPr>
        <w:lastRenderedPageBreak/>
        <w:drawing>
          <wp:anchor distT="0" distB="0" distL="114300" distR="114300" simplePos="0" relativeHeight="251663872" behindDoc="0" locked="0" layoutInCell="1" allowOverlap="1" wp14:anchorId="3D929EC3" wp14:editId="25133009">
            <wp:simplePos x="0" y="0"/>
            <wp:positionH relativeFrom="column">
              <wp:posOffset>3476625</wp:posOffset>
            </wp:positionH>
            <wp:positionV relativeFrom="paragraph">
              <wp:posOffset>1479550</wp:posOffset>
            </wp:positionV>
            <wp:extent cx="3090545" cy="635"/>
            <wp:effectExtent l="0" t="0" r="0" b="0"/>
            <wp:wrapSquare wrapText="bothSides"/>
            <wp:docPr id="1249446477" name="תיבת טקסט 1"/>
            <wp:cNvGraphicFramePr/>
            <a:graphic xmlns:a="http://purl.oclc.org/ooxml/drawingml/main">
              <a:graphicData uri="http://schemas.microsoft.com/office/word/2010/wordprocessingShape">
                <wp:wsp>
                  <wp:cNvSpPr txBox="1"/>
                  <wp:spPr>
                    <a:xfrm>
                      <a:off x="0" y="0"/>
                      <a:ext cx="3090545" cy="635"/>
                    </a:xfrm>
                    <a:prstGeom prst="rect">
                      <a:avLst/>
                    </a:prstGeom>
                    <a:solidFill>
                      <a:prstClr val="white"/>
                    </a:solidFill>
                    <a:ln>
                      <a:noFill/>
                    </a:ln>
                  </wp:spPr>
                  <wp:txbx>
                    <wne:txbxContent>
                      <w:p w14:paraId="5D5344DB" w14:textId="2AB15B9B" w:rsidR="00440FFC" w:rsidRPr="00440FFC" w:rsidRDefault="00440FFC" w:rsidP="00440FFC">
                        <w:pPr>
                          <w:pStyle w:val="a9"/>
                          <w:rPr>
                            <w:i w:val="0"/>
                            <w:iCs w:val="0"/>
                            <w:noProof/>
                            <w:color w:val="auto"/>
                            <w:spacing w:val="-1"/>
                            <w:sz w:val="22"/>
                            <w:szCs w:val="22"/>
                            <w:lang w:eastAsia="x-none"/>
                          </w:rPr>
                        </w:pPr>
                        <w:bookmarkStart w:id="2" w:name="_Ref203437773"/>
                        <w:r w:rsidRPr="00440FFC">
                          <w:rPr>
                            <w:i w:val="0"/>
                            <w:iCs w:val="0"/>
                            <w:color w:val="auto"/>
                            <w:sz w:val="20"/>
                            <w:szCs w:val="20"/>
                          </w:rPr>
                          <w:t xml:space="preserve">Figure </w:t>
                        </w:r>
                        <w:r w:rsidRPr="00440FFC">
                          <w:rPr>
                            <w:i w:val="0"/>
                            <w:iCs w:val="0"/>
                            <w:color w:val="auto"/>
                            <w:sz w:val="20"/>
                            <w:szCs w:val="20"/>
                          </w:rPr>
                          <w:fldChar w:fldCharType="begin"/>
                        </w:r>
                        <w:r w:rsidRPr="00440FFC">
                          <w:rPr>
                            <w:i w:val="0"/>
                            <w:iCs w:val="0"/>
                            <w:color w:val="auto"/>
                            <w:sz w:val="20"/>
                            <w:szCs w:val="20"/>
                          </w:rPr>
                          <w:instrText xml:space="preserve"> SEQ Figure \* ARABIC </w:instrText>
                        </w:r>
                        <w:r w:rsidRPr="00440FFC">
                          <w:rPr>
                            <w:i w:val="0"/>
                            <w:iCs w:val="0"/>
                            <w:color w:val="auto"/>
                            <w:sz w:val="20"/>
                            <w:szCs w:val="20"/>
                          </w:rPr>
                          <w:fldChar w:fldCharType="separate"/>
                        </w:r>
                        <w:r w:rsidR="007135AA">
                          <w:rPr>
                            <w:i w:val="0"/>
                            <w:iCs w:val="0"/>
                            <w:noProof/>
                            <w:color w:val="auto"/>
                            <w:sz w:val="20"/>
                            <w:szCs w:val="20"/>
                          </w:rPr>
                          <w:t>5</w:t>
                        </w:r>
                        <w:r w:rsidRPr="00440FFC">
                          <w:rPr>
                            <w:i w:val="0"/>
                            <w:iCs w:val="0"/>
                            <w:color w:val="auto"/>
                            <w:sz w:val="20"/>
                            <w:szCs w:val="20"/>
                          </w:rPr>
                          <w:fldChar w:fldCharType="end"/>
                        </w:r>
                        <w:bookmarkEnd w:id="2"/>
                        <w:r w:rsidRPr="00440FFC">
                          <w:rPr>
                            <w:i w:val="0"/>
                            <w:iCs w:val="0"/>
                            <w:noProof/>
                            <w:color w:val="auto"/>
                            <w:sz w:val="20"/>
                            <w:szCs w:val="20"/>
                          </w:rPr>
                          <w:t>- System architecture showing the offline CFD-based model training and the online phase for real-time flow prediction and maneuvering support.</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626EEB" w:rsidRPr="00475FC3">
        <w:rPr>
          <w:noProof/>
          <w:lang w:val="en-US"/>
        </w:rPr>
        <w:drawing>
          <wp:anchor distT="0" distB="0" distL="114300" distR="114300" simplePos="0" relativeHeight="251661824" behindDoc="0" locked="0" layoutInCell="1" allowOverlap="1" wp14:anchorId="4D206F18" wp14:editId="4B3048D3">
            <wp:simplePos x="0" y="0"/>
            <wp:positionH relativeFrom="column">
              <wp:posOffset>3333115</wp:posOffset>
            </wp:positionH>
            <wp:positionV relativeFrom="paragraph">
              <wp:posOffset>57</wp:posOffset>
            </wp:positionV>
            <wp:extent cx="3470275" cy="1391920"/>
            <wp:effectExtent l="0" t="0" r="0" b="0"/>
            <wp:wrapSquare wrapText="bothSides"/>
            <wp:docPr id="1186012862" name="תמונה 1" descr="תמונה שמכילה טקסט, צילום מסך, גופן, קו&#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86012862" name="תמונה 1" descr="תמונה שמכילה טקסט, צילום מסך, גופן, קו&#10;&#10;תוכן בינה מלאכותית גנרטיבית עשוי להיות שגו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0275" cy="1391920"/>
                    </a:xfrm>
                    <a:prstGeom prst="rect">
                      <a:avLst/>
                    </a:prstGeom>
                  </pic:spPr>
                </pic:pic>
              </a:graphicData>
            </a:graphic>
            <wp14:sizeRelH relativeFrom="margin">
              <wp14:pctWidth>0%</wp14:pctWidth>
            </wp14:sizeRelH>
            <wp14:sizeRelV relativeFrom="margin">
              <wp14:pctHeight>0%</wp14:pctHeight>
            </wp14:sizeRelV>
          </wp:anchor>
        </w:drawing>
      </w:r>
      <w:r w:rsidR="0044019B">
        <w:rPr>
          <w:rFonts w:hint="cs"/>
          <w:noProof/>
          <w:rtl/>
          <w:lang w:val="he-IL" w:bidi="he-IL"/>
        </w:rPr>
        <w:drawing>
          <wp:inline distT="0" distB="0" distL="0" distR="0" wp14:anchorId="090025BA" wp14:editId="4CB43981">
            <wp:extent cx="1833245" cy="1375122"/>
            <wp:effectExtent l="0" t="0" r="0" b="0"/>
            <wp:docPr id="1949351174" name="תמונה 6" descr="תמונה שמכילה טקסט, צילום מסך, קו, מקביל&#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49351174" name="תמונה 6" descr="תמונה שמכילה טקסט, צילום מסך, קו, מקביל&#10;&#10;תוכן בינה מלאכותית גנרטיבית עשוי להיות שגו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833" cy="1383064"/>
                    </a:xfrm>
                    <a:prstGeom prst="rect">
                      <a:avLst/>
                    </a:prstGeom>
                  </pic:spPr>
                </pic:pic>
              </a:graphicData>
            </a:graphic>
          </wp:inline>
        </w:drawing>
      </w:r>
    </w:p>
    <w:p w14:paraId="10DFAE33" w14:textId="014D1292" w:rsidR="00AD3976" w:rsidRDefault="0044019B" w:rsidP="0044019B">
      <w:pPr>
        <w:pStyle w:val="a9"/>
        <w:rPr>
          <w:i w:val="0"/>
          <w:iCs w:val="0"/>
          <w:color w:val="auto"/>
          <w:sz w:val="20"/>
          <w:szCs w:val="20"/>
          <w:lang w:bidi="he-IL"/>
        </w:rPr>
      </w:pPr>
      <w:bookmarkStart w:id="3" w:name="_Ref202923203"/>
      <w:r w:rsidRPr="0044019B">
        <w:rPr>
          <w:i w:val="0"/>
          <w:iCs w:val="0"/>
          <w:color w:val="auto"/>
          <w:sz w:val="20"/>
          <w:szCs w:val="20"/>
        </w:rPr>
        <w:t xml:space="preserve">Figure </w:t>
      </w:r>
      <w:r w:rsidRPr="0044019B">
        <w:rPr>
          <w:i w:val="0"/>
          <w:iCs w:val="0"/>
          <w:color w:val="auto"/>
          <w:sz w:val="20"/>
          <w:szCs w:val="20"/>
        </w:rPr>
        <w:fldChar w:fldCharType="begin"/>
      </w:r>
      <w:r w:rsidRPr="0044019B">
        <w:rPr>
          <w:i w:val="0"/>
          <w:iCs w:val="0"/>
          <w:color w:val="auto"/>
          <w:sz w:val="20"/>
          <w:szCs w:val="20"/>
        </w:rPr>
        <w:instrText xml:space="preserve"> SEQ Figure \* ARABIC </w:instrText>
      </w:r>
      <w:r w:rsidRPr="0044019B">
        <w:rPr>
          <w:i w:val="0"/>
          <w:iCs w:val="0"/>
          <w:color w:val="auto"/>
          <w:sz w:val="20"/>
          <w:szCs w:val="20"/>
        </w:rPr>
        <w:fldChar w:fldCharType="separate"/>
      </w:r>
      <w:r w:rsidR="007135AA">
        <w:rPr>
          <w:i w:val="0"/>
          <w:iCs w:val="0"/>
          <w:noProof/>
          <w:color w:val="auto"/>
          <w:sz w:val="20"/>
          <w:szCs w:val="20"/>
        </w:rPr>
        <w:t>6</w:t>
      </w:r>
      <w:r w:rsidRPr="0044019B">
        <w:rPr>
          <w:i w:val="0"/>
          <w:iCs w:val="0"/>
          <w:color w:val="auto"/>
          <w:sz w:val="20"/>
          <w:szCs w:val="20"/>
        </w:rPr>
        <w:fldChar w:fldCharType="end"/>
      </w:r>
      <w:bookmarkEnd w:id="3"/>
      <w:r w:rsidRPr="0044019B">
        <w:rPr>
          <w:i w:val="0"/>
          <w:iCs w:val="0"/>
          <w:noProof/>
          <w:color w:val="auto"/>
          <w:sz w:val="20"/>
          <w:szCs w:val="20"/>
        </w:rPr>
        <w:t>- Execution speed of the selected surrogate model on embedded hardware</w:t>
      </w:r>
    </w:p>
    <w:p w14:paraId="6B225633" w14:textId="093F734A" w:rsidR="00D4644F" w:rsidRPr="00D4644F" w:rsidRDefault="00D4644F" w:rsidP="008C387C">
      <w:pPr>
        <w:spacing w:before="12pt"/>
        <w:ind w:firstLine="14.20pt"/>
        <w:jc w:val="both"/>
        <w:rPr>
          <w:spacing w:val="-1"/>
          <w:lang w:val="x-none" w:eastAsia="x-none"/>
        </w:rPr>
      </w:pPr>
      <w:r w:rsidRPr="00D4644F">
        <w:rPr>
          <w:spacing w:val="-1"/>
          <w:lang w:val="x-none" w:eastAsia="x-none"/>
        </w:rPr>
        <w:t>The model’s multi-output structure enables it to reconstruct not only global hydrodynamic forces, but also localized flow-regime indicators. These include surface pressure gradients, boundary-layer separation markers, and turbulence-related quantities that are known to precede hydrodynamic degradation.</w:t>
      </w:r>
    </w:p>
    <w:p w14:paraId="1F51D1A6" w14:textId="12E3A292" w:rsidR="00D4644F" w:rsidRPr="00D4644F" w:rsidRDefault="00D4644F" w:rsidP="008C387C">
      <w:pPr>
        <w:spacing w:before="12pt"/>
        <w:ind w:firstLine="14.20pt"/>
        <w:jc w:val="both"/>
        <w:rPr>
          <w:spacing w:val="-1"/>
          <w:lang w:val="x-none" w:eastAsia="x-none"/>
        </w:rPr>
      </w:pPr>
      <w:r w:rsidRPr="00D4644F">
        <w:rPr>
          <w:spacing w:val="-1"/>
          <w:lang w:val="x-none" w:eastAsia="x-none"/>
        </w:rPr>
        <w:t xml:space="preserve">As an illustrative example, </w:t>
      </w:r>
      <w:r w:rsidR="008C387C" w:rsidRPr="008C387C">
        <w:rPr>
          <w:spacing w:val="-1"/>
          <w:lang w:val="x-none" w:eastAsia="x-none"/>
        </w:rPr>
        <w:fldChar w:fldCharType="begin"/>
      </w:r>
      <w:r w:rsidR="008C387C" w:rsidRPr="008C387C">
        <w:rPr>
          <w:spacing w:val="-1"/>
          <w:lang w:val="x-none" w:eastAsia="x-none"/>
        </w:rPr>
        <w:instrText xml:space="preserve"> REF _Ref203469983 \h  \* MERGEFORMAT </w:instrText>
      </w:r>
      <w:r w:rsidR="008C387C" w:rsidRPr="008C387C">
        <w:rPr>
          <w:spacing w:val="-1"/>
          <w:lang w:val="x-none" w:eastAsia="x-none"/>
        </w:rPr>
      </w:r>
      <w:r w:rsidR="008C387C" w:rsidRPr="008C387C">
        <w:rPr>
          <w:spacing w:val="-1"/>
          <w:lang w:val="x-none" w:eastAsia="x-none"/>
        </w:rPr>
        <w:fldChar w:fldCharType="separate"/>
      </w:r>
      <w:r w:rsidR="007135AA" w:rsidRPr="00D4644F">
        <w:t xml:space="preserve">Figure </w:t>
      </w:r>
      <w:r w:rsidR="007135AA">
        <w:rPr>
          <w:noProof/>
        </w:rPr>
        <w:t>7</w:t>
      </w:r>
      <w:r w:rsidR="008C387C" w:rsidRPr="008C387C">
        <w:rPr>
          <w:spacing w:val="-1"/>
          <w:lang w:val="x-none" w:eastAsia="x-none"/>
        </w:rPr>
        <w:fldChar w:fldCharType="end"/>
      </w:r>
      <w:r w:rsidR="008C387C">
        <w:rPr>
          <w:spacing w:val="-1"/>
          <w:lang w:val="x-none" w:eastAsia="x-none"/>
        </w:rPr>
        <w:t xml:space="preserve"> </w:t>
      </w:r>
      <w:r w:rsidRPr="00D4644F">
        <w:rPr>
          <w:spacing w:val="-1"/>
          <w:lang w:val="x-none" w:eastAsia="x-none"/>
        </w:rPr>
        <w:t>shows the predicted versus actual values of turbulent kinetic energy (TKE) over a representative subset of test samples that were held out during training. TKE is widely recognized as a proxy for turbulence intensity and unsteady flow activity, particularly in regions near flow separation, vortex shedding, or adverse pressure gradients. The model achieves excellent agreement across most of the domain, with predicted values closely following the identity line.</w:t>
      </w:r>
    </w:p>
    <w:p w14:paraId="20E48F2B" w14:textId="166BA2D9" w:rsidR="00D4644F" w:rsidRPr="00D4644F" w:rsidRDefault="00D4644F" w:rsidP="00D4644F">
      <w:pPr>
        <w:jc w:val="both"/>
        <w:rPr>
          <w:spacing w:val="-1"/>
          <w:lang w:val="x-none" w:eastAsia="x-none"/>
        </w:rPr>
      </w:pPr>
      <w:r w:rsidRPr="00D4644F">
        <w:rPr>
          <w:spacing w:val="-1"/>
          <w:lang w:val="x-none" w:eastAsia="x-none"/>
        </w:rPr>
        <w:t xml:space="preserve">A slight dispersion appears at higher TKE values, where predictions begin to deviate modestly from ground truth. This behavior is physically consistent with the nature of turbulence: high-TKE regions are typically associated with chaotic, intermittent structures that are more sensitive to small variations in kinematic input and more difficult to generalize from sparse CFD data. </w:t>
      </w:r>
    </w:p>
    <w:p w14:paraId="7B55317F" w14:textId="51C394E0" w:rsidR="00D4644F" w:rsidRPr="00D4644F" w:rsidRDefault="00022CF5" w:rsidP="00D4644F">
      <w:pPr>
        <w:jc w:val="both"/>
        <w:rPr>
          <w:spacing w:val="-1"/>
          <w:lang w:val="x-none" w:eastAsia="x-none"/>
        </w:rPr>
      </w:pPr>
      <w:r>
        <w:rPr>
          <w:noProof/>
        </w:rPr>
        <w:drawing>
          <wp:anchor distT="0" distB="0" distL="114300" distR="114300" simplePos="0" relativeHeight="251703808" behindDoc="0" locked="0" layoutInCell="1" allowOverlap="1" wp14:anchorId="1AACACAA" wp14:editId="7993B3BC">
            <wp:simplePos x="0" y="0"/>
            <wp:positionH relativeFrom="column">
              <wp:posOffset>199662</wp:posOffset>
            </wp:positionH>
            <wp:positionV relativeFrom="paragraph">
              <wp:posOffset>2814592</wp:posOffset>
            </wp:positionV>
            <wp:extent cx="2463800" cy="635"/>
            <wp:effectExtent l="0" t="0" r="0" b="0"/>
            <wp:wrapSquare wrapText="bothSides"/>
            <wp:docPr id="1832500506" name="תיבת טקסט 1"/>
            <wp:cNvGraphicFramePr/>
            <a:graphic xmlns:a="http://purl.oclc.org/ooxml/drawingml/main">
              <a:graphicData uri="http://schemas.microsoft.com/office/word/2010/wordprocessingShape">
                <wp:wsp>
                  <wp:cNvSpPr txBox="1"/>
                  <wp:spPr>
                    <a:xfrm>
                      <a:off x="0" y="0"/>
                      <a:ext cx="2463800" cy="635"/>
                    </a:xfrm>
                    <a:prstGeom prst="rect">
                      <a:avLst/>
                    </a:prstGeom>
                    <a:solidFill>
                      <a:prstClr val="white"/>
                    </a:solidFill>
                    <a:ln>
                      <a:noFill/>
                    </a:ln>
                  </wp:spPr>
                  <wp:txbx>
                    <wne:txbxContent>
                      <w:p w14:paraId="1F07F659" w14:textId="5C048976" w:rsidR="00D4644F" w:rsidRPr="00D4644F" w:rsidRDefault="00D4644F" w:rsidP="00D4644F">
                        <w:pPr>
                          <w:pStyle w:val="a9"/>
                          <w:rPr>
                            <w:i w:val="0"/>
                            <w:iCs w:val="0"/>
                            <w:noProof/>
                            <w:color w:val="auto"/>
                            <w:sz w:val="22"/>
                            <w:szCs w:val="22"/>
                            <w:lang w:val="x-none"/>
                          </w:rPr>
                        </w:pPr>
                        <w:bookmarkStart w:id="4" w:name="_Ref203469983"/>
                        <w:r w:rsidRPr="00D4644F">
                          <w:rPr>
                            <w:i w:val="0"/>
                            <w:iCs w:val="0"/>
                            <w:color w:val="auto"/>
                            <w:sz w:val="20"/>
                            <w:szCs w:val="20"/>
                          </w:rPr>
                          <w:t xml:space="preserve">Figure </w:t>
                        </w:r>
                        <w:r w:rsidRPr="00D4644F">
                          <w:rPr>
                            <w:i w:val="0"/>
                            <w:iCs w:val="0"/>
                            <w:color w:val="auto"/>
                            <w:sz w:val="20"/>
                            <w:szCs w:val="20"/>
                          </w:rPr>
                          <w:fldChar w:fldCharType="begin"/>
                        </w:r>
                        <w:r w:rsidRPr="00D4644F">
                          <w:rPr>
                            <w:i w:val="0"/>
                            <w:iCs w:val="0"/>
                            <w:color w:val="auto"/>
                            <w:sz w:val="20"/>
                            <w:szCs w:val="20"/>
                          </w:rPr>
                          <w:instrText xml:space="preserve"> SEQ Figure \* ARABIC </w:instrText>
                        </w:r>
                        <w:r w:rsidRPr="00D4644F">
                          <w:rPr>
                            <w:i w:val="0"/>
                            <w:iCs w:val="0"/>
                            <w:color w:val="auto"/>
                            <w:sz w:val="20"/>
                            <w:szCs w:val="20"/>
                          </w:rPr>
                          <w:fldChar w:fldCharType="separate"/>
                        </w:r>
                        <w:r w:rsidR="007135AA">
                          <w:rPr>
                            <w:i w:val="0"/>
                            <w:iCs w:val="0"/>
                            <w:noProof/>
                            <w:color w:val="auto"/>
                            <w:sz w:val="20"/>
                            <w:szCs w:val="20"/>
                          </w:rPr>
                          <w:t>7</w:t>
                        </w:r>
                        <w:r w:rsidRPr="00D4644F">
                          <w:rPr>
                            <w:i w:val="0"/>
                            <w:iCs w:val="0"/>
                            <w:color w:val="auto"/>
                            <w:sz w:val="20"/>
                            <w:szCs w:val="20"/>
                          </w:rPr>
                          <w:fldChar w:fldCharType="end"/>
                        </w:r>
                        <w:bookmarkEnd w:id="4"/>
                        <w:r w:rsidRPr="00D4644F">
                          <w:rPr>
                            <w:i w:val="0"/>
                            <w:iCs w:val="0"/>
                            <w:noProof/>
                            <w:color w:val="auto"/>
                            <w:sz w:val="20"/>
                            <w:szCs w:val="20"/>
                          </w:rPr>
                          <w:t>- Predicted vs. actual turbulent kinetic energy (TKE) over a held-out test subset.</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14:sizeRelH relativeFrom="margin">
              <wp14:pctWidth>0%</wp14:pctWidth>
            </wp14:sizeRelH>
          </wp:anchor>
        </w:drawing>
      </w:r>
      <w:r w:rsidR="00D4644F" w:rsidRPr="0037177E">
        <w:rPr>
          <w:noProof/>
          <w:lang w:val="x-none" w:bidi="he-IL"/>
        </w:rPr>
        <w:drawing>
          <wp:anchor distT="0" distB="0" distL="114300" distR="114300" simplePos="0" relativeHeight="251701760" behindDoc="0" locked="0" layoutInCell="1" allowOverlap="1" wp14:anchorId="0EFA2C2F" wp14:editId="402A9ED1">
            <wp:simplePos x="0" y="0"/>
            <wp:positionH relativeFrom="column">
              <wp:posOffset>363643</wp:posOffset>
            </wp:positionH>
            <wp:positionV relativeFrom="paragraph">
              <wp:posOffset>766233</wp:posOffset>
            </wp:positionV>
            <wp:extent cx="2160270" cy="2116455"/>
            <wp:effectExtent l="0" t="0" r="0" b="0"/>
            <wp:wrapSquare wrapText="bothSides"/>
            <wp:docPr id="1220168627" name="תמונה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44F" w:rsidRPr="00D4644F">
        <w:rPr>
          <w:spacing w:val="-1"/>
          <w:lang w:val="x-none" w:eastAsia="x-none"/>
        </w:rPr>
        <w:t>Nonetheless, the model’s ability to reconstruct these indicators from compact motion states demonstrates its internalization of flow–structure coupling mechanisms</w:t>
      </w:r>
      <w:r w:rsidR="00A166F1">
        <w:rPr>
          <w:spacing w:val="-1"/>
          <w:lang w:val="x-none" w:eastAsia="x-none"/>
        </w:rPr>
        <w:t xml:space="preserve">, </w:t>
      </w:r>
      <w:r w:rsidR="00D4644F" w:rsidRPr="00D4644F">
        <w:rPr>
          <w:spacing w:val="-1"/>
          <w:lang w:val="x-none" w:eastAsia="x-none"/>
        </w:rPr>
        <w:t>enhancing both its interpretability and its potential for early instability forecasting.</w:t>
      </w:r>
    </w:p>
    <w:p w14:paraId="47C5FC5B" w14:textId="0E7DE086" w:rsidR="00D4644F" w:rsidRDefault="00D4644F" w:rsidP="00D4644F">
      <w:pPr>
        <w:pStyle w:val="2"/>
        <w:numPr>
          <w:ilvl w:val="0"/>
          <w:numId w:val="0"/>
        </w:numPr>
        <w:ind w:start="14.40pt" w:hanging="14.40pt"/>
      </w:pPr>
    </w:p>
    <w:p w14:paraId="56E6CB34" w14:textId="0B6E7ACF" w:rsidR="00394B26" w:rsidRDefault="00553543" w:rsidP="00394B26">
      <w:pPr>
        <w:pStyle w:val="2"/>
      </w:pPr>
      <w:r w:rsidRPr="00553543">
        <w:t>Real-Time Integration and Predictive Flow Simulation</w:t>
      </w:r>
    </w:p>
    <w:p w14:paraId="6AB3AF3C" w14:textId="0024A93D" w:rsidR="00440FFC" w:rsidRPr="00440FFC" w:rsidRDefault="00440FFC" w:rsidP="00440FFC">
      <w:pPr>
        <w:pStyle w:val="a9"/>
        <w:ind w:start="14.20pt" w:firstLine="14.40pt"/>
        <w:jc w:val="both"/>
        <w:rPr>
          <w:i w:val="0"/>
          <w:iCs w:val="0"/>
          <w:color w:val="auto"/>
          <w:spacing w:val="-1"/>
          <w:sz w:val="20"/>
          <w:szCs w:val="20"/>
          <w:lang w:val="x-none" w:eastAsia="x-none" w:bidi="he-IL"/>
        </w:rPr>
      </w:pPr>
      <w:r w:rsidRPr="00440FFC">
        <w:rPr>
          <w:i w:val="0"/>
          <w:iCs w:val="0"/>
          <w:color w:val="auto"/>
          <w:spacing w:val="-1"/>
          <w:sz w:val="20"/>
          <w:szCs w:val="20"/>
          <w:lang w:val="x-none" w:eastAsia="x-none"/>
        </w:rPr>
        <w:t xml:space="preserve">To evaluate </w:t>
      </w:r>
      <w:bookmarkStart w:id="5" w:name="_Hlk203437533"/>
      <w:r w:rsidRPr="00440FFC">
        <w:rPr>
          <w:i w:val="0"/>
          <w:iCs w:val="0"/>
          <w:color w:val="auto"/>
          <w:spacing w:val="-1"/>
          <w:sz w:val="20"/>
          <w:szCs w:val="20"/>
          <w:lang w:val="x-none" w:eastAsia="x-none"/>
        </w:rPr>
        <w:t xml:space="preserve">the </w:t>
      </w:r>
      <w:bookmarkStart w:id="6" w:name="_Hlk203436718"/>
      <w:r w:rsidRPr="00440FFC">
        <w:rPr>
          <w:i w:val="0"/>
          <w:iCs w:val="0"/>
          <w:color w:val="auto"/>
          <w:spacing w:val="-1"/>
          <w:sz w:val="20"/>
          <w:szCs w:val="20"/>
          <w:lang w:val="x-none" w:eastAsia="x-none"/>
        </w:rPr>
        <w:t xml:space="preserve">surrogate model under physically realistic and dynamically uncertain conditions, a high-fidelity simulation framework </w:t>
      </w:r>
      <w:bookmarkEnd w:id="6"/>
      <w:r w:rsidRPr="00440FFC">
        <w:rPr>
          <w:i w:val="0"/>
          <w:iCs w:val="0"/>
          <w:color w:val="auto"/>
          <w:spacing w:val="-1"/>
          <w:sz w:val="20"/>
          <w:szCs w:val="20"/>
          <w:lang w:val="x-none" w:eastAsia="x-none"/>
        </w:rPr>
        <w:t xml:space="preserve">was developed </w:t>
      </w:r>
      <w:bookmarkEnd w:id="5"/>
      <w:r w:rsidRPr="00440FFC">
        <w:rPr>
          <w:i w:val="0"/>
          <w:iCs w:val="0"/>
          <w:color w:val="auto"/>
          <w:spacing w:val="-1"/>
          <w:sz w:val="20"/>
          <w:szCs w:val="20"/>
          <w:lang w:val="x-none" w:eastAsia="x-none"/>
        </w:rPr>
        <w:t>to replicate the six-degree-of-freedom (6DOF) motion of an Autonomous Underwater Vehicle subjected to variable flow environments. This framework extends beyond conventional trajectory simulation by incorporating not only the vehicle’s inertial dynamics but also the surrounding flow regime, as predicted in real time by the trained surrogate model. Rather than estimating hydrodynamic loads in isolation, the system captures how motion-induced flow phenomena</w:t>
      </w:r>
      <w:r w:rsidR="00760225">
        <w:rPr>
          <w:i w:val="0"/>
          <w:iCs w:val="0"/>
          <w:color w:val="auto"/>
          <w:spacing w:val="-1"/>
          <w:sz w:val="20"/>
          <w:szCs w:val="20"/>
          <w:lang w:val="x-none" w:eastAsia="x-none"/>
        </w:rPr>
        <w:t xml:space="preserve">, </w:t>
      </w:r>
      <w:r w:rsidRPr="00440FFC">
        <w:rPr>
          <w:i w:val="0"/>
          <w:iCs w:val="0"/>
          <w:color w:val="auto"/>
          <w:spacing w:val="-1"/>
          <w:sz w:val="20"/>
          <w:szCs w:val="20"/>
          <w:lang w:val="x-none" w:eastAsia="x-none"/>
        </w:rPr>
        <w:t xml:space="preserve">such as laminar separation bubble (LSB) bursting, asymmetric wake formation, vortex shedding, and nonlinear coupling between angular and translational motions—emerge and evolve throughout the maneuver. In the offline phase, a comprehensive library of three-dimensional CFD simulations was constructed to span a wide range of AUV orientations, velocities, and angular rates, including high-gradient transitions known to trigger hydrodynamic instability. Each CFD timestep yielded both global load outputs (forces and moments) and local flow-field descriptors, including surface pressure gradients, turbulence intensity, boundary-layer separation zones, and wall shear behavior. These were used to train a Gaussian Process Regression (GPR) model capable of mapping the vehicle’s motion state to its instantaneous fluid-structure response. In the online phase, the trained model was embedded within a Simulink-based 6DOF simulation environment. At each timestep, sensor-derived motion states—comprising linear and angular velocities and orientation—are passed to the model, which returns both net hydrodynamic loads and distributed flow indicators in real time. This enables the AUV’s motion to evolve passively under the influence of a learned, physics-informed flow field, without relying on empirical approximations or static force libraries. The Simulink implementation ensures modularity, numerical robustness, and compatibility with embedded real-time control platforms and hardware-in-the-loop (HIL) testing. By coupling predicted flow dynamics with motion equations, the system transitions from reactive estimation to anticipatory inference, enabling the early detection of performance degradation and maneuvering instabilities—even in unstructured or previously unmodeled flow conditions. The overall system architecture—comprising an offline CFD-driven learning phase and an online inference phase—is illustrated in </w:t>
      </w:r>
      <w:r>
        <w:rPr>
          <w:i w:val="0"/>
          <w:iCs w:val="0"/>
          <w:color w:val="auto"/>
          <w:spacing w:val="-1"/>
          <w:sz w:val="20"/>
          <w:szCs w:val="20"/>
          <w:lang w:val="x-none" w:eastAsia="x-none"/>
        </w:rPr>
        <w:fldChar w:fldCharType="begin"/>
      </w:r>
      <w:r>
        <w:rPr>
          <w:i w:val="0"/>
          <w:iCs w:val="0"/>
          <w:color w:val="auto"/>
          <w:spacing w:val="-1"/>
          <w:sz w:val="20"/>
          <w:szCs w:val="20"/>
          <w:lang w:val="x-none" w:eastAsia="x-none"/>
        </w:rPr>
        <w:instrText xml:space="preserve"> REF _Ref202923203 \h </w:instrText>
      </w:r>
      <w:r>
        <w:rPr>
          <w:i w:val="0"/>
          <w:iCs w:val="0"/>
          <w:color w:val="auto"/>
          <w:spacing w:val="-1"/>
          <w:sz w:val="20"/>
          <w:szCs w:val="20"/>
          <w:lang w:val="x-none" w:eastAsia="x-none"/>
        </w:rPr>
      </w:r>
      <w:r>
        <w:rPr>
          <w:i w:val="0"/>
          <w:iCs w:val="0"/>
          <w:color w:val="auto"/>
          <w:spacing w:val="-1"/>
          <w:sz w:val="20"/>
          <w:szCs w:val="20"/>
          <w:lang w:val="x-none" w:eastAsia="x-none"/>
        </w:rPr>
        <w:fldChar w:fldCharType="separate"/>
      </w:r>
      <w:r w:rsidR="007135AA" w:rsidRPr="0044019B">
        <w:rPr>
          <w:i w:val="0"/>
          <w:iCs w:val="0"/>
          <w:color w:val="auto"/>
          <w:sz w:val="20"/>
          <w:szCs w:val="20"/>
        </w:rPr>
        <w:t xml:space="preserve">Figure </w:t>
      </w:r>
      <w:r w:rsidR="007135AA">
        <w:rPr>
          <w:i w:val="0"/>
          <w:iCs w:val="0"/>
          <w:noProof/>
          <w:color w:val="auto"/>
          <w:sz w:val="20"/>
          <w:szCs w:val="20"/>
        </w:rPr>
        <w:t>6</w:t>
      </w:r>
      <w:r>
        <w:rPr>
          <w:i w:val="0"/>
          <w:iCs w:val="0"/>
          <w:color w:val="auto"/>
          <w:spacing w:val="-1"/>
          <w:sz w:val="20"/>
          <w:szCs w:val="20"/>
          <w:lang w:val="x-none" w:eastAsia="x-none"/>
        </w:rPr>
        <w:fldChar w:fldCharType="end"/>
      </w:r>
    </w:p>
    <w:p w14:paraId="09E3E294" w14:textId="1D3D8019" w:rsidR="00346C71" w:rsidRDefault="00DF1DE5" w:rsidP="00346C71">
      <w:pPr>
        <w:pStyle w:val="1"/>
      </w:pPr>
      <w:r w:rsidRPr="00DF1DE5">
        <w:rPr>
          <w:spacing w:val="-1"/>
          <w:lang w:val="x-none" w:eastAsia="x-none"/>
        </w:rPr>
        <w:lastRenderedPageBreak/>
        <w:drawing>
          <wp:anchor distT="0" distB="0" distL="114300" distR="114300" simplePos="0" relativeHeight="251705856" behindDoc="0" locked="0" layoutInCell="1" allowOverlap="1" wp14:anchorId="14CB6D65" wp14:editId="3BB43F06">
            <wp:simplePos x="0" y="0"/>
            <wp:positionH relativeFrom="column">
              <wp:posOffset>3493770</wp:posOffset>
            </wp:positionH>
            <wp:positionV relativeFrom="page">
              <wp:posOffset>735965</wp:posOffset>
            </wp:positionV>
            <wp:extent cx="3190240" cy="723265"/>
            <wp:effectExtent l="0" t="0" r="0" b="635"/>
            <wp:wrapSquare wrapText="bothSides"/>
            <wp:docPr id="282564810" name="תמונה 1" descr="תמונה שמכילה שרטוט, קו&#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2564810" name="תמונה 1" descr="תמונה שמכילה שרטוט, קו&#10;&#10;תוכן בינה מלאכותית גנרטיבית עשוי להיות שגוי."/>
                    <pic:cNvPicPr/>
                  </pic:nvPicPr>
                  <pic:blipFill rotWithShape="1">
                    <a:blip r:embed="rId16" cstate="print">
                      <a:extLst>
                        <a:ext uri="{28A0092B-C50C-407E-A947-70E740481C1C}">
                          <a14:useLocalDpi xmlns:a14="http://schemas.microsoft.com/office/drawing/2010/main" val="0"/>
                        </a:ext>
                      </a:extLst>
                    </a:blip>
                    <a:srcRect t="25.564%" b="27.397%"/>
                    <a:stretch>
                      <a:fillRect/>
                    </a:stretch>
                  </pic:blipFill>
                  <pic:spPr bwMode="auto">
                    <a:xfrm>
                      <a:off x="0" y="0"/>
                      <a:ext cx="3190240" cy="72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C71">
        <w:t>Results</w:t>
      </w:r>
    </w:p>
    <w:p w14:paraId="2B955EAF" w14:textId="5C6ED3ED" w:rsidR="00346C71" w:rsidRDefault="00391347" w:rsidP="00E16C7D">
      <w:pPr>
        <w:pStyle w:val="a3"/>
      </w:pPr>
      <w:r w:rsidRPr="00DF1DE5">
        <w:rPr>
          <w:noProof/>
        </w:rPr>
        <w:drawing>
          <wp:anchor distT="0" distB="0" distL="114300" distR="114300" simplePos="0" relativeHeight="251707904" behindDoc="0" locked="0" layoutInCell="1" allowOverlap="1" wp14:anchorId="6CB70370" wp14:editId="55FB432C">
            <wp:simplePos x="0" y="0"/>
            <wp:positionH relativeFrom="column">
              <wp:posOffset>3738245</wp:posOffset>
            </wp:positionH>
            <wp:positionV relativeFrom="paragraph">
              <wp:posOffset>1033780</wp:posOffset>
            </wp:positionV>
            <wp:extent cx="2505075" cy="2322195"/>
            <wp:effectExtent l="0" t="0" r="0" b="0"/>
            <wp:wrapSquare wrapText="bothSides"/>
            <wp:docPr id="866076610" name="תמונה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762" w:rsidRPr="00DF1DE5">
        <w:rPr>
          <w:noProof/>
        </w:rPr>
        <w:drawing>
          <wp:anchor distT="0" distB="0" distL="114300" distR="114300" simplePos="0" relativeHeight="251710976" behindDoc="0" locked="0" layoutInCell="1" allowOverlap="1" wp14:anchorId="6BE93902" wp14:editId="38FA317D">
            <wp:simplePos x="0" y="0"/>
            <wp:positionH relativeFrom="column">
              <wp:posOffset>3469005</wp:posOffset>
            </wp:positionH>
            <wp:positionV relativeFrom="paragraph">
              <wp:posOffset>642562</wp:posOffset>
            </wp:positionV>
            <wp:extent cx="3190240" cy="635"/>
            <wp:effectExtent l="0" t="0" r="0" b="0"/>
            <wp:wrapSquare wrapText="bothSides"/>
            <wp:docPr id="550427300" name="תיבת טקסט 1"/>
            <wp:cNvGraphicFramePr/>
            <a:graphic xmlns:a="http://purl.oclc.org/ooxml/drawingml/main">
              <a:graphicData uri="http://schemas.microsoft.com/office/word/2010/wordprocessingShape">
                <wp:wsp>
                  <wp:cNvSpPr txBox="1"/>
                  <wp:spPr>
                    <a:xfrm>
                      <a:off x="0" y="0"/>
                      <a:ext cx="3190240" cy="635"/>
                    </a:xfrm>
                    <a:prstGeom prst="rect">
                      <a:avLst/>
                    </a:prstGeom>
                    <a:solidFill>
                      <a:prstClr val="white"/>
                    </a:solidFill>
                    <a:ln>
                      <a:noFill/>
                    </a:ln>
                  </wp:spPr>
                  <wp:txbx>
                    <wne:txbxContent>
                      <w:p w14:paraId="0A64BE8E" w14:textId="65F83ED8" w:rsidR="00DF1DE5" w:rsidRPr="009F5330" w:rsidRDefault="00DF1DE5" w:rsidP="00DF1DE5">
                        <w:pPr>
                          <w:pStyle w:val="a9"/>
                          <w:rPr>
                            <w:i w:val="0"/>
                            <w:iCs w:val="0"/>
                            <w:color w:val="auto"/>
                            <w:spacing w:val="-1"/>
                            <w:sz w:val="22"/>
                            <w:szCs w:val="22"/>
                            <w:lang w:val="x-none" w:eastAsia="x-none"/>
                          </w:rPr>
                        </w:pPr>
                        <w:bookmarkStart w:id="7" w:name="_Ref203472195"/>
                        <w:r w:rsidRPr="009F5330">
                          <w:rPr>
                            <w:i w:val="0"/>
                            <w:iCs w:val="0"/>
                            <w:color w:val="auto"/>
                            <w:sz w:val="20"/>
                            <w:szCs w:val="20"/>
                          </w:rPr>
                          <w:t xml:space="preserve">Figure </w:t>
                        </w:r>
                        <w:r w:rsidRPr="009F5330">
                          <w:rPr>
                            <w:i w:val="0"/>
                            <w:iCs w:val="0"/>
                            <w:color w:val="auto"/>
                            <w:sz w:val="20"/>
                            <w:szCs w:val="20"/>
                          </w:rPr>
                          <w:fldChar w:fldCharType="begin"/>
                        </w:r>
                        <w:r w:rsidRPr="009F5330">
                          <w:rPr>
                            <w:i w:val="0"/>
                            <w:iCs w:val="0"/>
                            <w:color w:val="auto"/>
                            <w:sz w:val="20"/>
                            <w:szCs w:val="20"/>
                          </w:rPr>
                          <w:instrText xml:space="preserve"> SEQ Figure \* ARABIC </w:instrText>
                        </w:r>
                        <w:r w:rsidRPr="009F5330">
                          <w:rPr>
                            <w:i w:val="0"/>
                            <w:iCs w:val="0"/>
                            <w:color w:val="auto"/>
                            <w:sz w:val="20"/>
                            <w:szCs w:val="20"/>
                          </w:rPr>
                          <w:fldChar w:fldCharType="separate"/>
                        </w:r>
                        <w:r w:rsidR="007135AA">
                          <w:rPr>
                            <w:i w:val="0"/>
                            <w:iCs w:val="0"/>
                            <w:noProof/>
                            <w:color w:val="auto"/>
                            <w:sz w:val="20"/>
                            <w:szCs w:val="20"/>
                          </w:rPr>
                          <w:t>8</w:t>
                        </w:r>
                        <w:r w:rsidRPr="009F5330">
                          <w:rPr>
                            <w:i w:val="0"/>
                            <w:iCs w:val="0"/>
                            <w:color w:val="auto"/>
                            <w:sz w:val="20"/>
                            <w:szCs w:val="20"/>
                          </w:rPr>
                          <w:fldChar w:fldCharType="end"/>
                        </w:r>
                        <w:bookmarkEnd w:id="7"/>
                        <w:r w:rsidRPr="009F5330">
                          <w:rPr>
                            <w:i w:val="0"/>
                            <w:iCs w:val="0"/>
                            <w:noProof/>
                            <w:color w:val="auto"/>
                            <w:sz w:val="20"/>
                            <w:szCs w:val="20"/>
                          </w:rPr>
                          <w:t>- Three-dimensional AUV trajectory under passive straight-line maneuver at low thrust intensity.</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346C71">
        <w:t>The following results present the passive motion trajectories of the AUV in five distinct maneuvering scenarios</w:t>
      </w:r>
      <w:r w:rsidR="00682D68">
        <w:rPr>
          <w:lang w:val="en-US"/>
        </w:rPr>
        <w:t xml:space="preserve"> in water depth</w:t>
      </w:r>
      <w:r w:rsidR="00346C71">
        <w:t>, simulated using the real-time surrogate prediction system. In all cases, the vehicle evolved freely, without control input or force correction, under the influence of hydrodynamic conditions predicted at runtime from its instantaneous motion state.</w:t>
      </w:r>
      <w:r w:rsidR="00DF1DE5">
        <w:t xml:space="preserve"> </w:t>
      </w:r>
      <w:r w:rsidR="00346C71">
        <w:t>Unlike classical simulations that apply pre-fitted force models or simplified assumptions, this system computes at each step a full fluid–structure response: not only net forces and moments, but physically interpretable features such as surface pressure asymmetries, boundary-layer separation indicators, and localized turbulence onset. These features emerge dynamically from the predicted motion–flow coupling and are used to propagate the AUV’s state through six-degree-of-freedom rigid-body dynamics.</w:t>
      </w:r>
      <w:r w:rsidR="00E16C7D">
        <w:t xml:space="preserve"> </w:t>
      </w:r>
      <w:r w:rsidR="00346C71">
        <w:t xml:space="preserve">The maneuvers were intentionally selected to challenge the model across regimes where traditional approaches tend to fail—rapid pitch, lateral drift, yaw asymmetry, and orientation changes that trigger nonlinear wake phenomena. </w:t>
      </w:r>
    </w:p>
    <w:p w14:paraId="1C5E226A" w14:textId="1309699E" w:rsidR="00346C71" w:rsidRDefault="007B7762" w:rsidP="00346C71">
      <w:pPr>
        <w:pStyle w:val="a3"/>
      </w:pPr>
      <w:r w:rsidRPr="00DF1DE5">
        <w:rPr>
          <w:noProof/>
        </w:rPr>
        <w:drawing>
          <wp:anchor distT="0" distB="0" distL="114300" distR="114300" simplePos="0" relativeHeight="251709952" behindDoc="0" locked="0" layoutInCell="1" allowOverlap="1" wp14:anchorId="16FABB2E" wp14:editId="1CACD019">
            <wp:simplePos x="0" y="0"/>
            <wp:positionH relativeFrom="column">
              <wp:posOffset>3492731</wp:posOffset>
            </wp:positionH>
            <wp:positionV relativeFrom="paragraph">
              <wp:posOffset>529706</wp:posOffset>
            </wp:positionV>
            <wp:extent cx="3089910" cy="635"/>
            <wp:effectExtent l="0" t="0" r="0" b="0"/>
            <wp:wrapSquare wrapText="bothSides"/>
            <wp:docPr id="1061015538" name="תיבת טקסט 1"/>
            <wp:cNvGraphicFramePr/>
            <a:graphic xmlns:a="http://purl.oclc.org/ooxml/drawingml/main">
              <a:graphicData uri="http://schemas.microsoft.com/office/word/2010/wordprocessingShape">
                <wp:wsp>
                  <wp:cNvSpPr txBox="1"/>
                  <wp:spPr>
                    <a:xfrm>
                      <a:off x="0" y="0"/>
                      <a:ext cx="3089910" cy="635"/>
                    </a:xfrm>
                    <a:prstGeom prst="rect">
                      <a:avLst/>
                    </a:prstGeom>
                    <a:solidFill>
                      <a:prstClr val="white"/>
                    </a:solidFill>
                    <a:ln>
                      <a:noFill/>
                    </a:ln>
                  </wp:spPr>
                  <wp:txbx>
                    <wne:txbxContent>
                      <w:p w14:paraId="5CB8BE02" w14:textId="0174CF63" w:rsidR="00DF1DE5" w:rsidRPr="007639B7" w:rsidRDefault="00DF1DE5" w:rsidP="00DF1DE5">
                        <w:pPr>
                          <w:pStyle w:val="a9"/>
                          <w:rPr>
                            <w:i w:val="0"/>
                            <w:iCs w:val="0"/>
                            <w:noProof/>
                            <w:color w:val="auto"/>
                            <w:spacing w:val="-1"/>
                            <w:sz w:val="22"/>
                            <w:szCs w:val="22"/>
                            <w:lang w:val="x-none" w:eastAsia="x-none"/>
                          </w:rPr>
                        </w:pPr>
                        <w:bookmarkStart w:id="8" w:name="_Ref203232154"/>
                        <w:r w:rsidRPr="007639B7">
                          <w:rPr>
                            <w:i w:val="0"/>
                            <w:iCs w:val="0"/>
                            <w:color w:val="auto"/>
                            <w:sz w:val="20"/>
                            <w:szCs w:val="20"/>
                          </w:rPr>
                          <w:t xml:space="preserve">Figure </w:t>
                        </w:r>
                        <w:r w:rsidRPr="007639B7">
                          <w:rPr>
                            <w:i w:val="0"/>
                            <w:iCs w:val="0"/>
                            <w:color w:val="auto"/>
                            <w:sz w:val="20"/>
                            <w:szCs w:val="20"/>
                          </w:rPr>
                          <w:fldChar w:fldCharType="begin"/>
                        </w:r>
                        <w:r w:rsidRPr="007639B7">
                          <w:rPr>
                            <w:i w:val="0"/>
                            <w:iCs w:val="0"/>
                            <w:color w:val="auto"/>
                            <w:sz w:val="20"/>
                            <w:szCs w:val="20"/>
                          </w:rPr>
                          <w:instrText xml:space="preserve"> SEQ Figure \* ARABIC </w:instrText>
                        </w:r>
                        <w:r w:rsidRPr="007639B7">
                          <w:rPr>
                            <w:i w:val="0"/>
                            <w:iCs w:val="0"/>
                            <w:color w:val="auto"/>
                            <w:sz w:val="20"/>
                            <w:szCs w:val="20"/>
                          </w:rPr>
                          <w:fldChar w:fldCharType="separate"/>
                        </w:r>
                        <w:r w:rsidR="007135AA">
                          <w:rPr>
                            <w:i w:val="0"/>
                            <w:iCs w:val="0"/>
                            <w:noProof/>
                            <w:color w:val="auto"/>
                            <w:sz w:val="20"/>
                            <w:szCs w:val="20"/>
                          </w:rPr>
                          <w:t>9</w:t>
                        </w:r>
                        <w:r w:rsidRPr="007639B7">
                          <w:rPr>
                            <w:i w:val="0"/>
                            <w:iCs w:val="0"/>
                            <w:color w:val="auto"/>
                            <w:sz w:val="20"/>
                            <w:szCs w:val="20"/>
                          </w:rPr>
                          <w:fldChar w:fldCharType="end"/>
                        </w:r>
                        <w:bookmarkEnd w:id="8"/>
                        <w:r w:rsidRPr="007639B7">
                          <w:rPr>
                            <w:i w:val="0"/>
                            <w:iCs w:val="0"/>
                            <w:noProof/>
                            <w:color w:val="auto"/>
                            <w:sz w:val="20"/>
                            <w:szCs w:val="20"/>
                          </w:rPr>
                          <w:t>- Evolution of pitch and yaw angles under passive straight-line maneuver with low thrust.</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346C71">
        <w:t>This analysis is not limited to evaluating prediction accuracy, but aims to demonstrate how the integrated model reproduces physically realistic flow-induced behaviors under open-loop conditions. The system captures key phenomena</w:t>
      </w:r>
      <w:r w:rsidR="00E85D63">
        <w:t xml:space="preserve">, </w:t>
      </w:r>
      <w:r w:rsidR="00346C71">
        <w:t>such as vortex shedding, asymmetric separation, and coupled motion responses</w:t>
      </w:r>
      <w:r w:rsidR="00E85D63">
        <w:t xml:space="preserve">, </w:t>
      </w:r>
      <w:r w:rsidR="00346C71">
        <w:t>without relying on onboard sensing or active control. Each scenario highlights the model’s ability to anticipate degradation and instability before they manifest at the trajectory level.</w:t>
      </w:r>
    </w:p>
    <w:p w14:paraId="2F2952EC" w14:textId="40A29CD4" w:rsidR="00DF1DE5" w:rsidRPr="00DF1DE5" w:rsidRDefault="00DF1DE5" w:rsidP="00DF1DE5">
      <w:pPr>
        <w:pStyle w:val="a3"/>
        <w:numPr>
          <w:ilvl w:val="1"/>
          <w:numId w:val="4"/>
        </w:numPr>
        <w:rPr>
          <w:i/>
          <w:iCs/>
          <w:lang w:val="en-US"/>
        </w:rPr>
      </w:pPr>
      <w:r w:rsidRPr="00DF1DE5">
        <w:rPr>
          <w:i/>
          <w:iCs/>
          <w:lang w:val="en-US"/>
        </w:rPr>
        <w:t xml:space="preserve">Passive Straight-Line Maneuver at Low Propulsive Intensity </w:t>
      </w:r>
    </w:p>
    <w:p w14:paraId="5B562FDD" w14:textId="2157D766" w:rsidR="00DF1DE5" w:rsidRPr="00DF1DE5" w:rsidRDefault="00391347" w:rsidP="00391347">
      <w:pPr>
        <w:pStyle w:val="a3"/>
        <w:ind w:start="7.10pt"/>
      </w:pPr>
      <w:r w:rsidRPr="00DF1DE5">
        <w:rPr>
          <w:noProof/>
        </w:rPr>
        <w:drawing>
          <wp:anchor distT="0" distB="0" distL="114300" distR="114300" simplePos="0" relativeHeight="251708928" behindDoc="0" locked="0" layoutInCell="1" allowOverlap="1" wp14:anchorId="64AFD6A6" wp14:editId="45AF001B">
            <wp:simplePos x="0" y="0"/>
            <wp:positionH relativeFrom="column">
              <wp:posOffset>-336550</wp:posOffset>
            </wp:positionH>
            <wp:positionV relativeFrom="paragraph">
              <wp:posOffset>3898356</wp:posOffset>
            </wp:positionV>
            <wp:extent cx="3430270" cy="635"/>
            <wp:effectExtent l="0" t="0" r="0" b="0"/>
            <wp:wrapSquare wrapText="bothSides"/>
            <wp:docPr id="2115794723" name="תיבת טקסט 1"/>
            <wp:cNvGraphicFramePr/>
            <a:graphic xmlns:a="http://purl.oclc.org/ooxml/drawingml/main">
              <a:graphicData uri="http://schemas.microsoft.com/office/word/2010/wordprocessingShape">
                <wp:wsp>
                  <wp:cNvSpPr txBox="1"/>
                  <wp:spPr>
                    <a:xfrm>
                      <a:off x="0" y="0"/>
                      <a:ext cx="3430270" cy="635"/>
                    </a:xfrm>
                    <a:prstGeom prst="rect">
                      <a:avLst/>
                    </a:prstGeom>
                    <a:solidFill>
                      <a:prstClr val="white"/>
                    </a:solidFill>
                    <a:ln>
                      <a:noFill/>
                    </a:ln>
                  </wp:spPr>
                  <wp:txbx>
                    <wne:txbxContent>
                      <w:p w14:paraId="55EF148B" w14:textId="5481F2F1" w:rsidR="00DF1DE5" w:rsidRPr="007639B7" w:rsidRDefault="00DF1DE5" w:rsidP="00DF1DE5">
                        <w:pPr>
                          <w:pStyle w:val="a9"/>
                          <w:rPr>
                            <w:i w:val="0"/>
                            <w:iCs w:val="0"/>
                            <w:noProof/>
                            <w:color w:val="auto"/>
                            <w:spacing w:val="-1"/>
                            <w:sz w:val="22"/>
                            <w:szCs w:val="22"/>
                            <w:lang w:val="x-none" w:eastAsia="x-none"/>
                          </w:rPr>
                        </w:pPr>
                        <w:bookmarkStart w:id="9" w:name="_Ref203232143"/>
                        <w:r w:rsidRPr="007639B7">
                          <w:rPr>
                            <w:i w:val="0"/>
                            <w:iCs w:val="0"/>
                            <w:color w:val="auto"/>
                            <w:sz w:val="20"/>
                            <w:szCs w:val="20"/>
                          </w:rPr>
                          <w:t xml:space="preserve">Figure </w:t>
                        </w:r>
                        <w:r w:rsidRPr="007639B7">
                          <w:rPr>
                            <w:i w:val="0"/>
                            <w:iCs w:val="0"/>
                            <w:color w:val="auto"/>
                            <w:sz w:val="20"/>
                            <w:szCs w:val="20"/>
                          </w:rPr>
                          <w:fldChar w:fldCharType="begin"/>
                        </w:r>
                        <w:r w:rsidRPr="007639B7">
                          <w:rPr>
                            <w:i w:val="0"/>
                            <w:iCs w:val="0"/>
                            <w:color w:val="auto"/>
                            <w:sz w:val="20"/>
                            <w:szCs w:val="20"/>
                          </w:rPr>
                          <w:instrText xml:space="preserve"> SEQ Figure \* ARABIC </w:instrText>
                        </w:r>
                        <w:r w:rsidRPr="007639B7">
                          <w:rPr>
                            <w:i w:val="0"/>
                            <w:iCs w:val="0"/>
                            <w:color w:val="auto"/>
                            <w:sz w:val="20"/>
                            <w:szCs w:val="20"/>
                          </w:rPr>
                          <w:fldChar w:fldCharType="separate"/>
                        </w:r>
                        <w:r w:rsidR="007135AA">
                          <w:rPr>
                            <w:i w:val="0"/>
                            <w:iCs w:val="0"/>
                            <w:noProof/>
                            <w:color w:val="auto"/>
                            <w:sz w:val="20"/>
                            <w:szCs w:val="20"/>
                          </w:rPr>
                          <w:t>10</w:t>
                        </w:r>
                        <w:r w:rsidRPr="007639B7">
                          <w:rPr>
                            <w:i w:val="0"/>
                            <w:iCs w:val="0"/>
                            <w:color w:val="auto"/>
                            <w:sz w:val="20"/>
                            <w:szCs w:val="20"/>
                          </w:rPr>
                          <w:fldChar w:fldCharType="end"/>
                        </w:r>
                        <w:bookmarkEnd w:id="9"/>
                        <w:r w:rsidRPr="007639B7">
                          <w:rPr>
                            <w:i w:val="0"/>
                            <w:iCs w:val="0"/>
                            <w:noProof/>
                            <w:color w:val="auto"/>
                            <w:sz w:val="20"/>
                            <w:szCs w:val="20"/>
                          </w:rPr>
                          <w:t>- AUV trajectory in the horizontal plane (X–Y) during passive straight-line motion at low thrust intensity.</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Pr="00DF1DE5">
        <w:rPr>
          <w:noProof/>
        </w:rPr>
        <w:drawing>
          <wp:anchor distT="0" distB="0" distL="114300" distR="114300" simplePos="0" relativeHeight="251706880" behindDoc="0" locked="0" layoutInCell="1" allowOverlap="1" wp14:anchorId="54276B2E" wp14:editId="638E3738">
            <wp:simplePos x="0" y="0"/>
            <wp:positionH relativeFrom="column">
              <wp:posOffset>-275590</wp:posOffset>
            </wp:positionH>
            <wp:positionV relativeFrom="paragraph">
              <wp:posOffset>3255010</wp:posOffset>
            </wp:positionV>
            <wp:extent cx="3430270" cy="600075"/>
            <wp:effectExtent l="0" t="0" r="0" b="9525"/>
            <wp:wrapSquare wrapText="bothSides"/>
            <wp:docPr id="1988644462" name="תמונה 1" descr="תמונה שמכילה כתב יד&#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88644462" name="תמונה 1" descr="תמונה שמכילה כתב יד&#10;&#10;תוכן בינה מלאכותית גנרטיבית עשוי להיות שגוי."/>
                    <pic:cNvPicPr/>
                  </pic:nvPicPr>
                  <pic:blipFill rotWithShape="1">
                    <a:blip r:embed="rId18" cstate="print">
                      <a:extLst>
                        <a:ext uri="{28A0092B-C50C-407E-A947-70E740481C1C}">
                          <a14:useLocalDpi xmlns:a14="http://schemas.microsoft.com/office/drawing/2010/main" val="0"/>
                        </a:ext>
                      </a:extLst>
                    </a:blip>
                    <a:srcRect l="7.691%" t="33.685%" r="7.715%" b="35.609%"/>
                    <a:stretch>
                      <a:fillRect/>
                    </a:stretch>
                  </pic:blipFill>
                  <pic:spPr bwMode="auto">
                    <a:xfrm>
                      <a:off x="0" y="0"/>
                      <a:ext cx="343027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DE5" w:rsidRPr="00DF1DE5">
        <w:t>The AUV was initialized with symmetric lateral thrust of 10 [N] per thruster (25% of maximum), intended to maintain a straight trajectory under passive conditions. The simulation assumes a calm sea state, with no external flow disturbances or ambient turbulence. The vehicle's motion evolves solely in response to predicted internal fluid–structure interactions.</w:t>
      </w:r>
      <w:r w:rsidR="00E16C7D">
        <w:t xml:space="preserve"> </w:t>
      </w:r>
      <w:r w:rsidR="00DF1DE5" w:rsidRPr="00DF1DE5">
        <w:t xml:space="preserve">This maneuver aimed to produce straight-line motion under symmetric low-thrust actuation without control. As can be seen in </w:t>
      </w:r>
      <w:r>
        <w:fldChar w:fldCharType="begin"/>
      </w:r>
      <w:r>
        <w:instrText xml:space="preserve"> REF _Ref203472195 \h </w:instrText>
      </w:r>
      <w:r>
        <w:fldChar w:fldCharType="separate"/>
      </w:r>
      <w:r w:rsidR="007135AA" w:rsidRPr="009F5330">
        <w:t xml:space="preserve">Figure </w:t>
      </w:r>
      <w:r w:rsidR="007135AA">
        <w:rPr>
          <w:noProof/>
        </w:rPr>
        <w:t>8</w:t>
      </w:r>
      <w:r>
        <w:fldChar w:fldCharType="end"/>
      </w:r>
      <w:r w:rsidR="00DF1DE5" w:rsidRPr="00DF1DE5">
        <w:t>, the AUV gradually rises</w:t>
      </w:r>
      <w:r w:rsidR="00DF1DE5" w:rsidRPr="00DF1DE5">
        <w:rPr>
          <w:lang w:val="en-US"/>
        </w:rPr>
        <w:t xml:space="preserve"> 1 [m]</w:t>
      </w:r>
      <w:r w:rsidR="00DF1DE5" w:rsidRPr="00DF1DE5">
        <w:t xml:space="preserve"> over time, indicating a loss of depth despite the absence of external disturbances. </w:t>
      </w:r>
      <w:r w:rsidR="00DF1DE5" w:rsidRPr="00DF1DE5">
        <w:fldChar w:fldCharType="begin"/>
      </w:r>
      <w:r w:rsidR="00DF1DE5" w:rsidRPr="00DF1DE5">
        <w:instrText xml:space="preserve"> REF _Ref203232143 \h  \* MERGEFORMAT </w:instrText>
      </w:r>
      <w:r w:rsidR="00DF1DE5" w:rsidRPr="00DF1DE5">
        <w:fldChar w:fldCharType="separate"/>
      </w:r>
      <w:r w:rsidR="007135AA" w:rsidRPr="007639B7">
        <w:t xml:space="preserve">Figure </w:t>
      </w:r>
      <w:r w:rsidR="007135AA">
        <w:t>11</w:t>
      </w:r>
      <w:r w:rsidR="00DF1DE5" w:rsidRPr="00DF1DE5">
        <w:fldChar w:fldCharType="end"/>
      </w:r>
      <w:r w:rsidR="00DF1DE5" w:rsidRPr="00DF1DE5">
        <w:t xml:space="preserve"> shows a horizontal deviation of approximately 1 [m] from the desired path, suggesting a slow lateral drift. These deviations are explained by the angular response in </w:t>
      </w:r>
      <w:r w:rsidR="00DF1DE5" w:rsidRPr="00DF1DE5">
        <w:fldChar w:fldCharType="begin"/>
      </w:r>
      <w:r w:rsidR="00DF1DE5" w:rsidRPr="00DF1DE5">
        <w:instrText xml:space="preserve"> REF _Ref203232154 \h  \* MERGEFORMAT </w:instrText>
      </w:r>
      <w:r w:rsidR="00DF1DE5" w:rsidRPr="00DF1DE5">
        <w:fldChar w:fldCharType="separate"/>
      </w:r>
      <w:r w:rsidR="007135AA" w:rsidRPr="007639B7">
        <w:t xml:space="preserve">Figure </w:t>
      </w:r>
      <w:r w:rsidR="007135AA">
        <w:t>12</w:t>
      </w:r>
      <w:r w:rsidR="00DF1DE5" w:rsidRPr="00DF1DE5">
        <w:fldChar w:fldCharType="end"/>
      </w:r>
      <w:r w:rsidR="00DF1DE5" w:rsidRPr="00DF1DE5">
        <w:t>, where pitch and yaw exhibit small oscillations that decay but do not fully stabilize. These residual oscillations likely result from unsteady flow effects such as pressure asymmetries and dynamic separation, which introduce transient moments even under symmetric actuation. Without active control to suppress them, these small angular deviations accumulate and lead to significant trajectory drift over time.</w:t>
      </w:r>
    </w:p>
    <w:p w14:paraId="14772B0C" w14:textId="055A2891" w:rsidR="00DF1DE5" w:rsidRPr="00DF1DE5" w:rsidRDefault="00DF1DE5" w:rsidP="00DF1DE5">
      <w:pPr>
        <w:pStyle w:val="a3"/>
      </w:pPr>
    </w:p>
    <w:p w14:paraId="3ABB2534" w14:textId="39757244" w:rsidR="00DF1DE5" w:rsidRDefault="00DF1DE5" w:rsidP="00DF1DE5">
      <w:pPr>
        <w:pStyle w:val="a3"/>
      </w:pPr>
    </w:p>
    <w:p w14:paraId="41E4B2FC" w14:textId="13E4191F" w:rsidR="00E16C7D" w:rsidRPr="00DF1DE5" w:rsidRDefault="00E16C7D" w:rsidP="00DF1DE5">
      <w:pPr>
        <w:pStyle w:val="a3"/>
      </w:pPr>
    </w:p>
    <w:p w14:paraId="388F1E6C" w14:textId="42A264F4" w:rsidR="00DF1DE5" w:rsidRPr="00DF1DE5" w:rsidRDefault="00DF1DE5" w:rsidP="00DF1DE5">
      <w:pPr>
        <w:pStyle w:val="a3"/>
        <w:numPr>
          <w:ilvl w:val="1"/>
          <w:numId w:val="4"/>
        </w:numPr>
        <w:rPr>
          <w:i/>
          <w:iCs/>
          <w:lang w:val="en-US"/>
        </w:rPr>
      </w:pPr>
      <w:r w:rsidRPr="00DF1DE5">
        <w:rPr>
          <w:i/>
          <w:iCs/>
          <w:lang w:val="en-US"/>
        </w:rPr>
        <w:t xml:space="preserve">Passive Straight-Line Maneuver at High Propulsive Intensity </w:t>
      </w:r>
    </w:p>
    <w:p w14:paraId="658EE99A" w14:textId="4631D6E7" w:rsidR="00DF1DE5" w:rsidRPr="00DF1DE5" w:rsidRDefault="00DF1DE5" w:rsidP="00E16C7D">
      <w:pPr>
        <w:pStyle w:val="a3"/>
        <w:ind w:start="14.20pt"/>
      </w:pPr>
      <w:r w:rsidRPr="00DF1DE5">
        <w:t>To examine the influence of thrust intensity on passive stability, this scenario replicates the configuration of sub-section (A) but increases the lateral thruster output to 35 [N] per side (approximately 85% of maximum capacity). The simulation was conducted under calm sea conditions and without any control input.</w:t>
      </w:r>
    </w:p>
    <w:p w14:paraId="36A4A704" w14:textId="5434F408" w:rsidR="00DF1DE5" w:rsidRPr="001112E0" w:rsidRDefault="00391347" w:rsidP="00391347">
      <w:pPr>
        <w:pStyle w:val="a3"/>
        <w:ind w:start="14.20pt"/>
      </w:pPr>
      <w:r w:rsidRPr="001112E0">
        <w:rPr>
          <w:noProof/>
        </w:rPr>
        <w:drawing>
          <wp:anchor distT="0" distB="0" distL="114300" distR="114300" simplePos="0" relativeHeight="251730432" behindDoc="0" locked="0" layoutInCell="1" allowOverlap="1" wp14:anchorId="70172480" wp14:editId="671386C6">
            <wp:simplePos x="0" y="0"/>
            <wp:positionH relativeFrom="column">
              <wp:posOffset>130991</wp:posOffset>
            </wp:positionH>
            <wp:positionV relativeFrom="paragraph">
              <wp:posOffset>3421561</wp:posOffset>
            </wp:positionV>
            <wp:extent cx="3039110" cy="635"/>
            <wp:effectExtent l="0" t="0" r="8890" b="0"/>
            <wp:wrapSquare wrapText="bothSides"/>
            <wp:docPr id="877054181" name="תיבת טקסט 1"/>
            <wp:cNvGraphicFramePr/>
            <a:graphic xmlns:a="http://purl.oclc.org/ooxml/drawingml/main">
              <a:graphicData uri="http://schemas.microsoft.com/office/word/2010/wordprocessingShape">
                <wp:wsp>
                  <wp:cNvSpPr txBox="1"/>
                  <wp:spPr>
                    <a:xfrm>
                      <a:off x="0" y="0"/>
                      <a:ext cx="3039110" cy="635"/>
                    </a:xfrm>
                    <a:prstGeom prst="rect">
                      <a:avLst/>
                    </a:prstGeom>
                    <a:solidFill>
                      <a:prstClr val="white"/>
                    </a:solidFill>
                    <a:ln>
                      <a:noFill/>
                    </a:ln>
                  </wp:spPr>
                  <wp:txbx>
                    <wne:txbxContent>
                      <w:p w14:paraId="60551E63" w14:textId="0C70476C" w:rsidR="00E5459B" w:rsidRPr="00E5459B" w:rsidRDefault="00E5459B" w:rsidP="00E5459B">
                        <w:pPr>
                          <w:pStyle w:val="a9"/>
                          <w:rPr>
                            <w:i w:val="0"/>
                            <w:iCs w:val="0"/>
                            <w:color w:val="000000" w:themeColor="text1"/>
                            <w:sz w:val="20"/>
                            <w:szCs w:val="20"/>
                          </w:rPr>
                        </w:pPr>
                        <w:bookmarkStart w:id="10" w:name="_Ref203472389"/>
                        <w:r w:rsidRPr="00E5459B">
                          <w:rPr>
                            <w:i w:val="0"/>
                            <w:iCs w:val="0"/>
                            <w:color w:val="000000" w:themeColor="text1"/>
                            <w:sz w:val="20"/>
                            <w:szCs w:val="20"/>
                          </w:rPr>
                          <w:t xml:space="preserve">Figure </w:t>
                        </w:r>
                        <w:r w:rsidRPr="00E5459B">
                          <w:rPr>
                            <w:i w:val="0"/>
                            <w:iCs w:val="0"/>
                            <w:color w:val="000000" w:themeColor="text1"/>
                            <w:sz w:val="20"/>
                            <w:szCs w:val="20"/>
                          </w:rPr>
                          <w:fldChar w:fldCharType="begin"/>
                        </w:r>
                        <w:r w:rsidRPr="00E5459B">
                          <w:rPr>
                            <w:i w:val="0"/>
                            <w:iCs w:val="0"/>
                            <w:color w:val="000000" w:themeColor="text1"/>
                            <w:sz w:val="20"/>
                            <w:szCs w:val="20"/>
                          </w:rPr>
                          <w:instrText xml:space="preserve"> SEQ Figure \* ARABIC </w:instrText>
                        </w:r>
                        <w:r w:rsidRPr="00E5459B">
                          <w:rPr>
                            <w:i w:val="0"/>
                            <w:iCs w:val="0"/>
                            <w:color w:val="000000" w:themeColor="text1"/>
                            <w:sz w:val="20"/>
                            <w:szCs w:val="20"/>
                          </w:rPr>
                          <w:fldChar w:fldCharType="separate"/>
                        </w:r>
                        <w:r w:rsidR="007135AA">
                          <w:rPr>
                            <w:i w:val="0"/>
                            <w:iCs w:val="0"/>
                            <w:noProof/>
                            <w:color w:val="000000" w:themeColor="text1"/>
                            <w:sz w:val="20"/>
                            <w:szCs w:val="20"/>
                          </w:rPr>
                          <w:t>11</w:t>
                        </w:r>
                        <w:r w:rsidRPr="00E5459B">
                          <w:rPr>
                            <w:i w:val="0"/>
                            <w:iCs w:val="0"/>
                            <w:color w:val="000000" w:themeColor="text1"/>
                            <w:sz w:val="20"/>
                            <w:szCs w:val="20"/>
                          </w:rPr>
                          <w:fldChar w:fldCharType="end"/>
                        </w:r>
                        <w:bookmarkEnd w:id="10"/>
                        <w:r w:rsidRPr="00E5459B">
                          <w:rPr>
                            <w:i w:val="0"/>
                            <w:iCs w:val="0"/>
                            <w:color w:val="000000" w:themeColor="text1"/>
                            <w:sz w:val="20"/>
                            <w:szCs w:val="20"/>
                          </w:rPr>
                          <w:t>- AUV trajectory in the horizontal plane (X–Y) during passive straight-line motion at high thrust intensity.</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7B7762" w:rsidRPr="001112E0">
        <w:rPr>
          <w:noProof/>
        </w:rPr>
        <w:drawing>
          <wp:anchor distT="0" distB="0" distL="114300" distR="114300" simplePos="0" relativeHeight="251713024" behindDoc="0" locked="0" layoutInCell="1" allowOverlap="1" wp14:anchorId="1ABAB1C1" wp14:editId="59C85482">
            <wp:simplePos x="0" y="0"/>
            <wp:positionH relativeFrom="column">
              <wp:posOffset>46355</wp:posOffset>
            </wp:positionH>
            <wp:positionV relativeFrom="paragraph">
              <wp:posOffset>2406073</wp:posOffset>
            </wp:positionV>
            <wp:extent cx="3039110" cy="995680"/>
            <wp:effectExtent l="0" t="0" r="8890" b="0"/>
            <wp:wrapSquare wrapText="bothSides"/>
            <wp:docPr id="919930321" name="תמונה 1" descr="תמונה שמכילה קו, תרשים&#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9930321" name="תמונה 1" descr="תמונה שמכילה קו, תרשים&#10;&#10;תוכן בינה מלאכותית גנרטיבית עשוי להיות שגוי."/>
                    <pic:cNvPicPr/>
                  </pic:nvPicPr>
                  <pic:blipFill rotWithShape="1">
                    <a:blip r:embed="rId19" cstate="print">
                      <a:extLst>
                        <a:ext uri="{28A0092B-C50C-407E-A947-70E740481C1C}">
                          <a14:useLocalDpi xmlns:a14="http://schemas.microsoft.com/office/drawing/2010/main" val="0"/>
                        </a:ext>
                      </a:extLst>
                    </a:blip>
                    <a:srcRect l="10.235%" t="22.524%" r="8.401%" b="23.977%"/>
                    <a:stretch>
                      <a:fillRect/>
                    </a:stretch>
                  </pic:blipFill>
                  <pic:spPr bwMode="auto">
                    <a:xfrm>
                      <a:off x="0" y="0"/>
                      <a:ext cx="3039110"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62" w:rsidRPr="001112E0">
        <w:rPr>
          <w:noProof/>
        </w:rPr>
        <w:drawing>
          <wp:anchor distT="0" distB="0" distL="114300" distR="114300" simplePos="0" relativeHeight="251728384" behindDoc="0" locked="0" layoutInCell="1" allowOverlap="1" wp14:anchorId="644130CF" wp14:editId="5C287764">
            <wp:simplePos x="0" y="0"/>
            <wp:positionH relativeFrom="column">
              <wp:posOffset>221269</wp:posOffset>
            </wp:positionH>
            <wp:positionV relativeFrom="paragraph">
              <wp:posOffset>2041583</wp:posOffset>
            </wp:positionV>
            <wp:extent cx="2951480" cy="635"/>
            <wp:effectExtent l="0" t="0" r="0" b="0"/>
            <wp:wrapSquare wrapText="bothSides"/>
            <wp:docPr id="1959462260" name="תיבת טקסט 1"/>
            <wp:cNvGraphicFramePr/>
            <a:graphic xmlns:a="http://purl.oclc.org/ooxml/drawingml/main">
              <a:graphicData uri="http://schemas.microsoft.com/office/word/2010/wordprocessingShape">
                <wp:wsp>
                  <wp:cNvSpPr txBox="1"/>
                  <wp:spPr>
                    <a:xfrm>
                      <a:off x="0" y="0"/>
                      <a:ext cx="2951480" cy="635"/>
                    </a:xfrm>
                    <a:prstGeom prst="rect">
                      <a:avLst/>
                    </a:prstGeom>
                    <a:solidFill>
                      <a:prstClr val="white"/>
                    </a:solidFill>
                    <a:ln>
                      <a:noFill/>
                    </a:ln>
                  </wp:spPr>
                  <wp:txbx>
                    <wne:txbxContent>
                      <w:p w14:paraId="795B7ABB" w14:textId="5CADBCC3" w:rsidR="00E5459B" w:rsidRPr="00E5459B" w:rsidRDefault="00E5459B" w:rsidP="00E5459B">
                        <w:pPr>
                          <w:pStyle w:val="a9"/>
                          <w:rPr>
                            <w:i w:val="0"/>
                            <w:iCs w:val="0"/>
                            <w:color w:val="000000" w:themeColor="text1"/>
                            <w:spacing w:val="-1"/>
                            <w:sz w:val="22"/>
                            <w:szCs w:val="22"/>
                            <w:lang w:val="x-none" w:eastAsia="x-none"/>
                          </w:rPr>
                        </w:pPr>
                        <w:bookmarkStart w:id="11" w:name="_Ref203472346"/>
                        <w:r w:rsidRPr="00E5459B">
                          <w:rPr>
                            <w:i w:val="0"/>
                            <w:iCs w:val="0"/>
                            <w:color w:val="000000" w:themeColor="text1"/>
                            <w:sz w:val="20"/>
                            <w:szCs w:val="20"/>
                          </w:rPr>
                          <w:t xml:space="preserve">Figure </w:t>
                        </w:r>
                        <w:r w:rsidRPr="00E5459B">
                          <w:rPr>
                            <w:i w:val="0"/>
                            <w:iCs w:val="0"/>
                            <w:color w:val="000000" w:themeColor="text1"/>
                            <w:sz w:val="20"/>
                            <w:szCs w:val="20"/>
                          </w:rPr>
                          <w:fldChar w:fldCharType="begin"/>
                        </w:r>
                        <w:r w:rsidRPr="00E5459B">
                          <w:rPr>
                            <w:i w:val="0"/>
                            <w:iCs w:val="0"/>
                            <w:color w:val="000000" w:themeColor="text1"/>
                            <w:sz w:val="20"/>
                            <w:szCs w:val="20"/>
                          </w:rPr>
                          <w:instrText xml:space="preserve"> SEQ Figure \* ARABIC </w:instrText>
                        </w:r>
                        <w:r w:rsidRPr="00E5459B">
                          <w:rPr>
                            <w:i w:val="0"/>
                            <w:iCs w:val="0"/>
                            <w:color w:val="000000" w:themeColor="text1"/>
                            <w:sz w:val="20"/>
                            <w:szCs w:val="20"/>
                          </w:rPr>
                          <w:fldChar w:fldCharType="separate"/>
                        </w:r>
                        <w:r w:rsidR="007135AA">
                          <w:rPr>
                            <w:i w:val="0"/>
                            <w:iCs w:val="0"/>
                            <w:noProof/>
                            <w:color w:val="000000" w:themeColor="text1"/>
                            <w:sz w:val="20"/>
                            <w:szCs w:val="20"/>
                          </w:rPr>
                          <w:t>12</w:t>
                        </w:r>
                        <w:r w:rsidRPr="00E5459B">
                          <w:rPr>
                            <w:i w:val="0"/>
                            <w:iCs w:val="0"/>
                            <w:color w:val="000000" w:themeColor="text1"/>
                            <w:sz w:val="20"/>
                            <w:szCs w:val="20"/>
                          </w:rPr>
                          <w:fldChar w:fldCharType="end"/>
                        </w:r>
                        <w:bookmarkEnd w:id="11"/>
                        <w:r w:rsidRPr="00E5459B">
                          <w:rPr>
                            <w:i w:val="0"/>
                            <w:iCs w:val="0"/>
                            <w:color w:val="000000" w:themeColor="text1"/>
                            <w:sz w:val="20"/>
                            <w:szCs w:val="20"/>
                          </w:rPr>
                          <w:t>- Three-dimensional AUV trajectory under passive straight-line maneuver at high thrust intensity.</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E16C7D" w:rsidRPr="001112E0">
        <w:rPr>
          <w:noProof/>
        </w:rPr>
        <w:drawing>
          <wp:anchor distT="0" distB="0" distL="114300" distR="114300" simplePos="0" relativeHeight="251712000" behindDoc="0" locked="0" layoutInCell="1" allowOverlap="1" wp14:anchorId="0AE8F0E3" wp14:editId="546C4CBA">
            <wp:simplePos x="0" y="0"/>
            <wp:positionH relativeFrom="column">
              <wp:posOffset>220345</wp:posOffset>
            </wp:positionH>
            <wp:positionV relativeFrom="paragraph">
              <wp:posOffset>526506</wp:posOffset>
            </wp:positionV>
            <wp:extent cx="2908300" cy="1552575"/>
            <wp:effectExtent l="0" t="0" r="6350" b="9525"/>
            <wp:wrapSquare wrapText="bothSides"/>
            <wp:docPr id="1321928004" name="תמונה 1" descr="תמונה שמכילה קו, תרשים, עלילה, טקסט&#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21928004" name="תמונה 1" descr="תמונה שמכילה קו, תרשים, עלילה, טקסט&#10;&#10;תוכן בינה מלאכותית גנרטיבית עשוי להיות שגוי."/>
                    <pic:cNvPicPr/>
                  </pic:nvPicPr>
                  <pic:blipFill rotWithShape="1">
                    <a:blip r:embed="rId20" cstate="print">
                      <a:extLst>
                        <a:ext uri="{28A0092B-C50C-407E-A947-70E740481C1C}">
                          <a14:useLocalDpi xmlns:a14="http://schemas.microsoft.com/office/drawing/2010/main" val="0"/>
                        </a:ext>
                      </a:extLst>
                    </a:blip>
                    <a:srcRect l="6.701%"/>
                    <a:stretch>
                      <a:fillRect/>
                    </a:stretch>
                  </pic:blipFill>
                  <pic:spPr bwMode="auto">
                    <a:xfrm>
                      <a:off x="0" y="0"/>
                      <a:ext cx="29083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DE5" w:rsidRPr="001112E0">
        <w:t xml:space="preserve">As can be seen in </w:t>
      </w:r>
      <w:r w:rsidRPr="001112E0">
        <w:fldChar w:fldCharType="begin"/>
      </w:r>
      <w:r w:rsidRPr="001112E0">
        <w:instrText xml:space="preserve"> REF _Ref203472346 \h </w:instrText>
      </w:r>
      <w:r w:rsidR="001112E0" w:rsidRPr="001112E0">
        <w:instrText xml:space="preserve"> \* MERGEFORMAT </w:instrText>
      </w:r>
      <w:r w:rsidRPr="001112E0">
        <w:fldChar w:fldCharType="separate"/>
      </w:r>
      <w:r w:rsidR="007135AA" w:rsidRPr="00E5459B">
        <w:rPr>
          <w:color w:val="000000" w:themeColor="text1"/>
        </w:rPr>
        <w:t xml:space="preserve">Figure </w:t>
      </w:r>
      <w:r w:rsidR="007135AA">
        <w:rPr>
          <w:noProof/>
          <w:color w:val="000000" w:themeColor="text1"/>
        </w:rPr>
        <w:t>10</w:t>
      </w:r>
      <w:r w:rsidRPr="001112E0">
        <w:fldChar w:fldCharType="end"/>
      </w:r>
      <w:r w:rsidR="00DF1DE5" w:rsidRPr="001112E0">
        <w:t xml:space="preserve">, the vehicle exhibits substantial trajectory deviation, both vertically and laterally. The AUV loses over 15 [m] in depth and drifts </w:t>
      </w:r>
      <w:r w:rsidR="00DF1DE5" w:rsidRPr="001112E0">
        <w:lastRenderedPageBreak/>
        <w:t xml:space="preserve">approximately 15 [m] sideways, as shown in  </w:t>
      </w:r>
      <w:r w:rsidR="00DF1DE5" w:rsidRPr="001112E0">
        <w:fldChar w:fldCharType="begin"/>
      </w:r>
      <w:r w:rsidR="00DF1DE5" w:rsidRPr="001112E0">
        <w:instrText xml:space="preserve"> REF _Ref203234689 \h  \* MERGEFORMAT </w:instrText>
      </w:r>
      <w:r w:rsidR="00DF1DE5" w:rsidRPr="001112E0">
        <w:fldChar w:fldCharType="separate"/>
      </w:r>
      <w:r w:rsidR="007135AA">
        <w:rPr>
          <w:rFonts w:hint="cs"/>
          <w:rtl/>
          <w:lang w:val="en-US" w:bidi="he-IL"/>
        </w:rPr>
        <w:t>שגיאה! מקור ההפניה לא נמצא.</w:t>
      </w:r>
      <w:r w:rsidR="00DF1DE5" w:rsidRPr="001112E0">
        <w:fldChar w:fldCharType="end"/>
      </w:r>
      <w:r w:rsidR="00DF1DE5" w:rsidRPr="001112E0">
        <w:t xml:space="preserve">. The angular response in </w:t>
      </w:r>
      <w:r w:rsidR="001112E0">
        <w:fldChar w:fldCharType="begin"/>
      </w:r>
      <w:r w:rsidR="001112E0">
        <w:instrText xml:space="preserve"> REF _Ref203472419 \h </w:instrText>
      </w:r>
      <w:r w:rsidR="001112E0">
        <w:instrText xml:space="preserve"> \* MERGEFORMAT </w:instrText>
      </w:r>
      <w:r w:rsidR="001112E0">
        <w:fldChar w:fldCharType="separate"/>
      </w:r>
      <w:r w:rsidR="007135AA" w:rsidRPr="00E5459B">
        <w:rPr>
          <w:color w:val="000000" w:themeColor="text1"/>
        </w:rPr>
        <w:t xml:space="preserve">Figure </w:t>
      </w:r>
      <w:r w:rsidR="007135AA" w:rsidRPr="007135AA">
        <w:rPr>
          <w:noProof/>
          <w:color w:val="000000" w:themeColor="text1"/>
        </w:rPr>
        <w:t>13</w:t>
      </w:r>
      <w:r w:rsidR="001112E0">
        <w:fldChar w:fldCharType="end"/>
      </w:r>
      <w:r w:rsidR="00DF1DE5" w:rsidRPr="001112E0">
        <w:t xml:space="preserve"> reveals stronger and more persistent fluctuations in pitch and yaw compared to the low-thrust case, with larger </w:t>
      </w:r>
      <w:r w:rsidR="004F69F3" w:rsidRPr="001112E0">
        <w:rPr>
          <w:noProof/>
        </w:rPr>
        <w:drawing>
          <wp:anchor distT="0" distB="0" distL="114300" distR="114300" simplePos="0" relativeHeight="251736576" behindDoc="0" locked="0" layoutInCell="1" allowOverlap="1" wp14:anchorId="031336BD" wp14:editId="11366846">
            <wp:simplePos x="0" y="0"/>
            <wp:positionH relativeFrom="column">
              <wp:posOffset>3638550</wp:posOffset>
            </wp:positionH>
            <wp:positionV relativeFrom="paragraph">
              <wp:posOffset>1552690</wp:posOffset>
            </wp:positionV>
            <wp:extent cx="2613025" cy="1418590"/>
            <wp:effectExtent l="0" t="0" r="0" b="0"/>
            <wp:wrapSquare wrapText="bothSides"/>
            <wp:docPr id="2099367640" name="תמונה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9.055%" t="1.068%" r="5.036%" b="5.318%"/>
                    <a:stretch>
                      <a:fillRect/>
                    </a:stretch>
                  </pic:blipFill>
                  <pic:spPr bwMode="auto">
                    <a:xfrm>
                      <a:off x="0" y="0"/>
                      <a:ext cx="2613025" cy="141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59B" w:rsidRPr="001112E0">
        <w:rPr>
          <w:noProof/>
        </w:rPr>
        <w:drawing>
          <wp:anchor distT="0" distB="0" distL="114300" distR="114300" simplePos="0" relativeHeight="251732480" behindDoc="0" locked="0" layoutInCell="1" allowOverlap="1" wp14:anchorId="1D846AC4" wp14:editId="3E96E412">
            <wp:simplePos x="0" y="0"/>
            <wp:positionH relativeFrom="column">
              <wp:posOffset>-144780</wp:posOffset>
            </wp:positionH>
            <wp:positionV relativeFrom="paragraph">
              <wp:posOffset>1550670</wp:posOffset>
            </wp:positionV>
            <wp:extent cx="2997835" cy="635"/>
            <wp:effectExtent l="0" t="0" r="0" b="0"/>
            <wp:wrapSquare wrapText="bothSides"/>
            <wp:docPr id="211008068" name="תיבת טקסט 1"/>
            <wp:cNvGraphicFramePr/>
            <a:graphic xmlns:a="http://purl.oclc.org/ooxml/drawingml/main">
              <a:graphicData uri="http://schemas.microsoft.com/office/word/2010/wordprocessingShape">
                <wp:wsp>
                  <wp:cNvSpPr txBox="1"/>
                  <wp:spPr>
                    <a:xfrm>
                      <a:off x="0" y="0"/>
                      <a:ext cx="2997835" cy="635"/>
                    </a:xfrm>
                    <a:prstGeom prst="rect">
                      <a:avLst/>
                    </a:prstGeom>
                    <a:solidFill>
                      <a:prstClr val="white"/>
                    </a:solidFill>
                    <a:ln>
                      <a:noFill/>
                    </a:ln>
                  </wp:spPr>
                  <wp:txbx>
                    <wne:txbxContent>
                      <w:p w14:paraId="3ED822BE" w14:textId="3D42326B" w:rsidR="00E5459B" w:rsidRPr="00E5459B" w:rsidRDefault="00E5459B" w:rsidP="00E5459B">
                        <w:pPr>
                          <w:pStyle w:val="a9"/>
                          <w:rPr>
                            <w:i w:val="0"/>
                            <w:iCs w:val="0"/>
                            <w:color w:val="000000" w:themeColor="text1"/>
                            <w:sz w:val="20"/>
                            <w:szCs w:val="20"/>
                          </w:rPr>
                        </w:pPr>
                        <w:bookmarkStart w:id="12" w:name="_Ref203472419"/>
                        <w:r w:rsidRPr="00E5459B">
                          <w:rPr>
                            <w:i w:val="0"/>
                            <w:iCs w:val="0"/>
                            <w:color w:val="000000" w:themeColor="text1"/>
                            <w:sz w:val="20"/>
                            <w:szCs w:val="20"/>
                          </w:rPr>
                          <w:t xml:space="preserve">Figure </w:t>
                        </w:r>
                        <w:r w:rsidRPr="00E5459B">
                          <w:rPr>
                            <w:i w:val="0"/>
                            <w:iCs w:val="0"/>
                            <w:color w:val="000000" w:themeColor="text1"/>
                            <w:sz w:val="20"/>
                            <w:szCs w:val="20"/>
                          </w:rPr>
                          <w:fldChar w:fldCharType="begin"/>
                        </w:r>
                        <w:r w:rsidRPr="00E5459B">
                          <w:rPr>
                            <w:i w:val="0"/>
                            <w:iCs w:val="0"/>
                            <w:color w:val="000000" w:themeColor="text1"/>
                            <w:sz w:val="20"/>
                            <w:szCs w:val="20"/>
                          </w:rPr>
                          <w:instrText xml:space="preserve"> SEQ Figure \* ARABIC </w:instrText>
                        </w:r>
                        <w:r w:rsidRPr="00E5459B">
                          <w:rPr>
                            <w:i w:val="0"/>
                            <w:iCs w:val="0"/>
                            <w:color w:val="000000" w:themeColor="text1"/>
                            <w:sz w:val="20"/>
                            <w:szCs w:val="20"/>
                          </w:rPr>
                          <w:fldChar w:fldCharType="separate"/>
                        </w:r>
                        <w:r w:rsidR="007135AA">
                          <w:rPr>
                            <w:i w:val="0"/>
                            <w:iCs w:val="0"/>
                            <w:noProof/>
                            <w:color w:val="000000" w:themeColor="text1"/>
                            <w:sz w:val="20"/>
                            <w:szCs w:val="20"/>
                          </w:rPr>
                          <w:t>13</w:t>
                        </w:r>
                        <w:r w:rsidRPr="00E5459B">
                          <w:rPr>
                            <w:i w:val="0"/>
                            <w:iCs w:val="0"/>
                            <w:color w:val="000000" w:themeColor="text1"/>
                            <w:sz w:val="20"/>
                            <w:szCs w:val="20"/>
                          </w:rPr>
                          <w:fldChar w:fldCharType="end"/>
                        </w:r>
                        <w:bookmarkEnd w:id="12"/>
                        <w:r w:rsidRPr="00E5459B">
                          <w:rPr>
                            <w:i w:val="0"/>
                            <w:iCs w:val="0"/>
                            <w:color w:val="000000" w:themeColor="text1"/>
                            <w:sz w:val="20"/>
                            <w:szCs w:val="20"/>
                          </w:rPr>
                          <w:t>- Evolution of pitch and yaw angles under passive straight-line maneuver with high thrust.</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E5459B" w:rsidRPr="001112E0">
        <w:rPr>
          <w:noProof/>
        </w:rPr>
        <w:drawing>
          <wp:anchor distT="0" distB="0" distL="114300" distR="114300" simplePos="0" relativeHeight="251716096" behindDoc="0" locked="0" layoutInCell="1" allowOverlap="1" wp14:anchorId="083DA199" wp14:editId="2400EDEC">
            <wp:simplePos x="0" y="0"/>
            <wp:positionH relativeFrom="column">
              <wp:posOffset>-144780</wp:posOffset>
            </wp:positionH>
            <wp:positionV relativeFrom="paragraph">
              <wp:posOffset>0</wp:posOffset>
            </wp:positionV>
            <wp:extent cx="2997835" cy="1493520"/>
            <wp:effectExtent l="0" t="0" r="0" b="0"/>
            <wp:wrapSquare wrapText="bothSides"/>
            <wp:docPr id="1230927006" name="תמונה 8" descr="תמונה שמכילה אומנות ילדים, צבעוני, מלבן, שרטוט&#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30927006" name="תמונה 8" descr="תמונה שמכילה אומנות ילדים, צבעוני, מלבן, שרטוט&#10;&#10;תוכן בינה מלאכותית גנרטיבית עשוי להיות שגו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7835" cy="1493520"/>
                    </a:xfrm>
                    <a:prstGeom prst="rect">
                      <a:avLst/>
                    </a:prstGeom>
                  </pic:spPr>
                </pic:pic>
              </a:graphicData>
            </a:graphic>
            <wp14:sizeRelH relativeFrom="margin">
              <wp14:pctWidth>0%</wp14:pctWidth>
            </wp14:sizeRelH>
            <wp14:sizeRelV relativeFrom="margin">
              <wp14:pctHeight>0%</wp14:pctHeight>
            </wp14:sizeRelV>
          </wp:anchor>
        </w:drawing>
      </w:r>
      <w:r w:rsidR="00DF1DE5" w:rsidRPr="001112E0">
        <w:t xml:space="preserve">amplitude and slower decay. These fluctuations amplify unsteady flow effects, such as asymmetric separation and pressure imbalances, which in turn generate asymmetric forces and cumulative drift. While the magnitude of the deviation may seem large for a 2.5 [mins] maneuver, it is physically consistent with the dynamics of an uncontrolled system operating at high velocity, where small residual angles </w:t>
      </w:r>
      <w:r w:rsidR="004F69F3" w:rsidRPr="001112E0">
        <w:rPr>
          <w:noProof/>
        </w:rPr>
        <w:drawing>
          <wp:anchor distT="0" distB="0" distL="114300" distR="114300" simplePos="0" relativeHeight="251743744" behindDoc="0" locked="0" layoutInCell="1" allowOverlap="1" wp14:anchorId="11375AB9" wp14:editId="1CB2F694">
            <wp:simplePos x="0" y="0"/>
            <wp:positionH relativeFrom="column">
              <wp:posOffset>3635087</wp:posOffset>
            </wp:positionH>
            <wp:positionV relativeFrom="paragraph">
              <wp:posOffset>3039802</wp:posOffset>
            </wp:positionV>
            <wp:extent cx="2660015" cy="635"/>
            <wp:effectExtent l="0" t="0" r="6985" b="0"/>
            <wp:wrapSquare wrapText="bothSides"/>
            <wp:docPr id="1015943842" name="תיבת טקסט 1"/>
            <wp:cNvGraphicFramePr/>
            <a:graphic xmlns:a="http://purl.oclc.org/ooxml/drawingml/main">
              <a:graphicData uri="http://schemas.microsoft.com/office/word/2010/wordprocessingShape">
                <wp:wsp>
                  <wp:cNvSpPr txBox="1"/>
                  <wp:spPr>
                    <a:xfrm>
                      <a:off x="0" y="0"/>
                      <a:ext cx="2660015" cy="635"/>
                    </a:xfrm>
                    <a:prstGeom prst="rect">
                      <a:avLst/>
                    </a:prstGeom>
                    <a:solidFill>
                      <a:prstClr val="white"/>
                    </a:solidFill>
                    <a:ln>
                      <a:noFill/>
                    </a:ln>
                  </wp:spPr>
                  <wp:txbx>
                    <wne:txbxContent>
                      <w:p w14:paraId="228A4FCB" w14:textId="2EC1F275" w:rsidR="00E5459B" w:rsidRPr="001050FB" w:rsidRDefault="00E5459B" w:rsidP="00E5459B">
                        <w:pPr>
                          <w:pStyle w:val="a9"/>
                          <w:rPr>
                            <w:i w:val="0"/>
                            <w:iCs w:val="0"/>
                            <w:noProof/>
                            <w:color w:val="auto"/>
                            <w:spacing w:val="-1"/>
                            <w:sz w:val="22"/>
                            <w:szCs w:val="22"/>
                            <w:lang w:val="x-none" w:eastAsia="x-none"/>
                          </w:rPr>
                        </w:pPr>
                        <w:bookmarkStart w:id="13" w:name="_Ref203238151"/>
                        <w:r w:rsidRPr="001050FB">
                          <w:rPr>
                            <w:i w:val="0"/>
                            <w:iCs w:val="0"/>
                            <w:color w:val="auto"/>
                            <w:sz w:val="20"/>
                            <w:szCs w:val="20"/>
                          </w:rPr>
                          <w:t xml:space="preserve">Figure </w:t>
                        </w:r>
                        <w:r w:rsidRPr="001050FB">
                          <w:rPr>
                            <w:i w:val="0"/>
                            <w:iCs w:val="0"/>
                            <w:color w:val="auto"/>
                            <w:sz w:val="20"/>
                            <w:szCs w:val="20"/>
                          </w:rPr>
                          <w:fldChar w:fldCharType="begin"/>
                        </w:r>
                        <w:r w:rsidRPr="001050FB">
                          <w:rPr>
                            <w:i w:val="0"/>
                            <w:iCs w:val="0"/>
                            <w:color w:val="auto"/>
                            <w:sz w:val="20"/>
                            <w:szCs w:val="20"/>
                          </w:rPr>
                          <w:instrText xml:space="preserve"> SEQ Figure \* ARABIC </w:instrText>
                        </w:r>
                        <w:r w:rsidRPr="001050FB">
                          <w:rPr>
                            <w:i w:val="0"/>
                            <w:iCs w:val="0"/>
                            <w:color w:val="auto"/>
                            <w:sz w:val="20"/>
                            <w:szCs w:val="20"/>
                          </w:rPr>
                          <w:fldChar w:fldCharType="separate"/>
                        </w:r>
                        <w:r w:rsidR="007135AA">
                          <w:rPr>
                            <w:i w:val="0"/>
                            <w:iCs w:val="0"/>
                            <w:noProof/>
                            <w:color w:val="auto"/>
                            <w:sz w:val="20"/>
                            <w:szCs w:val="20"/>
                          </w:rPr>
                          <w:t>14</w:t>
                        </w:r>
                        <w:r w:rsidRPr="001050FB">
                          <w:rPr>
                            <w:i w:val="0"/>
                            <w:iCs w:val="0"/>
                            <w:color w:val="auto"/>
                            <w:sz w:val="20"/>
                            <w:szCs w:val="20"/>
                          </w:rPr>
                          <w:fldChar w:fldCharType="end"/>
                        </w:r>
                        <w:bookmarkEnd w:id="13"/>
                        <w:r w:rsidRPr="001050FB">
                          <w:rPr>
                            <w:i w:val="0"/>
                            <w:iCs w:val="0"/>
                            <w:noProof/>
                            <w:color w:val="auto"/>
                            <w:sz w:val="20"/>
                            <w:szCs w:val="20"/>
                          </w:rPr>
                          <w:t>- Time evolution of pitch and yaw angles during passive starboard turn.</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14:sizeRelH relativeFrom="margin">
              <wp14:pctWidth>0%</wp14:pctWidth>
            </wp14:sizeRelH>
          </wp:anchor>
        </w:drawing>
      </w:r>
      <w:r w:rsidR="00DF1DE5" w:rsidRPr="001112E0">
        <w:t>can rapidly translate into significant spatial displacement due to flow–structure coupling. This result demonstrates that higher thrust, without active stabilization, can degrade trajectory integrity and increase susceptibility to nonlinear hydrodynamic instabilities.</w:t>
      </w:r>
    </w:p>
    <w:p w14:paraId="588AE411" w14:textId="128F3003" w:rsidR="00E5459B" w:rsidRDefault="00E5459B" w:rsidP="00DF1DE5">
      <w:pPr>
        <w:pStyle w:val="a3"/>
      </w:pPr>
    </w:p>
    <w:p w14:paraId="2F23E09C" w14:textId="49130D9E" w:rsidR="00E5459B" w:rsidRDefault="00E5459B" w:rsidP="00E5459B">
      <w:pPr>
        <w:pStyle w:val="2"/>
      </w:pPr>
      <w:r w:rsidRPr="00553543">
        <w:t xml:space="preserve">Passive Yaw Maneuver under Asymmetric Actuation </w:t>
      </w:r>
    </w:p>
    <w:p w14:paraId="0E6C8D8D" w14:textId="652B2BD1" w:rsidR="00E5459B" w:rsidRDefault="00E5459B" w:rsidP="00E5459B">
      <w:pPr>
        <w:pStyle w:val="a3"/>
        <w:ind w:start="14.20pt"/>
      </w:pPr>
      <w:r>
        <w:t>In this maneuver, an intentional asymmetry was introduced: the port-side thruster was set to 10 [N] while the starboard thruster remained inactive. This configuration was designed to induce a passive starboard turn without control input or external disturbances, under calm sea conditions.</w:t>
      </w:r>
    </w:p>
    <w:p w14:paraId="285405A5" w14:textId="08855C1E" w:rsidR="00E5459B" w:rsidRDefault="00FC00D3" w:rsidP="00022CF5">
      <w:pPr>
        <w:pStyle w:val="a3"/>
        <w:ind w:start="14.20pt"/>
        <w:rPr>
          <w:rtl/>
        </w:rPr>
      </w:pPr>
      <w:r w:rsidRPr="001112E0">
        <w:rPr>
          <w:noProof/>
        </w:rPr>
        <w:drawing>
          <wp:anchor distT="0" distB="0" distL="114300" distR="114300" simplePos="0" relativeHeight="251742720" behindDoc="0" locked="0" layoutInCell="1" allowOverlap="1" wp14:anchorId="6BB1A3FF" wp14:editId="25F4E010">
            <wp:simplePos x="0" y="0"/>
            <wp:positionH relativeFrom="column">
              <wp:posOffset>3288120</wp:posOffset>
            </wp:positionH>
            <wp:positionV relativeFrom="paragraph">
              <wp:posOffset>864054</wp:posOffset>
            </wp:positionV>
            <wp:extent cx="3205480" cy="635"/>
            <wp:effectExtent l="0" t="0" r="0" b="0"/>
            <wp:wrapSquare wrapText="bothSides"/>
            <wp:docPr id="355644927" name="תיבת טקסט 1"/>
            <wp:cNvGraphicFramePr/>
            <a:graphic xmlns:a="http://purl.oclc.org/ooxml/drawingml/main">
              <a:graphicData uri="http://schemas.microsoft.com/office/word/2010/wordprocessingShape">
                <wp:wsp>
                  <wp:cNvSpPr txBox="1"/>
                  <wp:spPr>
                    <a:xfrm>
                      <a:off x="0" y="0"/>
                      <a:ext cx="3205480" cy="635"/>
                    </a:xfrm>
                    <a:prstGeom prst="rect">
                      <a:avLst/>
                    </a:prstGeom>
                    <a:solidFill>
                      <a:prstClr val="white"/>
                    </a:solidFill>
                    <a:ln>
                      <a:noFill/>
                    </a:ln>
                  </wp:spPr>
                  <wp:txbx>
                    <wne:txbxContent>
                      <w:p w14:paraId="124D97DF" w14:textId="08E5FAD2" w:rsidR="00E5459B" w:rsidRPr="001050FB" w:rsidRDefault="00E5459B" w:rsidP="00E5459B">
                        <w:pPr>
                          <w:pStyle w:val="a9"/>
                          <w:rPr>
                            <w:i w:val="0"/>
                            <w:iCs w:val="0"/>
                            <w:color w:val="auto"/>
                            <w:spacing w:val="-1"/>
                            <w:sz w:val="22"/>
                            <w:szCs w:val="22"/>
                            <w:lang w:eastAsia="x-none"/>
                          </w:rPr>
                        </w:pPr>
                        <w:r w:rsidRPr="001050FB">
                          <w:rPr>
                            <w:i w:val="0"/>
                            <w:iCs w:val="0"/>
                            <w:color w:val="auto"/>
                            <w:sz w:val="20"/>
                            <w:szCs w:val="20"/>
                          </w:rPr>
                          <w:t xml:space="preserve">Figure </w:t>
                        </w:r>
                        <w:r w:rsidRPr="001050FB">
                          <w:rPr>
                            <w:i w:val="0"/>
                            <w:iCs w:val="0"/>
                            <w:color w:val="auto"/>
                            <w:sz w:val="20"/>
                            <w:szCs w:val="20"/>
                          </w:rPr>
                          <w:fldChar w:fldCharType="begin"/>
                        </w:r>
                        <w:r w:rsidRPr="001050FB">
                          <w:rPr>
                            <w:i w:val="0"/>
                            <w:iCs w:val="0"/>
                            <w:color w:val="auto"/>
                            <w:sz w:val="20"/>
                            <w:szCs w:val="20"/>
                          </w:rPr>
                          <w:instrText xml:space="preserve"> SEQ Figure \* ARABIC </w:instrText>
                        </w:r>
                        <w:r w:rsidRPr="001050FB">
                          <w:rPr>
                            <w:i w:val="0"/>
                            <w:iCs w:val="0"/>
                            <w:color w:val="auto"/>
                            <w:sz w:val="20"/>
                            <w:szCs w:val="20"/>
                          </w:rPr>
                          <w:fldChar w:fldCharType="separate"/>
                        </w:r>
                        <w:r w:rsidR="007135AA">
                          <w:rPr>
                            <w:i w:val="0"/>
                            <w:iCs w:val="0"/>
                            <w:noProof/>
                            <w:color w:val="auto"/>
                            <w:sz w:val="20"/>
                            <w:szCs w:val="20"/>
                          </w:rPr>
                          <w:t>15</w:t>
                        </w:r>
                        <w:r w:rsidRPr="001050FB">
                          <w:rPr>
                            <w:i w:val="0"/>
                            <w:iCs w:val="0"/>
                            <w:color w:val="auto"/>
                            <w:sz w:val="20"/>
                            <w:szCs w:val="20"/>
                          </w:rPr>
                          <w:fldChar w:fldCharType="end"/>
                        </w:r>
                        <w:r w:rsidRPr="001050FB">
                          <w:rPr>
                            <w:i w:val="0"/>
                            <w:iCs w:val="0"/>
                            <w:noProof/>
                            <w:color w:val="auto"/>
                            <w:sz w:val="20"/>
                            <w:szCs w:val="20"/>
                            <w:lang w:bidi="he-IL"/>
                          </w:rPr>
                          <w:t>- Streamlines around the AUV hull during a passive turning maneuver, as generated by the CFD simulation.</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14:sizeRelH relativeFrom="margin">
              <wp14:pctWidth>0%</wp14:pctWidth>
            </wp14:sizeRelH>
          </wp:anchor>
        </w:drawing>
      </w:r>
      <w:r w:rsidR="007B7762" w:rsidRPr="001112E0">
        <w:rPr>
          <w:noProof/>
        </w:rPr>
        <w:drawing>
          <wp:anchor distT="0" distB="0" distL="114300" distR="114300" simplePos="0" relativeHeight="251735552" behindDoc="0" locked="0" layoutInCell="1" allowOverlap="1" wp14:anchorId="0F724B54" wp14:editId="4220F58D">
            <wp:simplePos x="0" y="0"/>
            <wp:positionH relativeFrom="column">
              <wp:posOffset>72390</wp:posOffset>
            </wp:positionH>
            <wp:positionV relativeFrom="paragraph">
              <wp:posOffset>2107681</wp:posOffset>
            </wp:positionV>
            <wp:extent cx="2778760" cy="1185545"/>
            <wp:effectExtent l="0" t="0" r="2540" b="0"/>
            <wp:wrapSquare wrapText="bothSides"/>
            <wp:docPr id="569587272" name="תמונה 1" descr="תמונה שמכילה קו, תרשים, עלילה, שרטוט&#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69587272" name="תמונה 1" descr="תמונה שמכילה קו, תרשים, עלילה, שרטוט&#10;&#10;תוכן בינה מלאכותית גנרטיבית עשוי להיות שגוי."/>
                    <pic:cNvPicPr/>
                  </pic:nvPicPr>
                  <pic:blipFill rotWithShape="1">
                    <a:blip r:embed="rId23" cstate="print">
                      <a:extLst>
                        <a:ext uri="{28A0092B-C50C-407E-A947-70E740481C1C}">
                          <a14:useLocalDpi xmlns:a14="http://schemas.microsoft.com/office/drawing/2010/main" val="0"/>
                        </a:ext>
                      </a:extLst>
                    </a:blip>
                    <a:srcRect l="5.743%" t="12.857%" r="5.246%" b="10.927%"/>
                    <a:stretch>
                      <a:fillRect/>
                    </a:stretch>
                  </pic:blipFill>
                  <pic:spPr bwMode="auto">
                    <a:xfrm>
                      <a:off x="0" y="0"/>
                      <a:ext cx="277876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62" w:rsidRPr="001112E0">
        <w:rPr>
          <w:noProof/>
        </w:rPr>
        <w:drawing>
          <wp:anchor distT="0" distB="0" distL="114300" distR="114300" simplePos="0" relativeHeight="251737600" behindDoc="0" locked="0" layoutInCell="1" allowOverlap="1" wp14:anchorId="4365595D" wp14:editId="129F7EC0">
            <wp:simplePos x="0" y="0"/>
            <wp:positionH relativeFrom="column">
              <wp:posOffset>-13970</wp:posOffset>
            </wp:positionH>
            <wp:positionV relativeFrom="paragraph">
              <wp:posOffset>3235095</wp:posOffset>
            </wp:positionV>
            <wp:extent cx="3061970" cy="635"/>
            <wp:effectExtent l="0" t="0" r="0" b="0"/>
            <wp:wrapSquare wrapText="bothSides"/>
            <wp:docPr id="604397801" name="תיבת טקסט 1"/>
            <wp:cNvGraphicFramePr/>
            <a:graphic xmlns:a="http://purl.oclc.org/ooxml/drawingml/main">
              <a:graphicData uri="http://schemas.microsoft.com/office/word/2010/wordprocessingShape">
                <wp:wsp>
                  <wp:cNvSpPr txBox="1"/>
                  <wp:spPr>
                    <a:xfrm>
                      <a:off x="0" y="0"/>
                      <a:ext cx="3061970" cy="635"/>
                    </a:xfrm>
                    <a:prstGeom prst="rect">
                      <a:avLst/>
                    </a:prstGeom>
                    <a:solidFill>
                      <a:prstClr val="white"/>
                    </a:solidFill>
                    <a:ln>
                      <a:noFill/>
                    </a:ln>
                  </wp:spPr>
                  <wp:txbx>
                    <wne:txbxContent>
                      <w:p w14:paraId="45C7F18C" w14:textId="4F4AB391" w:rsidR="00E5459B" w:rsidRPr="00CB3447" w:rsidRDefault="00E5459B" w:rsidP="00E5459B">
                        <w:pPr>
                          <w:pStyle w:val="a9"/>
                          <w:rPr>
                            <w:i w:val="0"/>
                            <w:iCs w:val="0"/>
                            <w:color w:val="auto"/>
                            <w:spacing w:val="-1"/>
                            <w:sz w:val="22"/>
                            <w:szCs w:val="22"/>
                            <w:lang w:val="x-none" w:eastAsia="x-none"/>
                          </w:rPr>
                        </w:pPr>
                        <w:bookmarkStart w:id="14" w:name="_Ref203238056"/>
                        <w:r w:rsidRPr="00CB3447">
                          <w:rPr>
                            <w:i w:val="0"/>
                            <w:iCs w:val="0"/>
                            <w:color w:val="auto"/>
                            <w:sz w:val="20"/>
                            <w:szCs w:val="20"/>
                          </w:rPr>
                          <w:t xml:space="preserve">Figure </w:t>
                        </w:r>
                        <w:r w:rsidRPr="00CB3447">
                          <w:rPr>
                            <w:i w:val="0"/>
                            <w:iCs w:val="0"/>
                            <w:color w:val="auto"/>
                            <w:sz w:val="20"/>
                            <w:szCs w:val="20"/>
                          </w:rPr>
                          <w:fldChar w:fldCharType="begin"/>
                        </w:r>
                        <w:r w:rsidRPr="00CB3447">
                          <w:rPr>
                            <w:i w:val="0"/>
                            <w:iCs w:val="0"/>
                            <w:color w:val="auto"/>
                            <w:sz w:val="20"/>
                            <w:szCs w:val="20"/>
                          </w:rPr>
                          <w:instrText xml:space="preserve"> SEQ Figure \* ARABIC </w:instrText>
                        </w:r>
                        <w:r w:rsidRPr="00CB3447">
                          <w:rPr>
                            <w:i w:val="0"/>
                            <w:iCs w:val="0"/>
                            <w:color w:val="auto"/>
                            <w:sz w:val="20"/>
                            <w:szCs w:val="20"/>
                          </w:rPr>
                          <w:fldChar w:fldCharType="separate"/>
                        </w:r>
                        <w:r w:rsidR="007135AA">
                          <w:rPr>
                            <w:i w:val="0"/>
                            <w:iCs w:val="0"/>
                            <w:noProof/>
                            <w:color w:val="auto"/>
                            <w:sz w:val="20"/>
                            <w:szCs w:val="20"/>
                          </w:rPr>
                          <w:t>16</w:t>
                        </w:r>
                        <w:r w:rsidRPr="00CB3447">
                          <w:rPr>
                            <w:i w:val="0"/>
                            <w:iCs w:val="0"/>
                            <w:color w:val="auto"/>
                            <w:sz w:val="20"/>
                            <w:szCs w:val="20"/>
                          </w:rPr>
                          <w:fldChar w:fldCharType="end"/>
                        </w:r>
                        <w:bookmarkEnd w:id="14"/>
                        <w:r w:rsidRPr="00CB3447">
                          <w:rPr>
                            <w:i w:val="0"/>
                            <w:iCs w:val="0"/>
                            <w:noProof/>
                            <w:color w:val="auto"/>
                            <w:sz w:val="20"/>
                            <w:szCs w:val="20"/>
                            <w:lang w:bidi="he-IL"/>
                          </w:rPr>
                          <w:t>- Three-dimensional trajectory of the AUV under asymmetric thrust (10 </w:t>
                        </w:r>
                        <w:r>
                          <w:rPr>
                            <w:i w:val="0"/>
                            <w:iCs w:val="0"/>
                            <w:noProof/>
                            <w:color w:val="auto"/>
                            <w:sz w:val="20"/>
                            <w:szCs w:val="20"/>
                            <w:lang w:bidi="he-IL"/>
                          </w:rPr>
                          <w:t>[</w:t>
                        </w:r>
                        <w:r w:rsidRPr="00CB3447">
                          <w:rPr>
                            <w:i w:val="0"/>
                            <w:iCs w:val="0"/>
                            <w:noProof/>
                            <w:color w:val="auto"/>
                            <w:sz w:val="20"/>
                            <w:szCs w:val="20"/>
                            <w:lang w:bidi="he-IL"/>
                          </w:rPr>
                          <w:t>N</w:t>
                        </w:r>
                        <w:r>
                          <w:rPr>
                            <w:i w:val="0"/>
                            <w:iCs w:val="0"/>
                            <w:noProof/>
                            <w:color w:val="auto"/>
                            <w:sz w:val="20"/>
                            <w:szCs w:val="20"/>
                            <w:lang w:bidi="he-IL"/>
                          </w:rPr>
                          <w:t>]</w:t>
                        </w:r>
                        <w:r w:rsidRPr="00CB3447">
                          <w:rPr>
                            <w:i w:val="0"/>
                            <w:iCs w:val="0"/>
                            <w:noProof/>
                            <w:color w:val="auto"/>
                            <w:sz w:val="20"/>
                            <w:szCs w:val="20"/>
                            <w:lang w:bidi="he-IL"/>
                          </w:rPr>
                          <w:t xml:space="preserve"> port-side, 0 </w:t>
                        </w:r>
                        <w:r>
                          <w:rPr>
                            <w:i w:val="0"/>
                            <w:iCs w:val="0"/>
                            <w:noProof/>
                            <w:color w:val="auto"/>
                            <w:sz w:val="20"/>
                            <w:szCs w:val="20"/>
                            <w:lang w:bidi="he-IL"/>
                          </w:rPr>
                          <w:t>[</w:t>
                        </w:r>
                        <w:r w:rsidRPr="00CB3447">
                          <w:rPr>
                            <w:i w:val="0"/>
                            <w:iCs w:val="0"/>
                            <w:noProof/>
                            <w:color w:val="auto"/>
                            <w:sz w:val="20"/>
                            <w:szCs w:val="20"/>
                            <w:lang w:bidi="he-IL"/>
                          </w:rPr>
                          <w:t>N</w:t>
                        </w:r>
                        <w:r>
                          <w:rPr>
                            <w:i w:val="0"/>
                            <w:iCs w:val="0"/>
                            <w:noProof/>
                            <w:color w:val="auto"/>
                            <w:sz w:val="20"/>
                            <w:szCs w:val="20"/>
                            <w:lang w:bidi="he-IL"/>
                          </w:rPr>
                          <w:t>]</w:t>
                        </w:r>
                        <w:r w:rsidRPr="00CB3447">
                          <w:rPr>
                            <w:i w:val="0"/>
                            <w:iCs w:val="0"/>
                            <w:noProof/>
                            <w:color w:val="auto"/>
                            <w:sz w:val="20"/>
                            <w:szCs w:val="20"/>
                            <w:lang w:bidi="he-IL"/>
                          </w:rPr>
                          <w:t xml:space="preserve"> starboard).</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anchor>
        </w:drawing>
      </w:r>
      <w:r w:rsidR="00E5459B" w:rsidRPr="001112E0">
        <w:fldChar w:fldCharType="begin"/>
      </w:r>
      <w:r w:rsidR="00E5459B" w:rsidRPr="001112E0">
        <w:instrText xml:space="preserve"> REF _Ref203238056 \h </w:instrText>
      </w:r>
      <w:r w:rsidR="001112E0" w:rsidRPr="001112E0">
        <w:instrText xml:space="preserve"> \* MERGEFORMAT </w:instrText>
      </w:r>
      <w:r w:rsidR="00E5459B" w:rsidRPr="001112E0">
        <w:fldChar w:fldCharType="separate"/>
      </w:r>
      <w:r w:rsidR="007135AA" w:rsidRPr="00CB3447">
        <w:t xml:space="preserve">Figure </w:t>
      </w:r>
      <w:r w:rsidR="007135AA" w:rsidRPr="007135AA">
        <w:rPr>
          <w:noProof/>
        </w:rPr>
        <w:t>16</w:t>
      </w:r>
      <w:r w:rsidR="00E5459B" w:rsidRPr="001112E0">
        <w:fldChar w:fldCharType="end"/>
      </w:r>
      <w:r w:rsidR="00E5459B">
        <w:rPr>
          <w:rFonts w:hint="cs"/>
          <w:rtl/>
          <w:lang w:bidi="he-IL"/>
        </w:rPr>
        <w:t xml:space="preserve"> </w:t>
      </w:r>
      <w:r w:rsidR="00E5459B">
        <w:t xml:space="preserve">presents the resulting three-dimensional trajectory. The AUV deviates significantly from the intended straight path, completing a wide passive arc to starboard. Over a 5 [mins] interval, the vehicle accumulates more than 15 [m] of lateral offset and descends by over 40 [m] in depth. These deviations are further illustrated in the top-view projection shown in </w:t>
      </w:r>
      <w:r w:rsidR="00E5459B">
        <w:fldChar w:fldCharType="begin"/>
      </w:r>
      <w:r w:rsidR="00E5459B">
        <w:instrText xml:space="preserve"> REF _Ref203238134 \h </w:instrText>
      </w:r>
      <w:r w:rsidR="001112E0">
        <w:instrText xml:space="preserve"> \* MERGEFORMAT </w:instrText>
      </w:r>
      <w:r w:rsidR="00E5459B">
        <w:fldChar w:fldCharType="separate"/>
      </w:r>
      <w:r w:rsidR="007135AA" w:rsidRPr="00CB3447">
        <w:t xml:space="preserve">Figure </w:t>
      </w:r>
      <w:r w:rsidR="007135AA" w:rsidRPr="007135AA">
        <w:rPr>
          <w:noProof/>
        </w:rPr>
        <w:t>17</w:t>
      </w:r>
      <w:r w:rsidR="00E5459B">
        <w:fldChar w:fldCharType="end"/>
      </w:r>
      <w:r w:rsidR="00E5459B">
        <w:t>.</w:t>
      </w:r>
      <w:r w:rsidR="00022CF5">
        <w:t xml:space="preserve"> </w:t>
      </w:r>
      <w:r w:rsidR="00E5459B">
        <w:t xml:space="preserve">The angular response in </w:t>
      </w:r>
      <w:r w:rsidR="00E5459B">
        <w:fldChar w:fldCharType="begin"/>
      </w:r>
      <w:r w:rsidR="00E5459B">
        <w:instrText xml:space="preserve"> REF _Ref203238151 \h </w:instrText>
      </w:r>
      <w:r w:rsidR="00E5459B">
        <w:fldChar w:fldCharType="separate"/>
      </w:r>
      <w:r w:rsidR="007135AA" w:rsidRPr="001050FB">
        <w:t xml:space="preserve">Figure </w:t>
      </w:r>
      <w:r w:rsidR="007135AA">
        <w:rPr>
          <w:i/>
          <w:iCs/>
          <w:noProof/>
        </w:rPr>
        <w:t>14</w:t>
      </w:r>
      <w:r w:rsidR="00E5459B">
        <w:fldChar w:fldCharType="end"/>
      </w:r>
      <w:r w:rsidR="00E5459B">
        <w:t xml:space="preserve"> reveals pronounced and persistent oscillations in both pitch and yaw. These oscillations do not converge, but instead sustain a fluctuating pattern throughout the trajectory. This behavior suggests that the unbalanced thrust triggered not only a yawing motion but also an unstable pitch–yaw coupling that remained unchecked due to the absence of corrective control.</w:t>
      </w:r>
    </w:p>
    <w:p w14:paraId="3A696515" w14:textId="657A0266" w:rsidR="00E5459B" w:rsidRDefault="00022CF5" w:rsidP="00E5459B">
      <w:pPr>
        <w:pStyle w:val="a3"/>
        <w:ind w:start="14.20pt"/>
        <w:rPr>
          <w:lang w:bidi="he-IL"/>
        </w:rPr>
      </w:pPr>
      <w:r>
        <w:rPr>
          <w:noProof/>
        </w:rPr>
        <w:drawing>
          <wp:anchor distT="0" distB="0" distL="114300" distR="114300" simplePos="0" relativeHeight="251738624" behindDoc="0" locked="0" layoutInCell="1" allowOverlap="1" wp14:anchorId="2D87B099" wp14:editId="6D5FE6A3">
            <wp:simplePos x="0" y="0"/>
            <wp:positionH relativeFrom="column">
              <wp:posOffset>144780</wp:posOffset>
            </wp:positionH>
            <wp:positionV relativeFrom="paragraph">
              <wp:posOffset>1005840</wp:posOffset>
            </wp:positionV>
            <wp:extent cx="3025775" cy="635"/>
            <wp:effectExtent l="0" t="0" r="3175" b="6350"/>
            <wp:wrapSquare wrapText="bothSides"/>
            <wp:docPr id="1440388533" name="תיבת טקסט 1"/>
            <wp:cNvGraphicFramePr/>
            <a:graphic xmlns:a="http://purl.oclc.org/ooxml/drawingml/main">
              <a:graphicData uri="http://schemas.microsoft.com/office/word/2010/wordprocessingShape">
                <wp:wsp>
                  <wp:cNvSpPr txBox="1"/>
                  <wp:spPr>
                    <a:xfrm>
                      <a:off x="0" y="0"/>
                      <a:ext cx="3025775" cy="635"/>
                    </a:xfrm>
                    <a:prstGeom prst="rect">
                      <a:avLst/>
                    </a:prstGeom>
                    <a:solidFill>
                      <a:prstClr val="white"/>
                    </a:solidFill>
                    <a:ln>
                      <a:noFill/>
                    </a:ln>
                  </wp:spPr>
                  <wp:txbx>
                    <wne:txbxContent>
                      <w:p w14:paraId="66326DAF" w14:textId="010724BF" w:rsidR="00E5459B" w:rsidRPr="00CB3447" w:rsidRDefault="00E5459B" w:rsidP="00E5459B">
                        <w:pPr>
                          <w:pStyle w:val="a9"/>
                          <w:rPr>
                            <w:i w:val="0"/>
                            <w:iCs w:val="0"/>
                            <w:noProof/>
                            <w:color w:val="auto"/>
                            <w:spacing w:val="-1"/>
                            <w:sz w:val="22"/>
                            <w:szCs w:val="22"/>
                            <w:lang w:val="x-none" w:eastAsia="x-none"/>
                          </w:rPr>
                        </w:pPr>
                        <w:bookmarkStart w:id="15" w:name="_Ref203238134"/>
                        <w:r w:rsidRPr="00CB3447">
                          <w:rPr>
                            <w:i w:val="0"/>
                            <w:iCs w:val="0"/>
                            <w:color w:val="auto"/>
                            <w:sz w:val="20"/>
                            <w:szCs w:val="20"/>
                          </w:rPr>
                          <w:t xml:space="preserve">Figure </w:t>
                        </w:r>
                        <w:r w:rsidRPr="00CB3447">
                          <w:rPr>
                            <w:i w:val="0"/>
                            <w:iCs w:val="0"/>
                            <w:color w:val="auto"/>
                            <w:sz w:val="20"/>
                            <w:szCs w:val="20"/>
                          </w:rPr>
                          <w:fldChar w:fldCharType="begin"/>
                        </w:r>
                        <w:r w:rsidRPr="00CB3447">
                          <w:rPr>
                            <w:i w:val="0"/>
                            <w:iCs w:val="0"/>
                            <w:color w:val="auto"/>
                            <w:sz w:val="20"/>
                            <w:szCs w:val="20"/>
                          </w:rPr>
                          <w:instrText xml:space="preserve"> SEQ Figure \* ARABIC </w:instrText>
                        </w:r>
                        <w:r w:rsidRPr="00CB3447">
                          <w:rPr>
                            <w:i w:val="0"/>
                            <w:iCs w:val="0"/>
                            <w:color w:val="auto"/>
                            <w:sz w:val="20"/>
                            <w:szCs w:val="20"/>
                          </w:rPr>
                          <w:fldChar w:fldCharType="separate"/>
                        </w:r>
                        <w:r w:rsidR="007135AA">
                          <w:rPr>
                            <w:i w:val="0"/>
                            <w:iCs w:val="0"/>
                            <w:noProof/>
                            <w:color w:val="auto"/>
                            <w:sz w:val="20"/>
                            <w:szCs w:val="20"/>
                          </w:rPr>
                          <w:t>17</w:t>
                        </w:r>
                        <w:r w:rsidRPr="00CB3447">
                          <w:rPr>
                            <w:i w:val="0"/>
                            <w:iCs w:val="0"/>
                            <w:color w:val="auto"/>
                            <w:sz w:val="20"/>
                            <w:szCs w:val="20"/>
                          </w:rPr>
                          <w:fldChar w:fldCharType="end"/>
                        </w:r>
                        <w:bookmarkEnd w:id="15"/>
                        <w:r w:rsidRPr="00CB3447">
                          <w:rPr>
                            <w:i w:val="0"/>
                            <w:iCs w:val="0"/>
                            <w:color w:val="auto"/>
                            <w:sz w:val="20"/>
                            <w:szCs w:val="20"/>
                          </w:rPr>
                          <w:t>- Two-dimensional trajectory projections: top view (X–Y) under asymmetric thrust (10 </w:t>
                        </w:r>
                        <w:r>
                          <w:rPr>
                            <w:i w:val="0"/>
                            <w:iCs w:val="0"/>
                            <w:color w:val="auto"/>
                            <w:sz w:val="20"/>
                            <w:szCs w:val="20"/>
                          </w:rPr>
                          <w:t>[</w:t>
                        </w:r>
                        <w:r w:rsidRPr="00CB3447">
                          <w:rPr>
                            <w:i w:val="0"/>
                            <w:iCs w:val="0"/>
                            <w:color w:val="auto"/>
                            <w:sz w:val="20"/>
                            <w:szCs w:val="20"/>
                          </w:rPr>
                          <w:t>N</w:t>
                        </w:r>
                        <w:r>
                          <w:rPr>
                            <w:i w:val="0"/>
                            <w:iCs w:val="0"/>
                            <w:color w:val="auto"/>
                            <w:sz w:val="20"/>
                            <w:szCs w:val="20"/>
                          </w:rPr>
                          <w:t>]</w:t>
                        </w:r>
                        <w:r w:rsidRPr="00CB3447">
                          <w:rPr>
                            <w:i w:val="0"/>
                            <w:iCs w:val="0"/>
                            <w:color w:val="auto"/>
                            <w:sz w:val="20"/>
                            <w:szCs w:val="20"/>
                          </w:rPr>
                          <w:t xml:space="preserve"> port-side, 0 </w:t>
                        </w:r>
                        <w:r>
                          <w:rPr>
                            <w:i w:val="0"/>
                            <w:iCs w:val="0"/>
                            <w:color w:val="auto"/>
                            <w:sz w:val="20"/>
                            <w:szCs w:val="20"/>
                          </w:rPr>
                          <w:t>[</w:t>
                        </w:r>
                        <w:r w:rsidRPr="00CB3447">
                          <w:rPr>
                            <w:i w:val="0"/>
                            <w:iCs w:val="0"/>
                            <w:color w:val="auto"/>
                            <w:sz w:val="20"/>
                            <w:szCs w:val="20"/>
                          </w:rPr>
                          <w:t>N</w:t>
                        </w:r>
                        <w:r>
                          <w:rPr>
                            <w:i w:val="0"/>
                            <w:iCs w:val="0"/>
                            <w:color w:val="auto"/>
                            <w:sz w:val="20"/>
                            <w:szCs w:val="20"/>
                          </w:rPr>
                          <w:t>]</w:t>
                        </w:r>
                        <w:r w:rsidRPr="00CB3447">
                          <w:rPr>
                            <w:i w:val="0"/>
                            <w:iCs w:val="0"/>
                            <w:color w:val="auto"/>
                            <w:sz w:val="20"/>
                            <w:szCs w:val="20"/>
                          </w:rPr>
                          <w:t xml:space="preserve"> starboard).</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14:sizeRelH relativeFrom="margin">
              <wp14:pctWidth>0%</wp14:pctWidth>
            </wp14:sizeRelH>
          </wp:anchor>
        </w:drawing>
      </w:r>
      <w:r w:rsidRPr="00297B88">
        <w:rPr>
          <w:noProof/>
        </w:rPr>
        <w:drawing>
          <wp:anchor distT="0" distB="0" distL="114300" distR="114300" simplePos="0" relativeHeight="251734528" behindDoc="0" locked="0" layoutInCell="1" allowOverlap="1" wp14:anchorId="671768CD" wp14:editId="5315F185">
            <wp:simplePos x="0" y="0"/>
            <wp:positionH relativeFrom="column">
              <wp:posOffset>203200</wp:posOffset>
            </wp:positionH>
            <wp:positionV relativeFrom="paragraph">
              <wp:posOffset>53340</wp:posOffset>
            </wp:positionV>
            <wp:extent cx="2971800" cy="948690"/>
            <wp:effectExtent l="0" t="0" r="0" b="3810"/>
            <wp:wrapSquare wrapText="bothSides"/>
            <wp:docPr id="253957871" name="תמונה 1" descr="תמונה שמכילה קו, תרשים, עלילה&#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53957871" name="תמונה 1" descr="תמונה שמכילה קו, תרשים, עלילה&#10;&#10;תוכן בינה מלאכותית גנרטיבית עשוי להיות שגוי."/>
                    <pic:cNvPicPr/>
                  </pic:nvPicPr>
                  <pic:blipFill rotWithShape="1">
                    <a:blip r:embed="rId24" cstate="print">
                      <a:extLst>
                        <a:ext uri="{28A0092B-C50C-407E-A947-70E740481C1C}">
                          <a14:useLocalDpi xmlns:a14="http://schemas.microsoft.com/office/drawing/2010/main" val="0"/>
                        </a:ext>
                      </a:extLst>
                    </a:blip>
                    <a:srcRect l="7.73%" t="22.474%" r="6.528%" b="25.959%"/>
                    <a:stretch>
                      <a:fillRect/>
                    </a:stretch>
                  </pic:blipFill>
                  <pic:spPr bwMode="auto">
                    <a:xfrm>
                      <a:off x="0" y="0"/>
                      <a:ext cx="2971800" cy="94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59B">
        <w:rPr>
          <w:lang w:bidi="he-IL"/>
        </w:rPr>
        <w:t xml:space="preserve">As shown in </w:t>
      </w:r>
      <w:r w:rsidR="00E5459B">
        <w:rPr>
          <w:lang w:bidi="he-IL"/>
        </w:rPr>
        <w:fldChar w:fldCharType="begin"/>
      </w:r>
      <w:r w:rsidR="00E5459B">
        <w:rPr>
          <w:lang w:bidi="he-IL"/>
        </w:rPr>
        <w:instrText xml:space="preserve"> REF _Ref203238134 \h </w:instrText>
      </w:r>
      <w:r w:rsidR="00E5459B">
        <w:rPr>
          <w:lang w:bidi="he-IL"/>
        </w:rPr>
      </w:r>
      <w:r w:rsidR="001112E0">
        <w:rPr>
          <w:lang w:bidi="he-IL"/>
        </w:rPr>
        <w:instrText xml:space="preserve"> \* MERGEFORMAT </w:instrText>
      </w:r>
      <w:r w:rsidR="00E5459B">
        <w:rPr>
          <w:lang w:bidi="he-IL"/>
        </w:rPr>
        <w:fldChar w:fldCharType="separate"/>
      </w:r>
      <w:r w:rsidR="007135AA" w:rsidRPr="00CB3447">
        <w:t xml:space="preserve">Figure </w:t>
      </w:r>
      <w:r w:rsidR="007135AA" w:rsidRPr="007135AA">
        <w:rPr>
          <w:noProof/>
        </w:rPr>
        <w:t>17</w:t>
      </w:r>
      <w:r w:rsidR="00E5459B">
        <w:rPr>
          <w:lang w:bidi="he-IL"/>
        </w:rPr>
        <w:fldChar w:fldCharType="end"/>
      </w:r>
      <w:r w:rsidR="00E5459B">
        <w:rPr>
          <w:lang w:bidi="he-IL"/>
        </w:rPr>
        <w:t>, the AUV initially veers to the right due to its inertial response and initial yaw moment, but over time, the trajectory curves back to the left, forming a partial arc. This behavior is consistent with the application of thrust on the port side only, combined with complex hydrodynamic effects such as delayed flow separation, asymmetric wake formation, and nonlinear yaw coupling. The net result is a passive turning motion that naturally evolves into a broader circular path. Such dynamics are expected in the absence of control input, especially in the presence of unsteady flow regimes.</w:t>
      </w:r>
    </w:p>
    <w:p w14:paraId="015A1EEC" w14:textId="75782B14" w:rsidR="00022CF5" w:rsidRDefault="00FC00D3" w:rsidP="00E5459B">
      <w:pPr>
        <w:pStyle w:val="a3"/>
        <w:ind w:start="14.20pt"/>
      </w:pPr>
      <w:r w:rsidRPr="00986373">
        <w:rPr>
          <w:noProof/>
          <w:lang w:val="en-US"/>
        </w:rPr>
        <w:drawing>
          <wp:anchor distT="0" distB="0" distL="114300" distR="114300" simplePos="0" relativeHeight="251740672" behindDoc="0" locked="0" layoutInCell="1" allowOverlap="1" wp14:anchorId="4274A978" wp14:editId="51A1D651">
            <wp:simplePos x="0" y="0"/>
            <wp:positionH relativeFrom="column">
              <wp:posOffset>85815</wp:posOffset>
            </wp:positionH>
            <wp:positionV relativeFrom="paragraph">
              <wp:posOffset>166280</wp:posOffset>
            </wp:positionV>
            <wp:extent cx="3089910" cy="1148715"/>
            <wp:effectExtent l="0" t="0" r="0" b="0"/>
            <wp:wrapSquare wrapText="bothSides"/>
            <wp:docPr id="5" name="תמונה 4" descr="תמונה שמכילה צילום מסך, כחול חשמלי, כחול מג'ורלי, טקסט&#10;&#10;תוכן שנוצר על-ידי בינה מלאכותית עשוי להיות שגוי.">
              <a:extLst xmlns:a="http://purl.oclc.org/ooxml/drawingml/main">
                <a:ext uri="{FF2B5EF4-FFF2-40B4-BE49-F238E27FC236}">
                  <a16:creationId xmlns:a16="http://schemas.microsoft.com/office/drawing/2014/main" id="{04D2DB13-B66E-203F-6079-A51658DD6116}"/>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תמונה 4" descr="תמונה שמכילה צילום מסך, כחול חשמלי, כחול מג'ורלי, טקסט&#10;&#10;תוכן שנוצר על-ידי בינה מלאכותית עשוי להיות שגוי.">
                      <a:extLst>
                        <a:ext uri="{FF2B5EF4-FFF2-40B4-BE49-F238E27FC236}">
                          <a16:creationId xmlns:a16="http://schemas.microsoft.com/office/drawing/2014/main" id="{04D2DB13-B66E-203F-6079-A51658DD6116}"/>
                        </a:ext>
                      </a:extLst>
                    </pic:cNvPr>
                    <pic:cNvPicPr>
                      <a:picLocks noChangeAspect="1"/>
                    </pic:cNvPicPr>
                  </pic:nvPicPr>
                  <pic:blipFill>
                    <a:blip r:embed="rId25">
                      <a:extLst>
                        <a:ext uri="{28A0092B-C50C-407E-A947-70E740481C1C}">
                          <a14:useLocalDpi xmlns:a14="http://schemas.microsoft.com/office/drawing/2010/main" val="0"/>
                        </a:ext>
                      </a:extLst>
                    </a:blip>
                    <a:srcRect l="18.609%" t="27.132%" r="5.047%" b="38.701%"/>
                    <a:stretch/>
                  </pic:blipFill>
                  <pic:spPr>
                    <a:xfrm>
                      <a:off x="0" y="0"/>
                      <a:ext cx="3089910" cy="1148715"/>
                    </a:xfrm>
                    <a:prstGeom prst="rect">
                      <a:avLst/>
                    </a:prstGeom>
                    <a:ln>
                      <a:noFill/>
                    </a:ln>
                    <a:effectLst/>
                  </pic:spPr>
                </pic:pic>
              </a:graphicData>
            </a:graphic>
          </wp:anchor>
        </w:drawing>
      </w:r>
    </w:p>
    <w:p w14:paraId="0EE5E16B" w14:textId="05EFE60C" w:rsidR="00022CF5" w:rsidRDefault="00FC00D3" w:rsidP="00E5459B">
      <w:pPr>
        <w:pStyle w:val="a3"/>
        <w:ind w:start="14.20pt"/>
      </w:pPr>
      <w:r w:rsidRPr="00986373">
        <w:rPr>
          <w:noProof/>
          <w:lang w:val="en-US"/>
        </w:rPr>
        <w:drawing>
          <wp:anchor distT="0" distB="0" distL="114300" distR="114300" simplePos="0" relativeHeight="251739648" behindDoc="0" locked="0" layoutInCell="1" allowOverlap="1" wp14:anchorId="132489D2" wp14:editId="6975275D">
            <wp:simplePos x="0" y="0"/>
            <wp:positionH relativeFrom="column">
              <wp:posOffset>635635</wp:posOffset>
            </wp:positionH>
            <wp:positionV relativeFrom="paragraph">
              <wp:posOffset>1583418</wp:posOffset>
            </wp:positionV>
            <wp:extent cx="1896745" cy="870585"/>
            <wp:effectExtent l="0" t="0" r="8255" b="5715"/>
            <wp:wrapSquare wrapText="bothSides"/>
            <wp:docPr id="7" name="תמונה 6" descr="תמונה שמכילה טקסט, צילום מסך, אומנות ילדים&#10;&#10;תוכן שנוצר על-ידי בינה מלאכותית עשוי להיות שגוי.">
              <a:extLst xmlns:a="http://purl.oclc.org/ooxml/drawingml/main">
                <a:ext uri="{FF2B5EF4-FFF2-40B4-BE49-F238E27FC236}">
                  <a16:creationId xmlns:a16="http://schemas.microsoft.com/office/drawing/2014/main" id="{125925B7-58B6-1663-A371-EFC49C747E0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תמונה 6" descr="תמונה שמכילה טקסט, צילום מסך, אומנות ילדים&#10;&#10;תוכן שנוצר על-ידי בינה מלאכותית עשוי להיות שגוי.">
                      <a:extLst>
                        <a:ext uri="{FF2B5EF4-FFF2-40B4-BE49-F238E27FC236}">
                          <a16:creationId xmlns:a16="http://schemas.microsoft.com/office/drawing/2014/main" id="{125925B7-58B6-1663-A371-EFC49C747E0A}"/>
                        </a:ext>
                      </a:extLst>
                    </pic:cNvPr>
                    <pic:cNvPicPr>
                      <a:picLocks noChangeAspect="1"/>
                    </pic:cNvPicPr>
                  </pic:nvPicPr>
                  <pic:blipFill>
                    <a:blip r:embed="rId26" cstate="print">
                      <a:extLst>
                        <a:ext uri="{28A0092B-C50C-407E-A947-70E740481C1C}">
                          <a14:useLocalDpi xmlns:a14="http://schemas.microsoft.com/office/drawing/2010/main" val="0"/>
                        </a:ext>
                      </a:extLst>
                    </a:blip>
                    <a:srcRect l="14.485%" t="18.774%" b="3.795%"/>
                    <a:stretch/>
                  </pic:blipFill>
                  <pic:spPr>
                    <a:xfrm>
                      <a:off x="0" y="0"/>
                      <a:ext cx="1896745" cy="870585"/>
                    </a:xfrm>
                    <a:prstGeom prst="rect">
                      <a:avLst/>
                    </a:prstGeom>
                  </pic:spPr>
                </pic:pic>
              </a:graphicData>
            </a:graphic>
            <wp14:sizeRelH relativeFrom="margin">
              <wp14:pctWidth>0%</wp14:pctWidth>
            </wp14:sizeRelH>
            <wp14:sizeRelV relativeFrom="margin">
              <wp14:pctHeight>0%</wp14:pctHeight>
            </wp14:sizeRelV>
          </wp:anchor>
        </w:drawing>
      </w:r>
    </w:p>
    <w:p w14:paraId="02F00748" w14:textId="37FC2E1C" w:rsidR="00022CF5" w:rsidRDefault="00022CF5" w:rsidP="00E5459B">
      <w:pPr>
        <w:pStyle w:val="a3"/>
        <w:ind w:start="14.20pt"/>
      </w:pPr>
    </w:p>
    <w:p w14:paraId="2B85C468" w14:textId="50818E14" w:rsidR="00022CF5" w:rsidRDefault="00022CF5" w:rsidP="00E5459B">
      <w:pPr>
        <w:pStyle w:val="a3"/>
        <w:ind w:start="14.20pt"/>
      </w:pPr>
    </w:p>
    <w:p w14:paraId="64821016" w14:textId="139FFD32" w:rsidR="007B7762" w:rsidRDefault="007B7762" w:rsidP="00E5459B">
      <w:pPr>
        <w:pStyle w:val="a3"/>
        <w:ind w:start="14.20pt"/>
      </w:pPr>
      <w:r>
        <w:rPr>
          <w:noProof/>
        </w:rPr>
        <w:drawing>
          <wp:anchor distT="0" distB="0" distL="114300" distR="114300" simplePos="0" relativeHeight="251741696" behindDoc="0" locked="0" layoutInCell="1" allowOverlap="1" wp14:anchorId="02BDC04F" wp14:editId="5E26A091">
            <wp:simplePos x="0" y="0"/>
            <wp:positionH relativeFrom="column">
              <wp:posOffset>79375</wp:posOffset>
            </wp:positionH>
            <wp:positionV relativeFrom="paragraph">
              <wp:posOffset>206491</wp:posOffset>
            </wp:positionV>
            <wp:extent cx="3056255" cy="635"/>
            <wp:effectExtent l="0" t="0" r="0" b="0"/>
            <wp:wrapSquare wrapText="bothSides"/>
            <wp:docPr id="1361676665" name="תיבת טקסט 1"/>
            <wp:cNvGraphicFramePr/>
            <a:graphic xmlns:a="http://purl.oclc.org/ooxml/drawingml/main">
              <a:graphicData uri="http://schemas.microsoft.com/office/word/2010/wordprocessingShape">
                <wp:wsp>
                  <wp:cNvSpPr txBox="1"/>
                  <wp:spPr>
                    <a:xfrm>
                      <a:off x="0" y="0"/>
                      <a:ext cx="3056255" cy="635"/>
                    </a:xfrm>
                    <a:prstGeom prst="rect">
                      <a:avLst/>
                    </a:prstGeom>
                    <a:solidFill>
                      <a:prstClr val="white"/>
                    </a:solidFill>
                    <a:ln>
                      <a:noFill/>
                    </a:ln>
                  </wp:spPr>
                  <wp:txbx>
                    <wne:txbxContent>
                      <w:p w14:paraId="37A6BA80" w14:textId="3128FCCB" w:rsidR="00E5459B" w:rsidRPr="00CB3447" w:rsidRDefault="00E5459B" w:rsidP="00E5459B">
                        <w:pPr>
                          <w:pStyle w:val="a9"/>
                          <w:rPr>
                            <w:i w:val="0"/>
                            <w:iCs w:val="0"/>
                            <w:color w:val="auto"/>
                            <w:spacing w:val="-1"/>
                            <w:sz w:val="22"/>
                            <w:szCs w:val="22"/>
                            <w:lang w:eastAsia="x-none"/>
                          </w:rPr>
                        </w:pPr>
                        <w:bookmarkStart w:id="16" w:name="_Ref203258410"/>
                        <w:r w:rsidRPr="00CB3447">
                          <w:rPr>
                            <w:i w:val="0"/>
                            <w:iCs w:val="0"/>
                            <w:color w:val="auto"/>
                            <w:sz w:val="20"/>
                            <w:szCs w:val="20"/>
                          </w:rPr>
                          <w:t xml:space="preserve">Figure </w:t>
                        </w:r>
                        <w:r w:rsidRPr="00CB3447">
                          <w:rPr>
                            <w:i w:val="0"/>
                            <w:iCs w:val="0"/>
                            <w:color w:val="auto"/>
                            <w:sz w:val="20"/>
                            <w:szCs w:val="20"/>
                          </w:rPr>
                          <w:fldChar w:fldCharType="begin"/>
                        </w:r>
                        <w:r w:rsidRPr="00CB3447">
                          <w:rPr>
                            <w:i w:val="0"/>
                            <w:iCs w:val="0"/>
                            <w:color w:val="auto"/>
                            <w:sz w:val="20"/>
                            <w:szCs w:val="20"/>
                          </w:rPr>
                          <w:instrText xml:space="preserve"> SEQ Figure \* ARABIC </w:instrText>
                        </w:r>
                        <w:r w:rsidRPr="00CB3447">
                          <w:rPr>
                            <w:i w:val="0"/>
                            <w:iCs w:val="0"/>
                            <w:color w:val="auto"/>
                            <w:sz w:val="20"/>
                            <w:szCs w:val="20"/>
                          </w:rPr>
                          <w:fldChar w:fldCharType="separate"/>
                        </w:r>
                        <w:r w:rsidR="007135AA">
                          <w:rPr>
                            <w:i w:val="0"/>
                            <w:iCs w:val="0"/>
                            <w:noProof/>
                            <w:color w:val="auto"/>
                            <w:sz w:val="20"/>
                            <w:szCs w:val="20"/>
                          </w:rPr>
                          <w:t>18</w:t>
                        </w:r>
                        <w:r w:rsidRPr="00CB3447">
                          <w:rPr>
                            <w:i w:val="0"/>
                            <w:iCs w:val="0"/>
                            <w:color w:val="auto"/>
                            <w:sz w:val="20"/>
                            <w:szCs w:val="20"/>
                          </w:rPr>
                          <w:fldChar w:fldCharType="end"/>
                        </w:r>
                        <w:bookmarkEnd w:id="16"/>
                        <w:r w:rsidRPr="00CB3447">
                          <w:rPr>
                            <w:i w:val="0"/>
                            <w:iCs w:val="0"/>
                            <w:color w:val="auto"/>
                            <w:sz w:val="20"/>
                            <w:szCs w:val="20"/>
                          </w:rPr>
                          <w:t>- CFD-predicted unsteady streamlines showing vortex shedding and flow separation</w:t>
                        </w:r>
                      </w:p>
                    </wne:txbxContent>
                  </wp:txbx>
                  <wp:bodyPr rot="0" spcFirstLastPara="0" vertOverflow="overflow" horzOverflow="overflow" vert="horz" wrap="square" lIns="0" tIns="0" rIns="0" bIns="0" numCol="1" spcCol="0" rtlCol="1" fromWordArt="0" anchor="t" anchorCtr="0" forceAA="0" compatLnSpc="1">
                    <a:prstTxWarp prst="textNoShape">
                      <a:avLst/>
                    </a:prstTxWarp>
                    <a:spAutoFit/>
                  </wp:bodyPr>
                </wp:wsp>
              </a:graphicData>
            </a:graphic>
            <wp14:sizeRelH relativeFrom="margin">
              <wp14:pctWidth>0%</wp14:pctWidth>
            </wp14:sizeRelH>
          </wp:anchor>
        </w:drawing>
      </w:r>
    </w:p>
    <w:p w14:paraId="78579DCF" w14:textId="4EC82C29" w:rsidR="00E5459B" w:rsidRDefault="00E5459B" w:rsidP="00E5459B">
      <w:pPr>
        <w:pStyle w:val="a3"/>
        <w:ind w:start="14.20pt"/>
      </w:pPr>
      <w:r>
        <w:t xml:space="preserve">To better understand the underlying causes of this instability, flow visualizations based on CFD predictions were examined. </w:t>
      </w:r>
      <w:r w:rsidRPr="001112E0">
        <w:fldChar w:fldCharType="begin"/>
      </w:r>
      <w:r w:rsidRPr="001112E0">
        <w:instrText xml:space="preserve"> REF _Ref203258410 \h </w:instrText>
      </w:r>
      <w:r w:rsidR="001112E0" w:rsidRPr="001112E0">
        <w:instrText xml:space="preserve"> \* MERGEFORMAT </w:instrText>
      </w:r>
      <w:r w:rsidRPr="001112E0">
        <w:fldChar w:fldCharType="separate"/>
      </w:r>
      <w:r w:rsidR="007135AA" w:rsidRPr="00CB3447">
        <w:t xml:space="preserve">Figure </w:t>
      </w:r>
      <w:r w:rsidR="007135AA" w:rsidRPr="007135AA">
        <w:rPr>
          <w:noProof/>
        </w:rPr>
        <w:t>18</w:t>
      </w:r>
      <w:r w:rsidRPr="001112E0">
        <w:fldChar w:fldCharType="end"/>
      </w:r>
      <w:r>
        <w:rPr>
          <w:rFonts w:hint="cs"/>
          <w:rtl/>
          <w:lang w:bidi="he-IL"/>
        </w:rPr>
        <w:t xml:space="preserve"> </w:t>
      </w:r>
      <w:r>
        <w:t xml:space="preserve">displays unsteady streamline behavior behind the sail, highlighting vortex shedding and flow separation patterns that fluctuate over time. These </w:t>
      </w:r>
      <w:r>
        <w:lastRenderedPageBreak/>
        <w:t xml:space="preserve">unsteady features are known to generate asymmetric pressure distributions and time-varying lateral forces. </w:t>
      </w:r>
    </w:p>
    <w:p w14:paraId="544DFD78" w14:textId="1F19ADC2" w:rsidR="00E5459B" w:rsidRDefault="00E5459B" w:rsidP="00E5459B">
      <w:pPr>
        <w:pStyle w:val="a3"/>
        <w:ind w:start="14.20pt"/>
      </w:pPr>
      <w:r>
        <w:t>Together, these results demonstrate how asymmetric actuation, when combined with unsteady flow behavior and uncontrolled angular dynamics, can produce compounding deviations in both trajectory and orientation. This maneuver serves as a validation of the system's ability to capture complex, physically consistent responses even under passive and open-loop conditions.</w:t>
      </w:r>
    </w:p>
    <w:p w14:paraId="3B625A5F" w14:textId="03609092" w:rsidR="00346C71" w:rsidRPr="00346C71" w:rsidRDefault="00346C71" w:rsidP="00346C71">
      <w:pPr>
        <w:pStyle w:val="a3"/>
        <w:rPr>
          <w:lang w:val="en-US" w:bidi="he-IL"/>
        </w:rPr>
      </w:pPr>
    </w:p>
    <w:p w14:paraId="4731BF49" w14:textId="78B03C58" w:rsidR="00346C71" w:rsidRDefault="00346C71" w:rsidP="00346C71">
      <w:pPr>
        <w:pStyle w:val="2"/>
      </w:pPr>
      <w:r w:rsidRPr="00553543">
        <w:t xml:space="preserve">Passive Straight-Line Maneuver under Lateral Harmonic Disturbance </w:t>
      </w:r>
    </w:p>
    <w:p w14:paraId="5A842604" w14:textId="5FC8F6C6" w:rsidR="00346C71" w:rsidRDefault="00346C71" w:rsidP="00346C71">
      <w:pPr>
        <w:pStyle w:val="a3"/>
        <w:ind w:start="14.20pt"/>
      </w:pPr>
      <w:r>
        <w:t>This scenario repeats the symmetric high-thrust maneuver detailed in sub-section (B), in which both horizontal thrusters deliver a constant force of 35 [N]. However, an additional unsteady lateral excitation is introduced: a time-dependent sinusoidal force is applied along the global Y-axis to emulate oceanic side disturbances, such as oscillatory currents or wave-induced sway. No active feedback control is applied, allowing the AUV to respond passively to the combined effect of propulsion and disturbance.</w:t>
      </w:r>
    </w:p>
    <w:p w14:paraId="1AB340C5" w14:textId="5ABF9F5F" w:rsidR="00346C71" w:rsidRDefault="00346C71" w:rsidP="00346C71">
      <w:pPr>
        <w:pStyle w:val="a3"/>
        <w:ind w:start="14.20pt"/>
      </w:pPr>
      <w:r>
        <w:t xml:space="preserve">The resulting 3D trajectory is shown in </w:t>
      </w:r>
      <w:r w:rsidRPr="001112E0">
        <w:fldChar w:fldCharType="begin"/>
      </w:r>
      <w:r w:rsidRPr="001112E0">
        <w:instrText xml:space="preserve"> REF _Ref203263103 \h </w:instrText>
      </w:r>
      <w:r w:rsidR="001112E0" w:rsidRPr="001112E0">
        <w:instrText xml:space="preserve"> \* MERGEFORMAT </w:instrText>
      </w:r>
      <w:r w:rsidRPr="001112E0">
        <w:fldChar w:fldCharType="separate"/>
      </w:r>
      <w:r w:rsidR="007135AA" w:rsidRPr="00075BD9">
        <w:t xml:space="preserve">Figure </w:t>
      </w:r>
      <w:r w:rsidR="007135AA" w:rsidRPr="007135AA">
        <w:rPr>
          <w:noProof/>
        </w:rPr>
        <w:t>19</w:t>
      </w:r>
      <w:r w:rsidRPr="001112E0">
        <w:fldChar w:fldCharType="end"/>
      </w:r>
      <w:r>
        <w:t>, where the AUV initially follows a straight descent similar to the baseline case, but gradually deviates into a wavy lateral path due to the externally imposed oscillation. This behavior is more clearly observed in the top-view projection (</w:t>
      </w:r>
      <w:r w:rsidRPr="001112E0">
        <w:fldChar w:fldCharType="begin"/>
      </w:r>
      <w:r w:rsidRPr="001112E0">
        <w:instrText xml:space="preserve"> REF _Ref203263148 \h </w:instrText>
      </w:r>
      <w:r w:rsidR="001112E0" w:rsidRPr="001112E0">
        <w:instrText xml:space="preserve"> \* MERGEFORMAT </w:instrText>
      </w:r>
      <w:r w:rsidRPr="001112E0">
        <w:fldChar w:fldCharType="separate"/>
      </w:r>
      <w:r w:rsidR="007135AA" w:rsidRPr="00075BD9">
        <w:t xml:space="preserve">Figure </w:t>
      </w:r>
      <w:r w:rsidR="007135AA" w:rsidRPr="007135AA">
        <w:rPr>
          <w:noProof/>
        </w:rPr>
        <w:t>20</w:t>
      </w:r>
      <w:r w:rsidRPr="001112E0">
        <w:fldChar w:fldCharType="end"/>
      </w:r>
      <w:r w:rsidRPr="001112E0">
        <w:t>),</w:t>
      </w:r>
      <w:r>
        <w:t xml:space="preserve"> where the vehicle exhibits an undulating motion along the Y-direction, overlaid on its forward progression. The trajectory confirms the expected phase-locked lateral sway induced by the harmonic force.</w:t>
      </w:r>
    </w:p>
    <w:p w14:paraId="69C88CD2" w14:textId="33192E4A" w:rsidR="00346C71" w:rsidRPr="001112E0" w:rsidRDefault="00346C71" w:rsidP="00346C71">
      <w:pPr>
        <w:pStyle w:val="a3"/>
        <w:ind w:start="14.20pt"/>
      </w:pPr>
      <w:r w:rsidRPr="001112E0">
        <w:t xml:space="preserve">Angular motion profiles are shown in </w:t>
      </w:r>
      <w:r w:rsidRPr="001112E0">
        <w:fldChar w:fldCharType="begin"/>
      </w:r>
      <w:r w:rsidRPr="001112E0">
        <w:instrText xml:space="preserve"> REF _Ref203263167 \h </w:instrText>
      </w:r>
      <w:r w:rsidR="001112E0" w:rsidRPr="001112E0">
        <w:instrText xml:space="preserve"> \* MERGEFORMAT </w:instrText>
      </w:r>
      <w:r w:rsidRPr="001112E0">
        <w:fldChar w:fldCharType="separate"/>
      </w:r>
      <w:r w:rsidR="007135AA" w:rsidRPr="00422FB7">
        <w:t xml:space="preserve">Figure </w:t>
      </w:r>
      <w:r w:rsidR="007135AA" w:rsidRPr="007135AA">
        <w:rPr>
          <w:noProof/>
        </w:rPr>
        <w:t>21</w:t>
      </w:r>
      <w:r w:rsidRPr="001112E0">
        <w:fldChar w:fldCharType="end"/>
      </w:r>
      <w:r w:rsidRPr="001112E0">
        <w:t>. The yaw angle (bottom plot) displays increased variability and high-amplitude fluctuations beyond ±15°, indicating unmitigated rotational response to the lateral forcing. This is accompanied by a corresponding modulation in the pitch angle (top plot), where the amplitude envelope expands significantly after 200 [sec], suggesting coupling effects between sway and heave due to unbalanced hydrodynamic loading and flow separation.</w:t>
      </w:r>
    </w:p>
    <w:p w14:paraId="4DCF4A86" w14:textId="77777777" w:rsidR="00346C71" w:rsidRDefault="00346C71" w:rsidP="00346C71">
      <w:pPr>
        <w:pStyle w:val="a3"/>
        <w:ind w:start="14.20pt"/>
      </w:pPr>
      <w:r>
        <w:t>Notably, both angular responses become increasingly irregular as the simulation progresses, hinting at the onset of unsteady flow regimes and potential nonlinear resonance effects. These dynamics reflect the AUV's natural response to persistent lateral excitation, highlighting the limitations of passive navigation in disturbed environments.</w:t>
      </w:r>
    </w:p>
    <w:p w14:paraId="246AE8A6" w14:textId="77777777" w:rsidR="00346C71" w:rsidRDefault="00346C71" w:rsidP="00346C71">
      <w:pPr>
        <w:pStyle w:val="a3"/>
        <w:ind w:start="14.20pt"/>
      </w:pPr>
      <w:r>
        <w:t>This test case serves as a benchmark for evaluating flow sensitivity, disturbance amplification, and the need for real-time corrective strategies. It underscores the importance of predictive modeling in the context of real-sea conditions, where such external influences can accumulate and destabilize the trajectory unless explicitly addressed by the guidance system.</w:t>
      </w:r>
    </w:p>
    <w:p w14:paraId="346BE659" w14:textId="77777777" w:rsidR="00346C71" w:rsidRDefault="00346C71" w:rsidP="00346C71">
      <w:pPr>
        <w:pStyle w:val="a3"/>
        <w:keepNext/>
      </w:pPr>
      <w:r w:rsidRPr="005D2FE0">
        <w:rPr>
          <w:noProof/>
        </w:rPr>
        <w:drawing>
          <wp:inline distT="0" distB="0" distL="0" distR="0" wp14:anchorId="267E2D86" wp14:editId="51A5462B">
            <wp:extent cx="2612981" cy="1464177"/>
            <wp:effectExtent l="0" t="0" r="0" b="3175"/>
            <wp:docPr id="762691272" name="תמונה 1" descr="תמונה שמכילה קו, תרשים, עלילה, מדרון&#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62691272" name="תמונה 1" descr="תמונה שמכילה קו, תרשים, עלילה, מדרון&#10;&#10;תוכן בינה מלאכותית גנרטיבית עשוי להיות שגוי."/>
                    <pic:cNvPicPr/>
                  </pic:nvPicPr>
                  <pic:blipFill rotWithShape="1">
                    <a:blip r:embed="rId27"/>
                    <a:srcRect l="7.73%" t="4.876%" r="7.671%"/>
                    <a:stretch>
                      <a:fillRect/>
                    </a:stretch>
                  </pic:blipFill>
                  <pic:spPr bwMode="auto">
                    <a:xfrm>
                      <a:off x="0" y="0"/>
                      <a:ext cx="2614059" cy="1464781"/>
                    </a:xfrm>
                    <a:prstGeom prst="rect">
                      <a:avLst/>
                    </a:prstGeom>
                    <a:ln>
                      <a:noFill/>
                    </a:ln>
                    <a:extLst>
                      <a:ext uri="{53640926-AAD7-44D8-BBD7-CCE9431645EC}">
                        <a14:shadowObscured xmlns:a14="http://schemas.microsoft.com/office/drawing/2010/main"/>
                      </a:ext>
                    </a:extLst>
                  </pic:spPr>
                </pic:pic>
              </a:graphicData>
            </a:graphic>
          </wp:inline>
        </w:drawing>
      </w:r>
    </w:p>
    <w:p w14:paraId="2A70A718" w14:textId="766C73BD" w:rsidR="00346C71" w:rsidRPr="00075BD9" w:rsidRDefault="00346C71" w:rsidP="00346C71">
      <w:pPr>
        <w:pStyle w:val="a9"/>
        <w:rPr>
          <w:i w:val="0"/>
          <w:iCs w:val="0"/>
          <w:color w:val="auto"/>
          <w:sz w:val="20"/>
          <w:szCs w:val="20"/>
        </w:rPr>
      </w:pPr>
      <w:bookmarkStart w:id="17" w:name="_Ref203263103"/>
      <w:r w:rsidRPr="00075BD9">
        <w:rPr>
          <w:i w:val="0"/>
          <w:iCs w:val="0"/>
          <w:color w:val="auto"/>
          <w:sz w:val="20"/>
          <w:szCs w:val="20"/>
        </w:rPr>
        <w:t xml:space="preserve">Figure </w:t>
      </w:r>
      <w:r w:rsidRPr="00075BD9">
        <w:rPr>
          <w:i w:val="0"/>
          <w:iCs w:val="0"/>
          <w:color w:val="auto"/>
          <w:sz w:val="20"/>
          <w:szCs w:val="20"/>
        </w:rPr>
        <w:fldChar w:fldCharType="begin"/>
      </w:r>
      <w:r w:rsidRPr="00075BD9">
        <w:rPr>
          <w:i w:val="0"/>
          <w:iCs w:val="0"/>
          <w:color w:val="auto"/>
          <w:sz w:val="20"/>
          <w:szCs w:val="20"/>
        </w:rPr>
        <w:instrText xml:space="preserve"> SEQ Figure \* ARABIC </w:instrText>
      </w:r>
      <w:r w:rsidRPr="00075BD9">
        <w:rPr>
          <w:i w:val="0"/>
          <w:iCs w:val="0"/>
          <w:color w:val="auto"/>
          <w:sz w:val="20"/>
          <w:szCs w:val="20"/>
        </w:rPr>
        <w:fldChar w:fldCharType="separate"/>
      </w:r>
      <w:r w:rsidR="007135AA">
        <w:rPr>
          <w:i w:val="0"/>
          <w:iCs w:val="0"/>
          <w:noProof/>
          <w:color w:val="auto"/>
          <w:sz w:val="20"/>
          <w:szCs w:val="20"/>
        </w:rPr>
        <w:t>19</w:t>
      </w:r>
      <w:r w:rsidRPr="00075BD9">
        <w:rPr>
          <w:i w:val="0"/>
          <w:iCs w:val="0"/>
          <w:color w:val="auto"/>
          <w:sz w:val="20"/>
          <w:szCs w:val="20"/>
        </w:rPr>
        <w:fldChar w:fldCharType="end"/>
      </w:r>
      <w:bookmarkEnd w:id="17"/>
      <w:r w:rsidRPr="00075BD9">
        <w:rPr>
          <w:i w:val="0"/>
          <w:iCs w:val="0"/>
          <w:noProof/>
          <w:color w:val="auto"/>
          <w:sz w:val="20"/>
          <w:szCs w:val="20"/>
        </w:rPr>
        <w:t>- AUV trajectory in 3D under lateral</w:t>
      </w:r>
      <w:r>
        <w:rPr>
          <w:i w:val="0"/>
          <w:iCs w:val="0"/>
          <w:noProof/>
          <w:color w:val="auto"/>
          <w:sz w:val="20"/>
          <w:szCs w:val="20"/>
        </w:rPr>
        <w:t xml:space="preserve"> harmonic</w:t>
      </w:r>
      <w:r w:rsidRPr="00075BD9">
        <w:rPr>
          <w:i w:val="0"/>
          <w:iCs w:val="0"/>
          <w:noProof/>
          <w:color w:val="auto"/>
          <w:sz w:val="20"/>
          <w:szCs w:val="20"/>
        </w:rPr>
        <w:t xml:space="preserve"> disturbance</w:t>
      </w:r>
    </w:p>
    <w:p w14:paraId="3EC7177D" w14:textId="77777777" w:rsidR="00346C71" w:rsidRDefault="00346C71" w:rsidP="00346C71">
      <w:pPr>
        <w:pStyle w:val="a3"/>
      </w:pPr>
    </w:p>
    <w:p w14:paraId="76DCF318" w14:textId="77777777" w:rsidR="00346C71" w:rsidRDefault="00346C71" w:rsidP="00346C71">
      <w:pPr>
        <w:pStyle w:val="a3"/>
        <w:keepNext/>
      </w:pPr>
      <w:r w:rsidRPr="005D2FE0">
        <w:rPr>
          <w:noProof/>
        </w:rPr>
        <w:drawing>
          <wp:inline distT="0" distB="0" distL="0" distR="0" wp14:anchorId="4C81CD51" wp14:editId="2AAE7345">
            <wp:extent cx="2755027" cy="942429"/>
            <wp:effectExtent l="0" t="0" r="7620" b="0"/>
            <wp:docPr id="1429624322" name="תמונה 1" descr="תמונה שמכילה קו, תרשים, עלילה, מקביל&#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29624322" name="תמונה 1" descr="תמונה שמכילה קו, תרשים, עלילה, מקביל&#10;&#10;תוכן בינה מלאכותית גנרטיבית עשוי להיות שגוי."/>
                    <pic:cNvPicPr/>
                  </pic:nvPicPr>
                  <pic:blipFill rotWithShape="1">
                    <a:blip r:embed="rId28"/>
                    <a:srcRect l="8.396%" t="19.056%" r="5.7%" b="21.979%"/>
                    <a:stretch>
                      <a:fillRect/>
                    </a:stretch>
                  </pic:blipFill>
                  <pic:spPr bwMode="auto">
                    <a:xfrm>
                      <a:off x="0" y="0"/>
                      <a:ext cx="2761517" cy="944649"/>
                    </a:xfrm>
                    <a:prstGeom prst="rect">
                      <a:avLst/>
                    </a:prstGeom>
                    <a:ln>
                      <a:noFill/>
                    </a:ln>
                    <a:extLst>
                      <a:ext uri="{53640926-AAD7-44D8-BBD7-CCE9431645EC}">
                        <a14:shadowObscured xmlns:a14="http://schemas.microsoft.com/office/drawing/2010/main"/>
                      </a:ext>
                    </a:extLst>
                  </pic:spPr>
                </pic:pic>
              </a:graphicData>
            </a:graphic>
          </wp:inline>
        </w:drawing>
      </w:r>
    </w:p>
    <w:p w14:paraId="1566D403" w14:textId="321F4554" w:rsidR="00346C71" w:rsidRPr="00075BD9" w:rsidRDefault="00346C71" w:rsidP="00346C71">
      <w:pPr>
        <w:pStyle w:val="a9"/>
        <w:rPr>
          <w:i w:val="0"/>
          <w:iCs w:val="0"/>
          <w:color w:val="auto"/>
          <w:sz w:val="20"/>
          <w:szCs w:val="20"/>
        </w:rPr>
      </w:pPr>
      <w:bookmarkStart w:id="18" w:name="_Ref203263148"/>
      <w:r w:rsidRPr="00075BD9">
        <w:rPr>
          <w:i w:val="0"/>
          <w:iCs w:val="0"/>
          <w:color w:val="auto"/>
          <w:sz w:val="20"/>
          <w:szCs w:val="20"/>
        </w:rPr>
        <w:t xml:space="preserve">Figure </w:t>
      </w:r>
      <w:r w:rsidRPr="00075BD9">
        <w:rPr>
          <w:i w:val="0"/>
          <w:iCs w:val="0"/>
          <w:color w:val="auto"/>
          <w:sz w:val="20"/>
          <w:szCs w:val="20"/>
        </w:rPr>
        <w:fldChar w:fldCharType="begin"/>
      </w:r>
      <w:r w:rsidRPr="00075BD9">
        <w:rPr>
          <w:i w:val="0"/>
          <w:iCs w:val="0"/>
          <w:color w:val="auto"/>
          <w:sz w:val="20"/>
          <w:szCs w:val="20"/>
        </w:rPr>
        <w:instrText xml:space="preserve"> SEQ Figure \* ARABIC </w:instrText>
      </w:r>
      <w:r w:rsidRPr="00075BD9">
        <w:rPr>
          <w:i w:val="0"/>
          <w:iCs w:val="0"/>
          <w:color w:val="auto"/>
          <w:sz w:val="20"/>
          <w:szCs w:val="20"/>
        </w:rPr>
        <w:fldChar w:fldCharType="separate"/>
      </w:r>
      <w:r w:rsidR="007135AA">
        <w:rPr>
          <w:i w:val="0"/>
          <w:iCs w:val="0"/>
          <w:noProof/>
          <w:color w:val="auto"/>
          <w:sz w:val="20"/>
          <w:szCs w:val="20"/>
        </w:rPr>
        <w:t>20</w:t>
      </w:r>
      <w:r w:rsidRPr="00075BD9">
        <w:rPr>
          <w:i w:val="0"/>
          <w:iCs w:val="0"/>
          <w:color w:val="auto"/>
          <w:sz w:val="20"/>
          <w:szCs w:val="20"/>
        </w:rPr>
        <w:fldChar w:fldCharType="end"/>
      </w:r>
      <w:bookmarkEnd w:id="18"/>
      <w:r w:rsidRPr="00075BD9">
        <w:rPr>
          <w:i w:val="0"/>
          <w:iCs w:val="0"/>
          <w:noProof/>
          <w:color w:val="auto"/>
          <w:sz w:val="20"/>
          <w:szCs w:val="20"/>
        </w:rPr>
        <w:t xml:space="preserve">- AUV trajectory </w:t>
      </w:r>
      <w:r>
        <w:rPr>
          <w:i w:val="0"/>
          <w:iCs w:val="0"/>
          <w:noProof/>
          <w:color w:val="auto"/>
          <w:sz w:val="20"/>
          <w:szCs w:val="20"/>
        </w:rPr>
        <w:t>top-view</w:t>
      </w:r>
      <w:r w:rsidRPr="00075BD9">
        <w:rPr>
          <w:i w:val="0"/>
          <w:iCs w:val="0"/>
          <w:noProof/>
          <w:color w:val="auto"/>
          <w:sz w:val="20"/>
          <w:szCs w:val="20"/>
        </w:rPr>
        <w:t xml:space="preserve"> under lateral harmonic disturbance</w:t>
      </w:r>
    </w:p>
    <w:p w14:paraId="24E026F9" w14:textId="77777777" w:rsidR="00346C71" w:rsidRDefault="00346C71" w:rsidP="00346C71">
      <w:pPr>
        <w:pStyle w:val="a3"/>
      </w:pPr>
    </w:p>
    <w:p w14:paraId="4643D48E" w14:textId="77777777" w:rsidR="00346C71" w:rsidRDefault="00346C71" w:rsidP="00346C71">
      <w:pPr>
        <w:pStyle w:val="a3"/>
        <w:keepNext/>
      </w:pPr>
      <w:r>
        <w:rPr>
          <w:noProof/>
        </w:rPr>
        <w:drawing>
          <wp:inline distT="0" distB="0" distL="0" distR="0" wp14:anchorId="0188E58D" wp14:editId="4DE49EA3">
            <wp:extent cx="2642708" cy="1317009"/>
            <wp:effectExtent l="0" t="0" r="5715" b="0"/>
            <wp:docPr id="271934393" name="תמונה 12" descr="תמונה שמכילה עלילה, קו, תרשים&#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71934393" name="תמונה 12" descr="תמונה שמכילה עלילה, קו, תרשים&#10;&#10;תוכן בינה מלאכותית גנרטיבית עשוי להיות שגו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0733" cy="1321009"/>
                    </a:xfrm>
                    <a:prstGeom prst="rect">
                      <a:avLst/>
                    </a:prstGeom>
                  </pic:spPr>
                </pic:pic>
              </a:graphicData>
            </a:graphic>
          </wp:inline>
        </w:drawing>
      </w:r>
    </w:p>
    <w:p w14:paraId="333E2AF9" w14:textId="0BC019C9" w:rsidR="00346C71" w:rsidRPr="00422FB7" w:rsidRDefault="00346C71" w:rsidP="00346C71">
      <w:pPr>
        <w:pStyle w:val="a9"/>
        <w:rPr>
          <w:i w:val="0"/>
          <w:iCs w:val="0"/>
          <w:color w:val="auto"/>
          <w:sz w:val="20"/>
          <w:szCs w:val="20"/>
        </w:rPr>
      </w:pPr>
      <w:bookmarkStart w:id="19" w:name="_Ref203263167"/>
      <w:r w:rsidRPr="00422FB7">
        <w:rPr>
          <w:i w:val="0"/>
          <w:iCs w:val="0"/>
          <w:color w:val="auto"/>
          <w:sz w:val="20"/>
          <w:szCs w:val="20"/>
        </w:rPr>
        <w:t xml:space="preserve">Figure </w:t>
      </w:r>
      <w:r w:rsidRPr="00422FB7">
        <w:rPr>
          <w:i w:val="0"/>
          <w:iCs w:val="0"/>
          <w:color w:val="auto"/>
          <w:sz w:val="20"/>
          <w:szCs w:val="20"/>
        </w:rPr>
        <w:fldChar w:fldCharType="begin"/>
      </w:r>
      <w:r w:rsidRPr="00422FB7">
        <w:rPr>
          <w:i w:val="0"/>
          <w:iCs w:val="0"/>
          <w:color w:val="auto"/>
          <w:sz w:val="20"/>
          <w:szCs w:val="20"/>
        </w:rPr>
        <w:instrText xml:space="preserve"> SEQ Figure \* ARABIC </w:instrText>
      </w:r>
      <w:r w:rsidRPr="00422FB7">
        <w:rPr>
          <w:i w:val="0"/>
          <w:iCs w:val="0"/>
          <w:color w:val="auto"/>
          <w:sz w:val="20"/>
          <w:szCs w:val="20"/>
        </w:rPr>
        <w:fldChar w:fldCharType="separate"/>
      </w:r>
      <w:r w:rsidR="007135AA">
        <w:rPr>
          <w:i w:val="0"/>
          <w:iCs w:val="0"/>
          <w:noProof/>
          <w:color w:val="auto"/>
          <w:sz w:val="20"/>
          <w:szCs w:val="20"/>
        </w:rPr>
        <w:t>21</w:t>
      </w:r>
      <w:r w:rsidRPr="00422FB7">
        <w:rPr>
          <w:i w:val="0"/>
          <w:iCs w:val="0"/>
          <w:color w:val="auto"/>
          <w:sz w:val="20"/>
          <w:szCs w:val="20"/>
        </w:rPr>
        <w:fldChar w:fldCharType="end"/>
      </w:r>
      <w:bookmarkEnd w:id="19"/>
      <w:r w:rsidRPr="00422FB7">
        <w:rPr>
          <w:i w:val="0"/>
          <w:iCs w:val="0"/>
          <w:noProof/>
          <w:color w:val="auto"/>
          <w:sz w:val="20"/>
          <w:szCs w:val="20"/>
        </w:rPr>
        <w:t>- Time evolution of pitch and yaw under disturbed conditions</w:t>
      </w:r>
      <w:r w:rsidRPr="00422FB7">
        <w:rPr>
          <w:i w:val="0"/>
          <w:iCs w:val="0"/>
          <w:color w:val="auto"/>
          <w:sz w:val="20"/>
          <w:szCs w:val="20"/>
        </w:rPr>
        <w:t xml:space="preserve"> </w:t>
      </w:r>
      <w:r w:rsidRPr="00422FB7">
        <w:rPr>
          <w:i w:val="0"/>
          <w:iCs w:val="0"/>
          <w:noProof/>
          <w:color w:val="auto"/>
          <w:sz w:val="20"/>
          <w:szCs w:val="20"/>
        </w:rPr>
        <w:t>under lateral harmonic disturbance</w:t>
      </w:r>
    </w:p>
    <w:p w14:paraId="73034EB2" w14:textId="77777777" w:rsidR="00346C71" w:rsidRDefault="00346C71" w:rsidP="00346C71">
      <w:pPr>
        <w:pStyle w:val="2"/>
      </w:pPr>
      <w:r w:rsidRPr="00553543">
        <w:t xml:space="preserve">Response to Longitudinal Sea Disturbance: Pitch-Dominant Forcing and Emergent Coupling </w:t>
      </w:r>
    </w:p>
    <w:p w14:paraId="60EF045D" w14:textId="77777777" w:rsidR="00346C71" w:rsidRDefault="00346C71" w:rsidP="00346C71">
      <w:pPr>
        <w:pStyle w:val="a3"/>
        <w:ind w:start="14.20pt"/>
      </w:pPr>
      <w:r>
        <w:t>This maneuver reuses the symmetric 35 [N] thrust configuration from sub-section (B) but introduces a passive, unmodeled sea disturbance that induces rotational imbalance. No active control was applied, and all external forces originated from fluid interactions.</w:t>
      </w:r>
    </w:p>
    <w:p w14:paraId="4C874DCF" w14:textId="6064467F" w:rsidR="00346C71" w:rsidRDefault="00346C71" w:rsidP="00346C71">
      <w:pPr>
        <w:pStyle w:val="a3"/>
        <w:ind w:start="14.20pt"/>
      </w:pPr>
      <w:r>
        <w:t xml:space="preserve">As shown in </w:t>
      </w:r>
      <w:r>
        <w:fldChar w:fldCharType="begin"/>
      </w:r>
      <w:r>
        <w:instrText xml:space="preserve"> REF _Ref203266803 \h </w:instrText>
      </w:r>
      <w:r>
        <w:fldChar w:fldCharType="separate"/>
      </w:r>
      <w:r w:rsidR="007135AA" w:rsidRPr="00B51117">
        <w:t xml:space="preserve">Figure </w:t>
      </w:r>
      <w:r w:rsidR="007135AA">
        <w:rPr>
          <w:i/>
          <w:iCs/>
          <w:noProof/>
        </w:rPr>
        <w:t>22</w:t>
      </w:r>
      <w:r>
        <w:fldChar w:fldCharType="end"/>
      </w:r>
      <w:r>
        <w:t xml:space="preserve">, the AUV exhibits a noticeable downward and lateral drift. Over the course of the trajectory, the vehicle descends by approximately 25 [m] and deviates laterally by 12 [m], despite the symmetric actuation. </w:t>
      </w:r>
      <w:r>
        <w:fldChar w:fldCharType="begin"/>
      </w:r>
      <w:r>
        <w:instrText xml:space="preserve"> REF _Ref203267085 \h </w:instrText>
      </w:r>
      <w:r>
        <w:fldChar w:fldCharType="separate"/>
      </w:r>
      <w:r w:rsidR="007135AA" w:rsidRPr="00B51117">
        <w:t xml:space="preserve">Figure </w:t>
      </w:r>
      <w:r w:rsidR="007135AA">
        <w:rPr>
          <w:i/>
          <w:iCs/>
          <w:noProof/>
        </w:rPr>
        <w:t>23</w:t>
      </w:r>
      <w:r>
        <w:fldChar w:fldCharType="end"/>
      </w:r>
      <w:r>
        <w:t xml:space="preserve"> confirms this lateral shift in the top-view, where the AUV gradually veers to starboard without any yaw command.</w:t>
      </w:r>
    </w:p>
    <w:p w14:paraId="7DC0D8DC" w14:textId="41FB3E57" w:rsidR="00346C71" w:rsidRDefault="00346C71" w:rsidP="00346C71">
      <w:pPr>
        <w:pStyle w:val="a3"/>
        <w:ind w:start="14.20pt"/>
        <w:rPr>
          <w:rtl/>
          <w:lang w:bidi="he-IL"/>
        </w:rPr>
      </w:pPr>
      <w:r>
        <w:t xml:space="preserve">The angular response in </w:t>
      </w:r>
      <w:r>
        <w:fldChar w:fldCharType="begin"/>
      </w:r>
      <w:r>
        <w:instrText xml:space="preserve"> REF _Ref203267265 \h </w:instrText>
      </w:r>
      <w:r>
        <w:fldChar w:fldCharType="separate"/>
      </w:r>
      <w:r w:rsidR="007135AA" w:rsidRPr="00B51117">
        <w:t xml:space="preserve">Figure </w:t>
      </w:r>
      <w:r w:rsidR="007135AA">
        <w:rPr>
          <w:i/>
          <w:iCs/>
          <w:noProof/>
        </w:rPr>
        <w:t>24</w:t>
      </w:r>
      <w:r>
        <w:fldChar w:fldCharType="end"/>
      </w:r>
      <w:r>
        <w:t xml:space="preserve"> reveals a strong dynamic coupling: although no torque was applied about the yaw axis, the yaw angle plunges to </w:t>
      </w:r>
      <w:r>
        <w:rPr>
          <w:lang w:val="en-US"/>
        </w:rPr>
        <w:t>(</w:t>
      </w:r>
      <w:r>
        <w:t xml:space="preserve">−35)°, while the pitch gradually increases to over 30°. This highlights an emergent feedback mechanism in which pitch-driven flow imbalances, caused by local separation </w:t>
      </w:r>
      <w:r w:rsidR="001112E0">
        <w:t>and</w:t>
      </w:r>
      <w:r>
        <w:t xml:space="preserve"> unsteady pressure gradients, induce significant yaw torque and trajectory divergence.</w:t>
      </w:r>
    </w:p>
    <w:p w14:paraId="6A4C67E1" w14:textId="77777777" w:rsidR="00346C71" w:rsidRDefault="00346C71" w:rsidP="00346C71">
      <w:pPr>
        <w:pStyle w:val="a3"/>
        <w:ind w:start="14.20pt"/>
        <w:rPr>
          <w:rtl/>
          <w:lang w:bidi="he-IL"/>
        </w:rPr>
      </w:pPr>
      <w:r>
        <w:lastRenderedPageBreak/>
        <w:t>The results emphasize the surrogate model’s ability to capture non-trivial hydrodynamic coupling effects, underscoring the necessity of incorporating such behaviors into real-time control or forecasting architectures.</w:t>
      </w:r>
    </w:p>
    <w:p w14:paraId="103A1B9A" w14:textId="77777777" w:rsidR="00346C71" w:rsidRDefault="00346C71" w:rsidP="00346C71">
      <w:pPr>
        <w:pStyle w:val="a3"/>
        <w:keepNext/>
      </w:pPr>
      <w:r w:rsidRPr="004B01E2">
        <w:rPr>
          <w:noProof/>
        </w:rPr>
        <w:drawing>
          <wp:inline distT="0" distB="0" distL="0" distR="0" wp14:anchorId="1E1A22D2" wp14:editId="6BB69CFD">
            <wp:extent cx="3095561" cy="1385248"/>
            <wp:effectExtent l="0" t="0" r="0" b="5715"/>
            <wp:docPr id="914707339" name="תמונה 1" descr="תמונה שמכילה תרשים, קו, שרטוט, ציור&#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4707339" name="תמונה 1" descr="תמונה שמכילה תרשים, קו, שרטוט, ציור&#10;&#10;תוכן בינה מלאכותית גנרטיבית עשוי להיות שגוי."/>
                    <pic:cNvPicPr/>
                  </pic:nvPicPr>
                  <pic:blipFill rotWithShape="1">
                    <a:blip r:embed="rId30"/>
                    <a:srcRect l="7.733%" t="11.966%" r="6.361%" b="10.897%"/>
                    <a:stretch>
                      <a:fillRect/>
                    </a:stretch>
                  </pic:blipFill>
                  <pic:spPr bwMode="auto">
                    <a:xfrm>
                      <a:off x="0" y="0"/>
                      <a:ext cx="3111654" cy="1392450"/>
                    </a:xfrm>
                    <a:prstGeom prst="rect">
                      <a:avLst/>
                    </a:prstGeom>
                    <a:ln>
                      <a:noFill/>
                    </a:ln>
                    <a:extLst>
                      <a:ext uri="{53640926-AAD7-44D8-BBD7-CCE9431645EC}">
                        <a14:shadowObscured xmlns:a14="http://schemas.microsoft.com/office/drawing/2010/main"/>
                      </a:ext>
                    </a:extLst>
                  </pic:spPr>
                </pic:pic>
              </a:graphicData>
            </a:graphic>
          </wp:inline>
        </w:drawing>
      </w:r>
    </w:p>
    <w:p w14:paraId="204195E6" w14:textId="10ED0468" w:rsidR="00346C71" w:rsidRPr="00B51117" w:rsidRDefault="00346C71" w:rsidP="00346C71">
      <w:pPr>
        <w:pStyle w:val="a9"/>
        <w:rPr>
          <w:i w:val="0"/>
          <w:iCs w:val="0"/>
          <w:color w:val="auto"/>
          <w:sz w:val="20"/>
          <w:szCs w:val="20"/>
        </w:rPr>
      </w:pPr>
      <w:bookmarkStart w:id="20" w:name="_Ref203266803"/>
      <w:r w:rsidRPr="00B51117">
        <w:rPr>
          <w:i w:val="0"/>
          <w:iCs w:val="0"/>
          <w:color w:val="auto"/>
          <w:sz w:val="20"/>
          <w:szCs w:val="20"/>
        </w:rPr>
        <w:t xml:space="preserve">Figure </w:t>
      </w:r>
      <w:r w:rsidRPr="00B51117">
        <w:rPr>
          <w:i w:val="0"/>
          <w:iCs w:val="0"/>
          <w:color w:val="auto"/>
          <w:sz w:val="20"/>
          <w:szCs w:val="20"/>
        </w:rPr>
        <w:fldChar w:fldCharType="begin"/>
      </w:r>
      <w:r w:rsidRPr="00B51117">
        <w:rPr>
          <w:i w:val="0"/>
          <w:iCs w:val="0"/>
          <w:color w:val="auto"/>
          <w:sz w:val="20"/>
          <w:szCs w:val="20"/>
        </w:rPr>
        <w:instrText xml:space="preserve"> SEQ Figure \* ARABIC </w:instrText>
      </w:r>
      <w:r w:rsidRPr="00B51117">
        <w:rPr>
          <w:i w:val="0"/>
          <w:iCs w:val="0"/>
          <w:color w:val="auto"/>
          <w:sz w:val="20"/>
          <w:szCs w:val="20"/>
        </w:rPr>
        <w:fldChar w:fldCharType="separate"/>
      </w:r>
      <w:r w:rsidR="007135AA">
        <w:rPr>
          <w:i w:val="0"/>
          <w:iCs w:val="0"/>
          <w:noProof/>
          <w:color w:val="auto"/>
          <w:sz w:val="20"/>
          <w:szCs w:val="20"/>
        </w:rPr>
        <w:t>22</w:t>
      </w:r>
      <w:r w:rsidRPr="00B51117">
        <w:rPr>
          <w:i w:val="0"/>
          <w:iCs w:val="0"/>
          <w:color w:val="auto"/>
          <w:sz w:val="20"/>
          <w:szCs w:val="20"/>
        </w:rPr>
        <w:fldChar w:fldCharType="end"/>
      </w:r>
      <w:bookmarkEnd w:id="20"/>
      <w:r w:rsidRPr="00B51117">
        <w:rPr>
          <w:i w:val="0"/>
          <w:iCs w:val="0"/>
          <w:noProof/>
          <w:color w:val="auto"/>
          <w:sz w:val="20"/>
          <w:szCs w:val="20"/>
          <w:lang w:bidi="he-IL"/>
        </w:rPr>
        <w:t>- Predicted 3D trajectory under longitudinal sea disturbance</w:t>
      </w:r>
    </w:p>
    <w:p w14:paraId="0F205FD1" w14:textId="77777777" w:rsidR="00346C71" w:rsidRDefault="00346C71" w:rsidP="00346C71">
      <w:pPr>
        <w:pStyle w:val="a3"/>
      </w:pPr>
    </w:p>
    <w:p w14:paraId="68087E6F" w14:textId="77777777" w:rsidR="00346C71" w:rsidRDefault="00346C71" w:rsidP="00346C71">
      <w:pPr>
        <w:pStyle w:val="a3"/>
        <w:keepNext/>
      </w:pPr>
      <w:r w:rsidRPr="004B01E2">
        <w:rPr>
          <w:noProof/>
        </w:rPr>
        <w:drawing>
          <wp:inline distT="0" distB="0" distL="0" distR="0" wp14:anchorId="57B199C8" wp14:editId="536581DF">
            <wp:extent cx="3222849" cy="1173708"/>
            <wp:effectExtent l="0" t="0" r="0" b="7620"/>
            <wp:docPr id="1097918992" name="תמונה 1" descr="תמונה שמכילה קו, עלילה, תרשים&#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97918992" name="תמונה 1" descr="תמונה שמכילה קו, עלילה, תרשים&#10;&#10;תוכן בינה מלאכותית גנרטיבית עשוי להיות שגוי."/>
                    <pic:cNvPicPr/>
                  </pic:nvPicPr>
                  <pic:blipFill rotWithShape="1">
                    <a:blip r:embed="rId31"/>
                    <a:srcRect l="8.173%" t="18.17%" r="5.7%" b="18.891%"/>
                    <a:stretch>
                      <a:fillRect/>
                    </a:stretch>
                  </pic:blipFill>
                  <pic:spPr bwMode="auto">
                    <a:xfrm>
                      <a:off x="0" y="0"/>
                      <a:ext cx="3238542" cy="1179423"/>
                    </a:xfrm>
                    <a:prstGeom prst="rect">
                      <a:avLst/>
                    </a:prstGeom>
                    <a:ln>
                      <a:noFill/>
                    </a:ln>
                    <a:extLst>
                      <a:ext uri="{53640926-AAD7-44D8-BBD7-CCE9431645EC}">
                        <a14:shadowObscured xmlns:a14="http://schemas.microsoft.com/office/drawing/2010/main"/>
                      </a:ext>
                    </a:extLst>
                  </pic:spPr>
                </pic:pic>
              </a:graphicData>
            </a:graphic>
          </wp:inline>
        </w:drawing>
      </w:r>
    </w:p>
    <w:p w14:paraId="28E75A4B" w14:textId="7F1E229D" w:rsidR="00346C71" w:rsidRPr="00B51117" w:rsidRDefault="00346C71" w:rsidP="00346C71">
      <w:pPr>
        <w:pStyle w:val="a9"/>
        <w:rPr>
          <w:i w:val="0"/>
          <w:iCs w:val="0"/>
          <w:color w:val="auto"/>
          <w:sz w:val="20"/>
          <w:szCs w:val="20"/>
        </w:rPr>
      </w:pPr>
      <w:bookmarkStart w:id="21" w:name="_Ref203267085"/>
      <w:r w:rsidRPr="00B51117">
        <w:rPr>
          <w:i w:val="0"/>
          <w:iCs w:val="0"/>
          <w:color w:val="auto"/>
          <w:sz w:val="20"/>
          <w:szCs w:val="20"/>
        </w:rPr>
        <w:t xml:space="preserve">Figure </w:t>
      </w:r>
      <w:r w:rsidRPr="00B51117">
        <w:rPr>
          <w:i w:val="0"/>
          <w:iCs w:val="0"/>
          <w:color w:val="auto"/>
          <w:sz w:val="20"/>
          <w:szCs w:val="20"/>
        </w:rPr>
        <w:fldChar w:fldCharType="begin"/>
      </w:r>
      <w:r w:rsidRPr="00B51117">
        <w:rPr>
          <w:i w:val="0"/>
          <w:iCs w:val="0"/>
          <w:color w:val="auto"/>
          <w:sz w:val="20"/>
          <w:szCs w:val="20"/>
        </w:rPr>
        <w:instrText xml:space="preserve"> SEQ Figure \* ARABIC </w:instrText>
      </w:r>
      <w:r w:rsidRPr="00B51117">
        <w:rPr>
          <w:i w:val="0"/>
          <w:iCs w:val="0"/>
          <w:color w:val="auto"/>
          <w:sz w:val="20"/>
          <w:szCs w:val="20"/>
        </w:rPr>
        <w:fldChar w:fldCharType="separate"/>
      </w:r>
      <w:r w:rsidR="007135AA">
        <w:rPr>
          <w:i w:val="0"/>
          <w:iCs w:val="0"/>
          <w:noProof/>
          <w:color w:val="auto"/>
          <w:sz w:val="20"/>
          <w:szCs w:val="20"/>
        </w:rPr>
        <w:t>23</w:t>
      </w:r>
      <w:r w:rsidRPr="00B51117">
        <w:rPr>
          <w:i w:val="0"/>
          <w:iCs w:val="0"/>
          <w:color w:val="auto"/>
          <w:sz w:val="20"/>
          <w:szCs w:val="20"/>
        </w:rPr>
        <w:fldChar w:fldCharType="end"/>
      </w:r>
      <w:bookmarkEnd w:id="21"/>
      <w:r w:rsidRPr="00B51117">
        <w:rPr>
          <w:i w:val="0"/>
          <w:iCs w:val="0"/>
          <w:noProof/>
          <w:color w:val="auto"/>
          <w:sz w:val="20"/>
          <w:szCs w:val="20"/>
        </w:rPr>
        <w:t xml:space="preserve">- </w:t>
      </w:r>
      <w:r>
        <w:rPr>
          <w:i w:val="0"/>
          <w:iCs w:val="0"/>
          <w:noProof/>
          <w:color w:val="auto"/>
          <w:sz w:val="20"/>
          <w:szCs w:val="20"/>
        </w:rPr>
        <w:t>top-view of the</w:t>
      </w:r>
      <w:r w:rsidRPr="00B51117">
        <w:rPr>
          <w:i w:val="0"/>
          <w:iCs w:val="0"/>
          <w:noProof/>
          <w:color w:val="auto"/>
          <w:sz w:val="20"/>
          <w:szCs w:val="20"/>
        </w:rPr>
        <w:t xml:space="preserve"> trajectory under longitudinal sea disturbance</w:t>
      </w:r>
    </w:p>
    <w:p w14:paraId="4E7FAD49" w14:textId="77777777" w:rsidR="00346C71" w:rsidRDefault="00346C71" w:rsidP="00346C71">
      <w:pPr>
        <w:pStyle w:val="a3"/>
      </w:pPr>
    </w:p>
    <w:p w14:paraId="1327B2A6" w14:textId="77777777" w:rsidR="00346C71" w:rsidRDefault="00346C71" w:rsidP="00346C71">
      <w:pPr>
        <w:pStyle w:val="a3"/>
        <w:keepNext/>
        <w:jc w:val="center"/>
      </w:pPr>
      <w:r>
        <w:rPr>
          <w:noProof/>
        </w:rPr>
        <w:drawing>
          <wp:inline distT="0" distB="0" distL="0" distR="0" wp14:anchorId="78341748" wp14:editId="016E2C1B">
            <wp:extent cx="2984702" cy="1485900"/>
            <wp:effectExtent l="0" t="0" r="6350" b="0"/>
            <wp:docPr id="1148684935" name="תמונה 13" descr="תמונה שמכילה תרשים, קו, עלילה&#10;&#10;תוכן בינה מלאכותית גנרטיבית עשוי להיות שגוי."/>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48684935" name="תמונה 13" descr="תמונה שמכילה תרשים, קו, עלילה&#10;&#10;תוכן בינה מלאכותית גנרטיבית עשוי להיות שגו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6840" cy="1491943"/>
                    </a:xfrm>
                    <a:prstGeom prst="rect">
                      <a:avLst/>
                    </a:prstGeom>
                    <a:noFill/>
                    <a:ln>
                      <a:noFill/>
                    </a:ln>
                  </pic:spPr>
                </pic:pic>
              </a:graphicData>
            </a:graphic>
          </wp:inline>
        </w:drawing>
      </w:r>
    </w:p>
    <w:p w14:paraId="74FD37B5" w14:textId="29D92945" w:rsidR="00346C71" w:rsidRPr="00B51117" w:rsidRDefault="00346C71" w:rsidP="00346C71">
      <w:pPr>
        <w:pStyle w:val="a9"/>
        <w:rPr>
          <w:i w:val="0"/>
          <w:iCs w:val="0"/>
          <w:color w:val="auto"/>
          <w:sz w:val="20"/>
          <w:szCs w:val="20"/>
        </w:rPr>
      </w:pPr>
      <w:bookmarkStart w:id="22" w:name="_Ref203267265"/>
      <w:r w:rsidRPr="00B51117">
        <w:rPr>
          <w:i w:val="0"/>
          <w:iCs w:val="0"/>
          <w:color w:val="auto"/>
          <w:sz w:val="20"/>
          <w:szCs w:val="20"/>
        </w:rPr>
        <w:t xml:space="preserve">Figure </w:t>
      </w:r>
      <w:r w:rsidRPr="00B51117">
        <w:rPr>
          <w:i w:val="0"/>
          <w:iCs w:val="0"/>
          <w:color w:val="auto"/>
          <w:sz w:val="20"/>
          <w:szCs w:val="20"/>
        </w:rPr>
        <w:fldChar w:fldCharType="begin"/>
      </w:r>
      <w:r w:rsidRPr="00B51117">
        <w:rPr>
          <w:i w:val="0"/>
          <w:iCs w:val="0"/>
          <w:color w:val="auto"/>
          <w:sz w:val="20"/>
          <w:szCs w:val="20"/>
        </w:rPr>
        <w:instrText xml:space="preserve"> SEQ Figure \* ARABIC </w:instrText>
      </w:r>
      <w:r w:rsidRPr="00B51117">
        <w:rPr>
          <w:i w:val="0"/>
          <w:iCs w:val="0"/>
          <w:color w:val="auto"/>
          <w:sz w:val="20"/>
          <w:szCs w:val="20"/>
        </w:rPr>
        <w:fldChar w:fldCharType="separate"/>
      </w:r>
      <w:r w:rsidR="007135AA">
        <w:rPr>
          <w:i w:val="0"/>
          <w:iCs w:val="0"/>
          <w:noProof/>
          <w:color w:val="auto"/>
          <w:sz w:val="20"/>
          <w:szCs w:val="20"/>
        </w:rPr>
        <w:t>24</w:t>
      </w:r>
      <w:r w:rsidRPr="00B51117">
        <w:rPr>
          <w:i w:val="0"/>
          <w:iCs w:val="0"/>
          <w:color w:val="auto"/>
          <w:sz w:val="20"/>
          <w:szCs w:val="20"/>
        </w:rPr>
        <w:fldChar w:fldCharType="end"/>
      </w:r>
      <w:bookmarkEnd w:id="22"/>
      <w:r w:rsidRPr="00B51117">
        <w:rPr>
          <w:i w:val="0"/>
          <w:iCs w:val="0"/>
          <w:color w:val="auto"/>
          <w:sz w:val="20"/>
          <w:szCs w:val="20"/>
        </w:rPr>
        <w:t>- Angular evolution: pitch (top) and yaw (bottom) response over time</w:t>
      </w:r>
      <w:r w:rsidRPr="00B51117">
        <w:rPr>
          <w:i w:val="0"/>
          <w:iCs w:val="0"/>
          <w:noProof/>
          <w:color w:val="auto"/>
          <w:sz w:val="20"/>
          <w:szCs w:val="20"/>
        </w:rPr>
        <w:t xml:space="preserve"> under longitudinal sea disturbance</w:t>
      </w:r>
    </w:p>
    <w:p w14:paraId="2E1FC054" w14:textId="77777777" w:rsidR="00A60C02" w:rsidRDefault="00A60C02" w:rsidP="00A60C02">
      <w:pPr>
        <w:pStyle w:val="1"/>
      </w:pPr>
      <w:r>
        <w:t>C</w:t>
      </w:r>
      <w:r>
        <w:rPr>
          <w:lang w:bidi="he-IL"/>
        </w:rPr>
        <w:t>onclusions and Discussions</w:t>
      </w:r>
    </w:p>
    <w:p w14:paraId="13221CCD" w14:textId="651E8230" w:rsidR="00A60C02" w:rsidRDefault="00A60C02" w:rsidP="00A60C02">
      <w:pPr>
        <w:pStyle w:val="a3"/>
      </w:pPr>
      <w:r>
        <w:t>This study investigated the passive hydrodynamic response of an Autonomous Underwater Vehicle under a range of symmetric and perturbed thrust scenarios, leveraging a surrogate model trained on high-fidelity CFD data. Each maneuver was designed to isolate specific flow–body interactions and evaluate the system’s behavior in the absence of control.</w:t>
      </w:r>
    </w:p>
    <w:p w14:paraId="1EB7A67D" w14:textId="56E94431" w:rsidR="00A60C02" w:rsidRDefault="00A60C02" w:rsidP="00A60C02">
      <w:pPr>
        <w:pStyle w:val="a3"/>
      </w:pPr>
      <w:r>
        <w:t xml:space="preserve">In Maneuver </w:t>
      </w:r>
      <w:r w:rsidR="008E51B9">
        <w:t>(</w:t>
      </w:r>
      <w:r>
        <w:t>A</w:t>
      </w:r>
      <w:r w:rsidR="008E51B9">
        <w:t>)</w:t>
      </w:r>
      <w:r>
        <w:t>, symmetric low-thrust actuation (10 [N] per side) resulted in a gradual loss of depth and a lateral deviation of approximately 1 [m], despite calm sea conditions and an ostensibly balanced configuration. These deviations arose from small residual oscillations in pitch and yaw, induced by asymmetric wake dynamics and flow separation effects that remain unsuppressed without active control.</w:t>
      </w:r>
    </w:p>
    <w:p w14:paraId="067ABDDD" w14:textId="2F1C2AE5" w:rsidR="00A60C02" w:rsidRDefault="00A60C02" w:rsidP="00A60C02">
      <w:pPr>
        <w:pStyle w:val="a3"/>
        <w:rPr>
          <w:rtl/>
          <w:lang w:bidi="he-IL"/>
        </w:rPr>
      </w:pPr>
      <w:r>
        <w:t xml:space="preserve">In Maneuver </w:t>
      </w:r>
      <w:r w:rsidR="008E51B9">
        <w:t>(</w:t>
      </w:r>
      <w:r>
        <w:t>B</w:t>
      </w:r>
      <w:r w:rsidR="008E51B9">
        <w:t>)</w:t>
      </w:r>
      <w:r>
        <w:t>, increasing the symmetric thrust to 35  [N] per side amplified these effects significantly: the vehicle exhibited over 15 [m] of depth loss and approximately 15 [m] of lateral drift. The stronger thrust triggered higher Reynolds number regimes</w:t>
      </w:r>
      <w:r w:rsidR="00C02EA1">
        <w:t xml:space="preserve"> causing more turbulence</w:t>
      </w:r>
      <w:r>
        <w:t>, leading to intensified vortex shedding and more pronounced pitch–yaw coupling, demonstrating the nonlinearity of the system's response.</w:t>
      </w:r>
    </w:p>
    <w:p w14:paraId="2DD28075" w14:textId="2DECF7F2" w:rsidR="00A60C02" w:rsidRPr="00EC393E" w:rsidRDefault="00A60C02" w:rsidP="00A60C02">
      <w:pPr>
        <w:pStyle w:val="a3"/>
        <w:rPr>
          <w:lang w:val="en-US" w:bidi="he-IL"/>
        </w:rPr>
      </w:pPr>
      <w:r>
        <w:rPr>
          <w:lang w:bidi="he-IL"/>
        </w:rPr>
        <w:t xml:space="preserve">In Maneuver </w:t>
      </w:r>
      <w:r w:rsidR="00C02EA1">
        <w:rPr>
          <w:lang w:bidi="he-IL"/>
        </w:rPr>
        <w:t>(</w:t>
      </w:r>
      <w:r>
        <w:rPr>
          <w:lang w:bidi="he-IL"/>
        </w:rPr>
        <w:t>C</w:t>
      </w:r>
      <w:r w:rsidR="00C02EA1">
        <w:rPr>
          <w:lang w:bidi="he-IL"/>
        </w:rPr>
        <w:t>)</w:t>
      </w:r>
      <w:r>
        <w:rPr>
          <w:lang w:bidi="he-IL"/>
        </w:rPr>
        <w:t>, thrust was applied solely to the port-side thruster (10 </w:t>
      </w:r>
      <w:r>
        <w:rPr>
          <w:lang w:val="en-US" w:bidi="he-IL"/>
        </w:rPr>
        <w:t>[</w:t>
      </w:r>
      <w:r>
        <w:rPr>
          <w:lang w:bidi="he-IL"/>
        </w:rPr>
        <w:t>N]), while the starboard thruster remained inactive. This asymmetric actuation generated a curved trajectory, with the AUV veering progressively to starboard. The resulting path, approximately circular in nature, is a direct consequence of the unbalanced lateral moment introduced by the single-sided thrust. Physically, the applied force at an offset from the vehicle’s center of mass induces a continuous yaw moment, causing the AUV to rotate passively in the horizontal plane. Despite the absence of any explicit yaw input or rudder control, the vehicle maintains this turning pattern purely due to the induced torque and hydrodynamic interaction with the surrounding flow. The deviation observed, approximately 15 [m] lateral displacement and 40 [m] depth variation, reflects both the sustained yaw rotation and the coupled pitch-yaw dynamics, driven by unsteady pressure distribution and boundary-layer separation near the hull.</w:t>
      </w:r>
      <w:r>
        <w:rPr>
          <w:rFonts w:hint="cs"/>
          <w:rtl/>
          <w:lang w:bidi="he-IL"/>
        </w:rPr>
        <w:t xml:space="preserve"> </w:t>
      </w:r>
      <w:r w:rsidRPr="00EC393E">
        <w:rPr>
          <w:lang w:val="en-US" w:bidi="he-IL"/>
        </w:rPr>
        <w:t>The depth loss is explained by the asymmetric thrust inducing a yaw–pitch coupling, which alters the local angle of attack and causes unbalanced pressure distribution along the hull, leading to a net downward force.</w:t>
      </w:r>
    </w:p>
    <w:p w14:paraId="7F96D2AE" w14:textId="20EC824F" w:rsidR="00A60C02" w:rsidRDefault="00A60C02" w:rsidP="00A60C02">
      <w:pPr>
        <w:pStyle w:val="a3"/>
      </w:pPr>
      <w:r>
        <w:t xml:space="preserve">Maneuver </w:t>
      </w:r>
      <w:r w:rsidR="004546D8">
        <w:t>(</w:t>
      </w:r>
      <w:r>
        <w:t>D</w:t>
      </w:r>
      <w:r w:rsidR="004546D8">
        <w:t>)</w:t>
      </w:r>
      <w:r>
        <w:t xml:space="preserve"> introduced a lateral, harmonic disturbance along the Y-axis to emulate wave-induced sway. Although the thrust conditions were identical to Maneuver </w:t>
      </w:r>
      <w:r w:rsidR="004546D8">
        <w:t>(</w:t>
      </w:r>
      <w:r>
        <w:t>B</w:t>
      </w:r>
      <w:r w:rsidR="004546D8">
        <w:t>)</w:t>
      </w:r>
      <w:r>
        <w:t>, the AUV experienced more than 15 </w:t>
      </w:r>
      <w:r>
        <w:rPr>
          <w:lang w:val="en-US"/>
        </w:rPr>
        <w:t>[</w:t>
      </w:r>
      <w:r>
        <w:t>m] of lateral displacement and clear yaw oscillations, despite no direct torque input in the yaw direction. This behavior highlights resonance-like amplification in the sway–yaw plane and underscores the model’s ability to capture multi-axis responses to external excitations.</w:t>
      </w:r>
    </w:p>
    <w:p w14:paraId="581D56AB" w14:textId="0F2515FC" w:rsidR="00A60C02" w:rsidRDefault="00A60C02" w:rsidP="00A60C02">
      <w:pPr>
        <w:pStyle w:val="a3"/>
        <w:rPr>
          <w:rtl/>
          <w:lang w:bidi="he-IL"/>
        </w:rPr>
      </w:pPr>
      <w:r>
        <w:t xml:space="preserve">Maneuver </w:t>
      </w:r>
      <w:r w:rsidR="004546D8">
        <w:t>(</w:t>
      </w:r>
      <w:r>
        <w:t>E</w:t>
      </w:r>
      <w:r w:rsidR="004546D8">
        <w:t>)</w:t>
      </w:r>
      <w:r>
        <w:t xml:space="preserve"> applied a time-varying torque solely around the pitch axis, simulating longitudinal wave effects. Despite the perturbation being confined to a single rotational degree of freedom, the AUV exhibited complex cross-axis behavior, including yaw excursions up to (-35)°, a vertical drop exceeding 25 [m], and lateral drift of over 12 [m]. These responses reflect strong internal coupling mechanisms within the hydrodynamic system, as well as the surrogate model’s capacity to reproduce them with high fidelity.</w:t>
      </w:r>
    </w:p>
    <w:p w14:paraId="3231CCD0" w14:textId="77777777" w:rsidR="00A60C02" w:rsidRDefault="00A60C02" w:rsidP="00A60C02">
      <w:pPr>
        <w:pStyle w:val="a3"/>
        <w:rPr>
          <w:lang w:bidi="he-IL"/>
        </w:rPr>
      </w:pPr>
      <w:r>
        <w:rPr>
          <w:lang w:bidi="he-IL"/>
        </w:rPr>
        <w:t>These responses arise not only from cross-axis coupling, but also from unsteady flow phenomena such as asymmetric vortex shedding, fluctuating dynamic pressure fields, and boundary-layer separation induced by the oscillatory pitch motion. Together, these effects lead to emergent instabilities across multiple degrees of freedom, which the surrogate model captures through its physically grounded training.</w:t>
      </w:r>
    </w:p>
    <w:p w14:paraId="3B8B1650" w14:textId="77777777" w:rsidR="00A60C02" w:rsidRDefault="00A60C02" w:rsidP="00A60C02">
      <w:pPr>
        <w:pStyle w:val="a3"/>
      </w:pPr>
      <w:r>
        <w:rPr>
          <w:rtl/>
          <w:lang w:bidi="he-IL"/>
        </w:rPr>
        <w:tab/>
      </w:r>
      <w:r>
        <w:t>By comparing the different maneuvers, several key insights emerge regarding the nonlinear sensitivity of the AUV to thrust levels, environmental disturbances, and internal flow–body interactions</w:t>
      </w:r>
    </w:p>
    <w:p w14:paraId="3E999868" w14:textId="77777777" w:rsidR="00476ED6" w:rsidRDefault="00A60C02" w:rsidP="00A60C02">
      <w:pPr>
        <w:pStyle w:val="a3"/>
      </w:pPr>
      <w:r>
        <w:t xml:space="preserve">The transition from Maneuver </w:t>
      </w:r>
      <w:r w:rsidR="004546D8">
        <w:t>(</w:t>
      </w:r>
      <w:r>
        <w:t>A</w:t>
      </w:r>
      <w:r w:rsidR="004546D8">
        <w:t>)</w:t>
      </w:r>
      <w:r>
        <w:t xml:space="preserve"> to </w:t>
      </w:r>
      <w:r w:rsidR="004546D8">
        <w:t>(</w:t>
      </w:r>
      <w:r>
        <w:t>B</w:t>
      </w:r>
      <w:r w:rsidR="004546D8">
        <w:t>)</w:t>
      </w:r>
      <w:r>
        <w:t xml:space="preserve"> underscores the system’s nonlinear sensitivity to thrust magnitude: </w:t>
      </w:r>
      <w:r w:rsidR="007B094A">
        <w:t>increasing</w:t>
      </w:r>
      <w:r>
        <w:t xml:space="preserve"> the symmetric thrust input led to </w:t>
      </w:r>
      <w:r w:rsidR="00476ED6">
        <w:t>significant</w:t>
      </w:r>
      <w:r>
        <w:t xml:space="preserve"> increase in both depth loss and lateral deviation. This amplification arises not </w:t>
      </w:r>
      <w:r>
        <w:lastRenderedPageBreak/>
        <w:t xml:space="preserve">from linear scaling of forces, but from vortex growth, boundary-layer instability, and the onset of asymmetric wake dynamics, effects that intensify rapidly with increasing Reynolds number. </w:t>
      </w:r>
    </w:p>
    <w:p w14:paraId="1F75DF70" w14:textId="77777777" w:rsidR="00476ED6" w:rsidRDefault="00A60C02" w:rsidP="00A60C02">
      <w:pPr>
        <w:pStyle w:val="a3"/>
      </w:pPr>
      <w:r>
        <w:t xml:space="preserve">Comparing Maneuvers </w:t>
      </w:r>
      <w:r w:rsidR="00476ED6">
        <w:t>(</w:t>
      </w:r>
      <w:r>
        <w:t>B</w:t>
      </w:r>
      <w:r w:rsidR="00476ED6">
        <w:t>)</w:t>
      </w:r>
      <w:r>
        <w:t xml:space="preserve"> and </w:t>
      </w:r>
      <w:r w:rsidR="00476ED6">
        <w:t>(</w:t>
      </w:r>
      <w:r>
        <w:t>D</w:t>
      </w:r>
      <w:r w:rsidR="00476ED6">
        <w:t>)</w:t>
      </w:r>
      <w:r>
        <w:t xml:space="preserve"> further reveals the profound impact of lateral sea disturbances. While the thrust profile remains unchanged, the introduction of a time-varying side force excites sway–yaw resonance modes, destabilizing the pressure field around the hull and inducing persistent lateral drift and yaw oscillations. </w:t>
      </w:r>
    </w:p>
    <w:p w14:paraId="180CF0CC" w14:textId="77777777" w:rsidR="002A5FB9" w:rsidRPr="002A5FB9" w:rsidRDefault="002A5FB9" w:rsidP="002A5FB9">
      <w:pPr>
        <w:pStyle w:val="a3"/>
        <w:rPr>
          <w:lang w:val="en-US"/>
        </w:rPr>
      </w:pPr>
      <w:r w:rsidRPr="002A5FB9">
        <w:rPr>
          <w:lang w:val="en-US"/>
        </w:rPr>
        <w:t>Comparing Maneuvers (B) and (E) reveals how pitch-only disturbances can cascade into full 3D trajectory deviations through hydrodynamic coupling. While both maneuvers shared identical thrust conditions, the introduction of a pitch-axis torque in (E) induced severe yaw excursions, vertical descent, and lateral drift—despite the absence of any yaw control or lateral forcing. This contrast underscores the surrogate model’s capacity to predict emergent cross-axis instabilities arising from local changes in angle of attack, flow separation dynamics, and unsteady pressure gradients. The results demonstrate that even rotational disturbances confined to a single axis can propagate through the vehicle's hydrodynamic structure, destabilizing multiple degrees of freedom and magnifying trajectory deviation far beyond what thrust magnitude alone would suggest.</w:t>
      </w:r>
    </w:p>
    <w:p w14:paraId="6444C5E3" w14:textId="66D83EBC" w:rsidR="003A051A" w:rsidRPr="003A051A" w:rsidRDefault="003A051A" w:rsidP="003A051A">
      <w:pPr>
        <w:pStyle w:val="a3"/>
        <w:rPr>
          <w:lang w:val="en-US"/>
        </w:rPr>
      </w:pPr>
      <w:r w:rsidRPr="003A051A">
        <w:rPr>
          <w:lang w:val="en-US"/>
        </w:rPr>
        <w:t>By jointly analyzing the CFD simulations and the surrogate model outputs, this study reveals how localized flow phenomena</w:t>
      </w:r>
      <w:r>
        <w:rPr>
          <w:lang w:val="en-US"/>
        </w:rPr>
        <w:t xml:space="preserve">, </w:t>
      </w:r>
      <w:r w:rsidRPr="003A051A">
        <w:rPr>
          <w:lang w:val="en-US"/>
        </w:rPr>
        <w:t>such as boundary-layer separation, turbulent surges, and asymmetric pressure gradients</w:t>
      </w:r>
      <w:r>
        <w:rPr>
          <w:lang w:val="en-US"/>
        </w:rPr>
        <w:t xml:space="preserve">, </w:t>
      </w:r>
      <w:r w:rsidRPr="003A051A">
        <w:rPr>
          <w:lang w:val="en-US"/>
        </w:rPr>
        <w:t>serve as precursors to macroscopic trajectory deviation. These flow-regime features, often undetectable by conventional sensors, emerge as physically meaningful indicators of instability well before significant position or orientation errors manifest. The surrogate model distills high-dimensional CFD data into actionable insight, mapping compact kinematic inputs to both six-axis force–moment responses and early flow-instability signatures. By forecasting these indicators in real time, the system enables control-free anticipation of deviation trends under complex ocean conditions, laying the foundation for flow-aware planning and robust underwater autonomy.</w:t>
      </w:r>
    </w:p>
    <w:p w14:paraId="25C3FC9B" w14:textId="77777777" w:rsidR="00A60C02" w:rsidRPr="006F78CE" w:rsidRDefault="00A60C02" w:rsidP="00A60C02">
      <w:pPr>
        <w:pStyle w:val="a3"/>
      </w:pPr>
      <w:r>
        <w:t>Crucially, the model’s generalization ability stems not from overfitting to training data, but from its grounding in physical principles extracted from 3D CFD. As a result, it retains predictive power even in unseen conditions, such as compound disturbances or nonlinear coupling effects.  This approach uniquely balances physical interpretability, generalization beyond the training set, and computational efficiency</w:t>
      </w:r>
      <w:r>
        <w:rPr>
          <w:lang w:val="en-US" w:bidi="he-IL"/>
        </w:rPr>
        <w:t>.</w:t>
      </w:r>
    </w:p>
    <w:p w14:paraId="6ABE822D" w14:textId="77777777" w:rsidR="00A60C02" w:rsidRDefault="00A60C02" w:rsidP="00A60C02">
      <w:pPr>
        <w:pStyle w:val="a3"/>
        <w:ind w:firstLine="0pt"/>
        <w:rPr>
          <w:lang w:val="en-US" w:bidi="he-IL"/>
        </w:rPr>
      </w:pPr>
      <w:r>
        <w:rPr>
          <w:rtl/>
          <w:lang w:bidi="he-IL"/>
        </w:rPr>
        <w:tab/>
      </w:r>
      <w:r>
        <w:t>The presented system therefore introduces a new layer in flow-aware underwater autonomy</w:t>
      </w:r>
      <w:r>
        <w:rPr>
          <w:lang w:val="en-US" w:bidi="he-IL"/>
        </w:rPr>
        <w:t>,</w:t>
      </w:r>
      <w:r>
        <w:t xml:space="preserve"> one where passive forecasting of emergent hydrodynamic behavior informs, rather than replaces, control decisions. It lays the foundation for intelligent maneuvering strategies that integrate hydrodynamic foresight into planning and evaluation frameworks.</w:t>
      </w:r>
    </w:p>
    <w:p w14:paraId="2994D735" w14:textId="77777777" w:rsidR="00A60C02" w:rsidRDefault="00A60C02" w:rsidP="00A60C02">
      <w:pPr>
        <w:pStyle w:val="a3"/>
        <w:ind w:firstLine="0pt"/>
        <w:rPr>
          <w:lang w:val="en-US" w:bidi="he-IL"/>
        </w:rPr>
      </w:pPr>
    </w:p>
    <w:p w14:paraId="4E10E472" w14:textId="77777777" w:rsidR="00A60C02" w:rsidRDefault="00A60C02" w:rsidP="00A60C02">
      <w:pPr>
        <w:pStyle w:val="1"/>
      </w:pPr>
      <w:r>
        <w:t>Future Work</w:t>
      </w:r>
      <w:r>
        <w:rPr>
          <w:lang w:bidi="he-IL"/>
        </w:rPr>
        <w:t xml:space="preserve"> </w:t>
      </w:r>
    </w:p>
    <w:p w14:paraId="7918BB3C" w14:textId="1F6A33E3" w:rsidR="00A60C02" w:rsidRDefault="00A60C02" w:rsidP="00A60C02">
      <w:pPr>
        <w:pStyle w:val="a3"/>
      </w:pPr>
      <w:r>
        <w:t>Two companion manuscripts</w:t>
      </w:r>
      <w:r>
        <w:rPr>
          <w:lang w:val="en-US" w:bidi="he-IL"/>
        </w:rPr>
        <w:t xml:space="preserve">, </w:t>
      </w:r>
      <w:r>
        <w:t>already</w:t>
      </w:r>
      <w:r w:rsidR="00AE69EA">
        <w:t xml:space="preserve"> </w:t>
      </w:r>
      <w:r>
        <w:t xml:space="preserve">underway, will elevate the passive forecaster introduced here into a decisive engine for autonomous decision-making. The first, an instability-assessment study now in internal review, distills </w:t>
      </w:r>
      <w:r>
        <w:t>the current unsteady descriptors (vortex-shedding phase, turbulence bursts, separation–reattachment dynamics, pressure-gradient hot spots, and their epistemic bounds) into a streamlined, controller-rate vector S(t) that captures both the intensity and morphology of evolving hydrodynamic instability across the vehicle’s full operating envelope. Preserving this vector structure safeguards the mechanistic pathways through which unsteadiness erodes energy efficiency, acoustic discretion, and tracking precision, while a mesh-aware Gaussian-process formulation satisfies tight on-board latency and memory budgets. Once validated against an expanded CFD corpus that now includes wave–current coupling and density stratification, S(t) will be released as a stand-alone module, providing any guidance layer with an instantaneous, quantitative measure of hydrodynamic margin.</w:t>
      </w:r>
    </w:p>
    <w:p w14:paraId="44D3D41F" w14:textId="77777777" w:rsidR="00A60C02" w:rsidRPr="009F0805" w:rsidRDefault="00A60C02" w:rsidP="00A60C02">
      <w:pPr>
        <w:pStyle w:val="a3"/>
        <w:rPr>
          <w:lang w:bidi="he-IL"/>
        </w:rPr>
      </w:pPr>
      <w:r>
        <w:t>The second manuscript, slated for immediate submission thereafter, embeds S(t) within a model-based reinforcement-learning framework. During offline policy search, each candidate thrust sequence is evaluated simultaneously for propulsive work, trajectory fidelity, and the projected evolution, plus epistemic risk, of S(t). By elevating flow stability to a first-class reward signal, the agent uncovers maneuvers that are simultaneously energy-optimal, acoustically discreet, and robust to environmental variability, a performance trifecta impossible when optimization relies solely on net loads. Together these studies transform today’s descriptive surrogate into a fully flow-aware autonomy stack: the forthcoming instability module delivers real-time, quantitative risk, and the reinforcement learner exploits that insight to synthesize stealthy, power-efficient, and trajectory-faithful paths.</w:t>
      </w:r>
    </w:p>
    <w:p w14:paraId="4C0670BC" w14:textId="77777777" w:rsidR="00A60C02" w:rsidRDefault="00A60C02" w:rsidP="00585217">
      <w:pPr>
        <w:pStyle w:val="a3"/>
        <w:rPr>
          <w:lang w:bidi="he-IL"/>
        </w:rPr>
      </w:pPr>
    </w:p>
    <w:p w14:paraId="796EBF76" w14:textId="0ED150A7" w:rsidR="00867670" w:rsidRDefault="00867670" w:rsidP="00867670">
      <w:pPr>
        <w:pStyle w:val="1"/>
        <w:numPr>
          <w:ilvl w:val="0"/>
          <w:numId w:val="0"/>
        </w:numPr>
      </w:pPr>
      <w:r w:rsidRPr="00867670">
        <w:t xml:space="preserve">REFERENCES </w:t>
      </w:r>
    </w:p>
    <w:sdt>
      <w:sdtPr>
        <w:rPr>
          <w:color w:val="000000"/>
          <w:spacing w:val="-1"/>
          <w:lang w:val="x-none" w:eastAsia="x-none" w:bidi="he-IL"/>
        </w:rPr>
        <w:tag w:val="MENDELEY_BIBLIOGRAPHY"/>
        <w:id w:val="671616556"/>
        <w:placeholder>
          <w:docPart w:val="DefaultPlaceholder_-1854013440"/>
        </w:placeholder>
      </w:sdtPr>
      <w:sdtContent>
        <w:p w14:paraId="618A1A04" w14:textId="77777777" w:rsidR="00E85D63" w:rsidRDefault="00E85D63">
          <w:pPr>
            <w:autoSpaceDE w:val="0"/>
            <w:autoSpaceDN w:val="0"/>
            <w:ind w:hanging="32pt"/>
            <w:divId w:val="1517503308"/>
            <w:rPr>
              <w:rFonts w:eastAsia="Times New Roman"/>
              <w:sz w:val="24"/>
              <w:szCs w:val="24"/>
            </w:rPr>
          </w:pPr>
          <w:r>
            <w:rPr>
              <w:rFonts w:eastAsia="Times New Roman"/>
            </w:rPr>
            <w:t>[1]</w:t>
          </w:r>
          <w:r>
            <w:rPr>
              <w:rFonts w:eastAsia="Times New Roman"/>
            </w:rPr>
            <w:tab/>
            <w:t xml:space="preserve">T. Yin and G. Pavesi, “Dynamic responses of pitching hydrofoil in laminar–turbulent transition regime,” </w:t>
          </w:r>
          <w:r>
            <w:rPr>
              <w:rFonts w:eastAsia="Times New Roman"/>
              <w:i/>
              <w:iCs/>
            </w:rPr>
            <w:t>J Fluids Struct</w:t>
          </w:r>
          <w:r>
            <w:rPr>
              <w:rFonts w:eastAsia="Times New Roman"/>
            </w:rPr>
            <w:t xml:space="preserve">, vol. 111, May 2022, </w:t>
          </w:r>
          <w:proofErr w:type="spellStart"/>
          <w:r>
            <w:rPr>
              <w:rFonts w:eastAsia="Times New Roman"/>
            </w:rPr>
            <w:t>doi</w:t>
          </w:r>
          <w:proofErr w:type="spellEnd"/>
          <w:r>
            <w:rPr>
              <w:rFonts w:eastAsia="Times New Roman"/>
            </w:rPr>
            <w:t>: 10.1016/j.jfluidstructs.2022.103544.</w:t>
          </w:r>
        </w:p>
        <w:p w14:paraId="0A14FC39" w14:textId="77777777" w:rsidR="00E85D63" w:rsidRDefault="00E85D63">
          <w:pPr>
            <w:autoSpaceDE w:val="0"/>
            <w:autoSpaceDN w:val="0"/>
            <w:ind w:hanging="32pt"/>
            <w:divId w:val="1218785552"/>
            <w:rPr>
              <w:rFonts w:eastAsia="Times New Roman"/>
            </w:rPr>
          </w:pPr>
          <w:r>
            <w:rPr>
              <w:rFonts w:eastAsia="Times New Roman"/>
            </w:rPr>
            <w:t>[2]</w:t>
          </w:r>
          <w:r>
            <w:rPr>
              <w:rFonts w:eastAsia="Times New Roman"/>
            </w:rPr>
            <w:tab/>
            <w:t xml:space="preserve">K. Han </w:t>
          </w:r>
          <w:r>
            <w:rPr>
              <w:rFonts w:eastAsia="Times New Roman"/>
              <w:i/>
              <w:iCs/>
            </w:rPr>
            <w:t>et al.</w:t>
          </w:r>
          <w:r>
            <w:rPr>
              <w:rFonts w:eastAsia="Times New Roman"/>
            </w:rPr>
            <w:t>, “Six-</w:t>
          </w:r>
          <w:proofErr w:type="spellStart"/>
          <w:r>
            <w:rPr>
              <w:rFonts w:eastAsia="Times New Roman"/>
            </w:rPr>
            <w:t>dof</w:t>
          </w:r>
          <w:proofErr w:type="spellEnd"/>
          <w:r>
            <w:rPr>
              <w:rFonts w:eastAsia="Times New Roman"/>
            </w:rPr>
            <w:t xml:space="preserve"> </w:t>
          </w:r>
          <w:proofErr w:type="spellStart"/>
          <w:r>
            <w:rPr>
              <w:rFonts w:eastAsia="Times New Roman"/>
            </w:rPr>
            <w:t>cfd</w:t>
          </w:r>
          <w:proofErr w:type="spellEnd"/>
          <w:r>
            <w:rPr>
              <w:rFonts w:eastAsia="Times New Roman"/>
            </w:rPr>
            <w:t xml:space="preserve"> simulations of underwater vehicle operating underwater turning maneuvers,” </w:t>
          </w:r>
          <w:r>
            <w:rPr>
              <w:rFonts w:eastAsia="Times New Roman"/>
              <w:i/>
              <w:iCs/>
            </w:rPr>
            <w:t>J Mar Sci Eng</w:t>
          </w:r>
          <w:r>
            <w:rPr>
              <w:rFonts w:eastAsia="Times New Roman"/>
            </w:rPr>
            <w:t xml:space="preserve">, vol. 9, no. 12, Dec. 2021, </w:t>
          </w:r>
          <w:proofErr w:type="spellStart"/>
          <w:r>
            <w:rPr>
              <w:rFonts w:eastAsia="Times New Roman"/>
            </w:rPr>
            <w:t>doi</w:t>
          </w:r>
          <w:proofErr w:type="spellEnd"/>
          <w:r>
            <w:rPr>
              <w:rFonts w:eastAsia="Times New Roman"/>
            </w:rPr>
            <w:t>: 10.3390/jmse9121451.</w:t>
          </w:r>
        </w:p>
        <w:p w14:paraId="621CD858" w14:textId="77777777" w:rsidR="00E85D63" w:rsidRDefault="00E85D63">
          <w:pPr>
            <w:autoSpaceDE w:val="0"/>
            <w:autoSpaceDN w:val="0"/>
            <w:ind w:hanging="32pt"/>
            <w:divId w:val="1526021388"/>
            <w:rPr>
              <w:rFonts w:eastAsia="Times New Roman"/>
            </w:rPr>
          </w:pPr>
          <w:r>
            <w:rPr>
              <w:rFonts w:eastAsia="Times New Roman"/>
            </w:rPr>
            <w:t>[3]</w:t>
          </w:r>
          <w:r>
            <w:rPr>
              <w:rFonts w:eastAsia="Times New Roman"/>
            </w:rPr>
            <w:tab/>
            <w:t xml:space="preserve">W. A. Ramirez, J. Kocijan, Z. Q. Leong, H. D. Nguyen, and S. G. Jayasinghe, “Dynamic System Identification of Underwater Vehicles Using Multi-Output Gaussian Processes,” </w:t>
          </w:r>
          <w:r>
            <w:rPr>
              <w:rFonts w:eastAsia="Times New Roman"/>
              <w:i/>
              <w:iCs/>
            </w:rPr>
            <w:t>International Journal of Automation and Computing</w:t>
          </w:r>
          <w:r>
            <w:rPr>
              <w:rFonts w:eastAsia="Times New Roman"/>
            </w:rPr>
            <w:t xml:space="preserve">, vol. 18, no. 5, pp. 681–693, Oct. 2021, </w:t>
          </w:r>
          <w:proofErr w:type="spellStart"/>
          <w:r>
            <w:rPr>
              <w:rFonts w:eastAsia="Times New Roman"/>
            </w:rPr>
            <w:t>doi</w:t>
          </w:r>
          <w:proofErr w:type="spellEnd"/>
          <w:r>
            <w:rPr>
              <w:rFonts w:eastAsia="Times New Roman"/>
            </w:rPr>
            <w:t>: 10.1007/s11633-021-1308-x.</w:t>
          </w:r>
        </w:p>
        <w:p w14:paraId="07A4864F" w14:textId="77777777" w:rsidR="00E85D63" w:rsidRDefault="00E85D63">
          <w:pPr>
            <w:autoSpaceDE w:val="0"/>
            <w:autoSpaceDN w:val="0"/>
            <w:ind w:hanging="32pt"/>
            <w:divId w:val="199128784"/>
            <w:rPr>
              <w:rFonts w:eastAsia="Times New Roman"/>
            </w:rPr>
          </w:pPr>
          <w:r>
            <w:rPr>
              <w:rFonts w:eastAsia="Times New Roman"/>
            </w:rPr>
            <w:t>[4]</w:t>
          </w:r>
          <w:r>
            <w:rPr>
              <w:rFonts w:eastAsia="Times New Roman"/>
            </w:rPr>
            <w:tab/>
            <w:t xml:space="preserve">J. Liu, F. Yu, T. Yan, B. He, and C. Guedes Soares, “CFD-driven physics-informed generative adversarial networks for predicting AUV hydrodynamic performance,” </w:t>
          </w:r>
          <w:r>
            <w:rPr>
              <w:rFonts w:eastAsia="Times New Roman"/>
              <w:i/>
              <w:iCs/>
            </w:rPr>
            <w:t>Ocean Engineering</w:t>
          </w:r>
          <w:r>
            <w:rPr>
              <w:rFonts w:eastAsia="Times New Roman"/>
            </w:rPr>
            <w:t xml:space="preserve">, vol. 313, Dec. 2024, </w:t>
          </w:r>
          <w:proofErr w:type="spellStart"/>
          <w:r>
            <w:rPr>
              <w:rFonts w:eastAsia="Times New Roman"/>
            </w:rPr>
            <w:t>doi</w:t>
          </w:r>
          <w:proofErr w:type="spellEnd"/>
          <w:r>
            <w:rPr>
              <w:rFonts w:eastAsia="Times New Roman"/>
            </w:rPr>
            <w:t>: 10.1016/j.oceaneng.2024.119638.</w:t>
          </w:r>
        </w:p>
        <w:p w14:paraId="4DC12C1C" w14:textId="77777777" w:rsidR="00E85D63" w:rsidRDefault="00E85D63">
          <w:pPr>
            <w:autoSpaceDE w:val="0"/>
            <w:autoSpaceDN w:val="0"/>
            <w:ind w:hanging="32pt"/>
            <w:divId w:val="1324816519"/>
            <w:rPr>
              <w:rFonts w:eastAsia="Times New Roman"/>
            </w:rPr>
          </w:pPr>
          <w:r>
            <w:rPr>
              <w:rFonts w:eastAsia="Times New Roman"/>
            </w:rPr>
            <w:t>[5]</w:t>
          </w:r>
          <w:r>
            <w:rPr>
              <w:rFonts w:eastAsia="Times New Roman"/>
            </w:rPr>
            <w:tab/>
            <w:t xml:space="preserve">T. Yin and G. Pavesi, “Dynamic responses of pitching hydrofoil in laminar–turbulent transition regime,” </w:t>
          </w:r>
          <w:r>
            <w:rPr>
              <w:rFonts w:eastAsia="Times New Roman"/>
              <w:i/>
              <w:iCs/>
            </w:rPr>
            <w:t>J Fluids Struct</w:t>
          </w:r>
          <w:r>
            <w:rPr>
              <w:rFonts w:eastAsia="Times New Roman"/>
            </w:rPr>
            <w:t xml:space="preserve">, vol. 111, May 2022, </w:t>
          </w:r>
          <w:proofErr w:type="spellStart"/>
          <w:r>
            <w:rPr>
              <w:rFonts w:eastAsia="Times New Roman"/>
            </w:rPr>
            <w:t>doi</w:t>
          </w:r>
          <w:proofErr w:type="spellEnd"/>
          <w:r>
            <w:rPr>
              <w:rFonts w:eastAsia="Times New Roman"/>
            </w:rPr>
            <w:t>: 10.1016/j.jfluidstructs.2022.103544.</w:t>
          </w:r>
        </w:p>
        <w:p w14:paraId="06C61CD8" w14:textId="77777777" w:rsidR="00E85D63" w:rsidRDefault="00E85D63">
          <w:pPr>
            <w:autoSpaceDE w:val="0"/>
            <w:autoSpaceDN w:val="0"/>
            <w:ind w:hanging="32pt"/>
            <w:divId w:val="1030958747"/>
            <w:rPr>
              <w:rFonts w:eastAsia="Times New Roman"/>
            </w:rPr>
          </w:pPr>
          <w:r>
            <w:rPr>
              <w:rFonts w:eastAsia="Times New Roman"/>
            </w:rPr>
            <w:t>[6]</w:t>
          </w:r>
          <w:r>
            <w:rPr>
              <w:rFonts w:eastAsia="Times New Roman"/>
            </w:rPr>
            <w:tab/>
            <w:t xml:space="preserve">Y. Gutnik, A. Avni, T. </w:t>
          </w:r>
          <w:proofErr w:type="spellStart"/>
          <w:r>
            <w:rPr>
              <w:rFonts w:eastAsia="Times New Roman"/>
            </w:rPr>
            <w:t>Treibitz</w:t>
          </w:r>
          <w:proofErr w:type="spellEnd"/>
          <w:r>
            <w:rPr>
              <w:rFonts w:eastAsia="Times New Roman"/>
            </w:rPr>
            <w:t xml:space="preserve">, and M. Groper, “On the Adaptation of an Existing AUV into a Dedicated </w:t>
          </w:r>
          <w:r>
            <w:rPr>
              <w:rFonts w:eastAsia="Times New Roman"/>
            </w:rPr>
            <w:lastRenderedPageBreak/>
            <w:t>Platform for Close Range Imaging 2 Survey Missions.”</w:t>
          </w:r>
        </w:p>
        <w:p w14:paraId="794D48CE" w14:textId="77777777" w:rsidR="00E85D63" w:rsidRDefault="00E85D63">
          <w:pPr>
            <w:autoSpaceDE w:val="0"/>
            <w:autoSpaceDN w:val="0"/>
            <w:ind w:hanging="32pt"/>
            <w:divId w:val="106042983"/>
            <w:rPr>
              <w:rFonts w:eastAsia="Times New Roman"/>
            </w:rPr>
          </w:pPr>
          <w:r>
            <w:rPr>
              <w:rFonts w:eastAsia="Times New Roman"/>
            </w:rPr>
            <w:t>[7]</w:t>
          </w:r>
          <w:r>
            <w:rPr>
              <w:rFonts w:eastAsia="Times New Roman"/>
            </w:rPr>
            <w:tab/>
            <w:t xml:space="preserve">L. Hong, X. Wang, and D. S. Zhang, “CFD-based hydrodynamic performance investigation of autonomous underwater vehicles: A survey,” Aug. 01, 2024, </w:t>
          </w:r>
          <w:r>
            <w:rPr>
              <w:rFonts w:eastAsia="Times New Roman"/>
              <w:i/>
              <w:iCs/>
            </w:rPr>
            <w:t>Elsevier Ltd</w:t>
          </w:r>
          <w:r>
            <w:rPr>
              <w:rFonts w:eastAsia="Times New Roman"/>
            </w:rPr>
            <w:t xml:space="preserve">. </w:t>
          </w:r>
          <w:proofErr w:type="spellStart"/>
          <w:r>
            <w:rPr>
              <w:rFonts w:eastAsia="Times New Roman"/>
            </w:rPr>
            <w:t>doi</w:t>
          </w:r>
          <w:proofErr w:type="spellEnd"/>
          <w:r>
            <w:rPr>
              <w:rFonts w:eastAsia="Times New Roman"/>
            </w:rPr>
            <w:t>: 10.1016/j.oceaneng.2024.117911.</w:t>
          </w:r>
        </w:p>
        <w:p w14:paraId="24EF0BD6" w14:textId="77777777" w:rsidR="00E85D63" w:rsidRDefault="00E85D63">
          <w:pPr>
            <w:autoSpaceDE w:val="0"/>
            <w:autoSpaceDN w:val="0"/>
            <w:ind w:hanging="32pt"/>
            <w:divId w:val="389958522"/>
            <w:rPr>
              <w:rFonts w:eastAsia="Times New Roman"/>
            </w:rPr>
          </w:pPr>
          <w:r>
            <w:rPr>
              <w:rFonts w:eastAsia="Times New Roman"/>
            </w:rPr>
            <w:t>[8]</w:t>
          </w:r>
          <w:r>
            <w:rPr>
              <w:rFonts w:eastAsia="Times New Roman"/>
            </w:rPr>
            <w:tab/>
            <w:t xml:space="preserve">L. Hong, R. Fang, X. Cai, and X. Wang, “Numerical investigation on hydrodynamic performance of a portable </w:t>
          </w:r>
          <w:proofErr w:type="spellStart"/>
          <w:r>
            <w:rPr>
              <w:rFonts w:eastAsia="Times New Roman"/>
            </w:rPr>
            <w:t>auv</w:t>
          </w:r>
          <w:proofErr w:type="spellEnd"/>
          <w:r>
            <w:rPr>
              <w:rFonts w:eastAsia="Times New Roman"/>
            </w:rPr>
            <w:t xml:space="preserve">,” </w:t>
          </w:r>
          <w:r>
            <w:rPr>
              <w:rFonts w:eastAsia="Times New Roman"/>
              <w:i/>
              <w:iCs/>
            </w:rPr>
            <w:t>J Mar Sci Eng</w:t>
          </w:r>
          <w:r>
            <w:rPr>
              <w:rFonts w:eastAsia="Times New Roman"/>
            </w:rPr>
            <w:t xml:space="preserve">, vol. 9, no. 8, Aug. 2021, </w:t>
          </w:r>
          <w:proofErr w:type="spellStart"/>
          <w:r>
            <w:rPr>
              <w:rFonts w:eastAsia="Times New Roman"/>
            </w:rPr>
            <w:t>doi</w:t>
          </w:r>
          <w:proofErr w:type="spellEnd"/>
          <w:r>
            <w:rPr>
              <w:rFonts w:eastAsia="Times New Roman"/>
            </w:rPr>
            <w:t>: 10.3390/jmse9080812.</w:t>
          </w:r>
        </w:p>
        <w:p w14:paraId="01A5D41B" w14:textId="77777777" w:rsidR="00E85D63" w:rsidRDefault="00E85D63">
          <w:pPr>
            <w:autoSpaceDE w:val="0"/>
            <w:autoSpaceDN w:val="0"/>
            <w:ind w:hanging="32pt"/>
            <w:divId w:val="1427186463"/>
            <w:rPr>
              <w:rFonts w:eastAsia="Times New Roman"/>
            </w:rPr>
          </w:pPr>
          <w:r>
            <w:rPr>
              <w:rFonts w:eastAsia="Times New Roman"/>
            </w:rPr>
            <w:t>[9]</w:t>
          </w:r>
          <w:r>
            <w:rPr>
              <w:rFonts w:eastAsia="Times New Roman"/>
            </w:rPr>
            <w:tab/>
            <w:t xml:space="preserve">K. D. Kaya, A. Goren, S. Yilmaz, and K. </w:t>
          </w:r>
          <w:proofErr w:type="spellStart"/>
          <w:r>
            <w:rPr>
              <w:rFonts w:eastAsia="Times New Roman"/>
            </w:rPr>
            <w:t>Bayramoğlu</w:t>
          </w:r>
          <w:proofErr w:type="spellEnd"/>
          <w:r>
            <w:rPr>
              <w:rFonts w:eastAsia="Times New Roman"/>
            </w:rPr>
            <w:t xml:space="preserve">, “Determination of operating parameters of an AUV following a preplanned trajectory using hydrodynamic analysis data,” </w:t>
          </w:r>
          <w:r>
            <w:rPr>
              <w:rFonts w:eastAsia="Times New Roman"/>
              <w:i/>
              <w:iCs/>
            </w:rPr>
            <w:t>Ocean Engineering</w:t>
          </w:r>
          <w:r>
            <w:rPr>
              <w:rFonts w:eastAsia="Times New Roman"/>
            </w:rPr>
            <w:t xml:space="preserve">, vol. 217, Dec. 2020, </w:t>
          </w:r>
          <w:proofErr w:type="spellStart"/>
          <w:r>
            <w:rPr>
              <w:rFonts w:eastAsia="Times New Roman"/>
            </w:rPr>
            <w:t>doi</w:t>
          </w:r>
          <w:proofErr w:type="spellEnd"/>
          <w:r>
            <w:rPr>
              <w:rFonts w:eastAsia="Times New Roman"/>
            </w:rPr>
            <w:t>: 10.1016/j.oceaneng.2020.107708.</w:t>
          </w:r>
        </w:p>
        <w:p w14:paraId="51C6CE99" w14:textId="77777777" w:rsidR="00E85D63" w:rsidRDefault="00E85D63">
          <w:pPr>
            <w:autoSpaceDE w:val="0"/>
            <w:autoSpaceDN w:val="0"/>
            <w:ind w:hanging="32pt"/>
            <w:divId w:val="1092973977"/>
            <w:rPr>
              <w:rFonts w:eastAsia="Times New Roman"/>
            </w:rPr>
          </w:pPr>
          <w:r>
            <w:rPr>
              <w:rFonts w:eastAsia="Times New Roman"/>
            </w:rPr>
            <w:t>[10]</w:t>
          </w:r>
          <w:r>
            <w:rPr>
              <w:rFonts w:eastAsia="Times New Roman"/>
            </w:rPr>
            <w:tab/>
            <w:t xml:space="preserve">Y. Zhao, Z. Hu, W. Du, L. Geng, and Y. Yang, “Research on Modeling Method of Autonomous Underwater Vehicle Based on a Physics-Informed Neural Network,” </w:t>
          </w:r>
          <w:r>
            <w:rPr>
              <w:rFonts w:eastAsia="Times New Roman"/>
              <w:i/>
              <w:iCs/>
            </w:rPr>
            <w:t>J Mar Sci Eng</w:t>
          </w:r>
          <w:r>
            <w:rPr>
              <w:rFonts w:eastAsia="Times New Roman"/>
            </w:rPr>
            <w:t xml:space="preserve">, vol. 12, no. 5, May 2024, </w:t>
          </w:r>
          <w:proofErr w:type="spellStart"/>
          <w:r>
            <w:rPr>
              <w:rFonts w:eastAsia="Times New Roman"/>
            </w:rPr>
            <w:t>doi</w:t>
          </w:r>
          <w:proofErr w:type="spellEnd"/>
          <w:r>
            <w:rPr>
              <w:rFonts w:eastAsia="Times New Roman"/>
            </w:rPr>
            <w:t>: 10.3390/jmse12050801.</w:t>
          </w:r>
        </w:p>
        <w:p w14:paraId="52F0A5AA" w14:textId="77777777" w:rsidR="00E85D63" w:rsidRDefault="00E85D63">
          <w:pPr>
            <w:autoSpaceDE w:val="0"/>
            <w:autoSpaceDN w:val="0"/>
            <w:ind w:hanging="32pt"/>
            <w:divId w:val="1634478066"/>
            <w:rPr>
              <w:rFonts w:eastAsia="Times New Roman"/>
            </w:rPr>
          </w:pPr>
          <w:r>
            <w:rPr>
              <w:rFonts w:eastAsia="Times New Roman"/>
            </w:rPr>
            <w:t>[11]</w:t>
          </w:r>
          <w:r>
            <w:rPr>
              <w:rFonts w:eastAsia="Times New Roman"/>
            </w:rPr>
            <w:tab/>
            <w:t xml:space="preserve">X. Wang and S. Liang, “Maneuverability Analysis of a Novel Portable Modular AUV,” </w:t>
          </w:r>
          <w:r>
            <w:rPr>
              <w:rFonts w:eastAsia="Times New Roman"/>
              <w:i/>
              <w:iCs/>
            </w:rPr>
            <w:t xml:space="preserve">Math </w:t>
          </w:r>
          <w:proofErr w:type="spellStart"/>
          <w:r>
            <w:rPr>
              <w:rFonts w:eastAsia="Times New Roman"/>
              <w:i/>
              <w:iCs/>
            </w:rPr>
            <w:t>Probl</w:t>
          </w:r>
          <w:proofErr w:type="spellEnd"/>
          <w:r>
            <w:rPr>
              <w:rFonts w:eastAsia="Times New Roman"/>
              <w:i/>
              <w:iCs/>
            </w:rPr>
            <w:t xml:space="preserve"> Eng</w:t>
          </w:r>
          <w:r>
            <w:rPr>
              <w:rFonts w:eastAsia="Times New Roman"/>
            </w:rPr>
            <w:t xml:space="preserve">, vol. 2019, 2019, </w:t>
          </w:r>
          <w:proofErr w:type="spellStart"/>
          <w:r>
            <w:rPr>
              <w:rFonts w:eastAsia="Times New Roman"/>
            </w:rPr>
            <w:t>doi</w:t>
          </w:r>
          <w:proofErr w:type="spellEnd"/>
          <w:r>
            <w:rPr>
              <w:rFonts w:eastAsia="Times New Roman"/>
            </w:rPr>
            <w:t>: 10.1155/2019/1631930.</w:t>
          </w:r>
        </w:p>
        <w:p w14:paraId="75104724" w14:textId="77777777" w:rsidR="00E85D63" w:rsidRDefault="00E85D63">
          <w:pPr>
            <w:autoSpaceDE w:val="0"/>
            <w:autoSpaceDN w:val="0"/>
            <w:ind w:hanging="32pt"/>
            <w:divId w:val="445470697"/>
            <w:rPr>
              <w:rFonts w:eastAsia="Times New Roman"/>
            </w:rPr>
          </w:pPr>
          <w:r>
            <w:rPr>
              <w:rFonts w:eastAsia="Times New Roman"/>
            </w:rPr>
            <w:t>[12]</w:t>
          </w:r>
          <w:r>
            <w:rPr>
              <w:rFonts w:eastAsia="Times New Roman"/>
            </w:rPr>
            <w:tab/>
            <w:t xml:space="preserve">J. J. Castillo-Zamora, K. A. Camarillo-Gómez, G. I. Pérez-Soto, J. Rodríguez-Reséndiz, and L. A. Morales-Hernández, “Mini-AUV hydrodynamic parameters identification via CFD simulations and their application on control performance evaluation,” </w:t>
          </w:r>
          <w:r>
            <w:rPr>
              <w:rFonts w:eastAsia="Times New Roman"/>
              <w:i/>
              <w:iCs/>
            </w:rPr>
            <w:t>Sensors (Switzerland)</w:t>
          </w:r>
          <w:r>
            <w:rPr>
              <w:rFonts w:eastAsia="Times New Roman"/>
            </w:rPr>
            <w:t xml:space="preserve">, vol. 21, no. 3, pp. 1–25, Feb. 2021, </w:t>
          </w:r>
          <w:proofErr w:type="spellStart"/>
          <w:r>
            <w:rPr>
              <w:rFonts w:eastAsia="Times New Roman"/>
            </w:rPr>
            <w:t>doi</w:t>
          </w:r>
          <w:proofErr w:type="spellEnd"/>
          <w:r>
            <w:rPr>
              <w:rFonts w:eastAsia="Times New Roman"/>
            </w:rPr>
            <w:t>: 10.3390/s21030820.</w:t>
          </w:r>
        </w:p>
        <w:p w14:paraId="0C862EDC" w14:textId="77777777" w:rsidR="00E85D63" w:rsidRDefault="00E85D63">
          <w:pPr>
            <w:autoSpaceDE w:val="0"/>
            <w:autoSpaceDN w:val="0"/>
            <w:ind w:hanging="32pt"/>
            <w:divId w:val="2016371474"/>
            <w:rPr>
              <w:rFonts w:eastAsia="Times New Roman"/>
            </w:rPr>
          </w:pPr>
          <w:r>
            <w:rPr>
              <w:rFonts w:eastAsia="Times New Roman"/>
            </w:rPr>
            <w:t>[13]</w:t>
          </w:r>
          <w:r>
            <w:rPr>
              <w:rFonts w:eastAsia="Times New Roman"/>
            </w:rPr>
            <w:tab/>
            <w:t xml:space="preserve">H. K. Versteeg and W. </w:t>
          </w:r>
          <w:proofErr w:type="spellStart"/>
          <w:r>
            <w:rPr>
              <w:rFonts w:eastAsia="Times New Roman"/>
            </w:rPr>
            <w:t>Malalasekera</w:t>
          </w:r>
          <w:proofErr w:type="spellEnd"/>
          <w:r>
            <w:rPr>
              <w:rFonts w:eastAsia="Times New Roman"/>
            </w:rPr>
            <w:t>, “An Introduction to Computational Fluid Dynamics Second Edition.” [Online]. Available: www.pearsoned.co.uk/versteeg</w:t>
          </w:r>
        </w:p>
        <w:p w14:paraId="12C06E4A" w14:textId="77777777" w:rsidR="00E85D63" w:rsidRDefault="00E85D63">
          <w:pPr>
            <w:autoSpaceDE w:val="0"/>
            <w:autoSpaceDN w:val="0"/>
            <w:ind w:hanging="32pt"/>
            <w:divId w:val="131946308"/>
            <w:rPr>
              <w:rFonts w:eastAsia="Times New Roman"/>
            </w:rPr>
          </w:pPr>
          <w:r>
            <w:rPr>
              <w:rFonts w:eastAsia="Times New Roman"/>
            </w:rPr>
            <w:t>[14]</w:t>
          </w:r>
          <w:r>
            <w:rPr>
              <w:rFonts w:eastAsia="Times New Roman"/>
            </w:rPr>
            <w:tab/>
            <w:t xml:space="preserve">J. H. </w:t>
          </w:r>
          <w:proofErr w:type="spellStart"/>
          <w:r>
            <w:rPr>
              <w:rFonts w:eastAsia="Times New Roman"/>
            </w:rPr>
            <w:t>Ferziger</w:t>
          </w:r>
          <w:proofErr w:type="spellEnd"/>
          <w:r>
            <w:rPr>
              <w:rFonts w:eastAsia="Times New Roman"/>
            </w:rPr>
            <w:t xml:space="preserve">, M. </w:t>
          </w:r>
          <w:proofErr w:type="spellStart"/>
          <w:r>
            <w:rPr>
              <w:rFonts w:eastAsia="Times New Roman"/>
            </w:rPr>
            <w:t>Perić</w:t>
          </w:r>
          <w:proofErr w:type="spellEnd"/>
          <w:r>
            <w:rPr>
              <w:rFonts w:eastAsia="Times New Roman"/>
            </w:rPr>
            <w:t>, and R. L. Street, “Computational Methods for Fluid Dynamics.”</w:t>
          </w:r>
        </w:p>
        <w:p w14:paraId="7B53C17B" w14:textId="77777777" w:rsidR="00E85D63" w:rsidRDefault="00E85D63">
          <w:pPr>
            <w:autoSpaceDE w:val="0"/>
            <w:autoSpaceDN w:val="0"/>
            <w:ind w:hanging="32pt"/>
            <w:divId w:val="19355662"/>
            <w:rPr>
              <w:rFonts w:eastAsia="Times New Roman"/>
            </w:rPr>
          </w:pPr>
          <w:r>
            <w:rPr>
              <w:rFonts w:eastAsia="Times New Roman"/>
            </w:rPr>
            <w:t>[15]</w:t>
          </w:r>
          <w:r>
            <w:rPr>
              <w:rFonts w:eastAsia="Times New Roman"/>
            </w:rPr>
            <w:tab/>
            <w:t xml:space="preserve">M. </w:t>
          </w:r>
          <w:proofErr w:type="spellStart"/>
          <w:r>
            <w:rPr>
              <w:rFonts w:eastAsia="Times New Roman"/>
            </w:rPr>
            <w:t>Moonesun</w:t>
          </w:r>
          <w:proofErr w:type="spellEnd"/>
          <w:r>
            <w:rPr>
              <w:rFonts w:eastAsia="Times New Roman"/>
            </w:rPr>
            <w:t xml:space="preserve">, “Effective Depth of Regular Wave on Submerged Submarines and AUVs,” </w:t>
          </w:r>
          <w:r>
            <w:rPr>
              <w:rFonts w:eastAsia="Times New Roman"/>
              <w:i/>
              <w:iCs/>
            </w:rPr>
            <w:t>International Robotics &amp; Automation Journal</w:t>
          </w:r>
          <w:r>
            <w:rPr>
              <w:rFonts w:eastAsia="Times New Roman"/>
            </w:rPr>
            <w:t xml:space="preserve">, vol. 2, no. 6, Aug. 2017, </w:t>
          </w:r>
          <w:proofErr w:type="spellStart"/>
          <w:r>
            <w:rPr>
              <w:rFonts w:eastAsia="Times New Roman"/>
            </w:rPr>
            <w:t>doi</w:t>
          </w:r>
          <w:proofErr w:type="spellEnd"/>
          <w:r>
            <w:rPr>
              <w:rFonts w:eastAsia="Times New Roman"/>
            </w:rPr>
            <w:t>: 10.15406/iratj.2017.02.00037.</w:t>
          </w:r>
        </w:p>
        <w:p w14:paraId="57327927" w14:textId="77777777" w:rsidR="00E85D63" w:rsidRDefault="00E85D63">
          <w:pPr>
            <w:autoSpaceDE w:val="0"/>
            <w:autoSpaceDN w:val="0"/>
            <w:ind w:hanging="32pt"/>
            <w:divId w:val="1744638785"/>
            <w:rPr>
              <w:rFonts w:eastAsia="Times New Roman"/>
            </w:rPr>
          </w:pPr>
          <w:r>
            <w:rPr>
              <w:rFonts w:eastAsia="Times New Roman"/>
            </w:rPr>
            <w:t>[16]</w:t>
          </w:r>
          <w:r>
            <w:rPr>
              <w:rFonts w:eastAsia="Times New Roman"/>
            </w:rPr>
            <w:tab/>
            <w:t xml:space="preserve">J. P. Panda, A. Mitra, and H. V Warrior, “A review on the hydrodynamic characteristics of autonomous underwater vehicles,” </w:t>
          </w:r>
          <w:r>
            <w:rPr>
              <w:rFonts w:eastAsia="Times New Roman"/>
              <w:i/>
              <w:iCs/>
            </w:rPr>
            <w:t>Proceedings of the Institution of Mechanical Engineers, Part M</w:t>
          </w:r>
          <w:r>
            <w:rPr>
              <w:rFonts w:eastAsia="Times New Roman"/>
            </w:rPr>
            <w:t xml:space="preserve">, vol. 235, no. 1, pp. 15–29, 2021, </w:t>
          </w:r>
          <w:proofErr w:type="spellStart"/>
          <w:r>
            <w:rPr>
              <w:rFonts w:eastAsia="Times New Roman"/>
            </w:rPr>
            <w:t>doi</w:t>
          </w:r>
          <w:proofErr w:type="spellEnd"/>
          <w:r>
            <w:rPr>
              <w:rFonts w:eastAsia="Times New Roman"/>
            </w:rPr>
            <w:t>: 10.1177/1475090220936896.</w:t>
          </w:r>
        </w:p>
        <w:p w14:paraId="465EB58B" w14:textId="77777777" w:rsidR="00E85D63" w:rsidRDefault="00E85D63">
          <w:pPr>
            <w:autoSpaceDE w:val="0"/>
            <w:autoSpaceDN w:val="0"/>
            <w:ind w:hanging="32pt"/>
            <w:divId w:val="249043013"/>
            <w:rPr>
              <w:rFonts w:eastAsia="Times New Roman"/>
            </w:rPr>
          </w:pPr>
          <w:r>
            <w:rPr>
              <w:rFonts w:eastAsia="Times New Roman"/>
            </w:rPr>
            <w:t>[17]</w:t>
          </w:r>
          <w:r>
            <w:rPr>
              <w:rFonts w:eastAsia="Times New Roman"/>
            </w:rPr>
            <w:tab/>
            <w:t xml:space="preserve">S. He, S. Jin, J. Chen, D. Wang, and Y. Wei, “Hydrodynamic design and analysis of a hybrid-driven underwater vehicle with ultra-wide speed range,” </w:t>
          </w:r>
          <w:r>
            <w:rPr>
              <w:rFonts w:eastAsia="Times New Roman"/>
              <w:i/>
              <w:iCs/>
            </w:rPr>
            <w:t>Ocean Engineering</w:t>
          </w:r>
          <w:r>
            <w:rPr>
              <w:rFonts w:eastAsia="Times New Roman"/>
            </w:rPr>
            <w:t xml:space="preserve">, vol. 264, Nov. 2022, </w:t>
          </w:r>
          <w:proofErr w:type="spellStart"/>
          <w:r>
            <w:rPr>
              <w:rFonts w:eastAsia="Times New Roman"/>
            </w:rPr>
            <w:t>doi</w:t>
          </w:r>
          <w:proofErr w:type="spellEnd"/>
          <w:r>
            <w:rPr>
              <w:rFonts w:eastAsia="Times New Roman"/>
            </w:rPr>
            <w:t>: 10.1016/j.oceaneng.2022.112494.</w:t>
          </w:r>
        </w:p>
        <w:p w14:paraId="3A67704F" w14:textId="77777777" w:rsidR="00E85D63" w:rsidRDefault="00E85D63">
          <w:pPr>
            <w:autoSpaceDE w:val="0"/>
            <w:autoSpaceDN w:val="0"/>
            <w:ind w:hanging="32pt"/>
            <w:divId w:val="1686788708"/>
            <w:rPr>
              <w:rFonts w:eastAsia="Times New Roman"/>
            </w:rPr>
          </w:pPr>
          <w:r>
            <w:rPr>
              <w:rFonts w:eastAsia="Times New Roman"/>
            </w:rPr>
            <w:t>[18]</w:t>
          </w:r>
          <w:r>
            <w:rPr>
              <w:rFonts w:eastAsia="Times New Roman"/>
            </w:rPr>
            <w:tab/>
            <w:t xml:space="preserve">M. Carreras </w:t>
          </w:r>
          <w:r>
            <w:rPr>
              <w:rFonts w:eastAsia="Times New Roman"/>
              <w:i/>
              <w:iCs/>
            </w:rPr>
            <w:t>et al.</w:t>
          </w:r>
          <w:r>
            <w:rPr>
              <w:rFonts w:eastAsia="Times New Roman"/>
            </w:rPr>
            <w:t xml:space="preserve">, “Testing SPARUS II AUV, an open platform for industrial, scientific and academic applications”, </w:t>
          </w:r>
          <w:proofErr w:type="spellStart"/>
          <w:r>
            <w:rPr>
              <w:rFonts w:eastAsia="Times New Roman"/>
            </w:rPr>
            <w:t>doi</w:t>
          </w:r>
          <w:proofErr w:type="spellEnd"/>
          <w:r>
            <w:rPr>
              <w:rFonts w:eastAsia="Times New Roman"/>
            </w:rPr>
            <w:t>: 10.48550/arXiv.1811.03494.</w:t>
          </w:r>
        </w:p>
        <w:p w14:paraId="2D4C663C" w14:textId="77777777" w:rsidR="00E85D63" w:rsidRDefault="00E85D63">
          <w:pPr>
            <w:autoSpaceDE w:val="0"/>
            <w:autoSpaceDN w:val="0"/>
            <w:ind w:hanging="32pt"/>
            <w:divId w:val="477654021"/>
            <w:rPr>
              <w:rFonts w:eastAsia="Times New Roman"/>
            </w:rPr>
          </w:pPr>
          <w:r>
            <w:rPr>
              <w:rFonts w:eastAsia="Times New Roman"/>
            </w:rPr>
            <w:t>[19]</w:t>
          </w:r>
          <w:r>
            <w:rPr>
              <w:rFonts w:eastAsia="Times New Roman"/>
            </w:rPr>
            <w:tab/>
            <w:t>Y. (</w:t>
          </w:r>
          <w:proofErr w:type="spellStart"/>
          <w:r>
            <w:rPr>
              <w:rFonts w:ascii="Yu Gothic" w:eastAsia="Yu Gothic" w:hAnsi="Yu Gothic" w:cs="Yu Gothic" w:hint="eastAsia"/>
            </w:rPr>
            <w:t>吴延园</w:t>
          </w:r>
          <w:proofErr w:type="spellEnd"/>
          <w:r>
            <w:rPr>
              <w:rFonts w:eastAsia="Times New Roman"/>
            </w:rPr>
            <w:t>) Wu, C. (</w:t>
          </w:r>
          <w:proofErr w:type="spellStart"/>
          <w:r>
            <w:rPr>
              <w:rFonts w:ascii="MS Mincho" w:eastAsia="MS Mincho" w:hAnsi="MS Mincho" w:cs="MS Mincho" w:hint="eastAsia"/>
            </w:rPr>
            <w:t>郭春雨</w:t>
          </w:r>
          <w:proofErr w:type="spellEnd"/>
          <w:r>
            <w:rPr>
              <w:rFonts w:eastAsia="Times New Roman"/>
            </w:rPr>
            <w:t>) Guo, Y. (</w:t>
          </w:r>
          <w:r>
            <w:rPr>
              <w:rFonts w:ascii="SimSun" w:hAnsi="SimSun" w:cs="SimSun" w:hint="eastAsia"/>
            </w:rPr>
            <w:t>韩</w:t>
          </w:r>
          <w:r>
            <w:rPr>
              <w:rFonts w:eastAsia="Times New Roman"/>
            </w:rPr>
            <w:t xml:space="preserve"> </w:t>
          </w:r>
          <w:r>
            <w:rPr>
              <w:rFonts w:ascii="Yu Gothic" w:eastAsia="Yu Gothic" w:hAnsi="Yu Gothic" w:cs="Yu Gothic" w:hint="eastAsia"/>
            </w:rPr>
            <w:t>阳</w:t>
          </w:r>
          <w:r>
            <w:rPr>
              <w:rFonts w:eastAsia="Times New Roman"/>
            </w:rPr>
            <w:t>) Han, Y. (</w:t>
          </w:r>
          <w:proofErr w:type="spellStart"/>
          <w:r>
            <w:rPr>
              <w:rFonts w:ascii="MS Mincho" w:eastAsia="MS Mincho" w:hAnsi="MS Mincho" w:cs="MS Mincho" w:hint="eastAsia"/>
            </w:rPr>
            <w:t>高岩</w:t>
          </w:r>
          <w:proofErr w:type="spellEnd"/>
          <w:r>
            <w:rPr>
              <w:rFonts w:eastAsia="Times New Roman"/>
            </w:rPr>
            <w:t>) Gao, M. (</w:t>
          </w:r>
          <w:proofErr w:type="spellStart"/>
          <w:r>
            <w:rPr>
              <w:rFonts w:ascii="MS Mincho" w:eastAsia="MS Mincho" w:hAnsi="MS Mincho" w:cs="MS Mincho" w:hint="eastAsia"/>
            </w:rPr>
            <w:t>冀明磊</w:t>
          </w:r>
          <w:proofErr w:type="spellEnd"/>
          <w:r>
            <w:rPr>
              <w:rFonts w:eastAsia="Times New Roman"/>
            </w:rPr>
            <w:t>) Ji, and Y. (</w:t>
          </w:r>
          <w:proofErr w:type="spellStart"/>
          <w:r>
            <w:rPr>
              <w:rFonts w:ascii="MS Mincho" w:eastAsia="MS Mincho" w:hAnsi="MS Mincho" w:cs="MS Mincho" w:hint="eastAsia"/>
            </w:rPr>
            <w:t>汪永号</w:t>
          </w:r>
          <w:proofErr w:type="spellEnd"/>
          <w:r>
            <w:rPr>
              <w:rFonts w:eastAsia="Times New Roman"/>
            </w:rPr>
            <w:t xml:space="preserve">) Wang, “Numerical investigation on the influence of free surface on the hydrodynamic and wake characteristics of submarine,” </w:t>
          </w:r>
          <w:r>
            <w:rPr>
              <w:rFonts w:eastAsia="Times New Roman"/>
              <w:i/>
              <w:iCs/>
            </w:rPr>
            <w:t>Physics of Fluids</w:t>
          </w:r>
          <w:r>
            <w:rPr>
              <w:rFonts w:eastAsia="Times New Roman"/>
            </w:rPr>
            <w:t xml:space="preserve">, vol. </w:t>
          </w:r>
          <w:r>
            <w:rPr>
              <w:rFonts w:eastAsia="Times New Roman"/>
            </w:rPr>
            <w:t xml:space="preserve">36, no. 7, p. 075123, Jul. 2024, </w:t>
          </w:r>
          <w:proofErr w:type="spellStart"/>
          <w:r>
            <w:rPr>
              <w:rFonts w:eastAsia="Times New Roman"/>
            </w:rPr>
            <w:t>doi</w:t>
          </w:r>
          <w:proofErr w:type="spellEnd"/>
          <w:r>
            <w:rPr>
              <w:rFonts w:eastAsia="Times New Roman"/>
            </w:rPr>
            <w:t>: 10.1063/5.0214145.</w:t>
          </w:r>
        </w:p>
        <w:p w14:paraId="5961B3BE" w14:textId="66FAD5F9" w:rsidR="00867670" w:rsidRDefault="00E85D63" w:rsidP="005478DC">
          <w:pPr>
            <w:pStyle w:val="a3"/>
            <w:rPr>
              <w:lang w:bidi="he-IL"/>
            </w:rPr>
          </w:pPr>
          <w:r>
            <w:rPr>
              <w:rFonts w:eastAsia="Times New Roman"/>
            </w:rPr>
            <w:t> </w:t>
          </w:r>
        </w:p>
      </w:sdtContent>
    </w:sdt>
    <w:sdt>
      <w:sdtPr>
        <w:rPr>
          <w:color w:val="000000"/>
          <w:lang w:bidi="he-IL"/>
        </w:rPr>
        <w:tag w:val="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"/>
        <w:id w:val="1345987841"/>
        <w:placeholder>
          <w:docPart w:val="DefaultPlaceholder_-1854013440"/>
        </w:placeholder>
      </w:sdtPr>
      <w:sdtContent>
        <w:p w14:paraId="774A842E" w14:textId="2D7F977C" w:rsidR="00867670" w:rsidRPr="00022CF5" w:rsidRDefault="00E85D63" w:rsidP="00867670">
          <w:pPr>
            <w:pStyle w:val="a3"/>
            <w:rPr>
              <w:color w:val="FFFFFF" w:themeColor="background1"/>
              <w:lang w:bidi="he-IL"/>
            </w:rPr>
          </w:pPr>
          <w:r w:rsidRPr="00E85D63">
            <w:rPr>
              <w:color w:val="000000"/>
              <w:lang w:bidi="he-IL"/>
            </w:rPr>
            <w:t>[6], [7], [8], [9], [10], [11], [12], [13], [14], [15], [16], [17], [18], [19]</w:t>
          </w:r>
        </w:p>
      </w:sdtContent>
    </w:sdt>
    <w:p w14:paraId="4AD9414D" w14:textId="77777777" w:rsidR="00375564" w:rsidRPr="00DB756E" w:rsidRDefault="00375564" w:rsidP="00867670">
      <w:pPr>
        <w:pStyle w:val="a3"/>
        <w:rPr>
          <w:color w:val="FFFFFF" w:themeColor="background1"/>
          <w:lang w:bidi="he-IL"/>
        </w:rPr>
      </w:pPr>
    </w:p>
    <w:sectPr w:rsidR="00375564" w:rsidRPr="00DB756E" w:rsidSect="00476CC2">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5AA9A8FE" w14:textId="77777777" w:rsidR="000F304F" w:rsidRDefault="000F304F" w:rsidP="001A3B3D">
      <w:r>
        <w:separator/>
      </w:r>
    </w:p>
  </w:endnote>
  <w:endnote w:type="continuationSeparator" w:id="0">
    <w:p w14:paraId="57A524DF" w14:textId="77777777" w:rsidR="000F304F" w:rsidRDefault="000F304F"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Yu Gothic">
    <w:altName w:val="游ゴシック"/>
    <w:panose1 w:val="020B0400000000000000"/>
    <w:charset w:characterSet="shift_jis"/>
    <w:family w:val="swiss"/>
    <w:pitch w:val="variable"/>
    <w:sig w:usb0="E00002FF" w:usb1="2AC7FDFF" w:usb2="00000016"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B2E8DA" w14:textId="77777777" w:rsidR="00D321A2" w:rsidRPr="006F6D3D" w:rsidRDefault="00D321A2" w:rsidP="0056610F">
    <w:pPr>
      <w:pStyle w:val="a7"/>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0E60153C" w14:textId="77777777" w:rsidR="000F304F" w:rsidRDefault="000F304F" w:rsidP="001A3B3D">
      <w:r>
        <w:separator/>
      </w:r>
    </w:p>
  </w:footnote>
  <w:footnote w:type="continuationSeparator" w:id="0">
    <w:p w14:paraId="0E4CD7D0" w14:textId="77777777" w:rsidR="000F304F" w:rsidRDefault="000F304F"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DDA0FF1"/>
    <w:multiLevelType w:val="hybridMultilevel"/>
    <w:tmpl w:val="6CCE84FA"/>
    <w:lvl w:ilvl="0" w:tplc="0409000F">
      <w:start w:val="1"/>
      <w:numFmt w:val="decimal"/>
      <w:lvlText w:val="%1."/>
      <w:lvlJc w:val="start"/>
      <w:pPr>
        <w:ind w:start="36pt" w:hanging="18pt"/>
      </w:pPr>
      <w:rPr>
        <w:rFonts w:hint="default"/>
      </w:rPr>
    </w:lvl>
    <w:lvl w:ilvl="1" w:tplc="04090019">
      <w:start w:val="1"/>
      <w:numFmt w:val="lowerLetter"/>
      <w:lvlText w:val="%2."/>
      <w:lvlJc w:val="start"/>
      <w:pPr>
        <w:ind w:start="72pt" w:hanging="18pt"/>
      </w:pPr>
    </w:lvl>
    <w:lvl w:ilvl="2" w:tplc="0409001B">
      <w:start w:val="1"/>
      <w:numFmt w:val="lowerRoman"/>
      <w:lvlText w:val="%3."/>
      <w:lvlJc w:val="end"/>
      <w:pPr>
        <w:ind w:start="108pt" w:hanging="9pt"/>
      </w:pPr>
    </w:lvl>
    <w:lvl w:ilvl="3" w:tplc="0409000F">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2" w15:restartNumberingAfterBreak="0">
    <w:nsid w:val="19CF4232"/>
    <w:multiLevelType w:val="multilevel"/>
    <w:tmpl w:val="6F64AD8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3" w15:restartNumberingAfterBreak="0">
    <w:nsid w:val="1C2B578C"/>
    <w:multiLevelType w:val="multilevel"/>
    <w:tmpl w:val="E10C2FBC"/>
    <w:lvl w:ilvl="0">
      <w:start w:val="1"/>
      <w:numFmt w:val="lowerLetter"/>
      <w:lvlText w:val="%1."/>
      <w:lvlJc w:val="start"/>
      <w:pPr>
        <w:tabs>
          <w:tab w:val="num" w:pos="36pt"/>
        </w:tabs>
        <w:ind w:start="36pt" w:hanging="18pt"/>
      </w:pPr>
      <w:rPr>
        <w:rFonts w:ascii="Times New Roman" w:eastAsia="SimSun" w:hAnsi="Times New Roman" w:cs="Times New Roman"/>
      </w:rPr>
    </w:lvl>
    <w:lvl w:ilvl="1">
      <w:start w:val="1"/>
      <w:numFmt w:val="bullet"/>
      <w:lvlText w:val=""/>
      <w:lvlJc w:val="start"/>
      <w:pPr>
        <w:ind w:start="72pt" w:hanging="18pt"/>
      </w:pPr>
      <w:rPr>
        <w:rFonts w:ascii="Symbol" w:hAnsi="Symbol" w:hint="default"/>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4" w15:restartNumberingAfterBreak="0">
    <w:nsid w:val="1CB04C2E"/>
    <w:multiLevelType w:val="multilevel"/>
    <w:tmpl w:val="78CCBE3A"/>
    <w:lvl w:ilvl="0">
      <w:start w:val="1"/>
      <w:numFmt w:val="lowerLetter"/>
      <w:lvlText w:val="%1."/>
      <w:lvlJc w:val="start"/>
      <w:pPr>
        <w:tabs>
          <w:tab w:val="num" w:pos="36pt"/>
        </w:tabs>
        <w:ind w:start="36pt" w:hanging="18pt"/>
      </w:pPr>
      <w:rPr>
        <w:rFonts w:ascii="Times New Roman" w:eastAsia="SimSun" w:hAnsi="Times New Roman" w:cs="Times New Roman"/>
      </w:rPr>
    </w:lvl>
    <w:lvl w:ilvl="1">
      <w:start w:val="1"/>
      <w:numFmt w:val="bullet"/>
      <w:lvlText w:val=""/>
      <w:lvlJc w:val="start"/>
      <w:pPr>
        <w:ind w:start="72pt" w:hanging="18pt"/>
      </w:pPr>
      <w:rPr>
        <w:rFonts w:ascii="Symbol" w:hAnsi="Symbol" w:hint="default"/>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5"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6"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3B7A6D41"/>
    <w:multiLevelType w:val="multilevel"/>
    <w:tmpl w:val="0DD6118E"/>
    <w:lvl w:ilvl="0">
      <w:start w:val="1"/>
      <w:numFmt w:val="lowerLetter"/>
      <w:lvlText w:val="%1."/>
      <w:lvlJc w:val="start"/>
      <w:pPr>
        <w:tabs>
          <w:tab w:val="num" w:pos="36pt"/>
        </w:tabs>
        <w:ind w:start="36pt" w:hanging="18pt"/>
      </w:pPr>
      <w:rPr>
        <w:rFonts w:ascii="Times New Roman" w:eastAsia="SimSun" w:hAnsi="Times New Roman" w:cs="Times New Roman"/>
      </w:rPr>
    </w:lvl>
    <w:lvl w:ilvl="1">
      <w:start w:val="1"/>
      <w:numFmt w:val="bullet"/>
      <w:lvlText w:val=""/>
      <w:lvlJc w:val="start"/>
      <w:pPr>
        <w:ind w:start="72pt" w:hanging="18pt"/>
      </w:pPr>
      <w:rPr>
        <w:rFonts w:ascii="Wingdings" w:hAnsi="Wingdings" w:hint="default"/>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1" w15:restartNumberingAfterBreak="0">
    <w:nsid w:val="4189603E"/>
    <w:multiLevelType w:val="multilevel"/>
    <w:tmpl w:val="0AB06E12"/>
    <w:lvl w:ilvl="0">
      <w:start w:val="1"/>
      <w:numFmt w:val="upperRoman"/>
      <w:pStyle w:val="1"/>
      <w:lvlText w:val="%1."/>
      <w:lvlJc w:val="center"/>
      <w:pPr>
        <w:tabs>
          <w:tab w:val="num" w:pos="290.75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2" w15:restartNumberingAfterBreak="0">
    <w:nsid w:val="43D1681F"/>
    <w:multiLevelType w:val="multilevel"/>
    <w:tmpl w:val="C7DAB206"/>
    <w:lvl w:ilvl="0">
      <w:start w:val="1"/>
      <w:numFmt w:val="lowerLetter"/>
      <w:lvlText w:val="%1."/>
      <w:lvlJc w:val="start"/>
      <w:pPr>
        <w:tabs>
          <w:tab w:val="num" w:pos="36pt"/>
        </w:tabs>
        <w:ind w:start="36pt" w:hanging="18pt"/>
      </w:pPr>
      <w:rPr>
        <w:rFonts w:ascii="Times New Roman" w:eastAsia="SimSun" w:hAnsi="Times New Roman" w:cs="Times New Roman"/>
      </w:rPr>
    </w:lvl>
    <w:lvl w:ilvl="1">
      <w:start w:val="1"/>
      <w:numFmt w:val="bullet"/>
      <w:lvlText w:val="o"/>
      <w:lvlJc w:val="start"/>
      <w:pPr>
        <w:tabs>
          <w:tab w:val="num" w:pos="72pt"/>
        </w:tabs>
        <w:ind w:start="72pt" w:hanging="18pt"/>
      </w:pPr>
      <w:rPr>
        <w:rFonts w:ascii="Courier New" w:hAnsi="Courier New" w:hint="default"/>
        <w:sz w:val="20"/>
      </w:r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3"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4"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5" w15:restartNumberingAfterBreak="0">
    <w:nsid w:val="53244EFD"/>
    <w:multiLevelType w:val="multilevel"/>
    <w:tmpl w:val="EE7A43C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6" w15:restartNumberingAfterBreak="0">
    <w:nsid w:val="6C0137F4"/>
    <w:multiLevelType w:val="multilevel"/>
    <w:tmpl w:val="8C9013D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7"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9" w15:restartNumberingAfterBreak="0">
    <w:nsid w:val="7A932805"/>
    <w:multiLevelType w:val="multilevel"/>
    <w:tmpl w:val="2A4867A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num w:numId="1" w16cid:durableId="1369909383">
    <w:abstractNumId w:val="18"/>
  </w:num>
  <w:num w:numId="2" w16cid:durableId="568543031">
    <w:abstractNumId w:val="27"/>
  </w:num>
  <w:num w:numId="3" w16cid:durableId="1207790780">
    <w:abstractNumId w:val="17"/>
  </w:num>
  <w:num w:numId="4" w16cid:durableId="629168631">
    <w:abstractNumId w:val="21"/>
  </w:num>
  <w:num w:numId="5" w16cid:durableId="1032806882">
    <w:abstractNumId w:val="21"/>
  </w:num>
  <w:num w:numId="6" w16cid:durableId="1614826021">
    <w:abstractNumId w:val="21"/>
  </w:num>
  <w:num w:numId="7" w16cid:durableId="1871990542">
    <w:abstractNumId w:val="21"/>
  </w:num>
  <w:num w:numId="8" w16cid:durableId="2088458160">
    <w:abstractNumId w:val="24"/>
  </w:num>
  <w:num w:numId="9" w16cid:durableId="231694775">
    <w:abstractNumId w:val="28"/>
  </w:num>
  <w:num w:numId="10" w16cid:durableId="2126189682">
    <w:abstractNumId w:val="19"/>
  </w:num>
  <w:num w:numId="11" w16cid:durableId="771515552">
    <w:abstractNumId w:val="16"/>
  </w:num>
  <w:num w:numId="12" w16cid:durableId="1603688421">
    <w:abstractNumId w:val="15"/>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23"/>
  </w:num>
  <w:num w:numId="25" w16cid:durableId="1760635327">
    <w:abstractNumId w:val="29"/>
  </w:num>
  <w:num w:numId="26" w16cid:durableId="1393894270">
    <w:abstractNumId w:val="22"/>
  </w:num>
  <w:num w:numId="27" w16cid:durableId="641080562">
    <w:abstractNumId w:val="11"/>
  </w:num>
  <w:num w:numId="28" w16cid:durableId="937759611">
    <w:abstractNumId w:val="20"/>
  </w:num>
  <w:num w:numId="29" w16cid:durableId="1094862386">
    <w:abstractNumId w:val="14"/>
  </w:num>
  <w:num w:numId="30" w16cid:durableId="1584299309">
    <w:abstractNumId w:val="13"/>
  </w:num>
  <w:num w:numId="31" w16cid:durableId="1219435646">
    <w:abstractNumId w:val="12"/>
  </w:num>
  <w:num w:numId="32" w16cid:durableId="943461525">
    <w:abstractNumId w:val="25"/>
  </w:num>
  <w:num w:numId="33" w16cid:durableId="949163486">
    <w:abstractNumId w:val="2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38A1"/>
    <w:rsid w:val="000176B5"/>
    <w:rsid w:val="000229B6"/>
    <w:rsid w:val="00022CF5"/>
    <w:rsid w:val="0004781E"/>
    <w:rsid w:val="00075BD9"/>
    <w:rsid w:val="000830B3"/>
    <w:rsid w:val="0008758A"/>
    <w:rsid w:val="000B1B83"/>
    <w:rsid w:val="000C1E68"/>
    <w:rsid w:val="000D5709"/>
    <w:rsid w:val="000F1CB0"/>
    <w:rsid w:val="000F304F"/>
    <w:rsid w:val="001050FB"/>
    <w:rsid w:val="001112E0"/>
    <w:rsid w:val="00125756"/>
    <w:rsid w:val="00126183"/>
    <w:rsid w:val="00136E0D"/>
    <w:rsid w:val="001531F0"/>
    <w:rsid w:val="0016012B"/>
    <w:rsid w:val="00181187"/>
    <w:rsid w:val="001854BD"/>
    <w:rsid w:val="0019339B"/>
    <w:rsid w:val="001A12F0"/>
    <w:rsid w:val="001A2EFD"/>
    <w:rsid w:val="001A3B3D"/>
    <w:rsid w:val="001A5922"/>
    <w:rsid w:val="001B1176"/>
    <w:rsid w:val="001B67DC"/>
    <w:rsid w:val="00210AB1"/>
    <w:rsid w:val="00217654"/>
    <w:rsid w:val="002221F6"/>
    <w:rsid w:val="002254A9"/>
    <w:rsid w:val="002305B3"/>
    <w:rsid w:val="00233D97"/>
    <w:rsid w:val="002347A2"/>
    <w:rsid w:val="00234B5A"/>
    <w:rsid w:val="002474E5"/>
    <w:rsid w:val="00263FE3"/>
    <w:rsid w:val="002714E4"/>
    <w:rsid w:val="002850E3"/>
    <w:rsid w:val="00295B79"/>
    <w:rsid w:val="00297B88"/>
    <w:rsid w:val="002A5FB9"/>
    <w:rsid w:val="002C0CE7"/>
    <w:rsid w:val="002C74F6"/>
    <w:rsid w:val="002D58B0"/>
    <w:rsid w:val="002E0B7D"/>
    <w:rsid w:val="002E2D0E"/>
    <w:rsid w:val="002E544B"/>
    <w:rsid w:val="002F3D3E"/>
    <w:rsid w:val="0033172D"/>
    <w:rsid w:val="00340215"/>
    <w:rsid w:val="00346C71"/>
    <w:rsid w:val="00351CBB"/>
    <w:rsid w:val="00354FCF"/>
    <w:rsid w:val="003704A9"/>
    <w:rsid w:val="00370783"/>
    <w:rsid w:val="0037177E"/>
    <w:rsid w:val="00375564"/>
    <w:rsid w:val="00391347"/>
    <w:rsid w:val="00394B26"/>
    <w:rsid w:val="003A051A"/>
    <w:rsid w:val="003A19E2"/>
    <w:rsid w:val="003A4CDC"/>
    <w:rsid w:val="003B2B40"/>
    <w:rsid w:val="003B4E04"/>
    <w:rsid w:val="003C2DCA"/>
    <w:rsid w:val="003D0CA0"/>
    <w:rsid w:val="003D5C38"/>
    <w:rsid w:val="003F5A08"/>
    <w:rsid w:val="004033B0"/>
    <w:rsid w:val="00420716"/>
    <w:rsid w:val="00422FB7"/>
    <w:rsid w:val="00423AB7"/>
    <w:rsid w:val="00424C6D"/>
    <w:rsid w:val="00430D4D"/>
    <w:rsid w:val="004325FB"/>
    <w:rsid w:val="0044019B"/>
    <w:rsid w:val="00440FFC"/>
    <w:rsid w:val="004432BA"/>
    <w:rsid w:val="00443C90"/>
    <w:rsid w:val="0044407E"/>
    <w:rsid w:val="00447BB9"/>
    <w:rsid w:val="004546D8"/>
    <w:rsid w:val="0046031D"/>
    <w:rsid w:val="00470AC4"/>
    <w:rsid w:val="00473AC9"/>
    <w:rsid w:val="00475FC3"/>
    <w:rsid w:val="00476CC2"/>
    <w:rsid w:val="00476ED6"/>
    <w:rsid w:val="004974AE"/>
    <w:rsid w:val="004B01E2"/>
    <w:rsid w:val="004C5D16"/>
    <w:rsid w:val="004D1FCE"/>
    <w:rsid w:val="004D72B5"/>
    <w:rsid w:val="004F69F3"/>
    <w:rsid w:val="005116F5"/>
    <w:rsid w:val="005240F1"/>
    <w:rsid w:val="00524D89"/>
    <w:rsid w:val="00524FEA"/>
    <w:rsid w:val="005478DC"/>
    <w:rsid w:val="00551B7F"/>
    <w:rsid w:val="00553543"/>
    <w:rsid w:val="00563429"/>
    <w:rsid w:val="0056610F"/>
    <w:rsid w:val="00575930"/>
    <w:rsid w:val="00575BCA"/>
    <w:rsid w:val="0058349A"/>
    <w:rsid w:val="00585217"/>
    <w:rsid w:val="00585BB5"/>
    <w:rsid w:val="005860DA"/>
    <w:rsid w:val="005877C8"/>
    <w:rsid w:val="005A0462"/>
    <w:rsid w:val="005B0344"/>
    <w:rsid w:val="005B520E"/>
    <w:rsid w:val="005C3112"/>
    <w:rsid w:val="005C5A99"/>
    <w:rsid w:val="005D2FE0"/>
    <w:rsid w:val="005E2800"/>
    <w:rsid w:val="005F523B"/>
    <w:rsid w:val="00604342"/>
    <w:rsid w:val="00605825"/>
    <w:rsid w:val="00626EEB"/>
    <w:rsid w:val="00627334"/>
    <w:rsid w:val="0064424F"/>
    <w:rsid w:val="00645D22"/>
    <w:rsid w:val="00647560"/>
    <w:rsid w:val="00650CDA"/>
    <w:rsid w:val="00651A08"/>
    <w:rsid w:val="00654204"/>
    <w:rsid w:val="00655F82"/>
    <w:rsid w:val="00656E78"/>
    <w:rsid w:val="00670434"/>
    <w:rsid w:val="00682D68"/>
    <w:rsid w:val="00691861"/>
    <w:rsid w:val="006A3768"/>
    <w:rsid w:val="006A459A"/>
    <w:rsid w:val="006A5D82"/>
    <w:rsid w:val="006B498C"/>
    <w:rsid w:val="006B6B66"/>
    <w:rsid w:val="006B7A39"/>
    <w:rsid w:val="006C0EDE"/>
    <w:rsid w:val="006D77B6"/>
    <w:rsid w:val="006F0ACE"/>
    <w:rsid w:val="006F6D3D"/>
    <w:rsid w:val="006F78CE"/>
    <w:rsid w:val="00701448"/>
    <w:rsid w:val="007135AA"/>
    <w:rsid w:val="007151ED"/>
    <w:rsid w:val="00715BEA"/>
    <w:rsid w:val="00740EEA"/>
    <w:rsid w:val="00755F91"/>
    <w:rsid w:val="00760225"/>
    <w:rsid w:val="007639B7"/>
    <w:rsid w:val="007707A1"/>
    <w:rsid w:val="007737DC"/>
    <w:rsid w:val="00774CD2"/>
    <w:rsid w:val="007818D6"/>
    <w:rsid w:val="00794804"/>
    <w:rsid w:val="007A1736"/>
    <w:rsid w:val="007A5D93"/>
    <w:rsid w:val="007B094A"/>
    <w:rsid w:val="007B33F1"/>
    <w:rsid w:val="007B6DDA"/>
    <w:rsid w:val="007B7762"/>
    <w:rsid w:val="007C0308"/>
    <w:rsid w:val="007C08C7"/>
    <w:rsid w:val="007C2FF2"/>
    <w:rsid w:val="007C7B6C"/>
    <w:rsid w:val="007D6232"/>
    <w:rsid w:val="007F1F99"/>
    <w:rsid w:val="007F3BB1"/>
    <w:rsid w:val="007F768F"/>
    <w:rsid w:val="007F7E89"/>
    <w:rsid w:val="0080791D"/>
    <w:rsid w:val="00813670"/>
    <w:rsid w:val="008147B5"/>
    <w:rsid w:val="00816A1A"/>
    <w:rsid w:val="00831A4F"/>
    <w:rsid w:val="00836367"/>
    <w:rsid w:val="00837377"/>
    <w:rsid w:val="00864D4E"/>
    <w:rsid w:val="00867670"/>
    <w:rsid w:val="00871D37"/>
    <w:rsid w:val="0087230D"/>
    <w:rsid w:val="00873603"/>
    <w:rsid w:val="00890E53"/>
    <w:rsid w:val="0089214B"/>
    <w:rsid w:val="008A2C7D"/>
    <w:rsid w:val="008B6524"/>
    <w:rsid w:val="008C387C"/>
    <w:rsid w:val="008C4B23"/>
    <w:rsid w:val="008D17C7"/>
    <w:rsid w:val="008E51B9"/>
    <w:rsid w:val="008E6092"/>
    <w:rsid w:val="008F1270"/>
    <w:rsid w:val="008F2F78"/>
    <w:rsid w:val="008F6E2C"/>
    <w:rsid w:val="00902A3D"/>
    <w:rsid w:val="009030C2"/>
    <w:rsid w:val="0091486B"/>
    <w:rsid w:val="00925320"/>
    <w:rsid w:val="009303D9"/>
    <w:rsid w:val="0093260B"/>
    <w:rsid w:val="00933C64"/>
    <w:rsid w:val="00936B8C"/>
    <w:rsid w:val="0095102F"/>
    <w:rsid w:val="009600E8"/>
    <w:rsid w:val="00972203"/>
    <w:rsid w:val="00974F2F"/>
    <w:rsid w:val="00986373"/>
    <w:rsid w:val="009A64F3"/>
    <w:rsid w:val="009A6EE2"/>
    <w:rsid w:val="009B7B27"/>
    <w:rsid w:val="009C269E"/>
    <w:rsid w:val="009D43E9"/>
    <w:rsid w:val="009E310D"/>
    <w:rsid w:val="009F0805"/>
    <w:rsid w:val="009F1D79"/>
    <w:rsid w:val="009F5330"/>
    <w:rsid w:val="00A059B3"/>
    <w:rsid w:val="00A074BD"/>
    <w:rsid w:val="00A166F1"/>
    <w:rsid w:val="00A24433"/>
    <w:rsid w:val="00A34C65"/>
    <w:rsid w:val="00A35B19"/>
    <w:rsid w:val="00A60C02"/>
    <w:rsid w:val="00A74A74"/>
    <w:rsid w:val="00A80EBB"/>
    <w:rsid w:val="00A85EF5"/>
    <w:rsid w:val="00A86E2E"/>
    <w:rsid w:val="00A915DB"/>
    <w:rsid w:val="00AA026D"/>
    <w:rsid w:val="00AA0666"/>
    <w:rsid w:val="00AA1C84"/>
    <w:rsid w:val="00AD3976"/>
    <w:rsid w:val="00AE3409"/>
    <w:rsid w:val="00AE6151"/>
    <w:rsid w:val="00AE69EA"/>
    <w:rsid w:val="00B10913"/>
    <w:rsid w:val="00B11A60"/>
    <w:rsid w:val="00B22613"/>
    <w:rsid w:val="00B34821"/>
    <w:rsid w:val="00B44A76"/>
    <w:rsid w:val="00B51117"/>
    <w:rsid w:val="00B5564B"/>
    <w:rsid w:val="00B643A4"/>
    <w:rsid w:val="00B64FA6"/>
    <w:rsid w:val="00B71ADB"/>
    <w:rsid w:val="00B72D29"/>
    <w:rsid w:val="00B768D1"/>
    <w:rsid w:val="00B948A7"/>
    <w:rsid w:val="00BA0630"/>
    <w:rsid w:val="00BA1025"/>
    <w:rsid w:val="00BB7652"/>
    <w:rsid w:val="00BC3420"/>
    <w:rsid w:val="00BD038C"/>
    <w:rsid w:val="00BD420B"/>
    <w:rsid w:val="00BD670B"/>
    <w:rsid w:val="00BE1CC0"/>
    <w:rsid w:val="00BE7D3C"/>
    <w:rsid w:val="00BF5FF6"/>
    <w:rsid w:val="00C0207F"/>
    <w:rsid w:val="00C02EA1"/>
    <w:rsid w:val="00C0671F"/>
    <w:rsid w:val="00C16117"/>
    <w:rsid w:val="00C223DE"/>
    <w:rsid w:val="00C3075A"/>
    <w:rsid w:val="00C3444E"/>
    <w:rsid w:val="00C5463F"/>
    <w:rsid w:val="00C62B77"/>
    <w:rsid w:val="00C90859"/>
    <w:rsid w:val="00C919A4"/>
    <w:rsid w:val="00CA4392"/>
    <w:rsid w:val="00CB3447"/>
    <w:rsid w:val="00CB640E"/>
    <w:rsid w:val="00CC0AB9"/>
    <w:rsid w:val="00CC393F"/>
    <w:rsid w:val="00CC6CC4"/>
    <w:rsid w:val="00CE46D8"/>
    <w:rsid w:val="00D06C7E"/>
    <w:rsid w:val="00D2143D"/>
    <w:rsid w:val="00D2176E"/>
    <w:rsid w:val="00D300BC"/>
    <w:rsid w:val="00D321A2"/>
    <w:rsid w:val="00D4644F"/>
    <w:rsid w:val="00D47B3A"/>
    <w:rsid w:val="00D632BE"/>
    <w:rsid w:val="00D67E1D"/>
    <w:rsid w:val="00D72D06"/>
    <w:rsid w:val="00D7522C"/>
    <w:rsid w:val="00D7536F"/>
    <w:rsid w:val="00D76668"/>
    <w:rsid w:val="00D839C8"/>
    <w:rsid w:val="00D91946"/>
    <w:rsid w:val="00DA4F68"/>
    <w:rsid w:val="00DB1D33"/>
    <w:rsid w:val="00DB6466"/>
    <w:rsid w:val="00DB756E"/>
    <w:rsid w:val="00DC0BB7"/>
    <w:rsid w:val="00DD570F"/>
    <w:rsid w:val="00DD6D89"/>
    <w:rsid w:val="00DF1DE5"/>
    <w:rsid w:val="00E07383"/>
    <w:rsid w:val="00E12544"/>
    <w:rsid w:val="00E165BC"/>
    <w:rsid w:val="00E16C7D"/>
    <w:rsid w:val="00E16CC0"/>
    <w:rsid w:val="00E252AA"/>
    <w:rsid w:val="00E42C14"/>
    <w:rsid w:val="00E43506"/>
    <w:rsid w:val="00E5459B"/>
    <w:rsid w:val="00E61DE4"/>
    <w:rsid w:val="00E61E12"/>
    <w:rsid w:val="00E62918"/>
    <w:rsid w:val="00E73BBF"/>
    <w:rsid w:val="00E7596C"/>
    <w:rsid w:val="00E808DF"/>
    <w:rsid w:val="00E85D63"/>
    <w:rsid w:val="00E867AF"/>
    <w:rsid w:val="00E878F2"/>
    <w:rsid w:val="00EA7CD0"/>
    <w:rsid w:val="00EC1684"/>
    <w:rsid w:val="00EC3862"/>
    <w:rsid w:val="00EC393E"/>
    <w:rsid w:val="00EC7DD6"/>
    <w:rsid w:val="00ED0149"/>
    <w:rsid w:val="00ED7CF8"/>
    <w:rsid w:val="00EF6A76"/>
    <w:rsid w:val="00EF7DE3"/>
    <w:rsid w:val="00F03103"/>
    <w:rsid w:val="00F051E0"/>
    <w:rsid w:val="00F271DE"/>
    <w:rsid w:val="00F439F3"/>
    <w:rsid w:val="00F4712F"/>
    <w:rsid w:val="00F5698D"/>
    <w:rsid w:val="00F627DA"/>
    <w:rsid w:val="00F67BDA"/>
    <w:rsid w:val="00F7288F"/>
    <w:rsid w:val="00F80E6E"/>
    <w:rsid w:val="00F839A1"/>
    <w:rsid w:val="00F847A6"/>
    <w:rsid w:val="00F926D0"/>
    <w:rsid w:val="00F9441B"/>
    <w:rsid w:val="00FA4C32"/>
    <w:rsid w:val="00FC00D3"/>
    <w:rsid w:val="00FC1C29"/>
    <w:rsid w:val="00FE1E92"/>
    <w:rsid w:val="00FE47C2"/>
    <w:rsid w:val="00FE5B0D"/>
    <w:rsid w:val="00FE7114"/>
    <w:rsid w:val="00FF48E6"/>
    <w:rsid w:val="00FF4E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jc w:val="center"/>
    </w:pPr>
  </w:style>
  <w:style w:type="paragraph" w:styleId="1">
    <w:name w:val="heading 1"/>
    <w:basedOn w:val="a"/>
    <w:next w:val="a"/>
    <w:qFormat/>
    <w:rsid w:val="006B6B66"/>
    <w:pPr>
      <w:keepNext/>
      <w:keepLines/>
      <w:numPr>
        <w:numId w:val="4"/>
      </w:numPr>
      <w:tabs>
        <w:tab w:val="clear" w:pos="290.75pt"/>
        <w:tab w:val="start" w:pos="10.80pt"/>
        <w:tab w:val="num" w:pos="28.80pt"/>
      </w:tabs>
      <w:spacing w:before="8pt" w:after="4pt"/>
      <w:ind w:firstLine="0pt"/>
      <w:outlineLvl w:val="0"/>
    </w:pPr>
    <w:rPr>
      <w:smallCaps/>
      <w:noProof/>
    </w:rPr>
  </w:style>
  <w:style w:type="paragraph" w:styleId="2">
    <w:name w:val="heading 2"/>
    <w:basedOn w:val="a"/>
    <w:next w:val="a"/>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3">
    <w:name w:val="heading 3"/>
    <w:basedOn w:val="a"/>
    <w:next w:val="a"/>
    <w:qFormat/>
    <w:rsid w:val="00794804"/>
    <w:pPr>
      <w:numPr>
        <w:ilvl w:val="2"/>
        <w:numId w:val="4"/>
      </w:numPr>
      <w:spacing w:line="12pt" w:lineRule="exact"/>
      <w:ind w:firstLine="14.40pt"/>
      <w:jc w:val="both"/>
      <w:outlineLvl w:val="2"/>
    </w:pPr>
    <w:rPr>
      <w:i/>
      <w:iCs/>
      <w:noProof/>
    </w:rPr>
  </w:style>
  <w:style w:type="paragraph" w:styleId="4">
    <w:name w:val="heading 4"/>
    <w:basedOn w:val="a"/>
    <w:next w:val="a"/>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5">
    <w:name w:val="heading 5"/>
    <w:basedOn w:val="a"/>
    <w:next w:val="a"/>
    <w:qFormat/>
    <w:pPr>
      <w:tabs>
        <w:tab w:val="start" w:pos="18pt"/>
      </w:tabs>
      <w:spacing w:before="8pt" w:after="4pt"/>
      <w:outlineLvl w:val="4"/>
    </w:pPr>
    <w:rPr>
      <w:smallCaps/>
      <w:noProof/>
    </w:rPr>
  </w:style>
  <w:style w:type="character" w:default="1" w:styleId="a0">
    <w:name w:val="Default Paragraph Font"/>
    <w:uiPriority w:val="1"/>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a3">
    <w:name w:val="Body Text"/>
    <w:basedOn w:val="a"/>
    <w:link w:val="a4"/>
    <w:rsid w:val="00E7596C"/>
    <w:pPr>
      <w:tabs>
        <w:tab w:val="start" w:pos="14.40pt"/>
      </w:tabs>
      <w:spacing w:after="6pt" w:line="11.40pt" w:lineRule="auto"/>
      <w:ind w:firstLine="14.40pt"/>
      <w:jc w:val="both"/>
    </w:pPr>
    <w:rPr>
      <w:spacing w:val="-1"/>
      <w:lang w:val="x-none" w:eastAsia="x-none"/>
    </w:rPr>
  </w:style>
  <w:style w:type="character" w:customStyle="1" w:styleId="a4">
    <w:name w:val="גוף טקסט תו"/>
    <w:link w:val="a3"/>
    <w:rsid w:val="00E7596C"/>
    <w:rPr>
      <w:spacing w:val="-1"/>
      <w:lang w:val="x-none" w:eastAsia="x-none"/>
    </w:rPr>
  </w:style>
  <w:style w:type="paragraph" w:customStyle="1" w:styleId="bulletlist">
    <w:name w:val="bullet list"/>
    <w:basedOn w:val="a3"/>
    <w:rsid w:val="001B67DC"/>
    <w:pPr>
      <w:numPr>
        <w:numId w:val="1"/>
      </w:numPr>
      <w:tabs>
        <w:tab w:val="clear" w:pos="32.40pt"/>
      </w:tabs>
      <w:ind w:start="28.80pt" w:hanging="14.40pt"/>
    </w:pPr>
  </w:style>
  <w:style w:type="paragraph" w:customStyle="1" w:styleId="equation">
    <w:name w:val="equation"/>
    <w:basedOn w:val="a"/>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a5">
    <w:name w:val="header"/>
    <w:basedOn w:val="a"/>
    <w:link w:val="a6"/>
    <w:rsid w:val="001A3B3D"/>
    <w:pPr>
      <w:tabs>
        <w:tab w:val="center" w:pos="234pt"/>
        <w:tab w:val="end" w:pos="468pt"/>
      </w:tabs>
    </w:pPr>
  </w:style>
  <w:style w:type="character" w:customStyle="1" w:styleId="a6">
    <w:name w:val="כותרת עליונה תו"/>
    <w:basedOn w:val="a0"/>
    <w:link w:val="a5"/>
    <w:rsid w:val="001A3B3D"/>
  </w:style>
  <w:style w:type="paragraph" w:styleId="a7">
    <w:name w:val="footer"/>
    <w:basedOn w:val="a"/>
    <w:link w:val="a8"/>
    <w:uiPriority w:val="99"/>
    <w:rsid w:val="001A3B3D"/>
    <w:pPr>
      <w:tabs>
        <w:tab w:val="center" w:pos="234pt"/>
        <w:tab w:val="end" w:pos="468pt"/>
      </w:tabs>
    </w:pPr>
  </w:style>
  <w:style w:type="character" w:customStyle="1" w:styleId="a8">
    <w:name w:val="כותרת תחתונה תו"/>
    <w:basedOn w:val="a0"/>
    <w:link w:val="a7"/>
    <w:uiPriority w:val="99"/>
    <w:rsid w:val="001A3B3D"/>
  </w:style>
  <w:style w:type="paragraph" w:styleId="a9">
    <w:name w:val="caption"/>
    <w:basedOn w:val="a"/>
    <w:next w:val="a"/>
    <w:unhideWhenUsed/>
    <w:qFormat/>
    <w:rsid w:val="00475FC3"/>
    <w:pPr>
      <w:spacing w:after="10pt"/>
    </w:pPr>
    <w:rPr>
      <w:i/>
      <w:iCs/>
      <w:color w:val="44546A" w:themeColor="text2"/>
      <w:sz w:val="18"/>
      <w:szCs w:val="18"/>
    </w:rPr>
  </w:style>
  <w:style w:type="table" w:styleId="10">
    <w:name w:val="Grid Table 1 Light"/>
    <w:basedOn w:val="a1"/>
    <w:uiPriority w:val="46"/>
    <w:rsid w:val="0095102F"/>
    <w:tblPr>
      <w:tblStyleRowBandSize w:val="1"/>
      <w:tblStyleColBandSize w:val="1"/>
      <w:tblBorders>
        <w:top w:val="single" w:sz="4" w:space="0" w:color="999999" w:themeColor="text1" w:themeTint="66"/>
        <w:start w:val="single" w:sz="4" w:space="0" w:color="999999" w:themeColor="text1" w:themeTint="66"/>
        <w:bottom w:val="single" w:sz="4" w:space="0" w:color="999999" w:themeColor="text1" w:themeTint="66"/>
        <w:end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a">
    <w:name w:val="Placeholder Text"/>
    <w:basedOn w:val="a0"/>
    <w:uiPriority w:val="99"/>
    <w:semiHidden/>
    <w:rsid w:val="00F051E0"/>
    <w:rPr>
      <w:color w:val="666666"/>
    </w:rPr>
  </w:style>
  <w:style w:type="paragraph" w:styleId="NormalWeb">
    <w:name w:val="Normal (Web)"/>
    <w:basedOn w:val="a"/>
    <w:rsid w:val="007639B7"/>
    <w:rPr>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343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88907139">
          <w:marLeft w:val="32pt"/>
          <w:marRight w:val="0pt"/>
          <w:marTop w:val="0pt"/>
          <w:marBottom w:val="0pt"/>
          <w:divBdr>
            <w:top w:val="none" w:sz="0" w:space="0" w:color="auto"/>
            <w:left w:val="none" w:sz="0" w:space="0" w:color="auto"/>
            <w:bottom w:val="none" w:sz="0" w:space="0" w:color="auto"/>
            <w:right w:val="none" w:sz="0" w:space="0" w:color="auto"/>
          </w:divBdr>
        </w:div>
        <w:div w:id="1765221341">
          <w:marLeft w:val="32pt"/>
          <w:marRight w:val="0pt"/>
          <w:marTop w:val="0pt"/>
          <w:marBottom w:val="0pt"/>
          <w:divBdr>
            <w:top w:val="none" w:sz="0" w:space="0" w:color="auto"/>
            <w:left w:val="none" w:sz="0" w:space="0" w:color="auto"/>
            <w:bottom w:val="none" w:sz="0" w:space="0" w:color="auto"/>
            <w:right w:val="none" w:sz="0" w:space="0" w:color="auto"/>
          </w:divBdr>
        </w:div>
        <w:div w:id="1526551376">
          <w:marLeft w:val="32pt"/>
          <w:marRight w:val="0pt"/>
          <w:marTop w:val="0pt"/>
          <w:marBottom w:val="0pt"/>
          <w:divBdr>
            <w:top w:val="none" w:sz="0" w:space="0" w:color="auto"/>
            <w:left w:val="none" w:sz="0" w:space="0" w:color="auto"/>
            <w:bottom w:val="none" w:sz="0" w:space="0" w:color="auto"/>
            <w:right w:val="none" w:sz="0" w:space="0" w:color="auto"/>
          </w:divBdr>
        </w:div>
        <w:div w:id="371880729">
          <w:marLeft w:val="32pt"/>
          <w:marRight w:val="0pt"/>
          <w:marTop w:val="0pt"/>
          <w:marBottom w:val="0pt"/>
          <w:divBdr>
            <w:top w:val="none" w:sz="0" w:space="0" w:color="auto"/>
            <w:left w:val="none" w:sz="0" w:space="0" w:color="auto"/>
            <w:bottom w:val="none" w:sz="0" w:space="0" w:color="auto"/>
            <w:right w:val="none" w:sz="0" w:space="0" w:color="auto"/>
          </w:divBdr>
        </w:div>
        <w:div w:id="714736429">
          <w:marLeft w:val="32pt"/>
          <w:marRight w:val="0pt"/>
          <w:marTop w:val="0pt"/>
          <w:marBottom w:val="0pt"/>
          <w:divBdr>
            <w:top w:val="none" w:sz="0" w:space="0" w:color="auto"/>
            <w:left w:val="none" w:sz="0" w:space="0" w:color="auto"/>
            <w:bottom w:val="none" w:sz="0" w:space="0" w:color="auto"/>
            <w:right w:val="none" w:sz="0" w:space="0" w:color="auto"/>
          </w:divBdr>
        </w:div>
        <w:div w:id="1221597392">
          <w:marLeft w:val="32pt"/>
          <w:marRight w:val="0pt"/>
          <w:marTop w:val="0pt"/>
          <w:marBottom w:val="0pt"/>
          <w:divBdr>
            <w:top w:val="none" w:sz="0" w:space="0" w:color="auto"/>
            <w:left w:val="none" w:sz="0" w:space="0" w:color="auto"/>
            <w:bottom w:val="none" w:sz="0" w:space="0" w:color="auto"/>
            <w:right w:val="none" w:sz="0" w:space="0" w:color="auto"/>
          </w:divBdr>
        </w:div>
        <w:div w:id="121075219">
          <w:marLeft w:val="32pt"/>
          <w:marRight w:val="0pt"/>
          <w:marTop w:val="0pt"/>
          <w:marBottom w:val="0pt"/>
          <w:divBdr>
            <w:top w:val="none" w:sz="0" w:space="0" w:color="auto"/>
            <w:left w:val="none" w:sz="0" w:space="0" w:color="auto"/>
            <w:bottom w:val="none" w:sz="0" w:space="0" w:color="auto"/>
            <w:right w:val="none" w:sz="0" w:space="0" w:color="auto"/>
          </w:divBdr>
        </w:div>
        <w:div w:id="1104618115">
          <w:marLeft w:val="32pt"/>
          <w:marRight w:val="0pt"/>
          <w:marTop w:val="0pt"/>
          <w:marBottom w:val="0pt"/>
          <w:divBdr>
            <w:top w:val="none" w:sz="0" w:space="0" w:color="auto"/>
            <w:left w:val="none" w:sz="0" w:space="0" w:color="auto"/>
            <w:bottom w:val="none" w:sz="0" w:space="0" w:color="auto"/>
            <w:right w:val="none" w:sz="0" w:space="0" w:color="auto"/>
          </w:divBdr>
        </w:div>
        <w:div w:id="1443181353">
          <w:marLeft w:val="32pt"/>
          <w:marRight w:val="0pt"/>
          <w:marTop w:val="0pt"/>
          <w:marBottom w:val="0pt"/>
          <w:divBdr>
            <w:top w:val="none" w:sz="0" w:space="0" w:color="auto"/>
            <w:left w:val="none" w:sz="0" w:space="0" w:color="auto"/>
            <w:bottom w:val="none" w:sz="0" w:space="0" w:color="auto"/>
            <w:right w:val="none" w:sz="0" w:space="0" w:color="auto"/>
          </w:divBdr>
        </w:div>
        <w:div w:id="658189668">
          <w:marLeft w:val="32pt"/>
          <w:marRight w:val="0pt"/>
          <w:marTop w:val="0pt"/>
          <w:marBottom w:val="0pt"/>
          <w:divBdr>
            <w:top w:val="none" w:sz="0" w:space="0" w:color="auto"/>
            <w:left w:val="none" w:sz="0" w:space="0" w:color="auto"/>
            <w:bottom w:val="none" w:sz="0" w:space="0" w:color="auto"/>
            <w:right w:val="none" w:sz="0" w:space="0" w:color="auto"/>
          </w:divBdr>
        </w:div>
        <w:div w:id="746657900">
          <w:marLeft w:val="32pt"/>
          <w:marRight w:val="0pt"/>
          <w:marTop w:val="0pt"/>
          <w:marBottom w:val="0pt"/>
          <w:divBdr>
            <w:top w:val="none" w:sz="0" w:space="0" w:color="auto"/>
            <w:left w:val="none" w:sz="0" w:space="0" w:color="auto"/>
            <w:bottom w:val="none" w:sz="0" w:space="0" w:color="auto"/>
            <w:right w:val="none" w:sz="0" w:space="0" w:color="auto"/>
          </w:divBdr>
        </w:div>
        <w:div w:id="1624506695">
          <w:marLeft w:val="32pt"/>
          <w:marRight w:val="0pt"/>
          <w:marTop w:val="0pt"/>
          <w:marBottom w:val="0pt"/>
          <w:divBdr>
            <w:top w:val="none" w:sz="0" w:space="0" w:color="auto"/>
            <w:left w:val="none" w:sz="0" w:space="0" w:color="auto"/>
            <w:bottom w:val="none" w:sz="0" w:space="0" w:color="auto"/>
            <w:right w:val="none" w:sz="0" w:space="0" w:color="auto"/>
          </w:divBdr>
        </w:div>
        <w:div w:id="398721198">
          <w:marLeft w:val="32pt"/>
          <w:marRight w:val="0pt"/>
          <w:marTop w:val="0pt"/>
          <w:marBottom w:val="0pt"/>
          <w:divBdr>
            <w:top w:val="none" w:sz="0" w:space="0" w:color="auto"/>
            <w:left w:val="none" w:sz="0" w:space="0" w:color="auto"/>
            <w:bottom w:val="none" w:sz="0" w:space="0" w:color="auto"/>
            <w:right w:val="none" w:sz="0" w:space="0" w:color="auto"/>
          </w:divBdr>
        </w:div>
        <w:div w:id="111831145">
          <w:marLeft w:val="32pt"/>
          <w:marRight w:val="0pt"/>
          <w:marTop w:val="0pt"/>
          <w:marBottom w:val="0pt"/>
          <w:divBdr>
            <w:top w:val="none" w:sz="0" w:space="0" w:color="auto"/>
            <w:left w:val="none" w:sz="0" w:space="0" w:color="auto"/>
            <w:bottom w:val="none" w:sz="0" w:space="0" w:color="auto"/>
            <w:right w:val="none" w:sz="0" w:space="0" w:color="auto"/>
          </w:divBdr>
        </w:div>
        <w:div w:id="1444499107">
          <w:marLeft w:val="32pt"/>
          <w:marRight w:val="0pt"/>
          <w:marTop w:val="0pt"/>
          <w:marBottom w:val="0pt"/>
          <w:divBdr>
            <w:top w:val="none" w:sz="0" w:space="0" w:color="auto"/>
            <w:left w:val="none" w:sz="0" w:space="0" w:color="auto"/>
            <w:bottom w:val="none" w:sz="0" w:space="0" w:color="auto"/>
            <w:right w:val="none" w:sz="0" w:space="0" w:color="auto"/>
          </w:divBdr>
        </w:div>
        <w:div w:id="679431662">
          <w:marLeft w:val="32pt"/>
          <w:marRight w:val="0pt"/>
          <w:marTop w:val="0pt"/>
          <w:marBottom w:val="0pt"/>
          <w:divBdr>
            <w:top w:val="none" w:sz="0" w:space="0" w:color="auto"/>
            <w:left w:val="none" w:sz="0" w:space="0" w:color="auto"/>
            <w:bottom w:val="none" w:sz="0" w:space="0" w:color="auto"/>
            <w:right w:val="none" w:sz="0" w:space="0" w:color="auto"/>
          </w:divBdr>
        </w:div>
        <w:div w:id="1370378082">
          <w:marLeft w:val="32pt"/>
          <w:marRight w:val="0pt"/>
          <w:marTop w:val="0pt"/>
          <w:marBottom w:val="0pt"/>
          <w:divBdr>
            <w:top w:val="none" w:sz="0" w:space="0" w:color="auto"/>
            <w:left w:val="none" w:sz="0" w:space="0" w:color="auto"/>
            <w:bottom w:val="none" w:sz="0" w:space="0" w:color="auto"/>
            <w:right w:val="none" w:sz="0" w:space="0" w:color="auto"/>
          </w:divBdr>
        </w:div>
        <w:div w:id="1693217359">
          <w:marLeft w:val="32pt"/>
          <w:marRight w:val="0pt"/>
          <w:marTop w:val="0pt"/>
          <w:marBottom w:val="0pt"/>
          <w:divBdr>
            <w:top w:val="none" w:sz="0" w:space="0" w:color="auto"/>
            <w:left w:val="none" w:sz="0" w:space="0" w:color="auto"/>
            <w:bottom w:val="none" w:sz="0" w:space="0" w:color="auto"/>
            <w:right w:val="none" w:sz="0" w:space="0" w:color="auto"/>
          </w:divBdr>
        </w:div>
        <w:div w:id="34038360">
          <w:marLeft w:val="32pt"/>
          <w:marRight w:val="0pt"/>
          <w:marTop w:val="0pt"/>
          <w:marBottom w:val="0pt"/>
          <w:divBdr>
            <w:top w:val="none" w:sz="0" w:space="0" w:color="auto"/>
            <w:left w:val="none" w:sz="0" w:space="0" w:color="auto"/>
            <w:bottom w:val="none" w:sz="0" w:space="0" w:color="auto"/>
            <w:right w:val="none" w:sz="0" w:space="0" w:color="auto"/>
          </w:divBdr>
        </w:div>
        <w:div w:id="1991203921">
          <w:marLeft w:val="32pt"/>
          <w:marRight w:val="0pt"/>
          <w:marTop w:val="0pt"/>
          <w:marBottom w:val="0pt"/>
          <w:divBdr>
            <w:top w:val="none" w:sz="0" w:space="0" w:color="auto"/>
            <w:left w:val="none" w:sz="0" w:space="0" w:color="auto"/>
            <w:bottom w:val="none" w:sz="0" w:space="0" w:color="auto"/>
            <w:right w:val="none" w:sz="0" w:space="0" w:color="auto"/>
          </w:divBdr>
        </w:div>
      </w:divsChild>
    </w:div>
    <w:div w:id="5389441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27118422">
          <w:marLeft w:val="32pt"/>
          <w:marRight w:val="0pt"/>
          <w:marTop w:val="0pt"/>
          <w:marBottom w:val="0pt"/>
          <w:divBdr>
            <w:top w:val="none" w:sz="0" w:space="0" w:color="auto"/>
            <w:left w:val="none" w:sz="0" w:space="0" w:color="auto"/>
            <w:bottom w:val="none" w:sz="0" w:space="0" w:color="auto"/>
            <w:right w:val="none" w:sz="0" w:space="0" w:color="auto"/>
          </w:divBdr>
        </w:div>
        <w:div w:id="1502699714">
          <w:marLeft w:val="32pt"/>
          <w:marRight w:val="0pt"/>
          <w:marTop w:val="0pt"/>
          <w:marBottom w:val="0pt"/>
          <w:divBdr>
            <w:top w:val="none" w:sz="0" w:space="0" w:color="auto"/>
            <w:left w:val="none" w:sz="0" w:space="0" w:color="auto"/>
            <w:bottom w:val="none" w:sz="0" w:space="0" w:color="auto"/>
            <w:right w:val="none" w:sz="0" w:space="0" w:color="auto"/>
          </w:divBdr>
        </w:div>
        <w:div w:id="1638099171">
          <w:marLeft w:val="32pt"/>
          <w:marRight w:val="0pt"/>
          <w:marTop w:val="0pt"/>
          <w:marBottom w:val="0pt"/>
          <w:divBdr>
            <w:top w:val="none" w:sz="0" w:space="0" w:color="auto"/>
            <w:left w:val="none" w:sz="0" w:space="0" w:color="auto"/>
            <w:bottom w:val="none" w:sz="0" w:space="0" w:color="auto"/>
            <w:right w:val="none" w:sz="0" w:space="0" w:color="auto"/>
          </w:divBdr>
        </w:div>
        <w:div w:id="306277273">
          <w:marLeft w:val="32pt"/>
          <w:marRight w:val="0pt"/>
          <w:marTop w:val="0pt"/>
          <w:marBottom w:val="0pt"/>
          <w:divBdr>
            <w:top w:val="none" w:sz="0" w:space="0" w:color="auto"/>
            <w:left w:val="none" w:sz="0" w:space="0" w:color="auto"/>
            <w:bottom w:val="none" w:sz="0" w:space="0" w:color="auto"/>
            <w:right w:val="none" w:sz="0" w:space="0" w:color="auto"/>
          </w:divBdr>
        </w:div>
        <w:div w:id="728382490">
          <w:marLeft w:val="32pt"/>
          <w:marRight w:val="0pt"/>
          <w:marTop w:val="0pt"/>
          <w:marBottom w:val="0pt"/>
          <w:divBdr>
            <w:top w:val="none" w:sz="0" w:space="0" w:color="auto"/>
            <w:left w:val="none" w:sz="0" w:space="0" w:color="auto"/>
            <w:bottom w:val="none" w:sz="0" w:space="0" w:color="auto"/>
            <w:right w:val="none" w:sz="0" w:space="0" w:color="auto"/>
          </w:divBdr>
        </w:div>
        <w:div w:id="1475831359">
          <w:marLeft w:val="32pt"/>
          <w:marRight w:val="0pt"/>
          <w:marTop w:val="0pt"/>
          <w:marBottom w:val="0pt"/>
          <w:divBdr>
            <w:top w:val="none" w:sz="0" w:space="0" w:color="auto"/>
            <w:left w:val="none" w:sz="0" w:space="0" w:color="auto"/>
            <w:bottom w:val="none" w:sz="0" w:space="0" w:color="auto"/>
            <w:right w:val="none" w:sz="0" w:space="0" w:color="auto"/>
          </w:divBdr>
        </w:div>
        <w:div w:id="1069110508">
          <w:marLeft w:val="32pt"/>
          <w:marRight w:val="0pt"/>
          <w:marTop w:val="0pt"/>
          <w:marBottom w:val="0pt"/>
          <w:divBdr>
            <w:top w:val="none" w:sz="0" w:space="0" w:color="auto"/>
            <w:left w:val="none" w:sz="0" w:space="0" w:color="auto"/>
            <w:bottom w:val="none" w:sz="0" w:space="0" w:color="auto"/>
            <w:right w:val="none" w:sz="0" w:space="0" w:color="auto"/>
          </w:divBdr>
        </w:div>
        <w:div w:id="2065332020">
          <w:marLeft w:val="32pt"/>
          <w:marRight w:val="0pt"/>
          <w:marTop w:val="0pt"/>
          <w:marBottom w:val="0pt"/>
          <w:divBdr>
            <w:top w:val="none" w:sz="0" w:space="0" w:color="auto"/>
            <w:left w:val="none" w:sz="0" w:space="0" w:color="auto"/>
            <w:bottom w:val="none" w:sz="0" w:space="0" w:color="auto"/>
            <w:right w:val="none" w:sz="0" w:space="0" w:color="auto"/>
          </w:divBdr>
        </w:div>
        <w:div w:id="395712461">
          <w:marLeft w:val="32pt"/>
          <w:marRight w:val="0pt"/>
          <w:marTop w:val="0pt"/>
          <w:marBottom w:val="0pt"/>
          <w:divBdr>
            <w:top w:val="none" w:sz="0" w:space="0" w:color="auto"/>
            <w:left w:val="none" w:sz="0" w:space="0" w:color="auto"/>
            <w:bottom w:val="none" w:sz="0" w:space="0" w:color="auto"/>
            <w:right w:val="none" w:sz="0" w:space="0" w:color="auto"/>
          </w:divBdr>
        </w:div>
        <w:div w:id="1069573931">
          <w:marLeft w:val="32pt"/>
          <w:marRight w:val="0pt"/>
          <w:marTop w:val="0pt"/>
          <w:marBottom w:val="0pt"/>
          <w:divBdr>
            <w:top w:val="none" w:sz="0" w:space="0" w:color="auto"/>
            <w:left w:val="none" w:sz="0" w:space="0" w:color="auto"/>
            <w:bottom w:val="none" w:sz="0" w:space="0" w:color="auto"/>
            <w:right w:val="none" w:sz="0" w:space="0" w:color="auto"/>
          </w:divBdr>
        </w:div>
        <w:div w:id="550121314">
          <w:marLeft w:val="32pt"/>
          <w:marRight w:val="0pt"/>
          <w:marTop w:val="0pt"/>
          <w:marBottom w:val="0pt"/>
          <w:divBdr>
            <w:top w:val="none" w:sz="0" w:space="0" w:color="auto"/>
            <w:left w:val="none" w:sz="0" w:space="0" w:color="auto"/>
            <w:bottom w:val="none" w:sz="0" w:space="0" w:color="auto"/>
            <w:right w:val="none" w:sz="0" w:space="0" w:color="auto"/>
          </w:divBdr>
        </w:div>
        <w:div w:id="906959778">
          <w:marLeft w:val="32pt"/>
          <w:marRight w:val="0pt"/>
          <w:marTop w:val="0pt"/>
          <w:marBottom w:val="0pt"/>
          <w:divBdr>
            <w:top w:val="none" w:sz="0" w:space="0" w:color="auto"/>
            <w:left w:val="none" w:sz="0" w:space="0" w:color="auto"/>
            <w:bottom w:val="none" w:sz="0" w:space="0" w:color="auto"/>
            <w:right w:val="none" w:sz="0" w:space="0" w:color="auto"/>
          </w:divBdr>
        </w:div>
        <w:div w:id="30152640">
          <w:marLeft w:val="32pt"/>
          <w:marRight w:val="0pt"/>
          <w:marTop w:val="0pt"/>
          <w:marBottom w:val="0pt"/>
          <w:divBdr>
            <w:top w:val="none" w:sz="0" w:space="0" w:color="auto"/>
            <w:left w:val="none" w:sz="0" w:space="0" w:color="auto"/>
            <w:bottom w:val="none" w:sz="0" w:space="0" w:color="auto"/>
            <w:right w:val="none" w:sz="0" w:space="0" w:color="auto"/>
          </w:divBdr>
        </w:div>
        <w:div w:id="1145975496">
          <w:marLeft w:val="32pt"/>
          <w:marRight w:val="0pt"/>
          <w:marTop w:val="0pt"/>
          <w:marBottom w:val="0pt"/>
          <w:divBdr>
            <w:top w:val="none" w:sz="0" w:space="0" w:color="auto"/>
            <w:left w:val="none" w:sz="0" w:space="0" w:color="auto"/>
            <w:bottom w:val="none" w:sz="0" w:space="0" w:color="auto"/>
            <w:right w:val="none" w:sz="0" w:space="0" w:color="auto"/>
          </w:divBdr>
        </w:div>
        <w:div w:id="1806772890">
          <w:marLeft w:val="32pt"/>
          <w:marRight w:val="0pt"/>
          <w:marTop w:val="0pt"/>
          <w:marBottom w:val="0pt"/>
          <w:divBdr>
            <w:top w:val="none" w:sz="0" w:space="0" w:color="auto"/>
            <w:left w:val="none" w:sz="0" w:space="0" w:color="auto"/>
            <w:bottom w:val="none" w:sz="0" w:space="0" w:color="auto"/>
            <w:right w:val="none" w:sz="0" w:space="0" w:color="auto"/>
          </w:divBdr>
        </w:div>
        <w:div w:id="256600549">
          <w:marLeft w:val="32pt"/>
          <w:marRight w:val="0pt"/>
          <w:marTop w:val="0pt"/>
          <w:marBottom w:val="0pt"/>
          <w:divBdr>
            <w:top w:val="none" w:sz="0" w:space="0" w:color="auto"/>
            <w:left w:val="none" w:sz="0" w:space="0" w:color="auto"/>
            <w:bottom w:val="none" w:sz="0" w:space="0" w:color="auto"/>
            <w:right w:val="none" w:sz="0" w:space="0" w:color="auto"/>
          </w:divBdr>
        </w:div>
        <w:div w:id="886263359">
          <w:marLeft w:val="32pt"/>
          <w:marRight w:val="0pt"/>
          <w:marTop w:val="0pt"/>
          <w:marBottom w:val="0pt"/>
          <w:divBdr>
            <w:top w:val="none" w:sz="0" w:space="0" w:color="auto"/>
            <w:left w:val="none" w:sz="0" w:space="0" w:color="auto"/>
            <w:bottom w:val="none" w:sz="0" w:space="0" w:color="auto"/>
            <w:right w:val="none" w:sz="0" w:space="0" w:color="auto"/>
          </w:divBdr>
        </w:div>
        <w:div w:id="750200014">
          <w:marLeft w:val="32pt"/>
          <w:marRight w:val="0pt"/>
          <w:marTop w:val="0pt"/>
          <w:marBottom w:val="0pt"/>
          <w:divBdr>
            <w:top w:val="none" w:sz="0" w:space="0" w:color="auto"/>
            <w:left w:val="none" w:sz="0" w:space="0" w:color="auto"/>
            <w:bottom w:val="none" w:sz="0" w:space="0" w:color="auto"/>
            <w:right w:val="none" w:sz="0" w:space="0" w:color="auto"/>
          </w:divBdr>
        </w:div>
        <w:div w:id="1684743671">
          <w:marLeft w:val="32pt"/>
          <w:marRight w:val="0pt"/>
          <w:marTop w:val="0pt"/>
          <w:marBottom w:val="0pt"/>
          <w:divBdr>
            <w:top w:val="none" w:sz="0" w:space="0" w:color="auto"/>
            <w:left w:val="none" w:sz="0" w:space="0" w:color="auto"/>
            <w:bottom w:val="none" w:sz="0" w:space="0" w:color="auto"/>
            <w:right w:val="none" w:sz="0" w:space="0" w:color="auto"/>
          </w:divBdr>
        </w:div>
        <w:div w:id="1455632864">
          <w:marLeft w:val="32pt"/>
          <w:marRight w:val="0pt"/>
          <w:marTop w:val="0pt"/>
          <w:marBottom w:val="0pt"/>
          <w:divBdr>
            <w:top w:val="none" w:sz="0" w:space="0" w:color="auto"/>
            <w:left w:val="none" w:sz="0" w:space="0" w:color="auto"/>
            <w:bottom w:val="none" w:sz="0" w:space="0" w:color="auto"/>
            <w:right w:val="none" w:sz="0" w:space="0" w:color="auto"/>
          </w:divBdr>
        </w:div>
      </w:divsChild>
    </w:div>
    <w:div w:id="5998152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48757269">
          <w:marLeft w:val="32pt"/>
          <w:marRight w:val="0pt"/>
          <w:marTop w:val="0pt"/>
          <w:marBottom w:val="0pt"/>
          <w:divBdr>
            <w:top w:val="none" w:sz="0" w:space="0" w:color="auto"/>
            <w:left w:val="none" w:sz="0" w:space="0" w:color="auto"/>
            <w:bottom w:val="none" w:sz="0" w:space="0" w:color="auto"/>
            <w:right w:val="none" w:sz="0" w:space="0" w:color="auto"/>
          </w:divBdr>
        </w:div>
        <w:div w:id="254359732">
          <w:marLeft w:val="32pt"/>
          <w:marRight w:val="0pt"/>
          <w:marTop w:val="0pt"/>
          <w:marBottom w:val="0pt"/>
          <w:divBdr>
            <w:top w:val="none" w:sz="0" w:space="0" w:color="auto"/>
            <w:left w:val="none" w:sz="0" w:space="0" w:color="auto"/>
            <w:bottom w:val="none" w:sz="0" w:space="0" w:color="auto"/>
            <w:right w:val="none" w:sz="0" w:space="0" w:color="auto"/>
          </w:divBdr>
        </w:div>
        <w:div w:id="1491481955">
          <w:marLeft w:val="32pt"/>
          <w:marRight w:val="0pt"/>
          <w:marTop w:val="0pt"/>
          <w:marBottom w:val="0pt"/>
          <w:divBdr>
            <w:top w:val="none" w:sz="0" w:space="0" w:color="auto"/>
            <w:left w:val="none" w:sz="0" w:space="0" w:color="auto"/>
            <w:bottom w:val="none" w:sz="0" w:space="0" w:color="auto"/>
            <w:right w:val="none" w:sz="0" w:space="0" w:color="auto"/>
          </w:divBdr>
        </w:div>
        <w:div w:id="1123841001">
          <w:marLeft w:val="32pt"/>
          <w:marRight w:val="0pt"/>
          <w:marTop w:val="0pt"/>
          <w:marBottom w:val="0pt"/>
          <w:divBdr>
            <w:top w:val="none" w:sz="0" w:space="0" w:color="auto"/>
            <w:left w:val="none" w:sz="0" w:space="0" w:color="auto"/>
            <w:bottom w:val="none" w:sz="0" w:space="0" w:color="auto"/>
            <w:right w:val="none" w:sz="0" w:space="0" w:color="auto"/>
          </w:divBdr>
        </w:div>
        <w:div w:id="1389911946">
          <w:marLeft w:val="32pt"/>
          <w:marRight w:val="0pt"/>
          <w:marTop w:val="0pt"/>
          <w:marBottom w:val="0pt"/>
          <w:divBdr>
            <w:top w:val="none" w:sz="0" w:space="0" w:color="auto"/>
            <w:left w:val="none" w:sz="0" w:space="0" w:color="auto"/>
            <w:bottom w:val="none" w:sz="0" w:space="0" w:color="auto"/>
            <w:right w:val="none" w:sz="0" w:space="0" w:color="auto"/>
          </w:divBdr>
        </w:div>
        <w:div w:id="829833667">
          <w:marLeft w:val="32pt"/>
          <w:marRight w:val="0pt"/>
          <w:marTop w:val="0pt"/>
          <w:marBottom w:val="0pt"/>
          <w:divBdr>
            <w:top w:val="none" w:sz="0" w:space="0" w:color="auto"/>
            <w:left w:val="none" w:sz="0" w:space="0" w:color="auto"/>
            <w:bottom w:val="none" w:sz="0" w:space="0" w:color="auto"/>
            <w:right w:val="none" w:sz="0" w:space="0" w:color="auto"/>
          </w:divBdr>
        </w:div>
        <w:div w:id="155387885">
          <w:marLeft w:val="32pt"/>
          <w:marRight w:val="0pt"/>
          <w:marTop w:val="0pt"/>
          <w:marBottom w:val="0pt"/>
          <w:divBdr>
            <w:top w:val="none" w:sz="0" w:space="0" w:color="auto"/>
            <w:left w:val="none" w:sz="0" w:space="0" w:color="auto"/>
            <w:bottom w:val="none" w:sz="0" w:space="0" w:color="auto"/>
            <w:right w:val="none" w:sz="0" w:space="0" w:color="auto"/>
          </w:divBdr>
        </w:div>
        <w:div w:id="1089543071">
          <w:marLeft w:val="32pt"/>
          <w:marRight w:val="0pt"/>
          <w:marTop w:val="0pt"/>
          <w:marBottom w:val="0pt"/>
          <w:divBdr>
            <w:top w:val="none" w:sz="0" w:space="0" w:color="auto"/>
            <w:left w:val="none" w:sz="0" w:space="0" w:color="auto"/>
            <w:bottom w:val="none" w:sz="0" w:space="0" w:color="auto"/>
            <w:right w:val="none" w:sz="0" w:space="0" w:color="auto"/>
          </w:divBdr>
        </w:div>
        <w:div w:id="774403361">
          <w:marLeft w:val="32pt"/>
          <w:marRight w:val="0pt"/>
          <w:marTop w:val="0pt"/>
          <w:marBottom w:val="0pt"/>
          <w:divBdr>
            <w:top w:val="none" w:sz="0" w:space="0" w:color="auto"/>
            <w:left w:val="none" w:sz="0" w:space="0" w:color="auto"/>
            <w:bottom w:val="none" w:sz="0" w:space="0" w:color="auto"/>
            <w:right w:val="none" w:sz="0" w:space="0" w:color="auto"/>
          </w:divBdr>
        </w:div>
        <w:div w:id="2146848535">
          <w:marLeft w:val="32pt"/>
          <w:marRight w:val="0pt"/>
          <w:marTop w:val="0pt"/>
          <w:marBottom w:val="0pt"/>
          <w:divBdr>
            <w:top w:val="none" w:sz="0" w:space="0" w:color="auto"/>
            <w:left w:val="none" w:sz="0" w:space="0" w:color="auto"/>
            <w:bottom w:val="none" w:sz="0" w:space="0" w:color="auto"/>
            <w:right w:val="none" w:sz="0" w:space="0" w:color="auto"/>
          </w:divBdr>
        </w:div>
        <w:div w:id="471364911">
          <w:marLeft w:val="32pt"/>
          <w:marRight w:val="0pt"/>
          <w:marTop w:val="0pt"/>
          <w:marBottom w:val="0pt"/>
          <w:divBdr>
            <w:top w:val="none" w:sz="0" w:space="0" w:color="auto"/>
            <w:left w:val="none" w:sz="0" w:space="0" w:color="auto"/>
            <w:bottom w:val="none" w:sz="0" w:space="0" w:color="auto"/>
            <w:right w:val="none" w:sz="0" w:space="0" w:color="auto"/>
          </w:divBdr>
        </w:div>
        <w:div w:id="573591975">
          <w:marLeft w:val="32pt"/>
          <w:marRight w:val="0pt"/>
          <w:marTop w:val="0pt"/>
          <w:marBottom w:val="0pt"/>
          <w:divBdr>
            <w:top w:val="none" w:sz="0" w:space="0" w:color="auto"/>
            <w:left w:val="none" w:sz="0" w:space="0" w:color="auto"/>
            <w:bottom w:val="none" w:sz="0" w:space="0" w:color="auto"/>
            <w:right w:val="none" w:sz="0" w:space="0" w:color="auto"/>
          </w:divBdr>
        </w:div>
        <w:div w:id="337387385">
          <w:marLeft w:val="32pt"/>
          <w:marRight w:val="0pt"/>
          <w:marTop w:val="0pt"/>
          <w:marBottom w:val="0pt"/>
          <w:divBdr>
            <w:top w:val="none" w:sz="0" w:space="0" w:color="auto"/>
            <w:left w:val="none" w:sz="0" w:space="0" w:color="auto"/>
            <w:bottom w:val="none" w:sz="0" w:space="0" w:color="auto"/>
            <w:right w:val="none" w:sz="0" w:space="0" w:color="auto"/>
          </w:divBdr>
        </w:div>
        <w:div w:id="1683162884">
          <w:marLeft w:val="32pt"/>
          <w:marRight w:val="0pt"/>
          <w:marTop w:val="0pt"/>
          <w:marBottom w:val="0pt"/>
          <w:divBdr>
            <w:top w:val="none" w:sz="0" w:space="0" w:color="auto"/>
            <w:left w:val="none" w:sz="0" w:space="0" w:color="auto"/>
            <w:bottom w:val="none" w:sz="0" w:space="0" w:color="auto"/>
            <w:right w:val="none" w:sz="0" w:space="0" w:color="auto"/>
          </w:divBdr>
        </w:div>
        <w:div w:id="1859931497">
          <w:marLeft w:val="32pt"/>
          <w:marRight w:val="0pt"/>
          <w:marTop w:val="0pt"/>
          <w:marBottom w:val="0pt"/>
          <w:divBdr>
            <w:top w:val="none" w:sz="0" w:space="0" w:color="auto"/>
            <w:left w:val="none" w:sz="0" w:space="0" w:color="auto"/>
            <w:bottom w:val="none" w:sz="0" w:space="0" w:color="auto"/>
            <w:right w:val="none" w:sz="0" w:space="0" w:color="auto"/>
          </w:divBdr>
        </w:div>
        <w:div w:id="235746167">
          <w:marLeft w:val="32pt"/>
          <w:marRight w:val="0pt"/>
          <w:marTop w:val="0pt"/>
          <w:marBottom w:val="0pt"/>
          <w:divBdr>
            <w:top w:val="none" w:sz="0" w:space="0" w:color="auto"/>
            <w:left w:val="none" w:sz="0" w:space="0" w:color="auto"/>
            <w:bottom w:val="none" w:sz="0" w:space="0" w:color="auto"/>
            <w:right w:val="none" w:sz="0" w:space="0" w:color="auto"/>
          </w:divBdr>
        </w:div>
        <w:div w:id="1419985523">
          <w:marLeft w:val="32pt"/>
          <w:marRight w:val="0pt"/>
          <w:marTop w:val="0pt"/>
          <w:marBottom w:val="0pt"/>
          <w:divBdr>
            <w:top w:val="none" w:sz="0" w:space="0" w:color="auto"/>
            <w:left w:val="none" w:sz="0" w:space="0" w:color="auto"/>
            <w:bottom w:val="none" w:sz="0" w:space="0" w:color="auto"/>
            <w:right w:val="none" w:sz="0" w:space="0" w:color="auto"/>
          </w:divBdr>
        </w:div>
        <w:div w:id="1471753148">
          <w:marLeft w:val="32pt"/>
          <w:marRight w:val="0pt"/>
          <w:marTop w:val="0pt"/>
          <w:marBottom w:val="0pt"/>
          <w:divBdr>
            <w:top w:val="none" w:sz="0" w:space="0" w:color="auto"/>
            <w:left w:val="none" w:sz="0" w:space="0" w:color="auto"/>
            <w:bottom w:val="none" w:sz="0" w:space="0" w:color="auto"/>
            <w:right w:val="none" w:sz="0" w:space="0" w:color="auto"/>
          </w:divBdr>
        </w:div>
        <w:div w:id="670911687">
          <w:marLeft w:val="32pt"/>
          <w:marRight w:val="0pt"/>
          <w:marTop w:val="0pt"/>
          <w:marBottom w:val="0pt"/>
          <w:divBdr>
            <w:top w:val="none" w:sz="0" w:space="0" w:color="auto"/>
            <w:left w:val="none" w:sz="0" w:space="0" w:color="auto"/>
            <w:bottom w:val="none" w:sz="0" w:space="0" w:color="auto"/>
            <w:right w:val="none" w:sz="0" w:space="0" w:color="auto"/>
          </w:divBdr>
        </w:div>
        <w:div w:id="73936620">
          <w:marLeft w:val="32pt"/>
          <w:marRight w:val="0pt"/>
          <w:marTop w:val="0pt"/>
          <w:marBottom w:val="0pt"/>
          <w:divBdr>
            <w:top w:val="none" w:sz="0" w:space="0" w:color="auto"/>
            <w:left w:val="none" w:sz="0" w:space="0" w:color="auto"/>
            <w:bottom w:val="none" w:sz="0" w:space="0" w:color="auto"/>
            <w:right w:val="none" w:sz="0" w:space="0" w:color="auto"/>
          </w:divBdr>
        </w:div>
      </w:divsChild>
    </w:div>
    <w:div w:id="7073497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5847764">
          <w:marLeft w:val="32pt"/>
          <w:marRight w:val="0pt"/>
          <w:marTop w:val="0pt"/>
          <w:marBottom w:val="0pt"/>
          <w:divBdr>
            <w:top w:val="none" w:sz="0" w:space="0" w:color="auto"/>
            <w:left w:val="none" w:sz="0" w:space="0" w:color="auto"/>
            <w:bottom w:val="none" w:sz="0" w:space="0" w:color="auto"/>
            <w:right w:val="none" w:sz="0" w:space="0" w:color="auto"/>
          </w:divBdr>
        </w:div>
        <w:div w:id="2016683140">
          <w:marLeft w:val="32pt"/>
          <w:marRight w:val="0pt"/>
          <w:marTop w:val="0pt"/>
          <w:marBottom w:val="0pt"/>
          <w:divBdr>
            <w:top w:val="none" w:sz="0" w:space="0" w:color="auto"/>
            <w:left w:val="none" w:sz="0" w:space="0" w:color="auto"/>
            <w:bottom w:val="none" w:sz="0" w:space="0" w:color="auto"/>
            <w:right w:val="none" w:sz="0" w:space="0" w:color="auto"/>
          </w:divBdr>
        </w:div>
        <w:div w:id="1153569992">
          <w:marLeft w:val="32pt"/>
          <w:marRight w:val="0pt"/>
          <w:marTop w:val="0pt"/>
          <w:marBottom w:val="0pt"/>
          <w:divBdr>
            <w:top w:val="none" w:sz="0" w:space="0" w:color="auto"/>
            <w:left w:val="none" w:sz="0" w:space="0" w:color="auto"/>
            <w:bottom w:val="none" w:sz="0" w:space="0" w:color="auto"/>
            <w:right w:val="none" w:sz="0" w:space="0" w:color="auto"/>
          </w:divBdr>
        </w:div>
        <w:div w:id="885801524">
          <w:marLeft w:val="32pt"/>
          <w:marRight w:val="0pt"/>
          <w:marTop w:val="0pt"/>
          <w:marBottom w:val="0pt"/>
          <w:divBdr>
            <w:top w:val="none" w:sz="0" w:space="0" w:color="auto"/>
            <w:left w:val="none" w:sz="0" w:space="0" w:color="auto"/>
            <w:bottom w:val="none" w:sz="0" w:space="0" w:color="auto"/>
            <w:right w:val="none" w:sz="0" w:space="0" w:color="auto"/>
          </w:divBdr>
        </w:div>
        <w:div w:id="806313484">
          <w:marLeft w:val="32pt"/>
          <w:marRight w:val="0pt"/>
          <w:marTop w:val="0pt"/>
          <w:marBottom w:val="0pt"/>
          <w:divBdr>
            <w:top w:val="none" w:sz="0" w:space="0" w:color="auto"/>
            <w:left w:val="none" w:sz="0" w:space="0" w:color="auto"/>
            <w:bottom w:val="none" w:sz="0" w:space="0" w:color="auto"/>
            <w:right w:val="none" w:sz="0" w:space="0" w:color="auto"/>
          </w:divBdr>
        </w:div>
        <w:div w:id="1780491556">
          <w:marLeft w:val="32pt"/>
          <w:marRight w:val="0pt"/>
          <w:marTop w:val="0pt"/>
          <w:marBottom w:val="0pt"/>
          <w:divBdr>
            <w:top w:val="none" w:sz="0" w:space="0" w:color="auto"/>
            <w:left w:val="none" w:sz="0" w:space="0" w:color="auto"/>
            <w:bottom w:val="none" w:sz="0" w:space="0" w:color="auto"/>
            <w:right w:val="none" w:sz="0" w:space="0" w:color="auto"/>
          </w:divBdr>
        </w:div>
        <w:div w:id="878205476">
          <w:marLeft w:val="32pt"/>
          <w:marRight w:val="0pt"/>
          <w:marTop w:val="0pt"/>
          <w:marBottom w:val="0pt"/>
          <w:divBdr>
            <w:top w:val="none" w:sz="0" w:space="0" w:color="auto"/>
            <w:left w:val="none" w:sz="0" w:space="0" w:color="auto"/>
            <w:bottom w:val="none" w:sz="0" w:space="0" w:color="auto"/>
            <w:right w:val="none" w:sz="0" w:space="0" w:color="auto"/>
          </w:divBdr>
        </w:div>
        <w:div w:id="1762485023">
          <w:marLeft w:val="32pt"/>
          <w:marRight w:val="0pt"/>
          <w:marTop w:val="0pt"/>
          <w:marBottom w:val="0pt"/>
          <w:divBdr>
            <w:top w:val="none" w:sz="0" w:space="0" w:color="auto"/>
            <w:left w:val="none" w:sz="0" w:space="0" w:color="auto"/>
            <w:bottom w:val="none" w:sz="0" w:space="0" w:color="auto"/>
            <w:right w:val="none" w:sz="0" w:space="0" w:color="auto"/>
          </w:divBdr>
        </w:div>
        <w:div w:id="2076975217">
          <w:marLeft w:val="32pt"/>
          <w:marRight w:val="0pt"/>
          <w:marTop w:val="0pt"/>
          <w:marBottom w:val="0pt"/>
          <w:divBdr>
            <w:top w:val="none" w:sz="0" w:space="0" w:color="auto"/>
            <w:left w:val="none" w:sz="0" w:space="0" w:color="auto"/>
            <w:bottom w:val="none" w:sz="0" w:space="0" w:color="auto"/>
            <w:right w:val="none" w:sz="0" w:space="0" w:color="auto"/>
          </w:divBdr>
        </w:div>
        <w:div w:id="936448947">
          <w:marLeft w:val="32pt"/>
          <w:marRight w:val="0pt"/>
          <w:marTop w:val="0pt"/>
          <w:marBottom w:val="0pt"/>
          <w:divBdr>
            <w:top w:val="none" w:sz="0" w:space="0" w:color="auto"/>
            <w:left w:val="none" w:sz="0" w:space="0" w:color="auto"/>
            <w:bottom w:val="none" w:sz="0" w:space="0" w:color="auto"/>
            <w:right w:val="none" w:sz="0" w:space="0" w:color="auto"/>
          </w:divBdr>
        </w:div>
        <w:div w:id="670186141">
          <w:marLeft w:val="32pt"/>
          <w:marRight w:val="0pt"/>
          <w:marTop w:val="0pt"/>
          <w:marBottom w:val="0pt"/>
          <w:divBdr>
            <w:top w:val="none" w:sz="0" w:space="0" w:color="auto"/>
            <w:left w:val="none" w:sz="0" w:space="0" w:color="auto"/>
            <w:bottom w:val="none" w:sz="0" w:space="0" w:color="auto"/>
            <w:right w:val="none" w:sz="0" w:space="0" w:color="auto"/>
          </w:divBdr>
        </w:div>
        <w:div w:id="1446848216">
          <w:marLeft w:val="32pt"/>
          <w:marRight w:val="0pt"/>
          <w:marTop w:val="0pt"/>
          <w:marBottom w:val="0pt"/>
          <w:divBdr>
            <w:top w:val="none" w:sz="0" w:space="0" w:color="auto"/>
            <w:left w:val="none" w:sz="0" w:space="0" w:color="auto"/>
            <w:bottom w:val="none" w:sz="0" w:space="0" w:color="auto"/>
            <w:right w:val="none" w:sz="0" w:space="0" w:color="auto"/>
          </w:divBdr>
        </w:div>
        <w:div w:id="1050494486">
          <w:marLeft w:val="32pt"/>
          <w:marRight w:val="0pt"/>
          <w:marTop w:val="0pt"/>
          <w:marBottom w:val="0pt"/>
          <w:divBdr>
            <w:top w:val="none" w:sz="0" w:space="0" w:color="auto"/>
            <w:left w:val="none" w:sz="0" w:space="0" w:color="auto"/>
            <w:bottom w:val="none" w:sz="0" w:space="0" w:color="auto"/>
            <w:right w:val="none" w:sz="0" w:space="0" w:color="auto"/>
          </w:divBdr>
        </w:div>
        <w:div w:id="934825743">
          <w:marLeft w:val="32pt"/>
          <w:marRight w:val="0pt"/>
          <w:marTop w:val="0pt"/>
          <w:marBottom w:val="0pt"/>
          <w:divBdr>
            <w:top w:val="none" w:sz="0" w:space="0" w:color="auto"/>
            <w:left w:val="none" w:sz="0" w:space="0" w:color="auto"/>
            <w:bottom w:val="none" w:sz="0" w:space="0" w:color="auto"/>
            <w:right w:val="none" w:sz="0" w:space="0" w:color="auto"/>
          </w:divBdr>
        </w:div>
        <w:div w:id="332296713">
          <w:marLeft w:val="32pt"/>
          <w:marRight w:val="0pt"/>
          <w:marTop w:val="0pt"/>
          <w:marBottom w:val="0pt"/>
          <w:divBdr>
            <w:top w:val="none" w:sz="0" w:space="0" w:color="auto"/>
            <w:left w:val="none" w:sz="0" w:space="0" w:color="auto"/>
            <w:bottom w:val="none" w:sz="0" w:space="0" w:color="auto"/>
            <w:right w:val="none" w:sz="0" w:space="0" w:color="auto"/>
          </w:divBdr>
        </w:div>
        <w:div w:id="267392103">
          <w:marLeft w:val="32pt"/>
          <w:marRight w:val="0pt"/>
          <w:marTop w:val="0pt"/>
          <w:marBottom w:val="0pt"/>
          <w:divBdr>
            <w:top w:val="none" w:sz="0" w:space="0" w:color="auto"/>
            <w:left w:val="none" w:sz="0" w:space="0" w:color="auto"/>
            <w:bottom w:val="none" w:sz="0" w:space="0" w:color="auto"/>
            <w:right w:val="none" w:sz="0" w:space="0" w:color="auto"/>
          </w:divBdr>
        </w:div>
        <w:div w:id="1223519154">
          <w:marLeft w:val="32pt"/>
          <w:marRight w:val="0pt"/>
          <w:marTop w:val="0pt"/>
          <w:marBottom w:val="0pt"/>
          <w:divBdr>
            <w:top w:val="none" w:sz="0" w:space="0" w:color="auto"/>
            <w:left w:val="none" w:sz="0" w:space="0" w:color="auto"/>
            <w:bottom w:val="none" w:sz="0" w:space="0" w:color="auto"/>
            <w:right w:val="none" w:sz="0" w:space="0" w:color="auto"/>
          </w:divBdr>
        </w:div>
        <w:div w:id="919213758">
          <w:marLeft w:val="32pt"/>
          <w:marRight w:val="0pt"/>
          <w:marTop w:val="0pt"/>
          <w:marBottom w:val="0pt"/>
          <w:divBdr>
            <w:top w:val="none" w:sz="0" w:space="0" w:color="auto"/>
            <w:left w:val="none" w:sz="0" w:space="0" w:color="auto"/>
            <w:bottom w:val="none" w:sz="0" w:space="0" w:color="auto"/>
            <w:right w:val="none" w:sz="0" w:space="0" w:color="auto"/>
          </w:divBdr>
        </w:div>
        <w:div w:id="913777830">
          <w:marLeft w:val="32pt"/>
          <w:marRight w:val="0pt"/>
          <w:marTop w:val="0pt"/>
          <w:marBottom w:val="0pt"/>
          <w:divBdr>
            <w:top w:val="none" w:sz="0" w:space="0" w:color="auto"/>
            <w:left w:val="none" w:sz="0" w:space="0" w:color="auto"/>
            <w:bottom w:val="none" w:sz="0" w:space="0" w:color="auto"/>
            <w:right w:val="none" w:sz="0" w:space="0" w:color="auto"/>
          </w:divBdr>
        </w:div>
        <w:div w:id="363406220">
          <w:marLeft w:val="32pt"/>
          <w:marRight w:val="0pt"/>
          <w:marTop w:val="0pt"/>
          <w:marBottom w:val="0pt"/>
          <w:divBdr>
            <w:top w:val="none" w:sz="0" w:space="0" w:color="auto"/>
            <w:left w:val="none" w:sz="0" w:space="0" w:color="auto"/>
            <w:bottom w:val="none" w:sz="0" w:space="0" w:color="auto"/>
            <w:right w:val="none" w:sz="0" w:space="0" w:color="auto"/>
          </w:divBdr>
        </w:div>
      </w:divsChild>
    </w:div>
    <w:div w:id="7670972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78875220">
          <w:marLeft w:val="32pt"/>
          <w:marRight w:val="0pt"/>
          <w:marTop w:val="0pt"/>
          <w:marBottom w:val="0pt"/>
          <w:divBdr>
            <w:top w:val="none" w:sz="0" w:space="0" w:color="auto"/>
            <w:left w:val="none" w:sz="0" w:space="0" w:color="auto"/>
            <w:bottom w:val="none" w:sz="0" w:space="0" w:color="auto"/>
            <w:right w:val="none" w:sz="0" w:space="0" w:color="auto"/>
          </w:divBdr>
        </w:div>
        <w:div w:id="290594238">
          <w:marLeft w:val="32pt"/>
          <w:marRight w:val="0pt"/>
          <w:marTop w:val="0pt"/>
          <w:marBottom w:val="0pt"/>
          <w:divBdr>
            <w:top w:val="none" w:sz="0" w:space="0" w:color="auto"/>
            <w:left w:val="none" w:sz="0" w:space="0" w:color="auto"/>
            <w:bottom w:val="none" w:sz="0" w:space="0" w:color="auto"/>
            <w:right w:val="none" w:sz="0" w:space="0" w:color="auto"/>
          </w:divBdr>
        </w:div>
        <w:div w:id="1055544273">
          <w:marLeft w:val="32pt"/>
          <w:marRight w:val="0pt"/>
          <w:marTop w:val="0pt"/>
          <w:marBottom w:val="0pt"/>
          <w:divBdr>
            <w:top w:val="none" w:sz="0" w:space="0" w:color="auto"/>
            <w:left w:val="none" w:sz="0" w:space="0" w:color="auto"/>
            <w:bottom w:val="none" w:sz="0" w:space="0" w:color="auto"/>
            <w:right w:val="none" w:sz="0" w:space="0" w:color="auto"/>
          </w:divBdr>
        </w:div>
        <w:div w:id="933830746">
          <w:marLeft w:val="32pt"/>
          <w:marRight w:val="0pt"/>
          <w:marTop w:val="0pt"/>
          <w:marBottom w:val="0pt"/>
          <w:divBdr>
            <w:top w:val="none" w:sz="0" w:space="0" w:color="auto"/>
            <w:left w:val="none" w:sz="0" w:space="0" w:color="auto"/>
            <w:bottom w:val="none" w:sz="0" w:space="0" w:color="auto"/>
            <w:right w:val="none" w:sz="0" w:space="0" w:color="auto"/>
          </w:divBdr>
        </w:div>
        <w:div w:id="766929440">
          <w:marLeft w:val="32pt"/>
          <w:marRight w:val="0pt"/>
          <w:marTop w:val="0pt"/>
          <w:marBottom w:val="0pt"/>
          <w:divBdr>
            <w:top w:val="none" w:sz="0" w:space="0" w:color="auto"/>
            <w:left w:val="none" w:sz="0" w:space="0" w:color="auto"/>
            <w:bottom w:val="none" w:sz="0" w:space="0" w:color="auto"/>
            <w:right w:val="none" w:sz="0" w:space="0" w:color="auto"/>
          </w:divBdr>
        </w:div>
        <w:div w:id="1389186189">
          <w:marLeft w:val="32pt"/>
          <w:marRight w:val="0pt"/>
          <w:marTop w:val="0pt"/>
          <w:marBottom w:val="0pt"/>
          <w:divBdr>
            <w:top w:val="none" w:sz="0" w:space="0" w:color="auto"/>
            <w:left w:val="none" w:sz="0" w:space="0" w:color="auto"/>
            <w:bottom w:val="none" w:sz="0" w:space="0" w:color="auto"/>
            <w:right w:val="none" w:sz="0" w:space="0" w:color="auto"/>
          </w:divBdr>
        </w:div>
        <w:div w:id="16125834">
          <w:marLeft w:val="32pt"/>
          <w:marRight w:val="0pt"/>
          <w:marTop w:val="0pt"/>
          <w:marBottom w:val="0pt"/>
          <w:divBdr>
            <w:top w:val="none" w:sz="0" w:space="0" w:color="auto"/>
            <w:left w:val="none" w:sz="0" w:space="0" w:color="auto"/>
            <w:bottom w:val="none" w:sz="0" w:space="0" w:color="auto"/>
            <w:right w:val="none" w:sz="0" w:space="0" w:color="auto"/>
          </w:divBdr>
        </w:div>
        <w:div w:id="223569062">
          <w:marLeft w:val="32pt"/>
          <w:marRight w:val="0pt"/>
          <w:marTop w:val="0pt"/>
          <w:marBottom w:val="0pt"/>
          <w:divBdr>
            <w:top w:val="none" w:sz="0" w:space="0" w:color="auto"/>
            <w:left w:val="none" w:sz="0" w:space="0" w:color="auto"/>
            <w:bottom w:val="none" w:sz="0" w:space="0" w:color="auto"/>
            <w:right w:val="none" w:sz="0" w:space="0" w:color="auto"/>
          </w:divBdr>
        </w:div>
        <w:div w:id="1503230784">
          <w:marLeft w:val="32pt"/>
          <w:marRight w:val="0pt"/>
          <w:marTop w:val="0pt"/>
          <w:marBottom w:val="0pt"/>
          <w:divBdr>
            <w:top w:val="none" w:sz="0" w:space="0" w:color="auto"/>
            <w:left w:val="none" w:sz="0" w:space="0" w:color="auto"/>
            <w:bottom w:val="none" w:sz="0" w:space="0" w:color="auto"/>
            <w:right w:val="none" w:sz="0" w:space="0" w:color="auto"/>
          </w:divBdr>
        </w:div>
        <w:div w:id="995035928">
          <w:marLeft w:val="32pt"/>
          <w:marRight w:val="0pt"/>
          <w:marTop w:val="0pt"/>
          <w:marBottom w:val="0pt"/>
          <w:divBdr>
            <w:top w:val="none" w:sz="0" w:space="0" w:color="auto"/>
            <w:left w:val="none" w:sz="0" w:space="0" w:color="auto"/>
            <w:bottom w:val="none" w:sz="0" w:space="0" w:color="auto"/>
            <w:right w:val="none" w:sz="0" w:space="0" w:color="auto"/>
          </w:divBdr>
        </w:div>
        <w:div w:id="913902432">
          <w:marLeft w:val="32pt"/>
          <w:marRight w:val="0pt"/>
          <w:marTop w:val="0pt"/>
          <w:marBottom w:val="0pt"/>
          <w:divBdr>
            <w:top w:val="none" w:sz="0" w:space="0" w:color="auto"/>
            <w:left w:val="none" w:sz="0" w:space="0" w:color="auto"/>
            <w:bottom w:val="none" w:sz="0" w:space="0" w:color="auto"/>
            <w:right w:val="none" w:sz="0" w:space="0" w:color="auto"/>
          </w:divBdr>
        </w:div>
        <w:div w:id="1329095174">
          <w:marLeft w:val="32pt"/>
          <w:marRight w:val="0pt"/>
          <w:marTop w:val="0pt"/>
          <w:marBottom w:val="0pt"/>
          <w:divBdr>
            <w:top w:val="none" w:sz="0" w:space="0" w:color="auto"/>
            <w:left w:val="none" w:sz="0" w:space="0" w:color="auto"/>
            <w:bottom w:val="none" w:sz="0" w:space="0" w:color="auto"/>
            <w:right w:val="none" w:sz="0" w:space="0" w:color="auto"/>
          </w:divBdr>
        </w:div>
        <w:div w:id="323558321">
          <w:marLeft w:val="32pt"/>
          <w:marRight w:val="0pt"/>
          <w:marTop w:val="0pt"/>
          <w:marBottom w:val="0pt"/>
          <w:divBdr>
            <w:top w:val="none" w:sz="0" w:space="0" w:color="auto"/>
            <w:left w:val="none" w:sz="0" w:space="0" w:color="auto"/>
            <w:bottom w:val="none" w:sz="0" w:space="0" w:color="auto"/>
            <w:right w:val="none" w:sz="0" w:space="0" w:color="auto"/>
          </w:divBdr>
        </w:div>
        <w:div w:id="1685277942">
          <w:marLeft w:val="32pt"/>
          <w:marRight w:val="0pt"/>
          <w:marTop w:val="0pt"/>
          <w:marBottom w:val="0pt"/>
          <w:divBdr>
            <w:top w:val="none" w:sz="0" w:space="0" w:color="auto"/>
            <w:left w:val="none" w:sz="0" w:space="0" w:color="auto"/>
            <w:bottom w:val="none" w:sz="0" w:space="0" w:color="auto"/>
            <w:right w:val="none" w:sz="0" w:space="0" w:color="auto"/>
          </w:divBdr>
        </w:div>
        <w:div w:id="1022512742">
          <w:marLeft w:val="32pt"/>
          <w:marRight w:val="0pt"/>
          <w:marTop w:val="0pt"/>
          <w:marBottom w:val="0pt"/>
          <w:divBdr>
            <w:top w:val="none" w:sz="0" w:space="0" w:color="auto"/>
            <w:left w:val="none" w:sz="0" w:space="0" w:color="auto"/>
            <w:bottom w:val="none" w:sz="0" w:space="0" w:color="auto"/>
            <w:right w:val="none" w:sz="0" w:space="0" w:color="auto"/>
          </w:divBdr>
        </w:div>
        <w:div w:id="2128355710">
          <w:marLeft w:val="32pt"/>
          <w:marRight w:val="0pt"/>
          <w:marTop w:val="0pt"/>
          <w:marBottom w:val="0pt"/>
          <w:divBdr>
            <w:top w:val="none" w:sz="0" w:space="0" w:color="auto"/>
            <w:left w:val="none" w:sz="0" w:space="0" w:color="auto"/>
            <w:bottom w:val="none" w:sz="0" w:space="0" w:color="auto"/>
            <w:right w:val="none" w:sz="0" w:space="0" w:color="auto"/>
          </w:divBdr>
        </w:div>
        <w:div w:id="1776174212">
          <w:marLeft w:val="32pt"/>
          <w:marRight w:val="0pt"/>
          <w:marTop w:val="0pt"/>
          <w:marBottom w:val="0pt"/>
          <w:divBdr>
            <w:top w:val="none" w:sz="0" w:space="0" w:color="auto"/>
            <w:left w:val="none" w:sz="0" w:space="0" w:color="auto"/>
            <w:bottom w:val="none" w:sz="0" w:space="0" w:color="auto"/>
            <w:right w:val="none" w:sz="0" w:space="0" w:color="auto"/>
          </w:divBdr>
        </w:div>
        <w:div w:id="1145926671">
          <w:marLeft w:val="32pt"/>
          <w:marRight w:val="0pt"/>
          <w:marTop w:val="0pt"/>
          <w:marBottom w:val="0pt"/>
          <w:divBdr>
            <w:top w:val="none" w:sz="0" w:space="0" w:color="auto"/>
            <w:left w:val="none" w:sz="0" w:space="0" w:color="auto"/>
            <w:bottom w:val="none" w:sz="0" w:space="0" w:color="auto"/>
            <w:right w:val="none" w:sz="0" w:space="0" w:color="auto"/>
          </w:divBdr>
        </w:div>
        <w:div w:id="298191396">
          <w:marLeft w:val="32pt"/>
          <w:marRight w:val="0pt"/>
          <w:marTop w:val="0pt"/>
          <w:marBottom w:val="0pt"/>
          <w:divBdr>
            <w:top w:val="none" w:sz="0" w:space="0" w:color="auto"/>
            <w:left w:val="none" w:sz="0" w:space="0" w:color="auto"/>
            <w:bottom w:val="none" w:sz="0" w:space="0" w:color="auto"/>
            <w:right w:val="none" w:sz="0" w:space="0" w:color="auto"/>
          </w:divBdr>
        </w:div>
      </w:divsChild>
    </w:div>
    <w:div w:id="99951972">
      <w:bodyDiv w:val="1"/>
      <w:marLeft w:val="0pt"/>
      <w:marRight w:val="0pt"/>
      <w:marTop w:val="0pt"/>
      <w:marBottom w:val="0pt"/>
      <w:divBdr>
        <w:top w:val="none" w:sz="0" w:space="0" w:color="auto"/>
        <w:left w:val="none" w:sz="0" w:space="0" w:color="auto"/>
        <w:bottom w:val="none" w:sz="0" w:space="0" w:color="auto"/>
        <w:right w:val="none" w:sz="0" w:space="0" w:color="auto"/>
      </w:divBdr>
    </w:div>
    <w:div w:id="11922688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50220397">
          <w:marLeft w:val="32pt"/>
          <w:marRight w:val="0pt"/>
          <w:marTop w:val="0pt"/>
          <w:marBottom w:val="0pt"/>
          <w:divBdr>
            <w:top w:val="none" w:sz="0" w:space="0" w:color="auto"/>
            <w:left w:val="none" w:sz="0" w:space="0" w:color="auto"/>
            <w:bottom w:val="none" w:sz="0" w:space="0" w:color="auto"/>
            <w:right w:val="none" w:sz="0" w:space="0" w:color="auto"/>
          </w:divBdr>
        </w:div>
        <w:div w:id="691878157">
          <w:marLeft w:val="32pt"/>
          <w:marRight w:val="0pt"/>
          <w:marTop w:val="0pt"/>
          <w:marBottom w:val="0pt"/>
          <w:divBdr>
            <w:top w:val="none" w:sz="0" w:space="0" w:color="auto"/>
            <w:left w:val="none" w:sz="0" w:space="0" w:color="auto"/>
            <w:bottom w:val="none" w:sz="0" w:space="0" w:color="auto"/>
            <w:right w:val="none" w:sz="0" w:space="0" w:color="auto"/>
          </w:divBdr>
        </w:div>
        <w:div w:id="1285037079">
          <w:marLeft w:val="32pt"/>
          <w:marRight w:val="0pt"/>
          <w:marTop w:val="0pt"/>
          <w:marBottom w:val="0pt"/>
          <w:divBdr>
            <w:top w:val="none" w:sz="0" w:space="0" w:color="auto"/>
            <w:left w:val="none" w:sz="0" w:space="0" w:color="auto"/>
            <w:bottom w:val="none" w:sz="0" w:space="0" w:color="auto"/>
            <w:right w:val="none" w:sz="0" w:space="0" w:color="auto"/>
          </w:divBdr>
        </w:div>
        <w:div w:id="1967277347">
          <w:marLeft w:val="32pt"/>
          <w:marRight w:val="0pt"/>
          <w:marTop w:val="0pt"/>
          <w:marBottom w:val="0pt"/>
          <w:divBdr>
            <w:top w:val="none" w:sz="0" w:space="0" w:color="auto"/>
            <w:left w:val="none" w:sz="0" w:space="0" w:color="auto"/>
            <w:bottom w:val="none" w:sz="0" w:space="0" w:color="auto"/>
            <w:right w:val="none" w:sz="0" w:space="0" w:color="auto"/>
          </w:divBdr>
        </w:div>
        <w:div w:id="371030741">
          <w:marLeft w:val="32pt"/>
          <w:marRight w:val="0pt"/>
          <w:marTop w:val="0pt"/>
          <w:marBottom w:val="0pt"/>
          <w:divBdr>
            <w:top w:val="none" w:sz="0" w:space="0" w:color="auto"/>
            <w:left w:val="none" w:sz="0" w:space="0" w:color="auto"/>
            <w:bottom w:val="none" w:sz="0" w:space="0" w:color="auto"/>
            <w:right w:val="none" w:sz="0" w:space="0" w:color="auto"/>
          </w:divBdr>
        </w:div>
        <w:div w:id="1887252101">
          <w:marLeft w:val="32pt"/>
          <w:marRight w:val="0pt"/>
          <w:marTop w:val="0pt"/>
          <w:marBottom w:val="0pt"/>
          <w:divBdr>
            <w:top w:val="none" w:sz="0" w:space="0" w:color="auto"/>
            <w:left w:val="none" w:sz="0" w:space="0" w:color="auto"/>
            <w:bottom w:val="none" w:sz="0" w:space="0" w:color="auto"/>
            <w:right w:val="none" w:sz="0" w:space="0" w:color="auto"/>
          </w:divBdr>
        </w:div>
        <w:div w:id="348676451">
          <w:marLeft w:val="32pt"/>
          <w:marRight w:val="0pt"/>
          <w:marTop w:val="0pt"/>
          <w:marBottom w:val="0pt"/>
          <w:divBdr>
            <w:top w:val="none" w:sz="0" w:space="0" w:color="auto"/>
            <w:left w:val="none" w:sz="0" w:space="0" w:color="auto"/>
            <w:bottom w:val="none" w:sz="0" w:space="0" w:color="auto"/>
            <w:right w:val="none" w:sz="0" w:space="0" w:color="auto"/>
          </w:divBdr>
        </w:div>
        <w:div w:id="1952973526">
          <w:marLeft w:val="32pt"/>
          <w:marRight w:val="0pt"/>
          <w:marTop w:val="0pt"/>
          <w:marBottom w:val="0pt"/>
          <w:divBdr>
            <w:top w:val="none" w:sz="0" w:space="0" w:color="auto"/>
            <w:left w:val="none" w:sz="0" w:space="0" w:color="auto"/>
            <w:bottom w:val="none" w:sz="0" w:space="0" w:color="auto"/>
            <w:right w:val="none" w:sz="0" w:space="0" w:color="auto"/>
          </w:divBdr>
        </w:div>
        <w:div w:id="1445615461">
          <w:marLeft w:val="32pt"/>
          <w:marRight w:val="0pt"/>
          <w:marTop w:val="0pt"/>
          <w:marBottom w:val="0pt"/>
          <w:divBdr>
            <w:top w:val="none" w:sz="0" w:space="0" w:color="auto"/>
            <w:left w:val="none" w:sz="0" w:space="0" w:color="auto"/>
            <w:bottom w:val="none" w:sz="0" w:space="0" w:color="auto"/>
            <w:right w:val="none" w:sz="0" w:space="0" w:color="auto"/>
          </w:divBdr>
        </w:div>
        <w:div w:id="45952941">
          <w:marLeft w:val="32pt"/>
          <w:marRight w:val="0pt"/>
          <w:marTop w:val="0pt"/>
          <w:marBottom w:val="0pt"/>
          <w:divBdr>
            <w:top w:val="none" w:sz="0" w:space="0" w:color="auto"/>
            <w:left w:val="none" w:sz="0" w:space="0" w:color="auto"/>
            <w:bottom w:val="none" w:sz="0" w:space="0" w:color="auto"/>
            <w:right w:val="none" w:sz="0" w:space="0" w:color="auto"/>
          </w:divBdr>
        </w:div>
        <w:div w:id="346954695">
          <w:marLeft w:val="32pt"/>
          <w:marRight w:val="0pt"/>
          <w:marTop w:val="0pt"/>
          <w:marBottom w:val="0pt"/>
          <w:divBdr>
            <w:top w:val="none" w:sz="0" w:space="0" w:color="auto"/>
            <w:left w:val="none" w:sz="0" w:space="0" w:color="auto"/>
            <w:bottom w:val="none" w:sz="0" w:space="0" w:color="auto"/>
            <w:right w:val="none" w:sz="0" w:space="0" w:color="auto"/>
          </w:divBdr>
        </w:div>
        <w:div w:id="569657136">
          <w:marLeft w:val="32pt"/>
          <w:marRight w:val="0pt"/>
          <w:marTop w:val="0pt"/>
          <w:marBottom w:val="0pt"/>
          <w:divBdr>
            <w:top w:val="none" w:sz="0" w:space="0" w:color="auto"/>
            <w:left w:val="none" w:sz="0" w:space="0" w:color="auto"/>
            <w:bottom w:val="none" w:sz="0" w:space="0" w:color="auto"/>
            <w:right w:val="none" w:sz="0" w:space="0" w:color="auto"/>
          </w:divBdr>
        </w:div>
        <w:div w:id="782578270">
          <w:marLeft w:val="32pt"/>
          <w:marRight w:val="0pt"/>
          <w:marTop w:val="0pt"/>
          <w:marBottom w:val="0pt"/>
          <w:divBdr>
            <w:top w:val="none" w:sz="0" w:space="0" w:color="auto"/>
            <w:left w:val="none" w:sz="0" w:space="0" w:color="auto"/>
            <w:bottom w:val="none" w:sz="0" w:space="0" w:color="auto"/>
            <w:right w:val="none" w:sz="0" w:space="0" w:color="auto"/>
          </w:divBdr>
        </w:div>
        <w:div w:id="1454712457">
          <w:marLeft w:val="32pt"/>
          <w:marRight w:val="0pt"/>
          <w:marTop w:val="0pt"/>
          <w:marBottom w:val="0pt"/>
          <w:divBdr>
            <w:top w:val="none" w:sz="0" w:space="0" w:color="auto"/>
            <w:left w:val="none" w:sz="0" w:space="0" w:color="auto"/>
            <w:bottom w:val="none" w:sz="0" w:space="0" w:color="auto"/>
            <w:right w:val="none" w:sz="0" w:space="0" w:color="auto"/>
          </w:divBdr>
        </w:div>
        <w:div w:id="1428772153">
          <w:marLeft w:val="32pt"/>
          <w:marRight w:val="0pt"/>
          <w:marTop w:val="0pt"/>
          <w:marBottom w:val="0pt"/>
          <w:divBdr>
            <w:top w:val="none" w:sz="0" w:space="0" w:color="auto"/>
            <w:left w:val="none" w:sz="0" w:space="0" w:color="auto"/>
            <w:bottom w:val="none" w:sz="0" w:space="0" w:color="auto"/>
            <w:right w:val="none" w:sz="0" w:space="0" w:color="auto"/>
          </w:divBdr>
        </w:div>
        <w:div w:id="1736128609">
          <w:marLeft w:val="32pt"/>
          <w:marRight w:val="0pt"/>
          <w:marTop w:val="0pt"/>
          <w:marBottom w:val="0pt"/>
          <w:divBdr>
            <w:top w:val="none" w:sz="0" w:space="0" w:color="auto"/>
            <w:left w:val="none" w:sz="0" w:space="0" w:color="auto"/>
            <w:bottom w:val="none" w:sz="0" w:space="0" w:color="auto"/>
            <w:right w:val="none" w:sz="0" w:space="0" w:color="auto"/>
          </w:divBdr>
        </w:div>
        <w:div w:id="1230072898">
          <w:marLeft w:val="32pt"/>
          <w:marRight w:val="0pt"/>
          <w:marTop w:val="0pt"/>
          <w:marBottom w:val="0pt"/>
          <w:divBdr>
            <w:top w:val="none" w:sz="0" w:space="0" w:color="auto"/>
            <w:left w:val="none" w:sz="0" w:space="0" w:color="auto"/>
            <w:bottom w:val="none" w:sz="0" w:space="0" w:color="auto"/>
            <w:right w:val="none" w:sz="0" w:space="0" w:color="auto"/>
          </w:divBdr>
        </w:div>
        <w:div w:id="379402152">
          <w:marLeft w:val="32pt"/>
          <w:marRight w:val="0pt"/>
          <w:marTop w:val="0pt"/>
          <w:marBottom w:val="0pt"/>
          <w:divBdr>
            <w:top w:val="none" w:sz="0" w:space="0" w:color="auto"/>
            <w:left w:val="none" w:sz="0" w:space="0" w:color="auto"/>
            <w:bottom w:val="none" w:sz="0" w:space="0" w:color="auto"/>
            <w:right w:val="none" w:sz="0" w:space="0" w:color="auto"/>
          </w:divBdr>
        </w:div>
        <w:div w:id="1887179742">
          <w:marLeft w:val="32pt"/>
          <w:marRight w:val="0pt"/>
          <w:marTop w:val="0pt"/>
          <w:marBottom w:val="0pt"/>
          <w:divBdr>
            <w:top w:val="none" w:sz="0" w:space="0" w:color="auto"/>
            <w:left w:val="none" w:sz="0" w:space="0" w:color="auto"/>
            <w:bottom w:val="none" w:sz="0" w:space="0" w:color="auto"/>
            <w:right w:val="none" w:sz="0" w:space="0" w:color="auto"/>
          </w:divBdr>
        </w:div>
        <w:div w:id="1356341990">
          <w:marLeft w:val="32pt"/>
          <w:marRight w:val="0pt"/>
          <w:marTop w:val="0pt"/>
          <w:marBottom w:val="0pt"/>
          <w:divBdr>
            <w:top w:val="none" w:sz="0" w:space="0" w:color="auto"/>
            <w:left w:val="none" w:sz="0" w:space="0" w:color="auto"/>
            <w:bottom w:val="none" w:sz="0" w:space="0" w:color="auto"/>
            <w:right w:val="none" w:sz="0" w:space="0" w:color="auto"/>
          </w:divBdr>
        </w:div>
      </w:divsChild>
    </w:div>
    <w:div w:id="17839811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24653489">
          <w:marLeft w:val="32pt"/>
          <w:marRight w:val="0pt"/>
          <w:marTop w:val="0pt"/>
          <w:marBottom w:val="0pt"/>
          <w:divBdr>
            <w:top w:val="none" w:sz="0" w:space="0" w:color="auto"/>
            <w:left w:val="none" w:sz="0" w:space="0" w:color="auto"/>
            <w:bottom w:val="none" w:sz="0" w:space="0" w:color="auto"/>
            <w:right w:val="none" w:sz="0" w:space="0" w:color="auto"/>
          </w:divBdr>
        </w:div>
        <w:div w:id="1771319187">
          <w:marLeft w:val="32pt"/>
          <w:marRight w:val="0pt"/>
          <w:marTop w:val="0pt"/>
          <w:marBottom w:val="0pt"/>
          <w:divBdr>
            <w:top w:val="none" w:sz="0" w:space="0" w:color="auto"/>
            <w:left w:val="none" w:sz="0" w:space="0" w:color="auto"/>
            <w:bottom w:val="none" w:sz="0" w:space="0" w:color="auto"/>
            <w:right w:val="none" w:sz="0" w:space="0" w:color="auto"/>
          </w:divBdr>
        </w:div>
        <w:div w:id="44378603">
          <w:marLeft w:val="32pt"/>
          <w:marRight w:val="0pt"/>
          <w:marTop w:val="0pt"/>
          <w:marBottom w:val="0pt"/>
          <w:divBdr>
            <w:top w:val="none" w:sz="0" w:space="0" w:color="auto"/>
            <w:left w:val="none" w:sz="0" w:space="0" w:color="auto"/>
            <w:bottom w:val="none" w:sz="0" w:space="0" w:color="auto"/>
            <w:right w:val="none" w:sz="0" w:space="0" w:color="auto"/>
          </w:divBdr>
        </w:div>
        <w:div w:id="1518545655">
          <w:marLeft w:val="32pt"/>
          <w:marRight w:val="0pt"/>
          <w:marTop w:val="0pt"/>
          <w:marBottom w:val="0pt"/>
          <w:divBdr>
            <w:top w:val="none" w:sz="0" w:space="0" w:color="auto"/>
            <w:left w:val="none" w:sz="0" w:space="0" w:color="auto"/>
            <w:bottom w:val="none" w:sz="0" w:space="0" w:color="auto"/>
            <w:right w:val="none" w:sz="0" w:space="0" w:color="auto"/>
          </w:divBdr>
        </w:div>
        <w:div w:id="1540628641">
          <w:marLeft w:val="32pt"/>
          <w:marRight w:val="0pt"/>
          <w:marTop w:val="0pt"/>
          <w:marBottom w:val="0pt"/>
          <w:divBdr>
            <w:top w:val="none" w:sz="0" w:space="0" w:color="auto"/>
            <w:left w:val="none" w:sz="0" w:space="0" w:color="auto"/>
            <w:bottom w:val="none" w:sz="0" w:space="0" w:color="auto"/>
            <w:right w:val="none" w:sz="0" w:space="0" w:color="auto"/>
          </w:divBdr>
        </w:div>
        <w:div w:id="1208225656">
          <w:marLeft w:val="32pt"/>
          <w:marRight w:val="0pt"/>
          <w:marTop w:val="0pt"/>
          <w:marBottom w:val="0pt"/>
          <w:divBdr>
            <w:top w:val="none" w:sz="0" w:space="0" w:color="auto"/>
            <w:left w:val="none" w:sz="0" w:space="0" w:color="auto"/>
            <w:bottom w:val="none" w:sz="0" w:space="0" w:color="auto"/>
            <w:right w:val="none" w:sz="0" w:space="0" w:color="auto"/>
          </w:divBdr>
        </w:div>
        <w:div w:id="313067264">
          <w:marLeft w:val="32pt"/>
          <w:marRight w:val="0pt"/>
          <w:marTop w:val="0pt"/>
          <w:marBottom w:val="0pt"/>
          <w:divBdr>
            <w:top w:val="none" w:sz="0" w:space="0" w:color="auto"/>
            <w:left w:val="none" w:sz="0" w:space="0" w:color="auto"/>
            <w:bottom w:val="none" w:sz="0" w:space="0" w:color="auto"/>
            <w:right w:val="none" w:sz="0" w:space="0" w:color="auto"/>
          </w:divBdr>
        </w:div>
        <w:div w:id="1228610395">
          <w:marLeft w:val="32pt"/>
          <w:marRight w:val="0pt"/>
          <w:marTop w:val="0pt"/>
          <w:marBottom w:val="0pt"/>
          <w:divBdr>
            <w:top w:val="none" w:sz="0" w:space="0" w:color="auto"/>
            <w:left w:val="none" w:sz="0" w:space="0" w:color="auto"/>
            <w:bottom w:val="none" w:sz="0" w:space="0" w:color="auto"/>
            <w:right w:val="none" w:sz="0" w:space="0" w:color="auto"/>
          </w:divBdr>
        </w:div>
        <w:div w:id="2015036644">
          <w:marLeft w:val="32pt"/>
          <w:marRight w:val="0pt"/>
          <w:marTop w:val="0pt"/>
          <w:marBottom w:val="0pt"/>
          <w:divBdr>
            <w:top w:val="none" w:sz="0" w:space="0" w:color="auto"/>
            <w:left w:val="none" w:sz="0" w:space="0" w:color="auto"/>
            <w:bottom w:val="none" w:sz="0" w:space="0" w:color="auto"/>
            <w:right w:val="none" w:sz="0" w:space="0" w:color="auto"/>
          </w:divBdr>
        </w:div>
        <w:div w:id="319620155">
          <w:marLeft w:val="32pt"/>
          <w:marRight w:val="0pt"/>
          <w:marTop w:val="0pt"/>
          <w:marBottom w:val="0pt"/>
          <w:divBdr>
            <w:top w:val="none" w:sz="0" w:space="0" w:color="auto"/>
            <w:left w:val="none" w:sz="0" w:space="0" w:color="auto"/>
            <w:bottom w:val="none" w:sz="0" w:space="0" w:color="auto"/>
            <w:right w:val="none" w:sz="0" w:space="0" w:color="auto"/>
          </w:divBdr>
        </w:div>
        <w:div w:id="800805210">
          <w:marLeft w:val="32pt"/>
          <w:marRight w:val="0pt"/>
          <w:marTop w:val="0pt"/>
          <w:marBottom w:val="0pt"/>
          <w:divBdr>
            <w:top w:val="none" w:sz="0" w:space="0" w:color="auto"/>
            <w:left w:val="none" w:sz="0" w:space="0" w:color="auto"/>
            <w:bottom w:val="none" w:sz="0" w:space="0" w:color="auto"/>
            <w:right w:val="none" w:sz="0" w:space="0" w:color="auto"/>
          </w:divBdr>
        </w:div>
        <w:div w:id="1874267090">
          <w:marLeft w:val="32pt"/>
          <w:marRight w:val="0pt"/>
          <w:marTop w:val="0pt"/>
          <w:marBottom w:val="0pt"/>
          <w:divBdr>
            <w:top w:val="none" w:sz="0" w:space="0" w:color="auto"/>
            <w:left w:val="none" w:sz="0" w:space="0" w:color="auto"/>
            <w:bottom w:val="none" w:sz="0" w:space="0" w:color="auto"/>
            <w:right w:val="none" w:sz="0" w:space="0" w:color="auto"/>
          </w:divBdr>
        </w:div>
        <w:div w:id="325714214">
          <w:marLeft w:val="32pt"/>
          <w:marRight w:val="0pt"/>
          <w:marTop w:val="0pt"/>
          <w:marBottom w:val="0pt"/>
          <w:divBdr>
            <w:top w:val="none" w:sz="0" w:space="0" w:color="auto"/>
            <w:left w:val="none" w:sz="0" w:space="0" w:color="auto"/>
            <w:bottom w:val="none" w:sz="0" w:space="0" w:color="auto"/>
            <w:right w:val="none" w:sz="0" w:space="0" w:color="auto"/>
          </w:divBdr>
        </w:div>
        <w:div w:id="962805668">
          <w:marLeft w:val="32pt"/>
          <w:marRight w:val="0pt"/>
          <w:marTop w:val="0pt"/>
          <w:marBottom w:val="0pt"/>
          <w:divBdr>
            <w:top w:val="none" w:sz="0" w:space="0" w:color="auto"/>
            <w:left w:val="none" w:sz="0" w:space="0" w:color="auto"/>
            <w:bottom w:val="none" w:sz="0" w:space="0" w:color="auto"/>
            <w:right w:val="none" w:sz="0" w:space="0" w:color="auto"/>
          </w:divBdr>
        </w:div>
        <w:div w:id="615527957">
          <w:marLeft w:val="32pt"/>
          <w:marRight w:val="0pt"/>
          <w:marTop w:val="0pt"/>
          <w:marBottom w:val="0pt"/>
          <w:divBdr>
            <w:top w:val="none" w:sz="0" w:space="0" w:color="auto"/>
            <w:left w:val="none" w:sz="0" w:space="0" w:color="auto"/>
            <w:bottom w:val="none" w:sz="0" w:space="0" w:color="auto"/>
            <w:right w:val="none" w:sz="0" w:space="0" w:color="auto"/>
          </w:divBdr>
        </w:div>
        <w:div w:id="1068304354">
          <w:marLeft w:val="32pt"/>
          <w:marRight w:val="0pt"/>
          <w:marTop w:val="0pt"/>
          <w:marBottom w:val="0pt"/>
          <w:divBdr>
            <w:top w:val="none" w:sz="0" w:space="0" w:color="auto"/>
            <w:left w:val="none" w:sz="0" w:space="0" w:color="auto"/>
            <w:bottom w:val="none" w:sz="0" w:space="0" w:color="auto"/>
            <w:right w:val="none" w:sz="0" w:space="0" w:color="auto"/>
          </w:divBdr>
        </w:div>
        <w:div w:id="1206715676">
          <w:marLeft w:val="32pt"/>
          <w:marRight w:val="0pt"/>
          <w:marTop w:val="0pt"/>
          <w:marBottom w:val="0pt"/>
          <w:divBdr>
            <w:top w:val="none" w:sz="0" w:space="0" w:color="auto"/>
            <w:left w:val="none" w:sz="0" w:space="0" w:color="auto"/>
            <w:bottom w:val="none" w:sz="0" w:space="0" w:color="auto"/>
            <w:right w:val="none" w:sz="0" w:space="0" w:color="auto"/>
          </w:divBdr>
        </w:div>
        <w:div w:id="2030519125">
          <w:marLeft w:val="32pt"/>
          <w:marRight w:val="0pt"/>
          <w:marTop w:val="0pt"/>
          <w:marBottom w:val="0pt"/>
          <w:divBdr>
            <w:top w:val="none" w:sz="0" w:space="0" w:color="auto"/>
            <w:left w:val="none" w:sz="0" w:space="0" w:color="auto"/>
            <w:bottom w:val="none" w:sz="0" w:space="0" w:color="auto"/>
            <w:right w:val="none" w:sz="0" w:space="0" w:color="auto"/>
          </w:divBdr>
        </w:div>
        <w:div w:id="2119182825">
          <w:marLeft w:val="32pt"/>
          <w:marRight w:val="0pt"/>
          <w:marTop w:val="0pt"/>
          <w:marBottom w:val="0pt"/>
          <w:divBdr>
            <w:top w:val="none" w:sz="0" w:space="0" w:color="auto"/>
            <w:left w:val="none" w:sz="0" w:space="0" w:color="auto"/>
            <w:bottom w:val="none" w:sz="0" w:space="0" w:color="auto"/>
            <w:right w:val="none" w:sz="0" w:space="0" w:color="auto"/>
          </w:divBdr>
        </w:div>
        <w:div w:id="222260663">
          <w:marLeft w:val="32pt"/>
          <w:marRight w:val="0pt"/>
          <w:marTop w:val="0pt"/>
          <w:marBottom w:val="0pt"/>
          <w:divBdr>
            <w:top w:val="none" w:sz="0" w:space="0" w:color="auto"/>
            <w:left w:val="none" w:sz="0" w:space="0" w:color="auto"/>
            <w:bottom w:val="none" w:sz="0" w:space="0" w:color="auto"/>
            <w:right w:val="none" w:sz="0" w:space="0" w:color="auto"/>
          </w:divBdr>
        </w:div>
      </w:divsChild>
    </w:div>
    <w:div w:id="20101585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29678355">
          <w:marLeft w:val="32pt"/>
          <w:marRight w:val="0pt"/>
          <w:marTop w:val="0pt"/>
          <w:marBottom w:val="0pt"/>
          <w:divBdr>
            <w:top w:val="none" w:sz="0" w:space="0" w:color="auto"/>
            <w:left w:val="none" w:sz="0" w:space="0" w:color="auto"/>
            <w:bottom w:val="none" w:sz="0" w:space="0" w:color="auto"/>
            <w:right w:val="none" w:sz="0" w:space="0" w:color="auto"/>
          </w:divBdr>
        </w:div>
        <w:div w:id="826823271">
          <w:marLeft w:val="32pt"/>
          <w:marRight w:val="0pt"/>
          <w:marTop w:val="0pt"/>
          <w:marBottom w:val="0pt"/>
          <w:divBdr>
            <w:top w:val="none" w:sz="0" w:space="0" w:color="auto"/>
            <w:left w:val="none" w:sz="0" w:space="0" w:color="auto"/>
            <w:bottom w:val="none" w:sz="0" w:space="0" w:color="auto"/>
            <w:right w:val="none" w:sz="0" w:space="0" w:color="auto"/>
          </w:divBdr>
        </w:div>
        <w:div w:id="682708443">
          <w:marLeft w:val="32pt"/>
          <w:marRight w:val="0pt"/>
          <w:marTop w:val="0pt"/>
          <w:marBottom w:val="0pt"/>
          <w:divBdr>
            <w:top w:val="none" w:sz="0" w:space="0" w:color="auto"/>
            <w:left w:val="none" w:sz="0" w:space="0" w:color="auto"/>
            <w:bottom w:val="none" w:sz="0" w:space="0" w:color="auto"/>
            <w:right w:val="none" w:sz="0" w:space="0" w:color="auto"/>
          </w:divBdr>
        </w:div>
        <w:div w:id="172915759">
          <w:marLeft w:val="32pt"/>
          <w:marRight w:val="0pt"/>
          <w:marTop w:val="0pt"/>
          <w:marBottom w:val="0pt"/>
          <w:divBdr>
            <w:top w:val="none" w:sz="0" w:space="0" w:color="auto"/>
            <w:left w:val="none" w:sz="0" w:space="0" w:color="auto"/>
            <w:bottom w:val="none" w:sz="0" w:space="0" w:color="auto"/>
            <w:right w:val="none" w:sz="0" w:space="0" w:color="auto"/>
          </w:divBdr>
        </w:div>
        <w:div w:id="1831016698">
          <w:marLeft w:val="32pt"/>
          <w:marRight w:val="0pt"/>
          <w:marTop w:val="0pt"/>
          <w:marBottom w:val="0pt"/>
          <w:divBdr>
            <w:top w:val="none" w:sz="0" w:space="0" w:color="auto"/>
            <w:left w:val="none" w:sz="0" w:space="0" w:color="auto"/>
            <w:bottom w:val="none" w:sz="0" w:space="0" w:color="auto"/>
            <w:right w:val="none" w:sz="0" w:space="0" w:color="auto"/>
          </w:divBdr>
        </w:div>
        <w:div w:id="415178392">
          <w:marLeft w:val="32pt"/>
          <w:marRight w:val="0pt"/>
          <w:marTop w:val="0pt"/>
          <w:marBottom w:val="0pt"/>
          <w:divBdr>
            <w:top w:val="none" w:sz="0" w:space="0" w:color="auto"/>
            <w:left w:val="none" w:sz="0" w:space="0" w:color="auto"/>
            <w:bottom w:val="none" w:sz="0" w:space="0" w:color="auto"/>
            <w:right w:val="none" w:sz="0" w:space="0" w:color="auto"/>
          </w:divBdr>
        </w:div>
        <w:div w:id="1756634629">
          <w:marLeft w:val="32pt"/>
          <w:marRight w:val="0pt"/>
          <w:marTop w:val="0pt"/>
          <w:marBottom w:val="0pt"/>
          <w:divBdr>
            <w:top w:val="none" w:sz="0" w:space="0" w:color="auto"/>
            <w:left w:val="none" w:sz="0" w:space="0" w:color="auto"/>
            <w:bottom w:val="none" w:sz="0" w:space="0" w:color="auto"/>
            <w:right w:val="none" w:sz="0" w:space="0" w:color="auto"/>
          </w:divBdr>
        </w:div>
        <w:div w:id="1870876601">
          <w:marLeft w:val="32pt"/>
          <w:marRight w:val="0pt"/>
          <w:marTop w:val="0pt"/>
          <w:marBottom w:val="0pt"/>
          <w:divBdr>
            <w:top w:val="none" w:sz="0" w:space="0" w:color="auto"/>
            <w:left w:val="none" w:sz="0" w:space="0" w:color="auto"/>
            <w:bottom w:val="none" w:sz="0" w:space="0" w:color="auto"/>
            <w:right w:val="none" w:sz="0" w:space="0" w:color="auto"/>
          </w:divBdr>
        </w:div>
        <w:div w:id="710806145">
          <w:marLeft w:val="32pt"/>
          <w:marRight w:val="0pt"/>
          <w:marTop w:val="0pt"/>
          <w:marBottom w:val="0pt"/>
          <w:divBdr>
            <w:top w:val="none" w:sz="0" w:space="0" w:color="auto"/>
            <w:left w:val="none" w:sz="0" w:space="0" w:color="auto"/>
            <w:bottom w:val="none" w:sz="0" w:space="0" w:color="auto"/>
            <w:right w:val="none" w:sz="0" w:space="0" w:color="auto"/>
          </w:divBdr>
        </w:div>
        <w:div w:id="71633042">
          <w:marLeft w:val="32pt"/>
          <w:marRight w:val="0pt"/>
          <w:marTop w:val="0pt"/>
          <w:marBottom w:val="0pt"/>
          <w:divBdr>
            <w:top w:val="none" w:sz="0" w:space="0" w:color="auto"/>
            <w:left w:val="none" w:sz="0" w:space="0" w:color="auto"/>
            <w:bottom w:val="none" w:sz="0" w:space="0" w:color="auto"/>
            <w:right w:val="none" w:sz="0" w:space="0" w:color="auto"/>
          </w:divBdr>
        </w:div>
        <w:div w:id="1905988863">
          <w:marLeft w:val="32pt"/>
          <w:marRight w:val="0pt"/>
          <w:marTop w:val="0pt"/>
          <w:marBottom w:val="0pt"/>
          <w:divBdr>
            <w:top w:val="none" w:sz="0" w:space="0" w:color="auto"/>
            <w:left w:val="none" w:sz="0" w:space="0" w:color="auto"/>
            <w:bottom w:val="none" w:sz="0" w:space="0" w:color="auto"/>
            <w:right w:val="none" w:sz="0" w:space="0" w:color="auto"/>
          </w:divBdr>
        </w:div>
        <w:div w:id="10111058">
          <w:marLeft w:val="32pt"/>
          <w:marRight w:val="0pt"/>
          <w:marTop w:val="0pt"/>
          <w:marBottom w:val="0pt"/>
          <w:divBdr>
            <w:top w:val="none" w:sz="0" w:space="0" w:color="auto"/>
            <w:left w:val="none" w:sz="0" w:space="0" w:color="auto"/>
            <w:bottom w:val="none" w:sz="0" w:space="0" w:color="auto"/>
            <w:right w:val="none" w:sz="0" w:space="0" w:color="auto"/>
          </w:divBdr>
        </w:div>
        <w:div w:id="843401357">
          <w:marLeft w:val="32pt"/>
          <w:marRight w:val="0pt"/>
          <w:marTop w:val="0pt"/>
          <w:marBottom w:val="0pt"/>
          <w:divBdr>
            <w:top w:val="none" w:sz="0" w:space="0" w:color="auto"/>
            <w:left w:val="none" w:sz="0" w:space="0" w:color="auto"/>
            <w:bottom w:val="none" w:sz="0" w:space="0" w:color="auto"/>
            <w:right w:val="none" w:sz="0" w:space="0" w:color="auto"/>
          </w:divBdr>
        </w:div>
        <w:div w:id="766772615">
          <w:marLeft w:val="32pt"/>
          <w:marRight w:val="0pt"/>
          <w:marTop w:val="0pt"/>
          <w:marBottom w:val="0pt"/>
          <w:divBdr>
            <w:top w:val="none" w:sz="0" w:space="0" w:color="auto"/>
            <w:left w:val="none" w:sz="0" w:space="0" w:color="auto"/>
            <w:bottom w:val="none" w:sz="0" w:space="0" w:color="auto"/>
            <w:right w:val="none" w:sz="0" w:space="0" w:color="auto"/>
          </w:divBdr>
        </w:div>
        <w:div w:id="992492613">
          <w:marLeft w:val="32pt"/>
          <w:marRight w:val="0pt"/>
          <w:marTop w:val="0pt"/>
          <w:marBottom w:val="0pt"/>
          <w:divBdr>
            <w:top w:val="none" w:sz="0" w:space="0" w:color="auto"/>
            <w:left w:val="none" w:sz="0" w:space="0" w:color="auto"/>
            <w:bottom w:val="none" w:sz="0" w:space="0" w:color="auto"/>
            <w:right w:val="none" w:sz="0" w:space="0" w:color="auto"/>
          </w:divBdr>
        </w:div>
        <w:div w:id="448553758">
          <w:marLeft w:val="32pt"/>
          <w:marRight w:val="0pt"/>
          <w:marTop w:val="0pt"/>
          <w:marBottom w:val="0pt"/>
          <w:divBdr>
            <w:top w:val="none" w:sz="0" w:space="0" w:color="auto"/>
            <w:left w:val="none" w:sz="0" w:space="0" w:color="auto"/>
            <w:bottom w:val="none" w:sz="0" w:space="0" w:color="auto"/>
            <w:right w:val="none" w:sz="0" w:space="0" w:color="auto"/>
          </w:divBdr>
        </w:div>
        <w:div w:id="2045709003">
          <w:marLeft w:val="32pt"/>
          <w:marRight w:val="0pt"/>
          <w:marTop w:val="0pt"/>
          <w:marBottom w:val="0pt"/>
          <w:divBdr>
            <w:top w:val="none" w:sz="0" w:space="0" w:color="auto"/>
            <w:left w:val="none" w:sz="0" w:space="0" w:color="auto"/>
            <w:bottom w:val="none" w:sz="0" w:space="0" w:color="auto"/>
            <w:right w:val="none" w:sz="0" w:space="0" w:color="auto"/>
          </w:divBdr>
        </w:div>
        <w:div w:id="472677355">
          <w:marLeft w:val="32pt"/>
          <w:marRight w:val="0pt"/>
          <w:marTop w:val="0pt"/>
          <w:marBottom w:val="0pt"/>
          <w:divBdr>
            <w:top w:val="none" w:sz="0" w:space="0" w:color="auto"/>
            <w:left w:val="none" w:sz="0" w:space="0" w:color="auto"/>
            <w:bottom w:val="none" w:sz="0" w:space="0" w:color="auto"/>
            <w:right w:val="none" w:sz="0" w:space="0" w:color="auto"/>
          </w:divBdr>
        </w:div>
        <w:div w:id="1754038072">
          <w:marLeft w:val="32pt"/>
          <w:marRight w:val="0pt"/>
          <w:marTop w:val="0pt"/>
          <w:marBottom w:val="0pt"/>
          <w:divBdr>
            <w:top w:val="none" w:sz="0" w:space="0" w:color="auto"/>
            <w:left w:val="none" w:sz="0" w:space="0" w:color="auto"/>
            <w:bottom w:val="none" w:sz="0" w:space="0" w:color="auto"/>
            <w:right w:val="none" w:sz="0" w:space="0" w:color="auto"/>
          </w:divBdr>
        </w:div>
        <w:div w:id="924342971">
          <w:marLeft w:val="32pt"/>
          <w:marRight w:val="0pt"/>
          <w:marTop w:val="0pt"/>
          <w:marBottom w:val="0pt"/>
          <w:divBdr>
            <w:top w:val="none" w:sz="0" w:space="0" w:color="auto"/>
            <w:left w:val="none" w:sz="0" w:space="0" w:color="auto"/>
            <w:bottom w:val="none" w:sz="0" w:space="0" w:color="auto"/>
            <w:right w:val="none" w:sz="0" w:space="0" w:color="auto"/>
          </w:divBdr>
        </w:div>
      </w:divsChild>
    </w:div>
    <w:div w:id="24376059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89856296">
          <w:marLeft w:val="32pt"/>
          <w:marRight w:val="0pt"/>
          <w:marTop w:val="0pt"/>
          <w:marBottom w:val="0pt"/>
          <w:divBdr>
            <w:top w:val="none" w:sz="0" w:space="0" w:color="auto"/>
            <w:left w:val="none" w:sz="0" w:space="0" w:color="auto"/>
            <w:bottom w:val="none" w:sz="0" w:space="0" w:color="auto"/>
            <w:right w:val="none" w:sz="0" w:space="0" w:color="auto"/>
          </w:divBdr>
        </w:div>
        <w:div w:id="1834490014">
          <w:marLeft w:val="32pt"/>
          <w:marRight w:val="0pt"/>
          <w:marTop w:val="0pt"/>
          <w:marBottom w:val="0pt"/>
          <w:divBdr>
            <w:top w:val="none" w:sz="0" w:space="0" w:color="auto"/>
            <w:left w:val="none" w:sz="0" w:space="0" w:color="auto"/>
            <w:bottom w:val="none" w:sz="0" w:space="0" w:color="auto"/>
            <w:right w:val="none" w:sz="0" w:space="0" w:color="auto"/>
          </w:divBdr>
        </w:div>
        <w:div w:id="1086877013">
          <w:marLeft w:val="32pt"/>
          <w:marRight w:val="0pt"/>
          <w:marTop w:val="0pt"/>
          <w:marBottom w:val="0pt"/>
          <w:divBdr>
            <w:top w:val="none" w:sz="0" w:space="0" w:color="auto"/>
            <w:left w:val="none" w:sz="0" w:space="0" w:color="auto"/>
            <w:bottom w:val="none" w:sz="0" w:space="0" w:color="auto"/>
            <w:right w:val="none" w:sz="0" w:space="0" w:color="auto"/>
          </w:divBdr>
        </w:div>
        <w:div w:id="671299606">
          <w:marLeft w:val="32pt"/>
          <w:marRight w:val="0pt"/>
          <w:marTop w:val="0pt"/>
          <w:marBottom w:val="0pt"/>
          <w:divBdr>
            <w:top w:val="none" w:sz="0" w:space="0" w:color="auto"/>
            <w:left w:val="none" w:sz="0" w:space="0" w:color="auto"/>
            <w:bottom w:val="none" w:sz="0" w:space="0" w:color="auto"/>
            <w:right w:val="none" w:sz="0" w:space="0" w:color="auto"/>
          </w:divBdr>
        </w:div>
        <w:div w:id="649947356">
          <w:marLeft w:val="32pt"/>
          <w:marRight w:val="0pt"/>
          <w:marTop w:val="0pt"/>
          <w:marBottom w:val="0pt"/>
          <w:divBdr>
            <w:top w:val="none" w:sz="0" w:space="0" w:color="auto"/>
            <w:left w:val="none" w:sz="0" w:space="0" w:color="auto"/>
            <w:bottom w:val="none" w:sz="0" w:space="0" w:color="auto"/>
            <w:right w:val="none" w:sz="0" w:space="0" w:color="auto"/>
          </w:divBdr>
        </w:div>
        <w:div w:id="2116631849">
          <w:marLeft w:val="32pt"/>
          <w:marRight w:val="0pt"/>
          <w:marTop w:val="0pt"/>
          <w:marBottom w:val="0pt"/>
          <w:divBdr>
            <w:top w:val="none" w:sz="0" w:space="0" w:color="auto"/>
            <w:left w:val="none" w:sz="0" w:space="0" w:color="auto"/>
            <w:bottom w:val="none" w:sz="0" w:space="0" w:color="auto"/>
            <w:right w:val="none" w:sz="0" w:space="0" w:color="auto"/>
          </w:divBdr>
        </w:div>
        <w:div w:id="575408166">
          <w:marLeft w:val="32pt"/>
          <w:marRight w:val="0pt"/>
          <w:marTop w:val="0pt"/>
          <w:marBottom w:val="0pt"/>
          <w:divBdr>
            <w:top w:val="none" w:sz="0" w:space="0" w:color="auto"/>
            <w:left w:val="none" w:sz="0" w:space="0" w:color="auto"/>
            <w:bottom w:val="none" w:sz="0" w:space="0" w:color="auto"/>
            <w:right w:val="none" w:sz="0" w:space="0" w:color="auto"/>
          </w:divBdr>
        </w:div>
        <w:div w:id="1494561188">
          <w:marLeft w:val="32pt"/>
          <w:marRight w:val="0pt"/>
          <w:marTop w:val="0pt"/>
          <w:marBottom w:val="0pt"/>
          <w:divBdr>
            <w:top w:val="none" w:sz="0" w:space="0" w:color="auto"/>
            <w:left w:val="none" w:sz="0" w:space="0" w:color="auto"/>
            <w:bottom w:val="none" w:sz="0" w:space="0" w:color="auto"/>
            <w:right w:val="none" w:sz="0" w:space="0" w:color="auto"/>
          </w:divBdr>
        </w:div>
        <w:div w:id="2035959037">
          <w:marLeft w:val="32pt"/>
          <w:marRight w:val="0pt"/>
          <w:marTop w:val="0pt"/>
          <w:marBottom w:val="0pt"/>
          <w:divBdr>
            <w:top w:val="none" w:sz="0" w:space="0" w:color="auto"/>
            <w:left w:val="none" w:sz="0" w:space="0" w:color="auto"/>
            <w:bottom w:val="none" w:sz="0" w:space="0" w:color="auto"/>
            <w:right w:val="none" w:sz="0" w:space="0" w:color="auto"/>
          </w:divBdr>
        </w:div>
        <w:div w:id="777136944">
          <w:marLeft w:val="32pt"/>
          <w:marRight w:val="0pt"/>
          <w:marTop w:val="0pt"/>
          <w:marBottom w:val="0pt"/>
          <w:divBdr>
            <w:top w:val="none" w:sz="0" w:space="0" w:color="auto"/>
            <w:left w:val="none" w:sz="0" w:space="0" w:color="auto"/>
            <w:bottom w:val="none" w:sz="0" w:space="0" w:color="auto"/>
            <w:right w:val="none" w:sz="0" w:space="0" w:color="auto"/>
          </w:divBdr>
        </w:div>
        <w:div w:id="1431658787">
          <w:marLeft w:val="32pt"/>
          <w:marRight w:val="0pt"/>
          <w:marTop w:val="0pt"/>
          <w:marBottom w:val="0pt"/>
          <w:divBdr>
            <w:top w:val="none" w:sz="0" w:space="0" w:color="auto"/>
            <w:left w:val="none" w:sz="0" w:space="0" w:color="auto"/>
            <w:bottom w:val="none" w:sz="0" w:space="0" w:color="auto"/>
            <w:right w:val="none" w:sz="0" w:space="0" w:color="auto"/>
          </w:divBdr>
        </w:div>
        <w:div w:id="1642269110">
          <w:marLeft w:val="32pt"/>
          <w:marRight w:val="0pt"/>
          <w:marTop w:val="0pt"/>
          <w:marBottom w:val="0pt"/>
          <w:divBdr>
            <w:top w:val="none" w:sz="0" w:space="0" w:color="auto"/>
            <w:left w:val="none" w:sz="0" w:space="0" w:color="auto"/>
            <w:bottom w:val="none" w:sz="0" w:space="0" w:color="auto"/>
            <w:right w:val="none" w:sz="0" w:space="0" w:color="auto"/>
          </w:divBdr>
        </w:div>
        <w:div w:id="1539856530">
          <w:marLeft w:val="32pt"/>
          <w:marRight w:val="0pt"/>
          <w:marTop w:val="0pt"/>
          <w:marBottom w:val="0pt"/>
          <w:divBdr>
            <w:top w:val="none" w:sz="0" w:space="0" w:color="auto"/>
            <w:left w:val="none" w:sz="0" w:space="0" w:color="auto"/>
            <w:bottom w:val="none" w:sz="0" w:space="0" w:color="auto"/>
            <w:right w:val="none" w:sz="0" w:space="0" w:color="auto"/>
          </w:divBdr>
        </w:div>
        <w:div w:id="413166491">
          <w:marLeft w:val="32pt"/>
          <w:marRight w:val="0pt"/>
          <w:marTop w:val="0pt"/>
          <w:marBottom w:val="0pt"/>
          <w:divBdr>
            <w:top w:val="none" w:sz="0" w:space="0" w:color="auto"/>
            <w:left w:val="none" w:sz="0" w:space="0" w:color="auto"/>
            <w:bottom w:val="none" w:sz="0" w:space="0" w:color="auto"/>
            <w:right w:val="none" w:sz="0" w:space="0" w:color="auto"/>
          </w:divBdr>
        </w:div>
        <w:div w:id="230502012">
          <w:marLeft w:val="32pt"/>
          <w:marRight w:val="0pt"/>
          <w:marTop w:val="0pt"/>
          <w:marBottom w:val="0pt"/>
          <w:divBdr>
            <w:top w:val="none" w:sz="0" w:space="0" w:color="auto"/>
            <w:left w:val="none" w:sz="0" w:space="0" w:color="auto"/>
            <w:bottom w:val="none" w:sz="0" w:space="0" w:color="auto"/>
            <w:right w:val="none" w:sz="0" w:space="0" w:color="auto"/>
          </w:divBdr>
        </w:div>
        <w:div w:id="1724214791">
          <w:marLeft w:val="32pt"/>
          <w:marRight w:val="0pt"/>
          <w:marTop w:val="0pt"/>
          <w:marBottom w:val="0pt"/>
          <w:divBdr>
            <w:top w:val="none" w:sz="0" w:space="0" w:color="auto"/>
            <w:left w:val="none" w:sz="0" w:space="0" w:color="auto"/>
            <w:bottom w:val="none" w:sz="0" w:space="0" w:color="auto"/>
            <w:right w:val="none" w:sz="0" w:space="0" w:color="auto"/>
          </w:divBdr>
        </w:div>
        <w:div w:id="576742648">
          <w:marLeft w:val="32pt"/>
          <w:marRight w:val="0pt"/>
          <w:marTop w:val="0pt"/>
          <w:marBottom w:val="0pt"/>
          <w:divBdr>
            <w:top w:val="none" w:sz="0" w:space="0" w:color="auto"/>
            <w:left w:val="none" w:sz="0" w:space="0" w:color="auto"/>
            <w:bottom w:val="none" w:sz="0" w:space="0" w:color="auto"/>
            <w:right w:val="none" w:sz="0" w:space="0" w:color="auto"/>
          </w:divBdr>
        </w:div>
        <w:div w:id="326447595">
          <w:marLeft w:val="32pt"/>
          <w:marRight w:val="0pt"/>
          <w:marTop w:val="0pt"/>
          <w:marBottom w:val="0pt"/>
          <w:divBdr>
            <w:top w:val="none" w:sz="0" w:space="0" w:color="auto"/>
            <w:left w:val="none" w:sz="0" w:space="0" w:color="auto"/>
            <w:bottom w:val="none" w:sz="0" w:space="0" w:color="auto"/>
            <w:right w:val="none" w:sz="0" w:space="0" w:color="auto"/>
          </w:divBdr>
        </w:div>
        <w:div w:id="1172375756">
          <w:marLeft w:val="32pt"/>
          <w:marRight w:val="0pt"/>
          <w:marTop w:val="0pt"/>
          <w:marBottom w:val="0pt"/>
          <w:divBdr>
            <w:top w:val="none" w:sz="0" w:space="0" w:color="auto"/>
            <w:left w:val="none" w:sz="0" w:space="0" w:color="auto"/>
            <w:bottom w:val="none" w:sz="0" w:space="0" w:color="auto"/>
            <w:right w:val="none" w:sz="0" w:space="0" w:color="auto"/>
          </w:divBdr>
        </w:div>
        <w:div w:id="1677340091">
          <w:marLeft w:val="32pt"/>
          <w:marRight w:val="0pt"/>
          <w:marTop w:val="0pt"/>
          <w:marBottom w:val="0pt"/>
          <w:divBdr>
            <w:top w:val="none" w:sz="0" w:space="0" w:color="auto"/>
            <w:left w:val="none" w:sz="0" w:space="0" w:color="auto"/>
            <w:bottom w:val="none" w:sz="0" w:space="0" w:color="auto"/>
            <w:right w:val="none" w:sz="0" w:space="0" w:color="auto"/>
          </w:divBdr>
        </w:div>
      </w:divsChild>
    </w:div>
    <w:div w:id="30416601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47854015">
          <w:marLeft w:val="32pt"/>
          <w:marRight w:val="0pt"/>
          <w:marTop w:val="0pt"/>
          <w:marBottom w:val="0pt"/>
          <w:divBdr>
            <w:top w:val="none" w:sz="0" w:space="0" w:color="auto"/>
            <w:left w:val="none" w:sz="0" w:space="0" w:color="auto"/>
            <w:bottom w:val="none" w:sz="0" w:space="0" w:color="auto"/>
            <w:right w:val="none" w:sz="0" w:space="0" w:color="auto"/>
          </w:divBdr>
        </w:div>
        <w:div w:id="1909802308">
          <w:marLeft w:val="32pt"/>
          <w:marRight w:val="0pt"/>
          <w:marTop w:val="0pt"/>
          <w:marBottom w:val="0pt"/>
          <w:divBdr>
            <w:top w:val="none" w:sz="0" w:space="0" w:color="auto"/>
            <w:left w:val="none" w:sz="0" w:space="0" w:color="auto"/>
            <w:bottom w:val="none" w:sz="0" w:space="0" w:color="auto"/>
            <w:right w:val="none" w:sz="0" w:space="0" w:color="auto"/>
          </w:divBdr>
        </w:div>
        <w:div w:id="538855722">
          <w:marLeft w:val="32pt"/>
          <w:marRight w:val="0pt"/>
          <w:marTop w:val="0pt"/>
          <w:marBottom w:val="0pt"/>
          <w:divBdr>
            <w:top w:val="none" w:sz="0" w:space="0" w:color="auto"/>
            <w:left w:val="none" w:sz="0" w:space="0" w:color="auto"/>
            <w:bottom w:val="none" w:sz="0" w:space="0" w:color="auto"/>
            <w:right w:val="none" w:sz="0" w:space="0" w:color="auto"/>
          </w:divBdr>
        </w:div>
        <w:div w:id="990400224">
          <w:marLeft w:val="32pt"/>
          <w:marRight w:val="0pt"/>
          <w:marTop w:val="0pt"/>
          <w:marBottom w:val="0pt"/>
          <w:divBdr>
            <w:top w:val="none" w:sz="0" w:space="0" w:color="auto"/>
            <w:left w:val="none" w:sz="0" w:space="0" w:color="auto"/>
            <w:bottom w:val="none" w:sz="0" w:space="0" w:color="auto"/>
            <w:right w:val="none" w:sz="0" w:space="0" w:color="auto"/>
          </w:divBdr>
        </w:div>
        <w:div w:id="843864666">
          <w:marLeft w:val="32pt"/>
          <w:marRight w:val="0pt"/>
          <w:marTop w:val="0pt"/>
          <w:marBottom w:val="0pt"/>
          <w:divBdr>
            <w:top w:val="none" w:sz="0" w:space="0" w:color="auto"/>
            <w:left w:val="none" w:sz="0" w:space="0" w:color="auto"/>
            <w:bottom w:val="none" w:sz="0" w:space="0" w:color="auto"/>
            <w:right w:val="none" w:sz="0" w:space="0" w:color="auto"/>
          </w:divBdr>
        </w:div>
        <w:div w:id="1581862748">
          <w:marLeft w:val="32pt"/>
          <w:marRight w:val="0pt"/>
          <w:marTop w:val="0pt"/>
          <w:marBottom w:val="0pt"/>
          <w:divBdr>
            <w:top w:val="none" w:sz="0" w:space="0" w:color="auto"/>
            <w:left w:val="none" w:sz="0" w:space="0" w:color="auto"/>
            <w:bottom w:val="none" w:sz="0" w:space="0" w:color="auto"/>
            <w:right w:val="none" w:sz="0" w:space="0" w:color="auto"/>
          </w:divBdr>
        </w:div>
        <w:div w:id="1784761881">
          <w:marLeft w:val="32pt"/>
          <w:marRight w:val="0pt"/>
          <w:marTop w:val="0pt"/>
          <w:marBottom w:val="0pt"/>
          <w:divBdr>
            <w:top w:val="none" w:sz="0" w:space="0" w:color="auto"/>
            <w:left w:val="none" w:sz="0" w:space="0" w:color="auto"/>
            <w:bottom w:val="none" w:sz="0" w:space="0" w:color="auto"/>
            <w:right w:val="none" w:sz="0" w:space="0" w:color="auto"/>
          </w:divBdr>
        </w:div>
        <w:div w:id="913052374">
          <w:marLeft w:val="32pt"/>
          <w:marRight w:val="0pt"/>
          <w:marTop w:val="0pt"/>
          <w:marBottom w:val="0pt"/>
          <w:divBdr>
            <w:top w:val="none" w:sz="0" w:space="0" w:color="auto"/>
            <w:left w:val="none" w:sz="0" w:space="0" w:color="auto"/>
            <w:bottom w:val="none" w:sz="0" w:space="0" w:color="auto"/>
            <w:right w:val="none" w:sz="0" w:space="0" w:color="auto"/>
          </w:divBdr>
        </w:div>
        <w:div w:id="498081200">
          <w:marLeft w:val="32pt"/>
          <w:marRight w:val="0pt"/>
          <w:marTop w:val="0pt"/>
          <w:marBottom w:val="0pt"/>
          <w:divBdr>
            <w:top w:val="none" w:sz="0" w:space="0" w:color="auto"/>
            <w:left w:val="none" w:sz="0" w:space="0" w:color="auto"/>
            <w:bottom w:val="none" w:sz="0" w:space="0" w:color="auto"/>
            <w:right w:val="none" w:sz="0" w:space="0" w:color="auto"/>
          </w:divBdr>
        </w:div>
        <w:div w:id="1078207395">
          <w:marLeft w:val="32pt"/>
          <w:marRight w:val="0pt"/>
          <w:marTop w:val="0pt"/>
          <w:marBottom w:val="0pt"/>
          <w:divBdr>
            <w:top w:val="none" w:sz="0" w:space="0" w:color="auto"/>
            <w:left w:val="none" w:sz="0" w:space="0" w:color="auto"/>
            <w:bottom w:val="none" w:sz="0" w:space="0" w:color="auto"/>
            <w:right w:val="none" w:sz="0" w:space="0" w:color="auto"/>
          </w:divBdr>
        </w:div>
        <w:div w:id="897204642">
          <w:marLeft w:val="32pt"/>
          <w:marRight w:val="0pt"/>
          <w:marTop w:val="0pt"/>
          <w:marBottom w:val="0pt"/>
          <w:divBdr>
            <w:top w:val="none" w:sz="0" w:space="0" w:color="auto"/>
            <w:left w:val="none" w:sz="0" w:space="0" w:color="auto"/>
            <w:bottom w:val="none" w:sz="0" w:space="0" w:color="auto"/>
            <w:right w:val="none" w:sz="0" w:space="0" w:color="auto"/>
          </w:divBdr>
        </w:div>
        <w:div w:id="77333812">
          <w:marLeft w:val="32pt"/>
          <w:marRight w:val="0pt"/>
          <w:marTop w:val="0pt"/>
          <w:marBottom w:val="0pt"/>
          <w:divBdr>
            <w:top w:val="none" w:sz="0" w:space="0" w:color="auto"/>
            <w:left w:val="none" w:sz="0" w:space="0" w:color="auto"/>
            <w:bottom w:val="none" w:sz="0" w:space="0" w:color="auto"/>
            <w:right w:val="none" w:sz="0" w:space="0" w:color="auto"/>
          </w:divBdr>
        </w:div>
        <w:div w:id="1955868601">
          <w:marLeft w:val="32pt"/>
          <w:marRight w:val="0pt"/>
          <w:marTop w:val="0pt"/>
          <w:marBottom w:val="0pt"/>
          <w:divBdr>
            <w:top w:val="none" w:sz="0" w:space="0" w:color="auto"/>
            <w:left w:val="none" w:sz="0" w:space="0" w:color="auto"/>
            <w:bottom w:val="none" w:sz="0" w:space="0" w:color="auto"/>
            <w:right w:val="none" w:sz="0" w:space="0" w:color="auto"/>
          </w:divBdr>
        </w:div>
        <w:div w:id="1137993569">
          <w:marLeft w:val="32pt"/>
          <w:marRight w:val="0pt"/>
          <w:marTop w:val="0pt"/>
          <w:marBottom w:val="0pt"/>
          <w:divBdr>
            <w:top w:val="none" w:sz="0" w:space="0" w:color="auto"/>
            <w:left w:val="none" w:sz="0" w:space="0" w:color="auto"/>
            <w:bottom w:val="none" w:sz="0" w:space="0" w:color="auto"/>
            <w:right w:val="none" w:sz="0" w:space="0" w:color="auto"/>
          </w:divBdr>
        </w:div>
        <w:div w:id="316880416">
          <w:marLeft w:val="32pt"/>
          <w:marRight w:val="0pt"/>
          <w:marTop w:val="0pt"/>
          <w:marBottom w:val="0pt"/>
          <w:divBdr>
            <w:top w:val="none" w:sz="0" w:space="0" w:color="auto"/>
            <w:left w:val="none" w:sz="0" w:space="0" w:color="auto"/>
            <w:bottom w:val="none" w:sz="0" w:space="0" w:color="auto"/>
            <w:right w:val="none" w:sz="0" w:space="0" w:color="auto"/>
          </w:divBdr>
        </w:div>
        <w:div w:id="1770353607">
          <w:marLeft w:val="32pt"/>
          <w:marRight w:val="0pt"/>
          <w:marTop w:val="0pt"/>
          <w:marBottom w:val="0pt"/>
          <w:divBdr>
            <w:top w:val="none" w:sz="0" w:space="0" w:color="auto"/>
            <w:left w:val="none" w:sz="0" w:space="0" w:color="auto"/>
            <w:bottom w:val="none" w:sz="0" w:space="0" w:color="auto"/>
            <w:right w:val="none" w:sz="0" w:space="0" w:color="auto"/>
          </w:divBdr>
        </w:div>
        <w:div w:id="725838666">
          <w:marLeft w:val="32pt"/>
          <w:marRight w:val="0pt"/>
          <w:marTop w:val="0pt"/>
          <w:marBottom w:val="0pt"/>
          <w:divBdr>
            <w:top w:val="none" w:sz="0" w:space="0" w:color="auto"/>
            <w:left w:val="none" w:sz="0" w:space="0" w:color="auto"/>
            <w:bottom w:val="none" w:sz="0" w:space="0" w:color="auto"/>
            <w:right w:val="none" w:sz="0" w:space="0" w:color="auto"/>
          </w:divBdr>
        </w:div>
        <w:div w:id="406804071">
          <w:marLeft w:val="32pt"/>
          <w:marRight w:val="0pt"/>
          <w:marTop w:val="0pt"/>
          <w:marBottom w:val="0pt"/>
          <w:divBdr>
            <w:top w:val="none" w:sz="0" w:space="0" w:color="auto"/>
            <w:left w:val="none" w:sz="0" w:space="0" w:color="auto"/>
            <w:bottom w:val="none" w:sz="0" w:space="0" w:color="auto"/>
            <w:right w:val="none" w:sz="0" w:space="0" w:color="auto"/>
          </w:divBdr>
        </w:div>
        <w:div w:id="1143891816">
          <w:marLeft w:val="32pt"/>
          <w:marRight w:val="0pt"/>
          <w:marTop w:val="0pt"/>
          <w:marBottom w:val="0pt"/>
          <w:divBdr>
            <w:top w:val="none" w:sz="0" w:space="0" w:color="auto"/>
            <w:left w:val="none" w:sz="0" w:space="0" w:color="auto"/>
            <w:bottom w:val="none" w:sz="0" w:space="0" w:color="auto"/>
            <w:right w:val="none" w:sz="0" w:space="0" w:color="auto"/>
          </w:divBdr>
        </w:div>
        <w:div w:id="960846729">
          <w:marLeft w:val="32pt"/>
          <w:marRight w:val="0pt"/>
          <w:marTop w:val="0pt"/>
          <w:marBottom w:val="0pt"/>
          <w:divBdr>
            <w:top w:val="none" w:sz="0" w:space="0" w:color="auto"/>
            <w:left w:val="none" w:sz="0" w:space="0" w:color="auto"/>
            <w:bottom w:val="none" w:sz="0" w:space="0" w:color="auto"/>
            <w:right w:val="none" w:sz="0" w:space="0" w:color="auto"/>
          </w:divBdr>
        </w:div>
      </w:divsChild>
    </w:div>
    <w:div w:id="30732761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31626968">
          <w:marLeft w:val="32pt"/>
          <w:marRight w:val="0pt"/>
          <w:marTop w:val="0pt"/>
          <w:marBottom w:val="0pt"/>
          <w:divBdr>
            <w:top w:val="none" w:sz="0" w:space="0" w:color="auto"/>
            <w:left w:val="none" w:sz="0" w:space="0" w:color="auto"/>
            <w:bottom w:val="none" w:sz="0" w:space="0" w:color="auto"/>
            <w:right w:val="none" w:sz="0" w:space="0" w:color="auto"/>
          </w:divBdr>
        </w:div>
        <w:div w:id="841243211">
          <w:marLeft w:val="32pt"/>
          <w:marRight w:val="0pt"/>
          <w:marTop w:val="0pt"/>
          <w:marBottom w:val="0pt"/>
          <w:divBdr>
            <w:top w:val="none" w:sz="0" w:space="0" w:color="auto"/>
            <w:left w:val="none" w:sz="0" w:space="0" w:color="auto"/>
            <w:bottom w:val="none" w:sz="0" w:space="0" w:color="auto"/>
            <w:right w:val="none" w:sz="0" w:space="0" w:color="auto"/>
          </w:divBdr>
        </w:div>
        <w:div w:id="2049180422">
          <w:marLeft w:val="32pt"/>
          <w:marRight w:val="0pt"/>
          <w:marTop w:val="0pt"/>
          <w:marBottom w:val="0pt"/>
          <w:divBdr>
            <w:top w:val="none" w:sz="0" w:space="0" w:color="auto"/>
            <w:left w:val="none" w:sz="0" w:space="0" w:color="auto"/>
            <w:bottom w:val="none" w:sz="0" w:space="0" w:color="auto"/>
            <w:right w:val="none" w:sz="0" w:space="0" w:color="auto"/>
          </w:divBdr>
        </w:div>
        <w:div w:id="1980258757">
          <w:marLeft w:val="32pt"/>
          <w:marRight w:val="0pt"/>
          <w:marTop w:val="0pt"/>
          <w:marBottom w:val="0pt"/>
          <w:divBdr>
            <w:top w:val="none" w:sz="0" w:space="0" w:color="auto"/>
            <w:left w:val="none" w:sz="0" w:space="0" w:color="auto"/>
            <w:bottom w:val="none" w:sz="0" w:space="0" w:color="auto"/>
            <w:right w:val="none" w:sz="0" w:space="0" w:color="auto"/>
          </w:divBdr>
        </w:div>
        <w:div w:id="2092968079">
          <w:marLeft w:val="32pt"/>
          <w:marRight w:val="0pt"/>
          <w:marTop w:val="0pt"/>
          <w:marBottom w:val="0pt"/>
          <w:divBdr>
            <w:top w:val="none" w:sz="0" w:space="0" w:color="auto"/>
            <w:left w:val="none" w:sz="0" w:space="0" w:color="auto"/>
            <w:bottom w:val="none" w:sz="0" w:space="0" w:color="auto"/>
            <w:right w:val="none" w:sz="0" w:space="0" w:color="auto"/>
          </w:divBdr>
        </w:div>
        <w:div w:id="1355108832">
          <w:marLeft w:val="32pt"/>
          <w:marRight w:val="0pt"/>
          <w:marTop w:val="0pt"/>
          <w:marBottom w:val="0pt"/>
          <w:divBdr>
            <w:top w:val="none" w:sz="0" w:space="0" w:color="auto"/>
            <w:left w:val="none" w:sz="0" w:space="0" w:color="auto"/>
            <w:bottom w:val="none" w:sz="0" w:space="0" w:color="auto"/>
            <w:right w:val="none" w:sz="0" w:space="0" w:color="auto"/>
          </w:divBdr>
        </w:div>
        <w:div w:id="140074030">
          <w:marLeft w:val="32pt"/>
          <w:marRight w:val="0pt"/>
          <w:marTop w:val="0pt"/>
          <w:marBottom w:val="0pt"/>
          <w:divBdr>
            <w:top w:val="none" w:sz="0" w:space="0" w:color="auto"/>
            <w:left w:val="none" w:sz="0" w:space="0" w:color="auto"/>
            <w:bottom w:val="none" w:sz="0" w:space="0" w:color="auto"/>
            <w:right w:val="none" w:sz="0" w:space="0" w:color="auto"/>
          </w:divBdr>
        </w:div>
        <w:div w:id="411436377">
          <w:marLeft w:val="32pt"/>
          <w:marRight w:val="0pt"/>
          <w:marTop w:val="0pt"/>
          <w:marBottom w:val="0pt"/>
          <w:divBdr>
            <w:top w:val="none" w:sz="0" w:space="0" w:color="auto"/>
            <w:left w:val="none" w:sz="0" w:space="0" w:color="auto"/>
            <w:bottom w:val="none" w:sz="0" w:space="0" w:color="auto"/>
            <w:right w:val="none" w:sz="0" w:space="0" w:color="auto"/>
          </w:divBdr>
        </w:div>
        <w:div w:id="1842161459">
          <w:marLeft w:val="32pt"/>
          <w:marRight w:val="0pt"/>
          <w:marTop w:val="0pt"/>
          <w:marBottom w:val="0pt"/>
          <w:divBdr>
            <w:top w:val="none" w:sz="0" w:space="0" w:color="auto"/>
            <w:left w:val="none" w:sz="0" w:space="0" w:color="auto"/>
            <w:bottom w:val="none" w:sz="0" w:space="0" w:color="auto"/>
            <w:right w:val="none" w:sz="0" w:space="0" w:color="auto"/>
          </w:divBdr>
        </w:div>
        <w:div w:id="498543433">
          <w:marLeft w:val="32pt"/>
          <w:marRight w:val="0pt"/>
          <w:marTop w:val="0pt"/>
          <w:marBottom w:val="0pt"/>
          <w:divBdr>
            <w:top w:val="none" w:sz="0" w:space="0" w:color="auto"/>
            <w:left w:val="none" w:sz="0" w:space="0" w:color="auto"/>
            <w:bottom w:val="none" w:sz="0" w:space="0" w:color="auto"/>
            <w:right w:val="none" w:sz="0" w:space="0" w:color="auto"/>
          </w:divBdr>
        </w:div>
        <w:div w:id="80374912">
          <w:marLeft w:val="32pt"/>
          <w:marRight w:val="0pt"/>
          <w:marTop w:val="0pt"/>
          <w:marBottom w:val="0pt"/>
          <w:divBdr>
            <w:top w:val="none" w:sz="0" w:space="0" w:color="auto"/>
            <w:left w:val="none" w:sz="0" w:space="0" w:color="auto"/>
            <w:bottom w:val="none" w:sz="0" w:space="0" w:color="auto"/>
            <w:right w:val="none" w:sz="0" w:space="0" w:color="auto"/>
          </w:divBdr>
        </w:div>
        <w:div w:id="1687364816">
          <w:marLeft w:val="32pt"/>
          <w:marRight w:val="0pt"/>
          <w:marTop w:val="0pt"/>
          <w:marBottom w:val="0pt"/>
          <w:divBdr>
            <w:top w:val="none" w:sz="0" w:space="0" w:color="auto"/>
            <w:left w:val="none" w:sz="0" w:space="0" w:color="auto"/>
            <w:bottom w:val="none" w:sz="0" w:space="0" w:color="auto"/>
            <w:right w:val="none" w:sz="0" w:space="0" w:color="auto"/>
          </w:divBdr>
        </w:div>
        <w:div w:id="956958004">
          <w:marLeft w:val="32pt"/>
          <w:marRight w:val="0pt"/>
          <w:marTop w:val="0pt"/>
          <w:marBottom w:val="0pt"/>
          <w:divBdr>
            <w:top w:val="none" w:sz="0" w:space="0" w:color="auto"/>
            <w:left w:val="none" w:sz="0" w:space="0" w:color="auto"/>
            <w:bottom w:val="none" w:sz="0" w:space="0" w:color="auto"/>
            <w:right w:val="none" w:sz="0" w:space="0" w:color="auto"/>
          </w:divBdr>
        </w:div>
        <w:div w:id="312685977">
          <w:marLeft w:val="32pt"/>
          <w:marRight w:val="0pt"/>
          <w:marTop w:val="0pt"/>
          <w:marBottom w:val="0pt"/>
          <w:divBdr>
            <w:top w:val="none" w:sz="0" w:space="0" w:color="auto"/>
            <w:left w:val="none" w:sz="0" w:space="0" w:color="auto"/>
            <w:bottom w:val="none" w:sz="0" w:space="0" w:color="auto"/>
            <w:right w:val="none" w:sz="0" w:space="0" w:color="auto"/>
          </w:divBdr>
        </w:div>
        <w:div w:id="732506405">
          <w:marLeft w:val="32pt"/>
          <w:marRight w:val="0pt"/>
          <w:marTop w:val="0pt"/>
          <w:marBottom w:val="0pt"/>
          <w:divBdr>
            <w:top w:val="none" w:sz="0" w:space="0" w:color="auto"/>
            <w:left w:val="none" w:sz="0" w:space="0" w:color="auto"/>
            <w:bottom w:val="none" w:sz="0" w:space="0" w:color="auto"/>
            <w:right w:val="none" w:sz="0" w:space="0" w:color="auto"/>
          </w:divBdr>
        </w:div>
        <w:div w:id="1816608157">
          <w:marLeft w:val="32pt"/>
          <w:marRight w:val="0pt"/>
          <w:marTop w:val="0pt"/>
          <w:marBottom w:val="0pt"/>
          <w:divBdr>
            <w:top w:val="none" w:sz="0" w:space="0" w:color="auto"/>
            <w:left w:val="none" w:sz="0" w:space="0" w:color="auto"/>
            <w:bottom w:val="none" w:sz="0" w:space="0" w:color="auto"/>
            <w:right w:val="none" w:sz="0" w:space="0" w:color="auto"/>
          </w:divBdr>
        </w:div>
        <w:div w:id="1560827898">
          <w:marLeft w:val="32pt"/>
          <w:marRight w:val="0pt"/>
          <w:marTop w:val="0pt"/>
          <w:marBottom w:val="0pt"/>
          <w:divBdr>
            <w:top w:val="none" w:sz="0" w:space="0" w:color="auto"/>
            <w:left w:val="none" w:sz="0" w:space="0" w:color="auto"/>
            <w:bottom w:val="none" w:sz="0" w:space="0" w:color="auto"/>
            <w:right w:val="none" w:sz="0" w:space="0" w:color="auto"/>
          </w:divBdr>
        </w:div>
        <w:div w:id="1432701126">
          <w:marLeft w:val="32pt"/>
          <w:marRight w:val="0pt"/>
          <w:marTop w:val="0pt"/>
          <w:marBottom w:val="0pt"/>
          <w:divBdr>
            <w:top w:val="none" w:sz="0" w:space="0" w:color="auto"/>
            <w:left w:val="none" w:sz="0" w:space="0" w:color="auto"/>
            <w:bottom w:val="none" w:sz="0" w:space="0" w:color="auto"/>
            <w:right w:val="none" w:sz="0" w:space="0" w:color="auto"/>
          </w:divBdr>
        </w:div>
        <w:div w:id="331417018">
          <w:marLeft w:val="32pt"/>
          <w:marRight w:val="0pt"/>
          <w:marTop w:val="0pt"/>
          <w:marBottom w:val="0pt"/>
          <w:divBdr>
            <w:top w:val="none" w:sz="0" w:space="0" w:color="auto"/>
            <w:left w:val="none" w:sz="0" w:space="0" w:color="auto"/>
            <w:bottom w:val="none" w:sz="0" w:space="0" w:color="auto"/>
            <w:right w:val="none" w:sz="0" w:space="0" w:color="auto"/>
          </w:divBdr>
        </w:div>
        <w:div w:id="757021098">
          <w:marLeft w:val="32pt"/>
          <w:marRight w:val="0pt"/>
          <w:marTop w:val="0pt"/>
          <w:marBottom w:val="0pt"/>
          <w:divBdr>
            <w:top w:val="none" w:sz="0" w:space="0" w:color="auto"/>
            <w:left w:val="none" w:sz="0" w:space="0" w:color="auto"/>
            <w:bottom w:val="none" w:sz="0" w:space="0" w:color="auto"/>
            <w:right w:val="none" w:sz="0" w:space="0" w:color="auto"/>
          </w:divBdr>
        </w:div>
      </w:divsChild>
    </w:div>
    <w:div w:id="33646346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37186457">
          <w:marLeft w:val="32pt"/>
          <w:marRight w:val="0pt"/>
          <w:marTop w:val="0pt"/>
          <w:marBottom w:val="0pt"/>
          <w:divBdr>
            <w:top w:val="none" w:sz="0" w:space="0" w:color="auto"/>
            <w:left w:val="none" w:sz="0" w:space="0" w:color="auto"/>
            <w:bottom w:val="none" w:sz="0" w:space="0" w:color="auto"/>
            <w:right w:val="none" w:sz="0" w:space="0" w:color="auto"/>
          </w:divBdr>
        </w:div>
        <w:div w:id="67848964">
          <w:marLeft w:val="32pt"/>
          <w:marRight w:val="0pt"/>
          <w:marTop w:val="0pt"/>
          <w:marBottom w:val="0pt"/>
          <w:divBdr>
            <w:top w:val="none" w:sz="0" w:space="0" w:color="auto"/>
            <w:left w:val="none" w:sz="0" w:space="0" w:color="auto"/>
            <w:bottom w:val="none" w:sz="0" w:space="0" w:color="auto"/>
            <w:right w:val="none" w:sz="0" w:space="0" w:color="auto"/>
          </w:divBdr>
        </w:div>
        <w:div w:id="1296833597">
          <w:marLeft w:val="32pt"/>
          <w:marRight w:val="0pt"/>
          <w:marTop w:val="0pt"/>
          <w:marBottom w:val="0pt"/>
          <w:divBdr>
            <w:top w:val="none" w:sz="0" w:space="0" w:color="auto"/>
            <w:left w:val="none" w:sz="0" w:space="0" w:color="auto"/>
            <w:bottom w:val="none" w:sz="0" w:space="0" w:color="auto"/>
            <w:right w:val="none" w:sz="0" w:space="0" w:color="auto"/>
          </w:divBdr>
        </w:div>
        <w:div w:id="1947811949">
          <w:marLeft w:val="32pt"/>
          <w:marRight w:val="0pt"/>
          <w:marTop w:val="0pt"/>
          <w:marBottom w:val="0pt"/>
          <w:divBdr>
            <w:top w:val="none" w:sz="0" w:space="0" w:color="auto"/>
            <w:left w:val="none" w:sz="0" w:space="0" w:color="auto"/>
            <w:bottom w:val="none" w:sz="0" w:space="0" w:color="auto"/>
            <w:right w:val="none" w:sz="0" w:space="0" w:color="auto"/>
          </w:divBdr>
        </w:div>
        <w:div w:id="123155882">
          <w:marLeft w:val="32pt"/>
          <w:marRight w:val="0pt"/>
          <w:marTop w:val="0pt"/>
          <w:marBottom w:val="0pt"/>
          <w:divBdr>
            <w:top w:val="none" w:sz="0" w:space="0" w:color="auto"/>
            <w:left w:val="none" w:sz="0" w:space="0" w:color="auto"/>
            <w:bottom w:val="none" w:sz="0" w:space="0" w:color="auto"/>
            <w:right w:val="none" w:sz="0" w:space="0" w:color="auto"/>
          </w:divBdr>
        </w:div>
        <w:div w:id="1775440648">
          <w:marLeft w:val="32pt"/>
          <w:marRight w:val="0pt"/>
          <w:marTop w:val="0pt"/>
          <w:marBottom w:val="0pt"/>
          <w:divBdr>
            <w:top w:val="none" w:sz="0" w:space="0" w:color="auto"/>
            <w:left w:val="none" w:sz="0" w:space="0" w:color="auto"/>
            <w:bottom w:val="none" w:sz="0" w:space="0" w:color="auto"/>
            <w:right w:val="none" w:sz="0" w:space="0" w:color="auto"/>
          </w:divBdr>
        </w:div>
        <w:div w:id="1627156805">
          <w:marLeft w:val="32pt"/>
          <w:marRight w:val="0pt"/>
          <w:marTop w:val="0pt"/>
          <w:marBottom w:val="0pt"/>
          <w:divBdr>
            <w:top w:val="none" w:sz="0" w:space="0" w:color="auto"/>
            <w:left w:val="none" w:sz="0" w:space="0" w:color="auto"/>
            <w:bottom w:val="none" w:sz="0" w:space="0" w:color="auto"/>
            <w:right w:val="none" w:sz="0" w:space="0" w:color="auto"/>
          </w:divBdr>
        </w:div>
        <w:div w:id="278798569">
          <w:marLeft w:val="32pt"/>
          <w:marRight w:val="0pt"/>
          <w:marTop w:val="0pt"/>
          <w:marBottom w:val="0pt"/>
          <w:divBdr>
            <w:top w:val="none" w:sz="0" w:space="0" w:color="auto"/>
            <w:left w:val="none" w:sz="0" w:space="0" w:color="auto"/>
            <w:bottom w:val="none" w:sz="0" w:space="0" w:color="auto"/>
            <w:right w:val="none" w:sz="0" w:space="0" w:color="auto"/>
          </w:divBdr>
        </w:div>
        <w:div w:id="178011678">
          <w:marLeft w:val="32pt"/>
          <w:marRight w:val="0pt"/>
          <w:marTop w:val="0pt"/>
          <w:marBottom w:val="0pt"/>
          <w:divBdr>
            <w:top w:val="none" w:sz="0" w:space="0" w:color="auto"/>
            <w:left w:val="none" w:sz="0" w:space="0" w:color="auto"/>
            <w:bottom w:val="none" w:sz="0" w:space="0" w:color="auto"/>
            <w:right w:val="none" w:sz="0" w:space="0" w:color="auto"/>
          </w:divBdr>
        </w:div>
        <w:div w:id="135492197">
          <w:marLeft w:val="32pt"/>
          <w:marRight w:val="0pt"/>
          <w:marTop w:val="0pt"/>
          <w:marBottom w:val="0pt"/>
          <w:divBdr>
            <w:top w:val="none" w:sz="0" w:space="0" w:color="auto"/>
            <w:left w:val="none" w:sz="0" w:space="0" w:color="auto"/>
            <w:bottom w:val="none" w:sz="0" w:space="0" w:color="auto"/>
            <w:right w:val="none" w:sz="0" w:space="0" w:color="auto"/>
          </w:divBdr>
        </w:div>
        <w:div w:id="2030137941">
          <w:marLeft w:val="32pt"/>
          <w:marRight w:val="0pt"/>
          <w:marTop w:val="0pt"/>
          <w:marBottom w:val="0pt"/>
          <w:divBdr>
            <w:top w:val="none" w:sz="0" w:space="0" w:color="auto"/>
            <w:left w:val="none" w:sz="0" w:space="0" w:color="auto"/>
            <w:bottom w:val="none" w:sz="0" w:space="0" w:color="auto"/>
            <w:right w:val="none" w:sz="0" w:space="0" w:color="auto"/>
          </w:divBdr>
        </w:div>
        <w:div w:id="1456171594">
          <w:marLeft w:val="32pt"/>
          <w:marRight w:val="0pt"/>
          <w:marTop w:val="0pt"/>
          <w:marBottom w:val="0pt"/>
          <w:divBdr>
            <w:top w:val="none" w:sz="0" w:space="0" w:color="auto"/>
            <w:left w:val="none" w:sz="0" w:space="0" w:color="auto"/>
            <w:bottom w:val="none" w:sz="0" w:space="0" w:color="auto"/>
            <w:right w:val="none" w:sz="0" w:space="0" w:color="auto"/>
          </w:divBdr>
        </w:div>
        <w:div w:id="819686805">
          <w:marLeft w:val="32pt"/>
          <w:marRight w:val="0pt"/>
          <w:marTop w:val="0pt"/>
          <w:marBottom w:val="0pt"/>
          <w:divBdr>
            <w:top w:val="none" w:sz="0" w:space="0" w:color="auto"/>
            <w:left w:val="none" w:sz="0" w:space="0" w:color="auto"/>
            <w:bottom w:val="none" w:sz="0" w:space="0" w:color="auto"/>
            <w:right w:val="none" w:sz="0" w:space="0" w:color="auto"/>
          </w:divBdr>
        </w:div>
        <w:div w:id="799225653">
          <w:marLeft w:val="32pt"/>
          <w:marRight w:val="0pt"/>
          <w:marTop w:val="0pt"/>
          <w:marBottom w:val="0pt"/>
          <w:divBdr>
            <w:top w:val="none" w:sz="0" w:space="0" w:color="auto"/>
            <w:left w:val="none" w:sz="0" w:space="0" w:color="auto"/>
            <w:bottom w:val="none" w:sz="0" w:space="0" w:color="auto"/>
            <w:right w:val="none" w:sz="0" w:space="0" w:color="auto"/>
          </w:divBdr>
        </w:div>
        <w:div w:id="634989838">
          <w:marLeft w:val="32pt"/>
          <w:marRight w:val="0pt"/>
          <w:marTop w:val="0pt"/>
          <w:marBottom w:val="0pt"/>
          <w:divBdr>
            <w:top w:val="none" w:sz="0" w:space="0" w:color="auto"/>
            <w:left w:val="none" w:sz="0" w:space="0" w:color="auto"/>
            <w:bottom w:val="none" w:sz="0" w:space="0" w:color="auto"/>
            <w:right w:val="none" w:sz="0" w:space="0" w:color="auto"/>
          </w:divBdr>
        </w:div>
        <w:div w:id="1820534980">
          <w:marLeft w:val="32pt"/>
          <w:marRight w:val="0pt"/>
          <w:marTop w:val="0pt"/>
          <w:marBottom w:val="0pt"/>
          <w:divBdr>
            <w:top w:val="none" w:sz="0" w:space="0" w:color="auto"/>
            <w:left w:val="none" w:sz="0" w:space="0" w:color="auto"/>
            <w:bottom w:val="none" w:sz="0" w:space="0" w:color="auto"/>
            <w:right w:val="none" w:sz="0" w:space="0" w:color="auto"/>
          </w:divBdr>
        </w:div>
        <w:div w:id="561869972">
          <w:marLeft w:val="32pt"/>
          <w:marRight w:val="0pt"/>
          <w:marTop w:val="0pt"/>
          <w:marBottom w:val="0pt"/>
          <w:divBdr>
            <w:top w:val="none" w:sz="0" w:space="0" w:color="auto"/>
            <w:left w:val="none" w:sz="0" w:space="0" w:color="auto"/>
            <w:bottom w:val="none" w:sz="0" w:space="0" w:color="auto"/>
            <w:right w:val="none" w:sz="0" w:space="0" w:color="auto"/>
          </w:divBdr>
        </w:div>
        <w:div w:id="1631981354">
          <w:marLeft w:val="32pt"/>
          <w:marRight w:val="0pt"/>
          <w:marTop w:val="0pt"/>
          <w:marBottom w:val="0pt"/>
          <w:divBdr>
            <w:top w:val="none" w:sz="0" w:space="0" w:color="auto"/>
            <w:left w:val="none" w:sz="0" w:space="0" w:color="auto"/>
            <w:bottom w:val="none" w:sz="0" w:space="0" w:color="auto"/>
            <w:right w:val="none" w:sz="0" w:space="0" w:color="auto"/>
          </w:divBdr>
        </w:div>
        <w:div w:id="1981375772">
          <w:marLeft w:val="32pt"/>
          <w:marRight w:val="0pt"/>
          <w:marTop w:val="0pt"/>
          <w:marBottom w:val="0pt"/>
          <w:divBdr>
            <w:top w:val="none" w:sz="0" w:space="0" w:color="auto"/>
            <w:left w:val="none" w:sz="0" w:space="0" w:color="auto"/>
            <w:bottom w:val="none" w:sz="0" w:space="0" w:color="auto"/>
            <w:right w:val="none" w:sz="0" w:space="0" w:color="auto"/>
          </w:divBdr>
        </w:div>
        <w:div w:id="821504999">
          <w:marLeft w:val="32pt"/>
          <w:marRight w:val="0pt"/>
          <w:marTop w:val="0pt"/>
          <w:marBottom w:val="0pt"/>
          <w:divBdr>
            <w:top w:val="none" w:sz="0" w:space="0" w:color="auto"/>
            <w:left w:val="none" w:sz="0" w:space="0" w:color="auto"/>
            <w:bottom w:val="none" w:sz="0" w:space="0" w:color="auto"/>
            <w:right w:val="none" w:sz="0" w:space="0" w:color="auto"/>
          </w:divBdr>
        </w:div>
      </w:divsChild>
    </w:div>
    <w:div w:id="3579709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36557983">
          <w:marLeft w:val="32pt"/>
          <w:marRight w:val="0pt"/>
          <w:marTop w:val="0pt"/>
          <w:marBottom w:val="0pt"/>
          <w:divBdr>
            <w:top w:val="none" w:sz="0" w:space="0" w:color="auto"/>
            <w:left w:val="none" w:sz="0" w:space="0" w:color="auto"/>
            <w:bottom w:val="none" w:sz="0" w:space="0" w:color="auto"/>
            <w:right w:val="none" w:sz="0" w:space="0" w:color="auto"/>
          </w:divBdr>
        </w:div>
        <w:div w:id="662007069">
          <w:marLeft w:val="32pt"/>
          <w:marRight w:val="0pt"/>
          <w:marTop w:val="0pt"/>
          <w:marBottom w:val="0pt"/>
          <w:divBdr>
            <w:top w:val="none" w:sz="0" w:space="0" w:color="auto"/>
            <w:left w:val="none" w:sz="0" w:space="0" w:color="auto"/>
            <w:bottom w:val="none" w:sz="0" w:space="0" w:color="auto"/>
            <w:right w:val="none" w:sz="0" w:space="0" w:color="auto"/>
          </w:divBdr>
        </w:div>
        <w:div w:id="1279529335">
          <w:marLeft w:val="32pt"/>
          <w:marRight w:val="0pt"/>
          <w:marTop w:val="0pt"/>
          <w:marBottom w:val="0pt"/>
          <w:divBdr>
            <w:top w:val="none" w:sz="0" w:space="0" w:color="auto"/>
            <w:left w:val="none" w:sz="0" w:space="0" w:color="auto"/>
            <w:bottom w:val="none" w:sz="0" w:space="0" w:color="auto"/>
            <w:right w:val="none" w:sz="0" w:space="0" w:color="auto"/>
          </w:divBdr>
        </w:div>
        <w:div w:id="1280450026">
          <w:marLeft w:val="32pt"/>
          <w:marRight w:val="0pt"/>
          <w:marTop w:val="0pt"/>
          <w:marBottom w:val="0pt"/>
          <w:divBdr>
            <w:top w:val="none" w:sz="0" w:space="0" w:color="auto"/>
            <w:left w:val="none" w:sz="0" w:space="0" w:color="auto"/>
            <w:bottom w:val="none" w:sz="0" w:space="0" w:color="auto"/>
            <w:right w:val="none" w:sz="0" w:space="0" w:color="auto"/>
          </w:divBdr>
        </w:div>
        <w:div w:id="2129886722">
          <w:marLeft w:val="32pt"/>
          <w:marRight w:val="0pt"/>
          <w:marTop w:val="0pt"/>
          <w:marBottom w:val="0pt"/>
          <w:divBdr>
            <w:top w:val="none" w:sz="0" w:space="0" w:color="auto"/>
            <w:left w:val="none" w:sz="0" w:space="0" w:color="auto"/>
            <w:bottom w:val="none" w:sz="0" w:space="0" w:color="auto"/>
            <w:right w:val="none" w:sz="0" w:space="0" w:color="auto"/>
          </w:divBdr>
        </w:div>
        <w:div w:id="1910192680">
          <w:marLeft w:val="32pt"/>
          <w:marRight w:val="0pt"/>
          <w:marTop w:val="0pt"/>
          <w:marBottom w:val="0pt"/>
          <w:divBdr>
            <w:top w:val="none" w:sz="0" w:space="0" w:color="auto"/>
            <w:left w:val="none" w:sz="0" w:space="0" w:color="auto"/>
            <w:bottom w:val="none" w:sz="0" w:space="0" w:color="auto"/>
            <w:right w:val="none" w:sz="0" w:space="0" w:color="auto"/>
          </w:divBdr>
        </w:div>
        <w:div w:id="1556963543">
          <w:marLeft w:val="32pt"/>
          <w:marRight w:val="0pt"/>
          <w:marTop w:val="0pt"/>
          <w:marBottom w:val="0pt"/>
          <w:divBdr>
            <w:top w:val="none" w:sz="0" w:space="0" w:color="auto"/>
            <w:left w:val="none" w:sz="0" w:space="0" w:color="auto"/>
            <w:bottom w:val="none" w:sz="0" w:space="0" w:color="auto"/>
            <w:right w:val="none" w:sz="0" w:space="0" w:color="auto"/>
          </w:divBdr>
        </w:div>
        <w:div w:id="513155914">
          <w:marLeft w:val="32pt"/>
          <w:marRight w:val="0pt"/>
          <w:marTop w:val="0pt"/>
          <w:marBottom w:val="0pt"/>
          <w:divBdr>
            <w:top w:val="none" w:sz="0" w:space="0" w:color="auto"/>
            <w:left w:val="none" w:sz="0" w:space="0" w:color="auto"/>
            <w:bottom w:val="none" w:sz="0" w:space="0" w:color="auto"/>
            <w:right w:val="none" w:sz="0" w:space="0" w:color="auto"/>
          </w:divBdr>
        </w:div>
        <w:div w:id="1413962817">
          <w:marLeft w:val="32pt"/>
          <w:marRight w:val="0pt"/>
          <w:marTop w:val="0pt"/>
          <w:marBottom w:val="0pt"/>
          <w:divBdr>
            <w:top w:val="none" w:sz="0" w:space="0" w:color="auto"/>
            <w:left w:val="none" w:sz="0" w:space="0" w:color="auto"/>
            <w:bottom w:val="none" w:sz="0" w:space="0" w:color="auto"/>
            <w:right w:val="none" w:sz="0" w:space="0" w:color="auto"/>
          </w:divBdr>
        </w:div>
        <w:div w:id="525562624">
          <w:marLeft w:val="32pt"/>
          <w:marRight w:val="0pt"/>
          <w:marTop w:val="0pt"/>
          <w:marBottom w:val="0pt"/>
          <w:divBdr>
            <w:top w:val="none" w:sz="0" w:space="0" w:color="auto"/>
            <w:left w:val="none" w:sz="0" w:space="0" w:color="auto"/>
            <w:bottom w:val="none" w:sz="0" w:space="0" w:color="auto"/>
            <w:right w:val="none" w:sz="0" w:space="0" w:color="auto"/>
          </w:divBdr>
        </w:div>
        <w:div w:id="1712610081">
          <w:marLeft w:val="32pt"/>
          <w:marRight w:val="0pt"/>
          <w:marTop w:val="0pt"/>
          <w:marBottom w:val="0pt"/>
          <w:divBdr>
            <w:top w:val="none" w:sz="0" w:space="0" w:color="auto"/>
            <w:left w:val="none" w:sz="0" w:space="0" w:color="auto"/>
            <w:bottom w:val="none" w:sz="0" w:space="0" w:color="auto"/>
            <w:right w:val="none" w:sz="0" w:space="0" w:color="auto"/>
          </w:divBdr>
        </w:div>
        <w:div w:id="1004747882">
          <w:marLeft w:val="32pt"/>
          <w:marRight w:val="0pt"/>
          <w:marTop w:val="0pt"/>
          <w:marBottom w:val="0pt"/>
          <w:divBdr>
            <w:top w:val="none" w:sz="0" w:space="0" w:color="auto"/>
            <w:left w:val="none" w:sz="0" w:space="0" w:color="auto"/>
            <w:bottom w:val="none" w:sz="0" w:space="0" w:color="auto"/>
            <w:right w:val="none" w:sz="0" w:space="0" w:color="auto"/>
          </w:divBdr>
        </w:div>
        <w:div w:id="1864325569">
          <w:marLeft w:val="32pt"/>
          <w:marRight w:val="0pt"/>
          <w:marTop w:val="0pt"/>
          <w:marBottom w:val="0pt"/>
          <w:divBdr>
            <w:top w:val="none" w:sz="0" w:space="0" w:color="auto"/>
            <w:left w:val="none" w:sz="0" w:space="0" w:color="auto"/>
            <w:bottom w:val="none" w:sz="0" w:space="0" w:color="auto"/>
            <w:right w:val="none" w:sz="0" w:space="0" w:color="auto"/>
          </w:divBdr>
        </w:div>
        <w:div w:id="1410421003">
          <w:marLeft w:val="32pt"/>
          <w:marRight w:val="0pt"/>
          <w:marTop w:val="0pt"/>
          <w:marBottom w:val="0pt"/>
          <w:divBdr>
            <w:top w:val="none" w:sz="0" w:space="0" w:color="auto"/>
            <w:left w:val="none" w:sz="0" w:space="0" w:color="auto"/>
            <w:bottom w:val="none" w:sz="0" w:space="0" w:color="auto"/>
            <w:right w:val="none" w:sz="0" w:space="0" w:color="auto"/>
          </w:divBdr>
        </w:div>
        <w:div w:id="1999771875">
          <w:marLeft w:val="32pt"/>
          <w:marRight w:val="0pt"/>
          <w:marTop w:val="0pt"/>
          <w:marBottom w:val="0pt"/>
          <w:divBdr>
            <w:top w:val="none" w:sz="0" w:space="0" w:color="auto"/>
            <w:left w:val="none" w:sz="0" w:space="0" w:color="auto"/>
            <w:bottom w:val="none" w:sz="0" w:space="0" w:color="auto"/>
            <w:right w:val="none" w:sz="0" w:space="0" w:color="auto"/>
          </w:divBdr>
        </w:div>
        <w:div w:id="138499034">
          <w:marLeft w:val="32pt"/>
          <w:marRight w:val="0pt"/>
          <w:marTop w:val="0pt"/>
          <w:marBottom w:val="0pt"/>
          <w:divBdr>
            <w:top w:val="none" w:sz="0" w:space="0" w:color="auto"/>
            <w:left w:val="none" w:sz="0" w:space="0" w:color="auto"/>
            <w:bottom w:val="none" w:sz="0" w:space="0" w:color="auto"/>
            <w:right w:val="none" w:sz="0" w:space="0" w:color="auto"/>
          </w:divBdr>
        </w:div>
        <w:div w:id="300965039">
          <w:marLeft w:val="32pt"/>
          <w:marRight w:val="0pt"/>
          <w:marTop w:val="0pt"/>
          <w:marBottom w:val="0pt"/>
          <w:divBdr>
            <w:top w:val="none" w:sz="0" w:space="0" w:color="auto"/>
            <w:left w:val="none" w:sz="0" w:space="0" w:color="auto"/>
            <w:bottom w:val="none" w:sz="0" w:space="0" w:color="auto"/>
            <w:right w:val="none" w:sz="0" w:space="0" w:color="auto"/>
          </w:divBdr>
        </w:div>
        <w:div w:id="402609453">
          <w:marLeft w:val="32pt"/>
          <w:marRight w:val="0pt"/>
          <w:marTop w:val="0pt"/>
          <w:marBottom w:val="0pt"/>
          <w:divBdr>
            <w:top w:val="none" w:sz="0" w:space="0" w:color="auto"/>
            <w:left w:val="none" w:sz="0" w:space="0" w:color="auto"/>
            <w:bottom w:val="none" w:sz="0" w:space="0" w:color="auto"/>
            <w:right w:val="none" w:sz="0" w:space="0" w:color="auto"/>
          </w:divBdr>
        </w:div>
        <w:div w:id="547690179">
          <w:marLeft w:val="32pt"/>
          <w:marRight w:val="0pt"/>
          <w:marTop w:val="0pt"/>
          <w:marBottom w:val="0pt"/>
          <w:divBdr>
            <w:top w:val="none" w:sz="0" w:space="0" w:color="auto"/>
            <w:left w:val="none" w:sz="0" w:space="0" w:color="auto"/>
            <w:bottom w:val="none" w:sz="0" w:space="0" w:color="auto"/>
            <w:right w:val="none" w:sz="0" w:space="0" w:color="auto"/>
          </w:divBdr>
        </w:div>
        <w:div w:id="2028098321">
          <w:marLeft w:val="32pt"/>
          <w:marRight w:val="0pt"/>
          <w:marTop w:val="0pt"/>
          <w:marBottom w:val="0pt"/>
          <w:divBdr>
            <w:top w:val="none" w:sz="0" w:space="0" w:color="auto"/>
            <w:left w:val="none" w:sz="0" w:space="0" w:color="auto"/>
            <w:bottom w:val="none" w:sz="0" w:space="0" w:color="auto"/>
            <w:right w:val="none" w:sz="0" w:space="0" w:color="auto"/>
          </w:divBdr>
        </w:div>
      </w:divsChild>
    </w:div>
    <w:div w:id="42947485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49031049">
          <w:marLeft w:val="32pt"/>
          <w:marRight w:val="0pt"/>
          <w:marTop w:val="0pt"/>
          <w:marBottom w:val="0pt"/>
          <w:divBdr>
            <w:top w:val="none" w:sz="0" w:space="0" w:color="auto"/>
            <w:left w:val="none" w:sz="0" w:space="0" w:color="auto"/>
            <w:bottom w:val="none" w:sz="0" w:space="0" w:color="auto"/>
            <w:right w:val="none" w:sz="0" w:space="0" w:color="auto"/>
          </w:divBdr>
        </w:div>
        <w:div w:id="933902035">
          <w:marLeft w:val="32pt"/>
          <w:marRight w:val="0pt"/>
          <w:marTop w:val="0pt"/>
          <w:marBottom w:val="0pt"/>
          <w:divBdr>
            <w:top w:val="none" w:sz="0" w:space="0" w:color="auto"/>
            <w:left w:val="none" w:sz="0" w:space="0" w:color="auto"/>
            <w:bottom w:val="none" w:sz="0" w:space="0" w:color="auto"/>
            <w:right w:val="none" w:sz="0" w:space="0" w:color="auto"/>
          </w:divBdr>
        </w:div>
        <w:div w:id="604965502">
          <w:marLeft w:val="32pt"/>
          <w:marRight w:val="0pt"/>
          <w:marTop w:val="0pt"/>
          <w:marBottom w:val="0pt"/>
          <w:divBdr>
            <w:top w:val="none" w:sz="0" w:space="0" w:color="auto"/>
            <w:left w:val="none" w:sz="0" w:space="0" w:color="auto"/>
            <w:bottom w:val="none" w:sz="0" w:space="0" w:color="auto"/>
            <w:right w:val="none" w:sz="0" w:space="0" w:color="auto"/>
          </w:divBdr>
        </w:div>
        <w:div w:id="453183386">
          <w:marLeft w:val="32pt"/>
          <w:marRight w:val="0pt"/>
          <w:marTop w:val="0pt"/>
          <w:marBottom w:val="0pt"/>
          <w:divBdr>
            <w:top w:val="none" w:sz="0" w:space="0" w:color="auto"/>
            <w:left w:val="none" w:sz="0" w:space="0" w:color="auto"/>
            <w:bottom w:val="none" w:sz="0" w:space="0" w:color="auto"/>
            <w:right w:val="none" w:sz="0" w:space="0" w:color="auto"/>
          </w:divBdr>
        </w:div>
        <w:div w:id="2079936007">
          <w:marLeft w:val="32pt"/>
          <w:marRight w:val="0pt"/>
          <w:marTop w:val="0pt"/>
          <w:marBottom w:val="0pt"/>
          <w:divBdr>
            <w:top w:val="none" w:sz="0" w:space="0" w:color="auto"/>
            <w:left w:val="none" w:sz="0" w:space="0" w:color="auto"/>
            <w:bottom w:val="none" w:sz="0" w:space="0" w:color="auto"/>
            <w:right w:val="none" w:sz="0" w:space="0" w:color="auto"/>
          </w:divBdr>
        </w:div>
        <w:div w:id="1120732201">
          <w:marLeft w:val="32pt"/>
          <w:marRight w:val="0pt"/>
          <w:marTop w:val="0pt"/>
          <w:marBottom w:val="0pt"/>
          <w:divBdr>
            <w:top w:val="none" w:sz="0" w:space="0" w:color="auto"/>
            <w:left w:val="none" w:sz="0" w:space="0" w:color="auto"/>
            <w:bottom w:val="none" w:sz="0" w:space="0" w:color="auto"/>
            <w:right w:val="none" w:sz="0" w:space="0" w:color="auto"/>
          </w:divBdr>
        </w:div>
        <w:div w:id="910039187">
          <w:marLeft w:val="32pt"/>
          <w:marRight w:val="0pt"/>
          <w:marTop w:val="0pt"/>
          <w:marBottom w:val="0pt"/>
          <w:divBdr>
            <w:top w:val="none" w:sz="0" w:space="0" w:color="auto"/>
            <w:left w:val="none" w:sz="0" w:space="0" w:color="auto"/>
            <w:bottom w:val="none" w:sz="0" w:space="0" w:color="auto"/>
            <w:right w:val="none" w:sz="0" w:space="0" w:color="auto"/>
          </w:divBdr>
        </w:div>
        <w:div w:id="659577107">
          <w:marLeft w:val="32pt"/>
          <w:marRight w:val="0pt"/>
          <w:marTop w:val="0pt"/>
          <w:marBottom w:val="0pt"/>
          <w:divBdr>
            <w:top w:val="none" w:sz="0" w:space="0" w:color="auto"/>
            <w:left w:val="none" w:sz="0" w:space="0" w:color="auto"/>
            <w:bottom w:val="none" w:sz="0" w:space="0" w:color="auto"/>
            <w:right w:val="none" w:sz="0" w:space="0" w:color="auto"/>
          </w:divBdr>
        </w:div>
        <w:div w:id="1102341371">
          <w:marLeft w:val="32pt"/>
          <w:marRight w:val="0pt"/>
          <w:marTop w:val="0pt"/>
          <w:marBottom w:val="0pt"/>
          <w:divBdr>
            <w:top w:val="none" w:sz="0" w:space="0" w:color="auto"/>
            <w:left w:val="none" w:sz="0" w:space="0" w:color="auto"/>
            <w:bottom w:val="none" w:sz="0" w:space="0" w:color="auto"/>
            <w:right w:val="none" w:sz="0" w:space="0" w:color="auto"/>
          </w:divBdr>
        </w:div>
        <w:div w:id="1710959723">
          <w:marLeft w:val="32pt"/>
          <w:marRight w:val="0pt"/>
          <w:marTop w:val="0pt"/>
          <w:marBottom w:val="0pt"/>
          <w:divBdr>
            <w:top w:val="none" w:sz="0" w:space="0" w:color="auto"/>
            <w:left w:val="none" w:sz="0" w:space="0" w:color="auto"/>
            <w:bottom w:val="none" w:sz="0" w:space="0" w:color="auto"/>
            <w:right w:val="none" w:sz="0" w:space="0" w:color="auto"/>
          </w:divBdr>
        </w:div>
        <w:div w:id="203904592">
          <w:marLeft w:val="32pt"/>
          <w:marRight w:val="0pt"/>
          <w:marTop w:val="0pt"/>
          <w:marBottom w:val="0pt"/>
          <w:divBdr>
            <w:top w:val="none" w:sz="0" w:space="0" w:color="auto"/>
            <w:left w:val="none" w:sz="0" w:space="0" w:color="auto"/>
            <w:bottom w:val="none" w:sz="0" w:space="0" w:color="auto"/>
            <w:right w:val="none" w:sz="0" w:space="0" w:color="auto"/>
          </w:divBdr>
        </w:div>
        <w:div w:id="1246650345">
          <w:marLeft w:val="32pt"/>
          <w:marRight w:val="0pt"/>
          <w:marTop w:val="0pt"/>
          <w:marBottom w:val="0pt"/>
          <w:divBdr>
            <w:top w:val="none" w:sz="0" w:space="0" w:color="auto"/>
            <w:left w:val="none" w:sz="0" w:space="0" w:color="auto"/>
            <w:bottom w:val="none" w:sz="0" w:space="0" w:color="auto"/>
            <w:right w:val="none" w:sz="0" w:space="0" w:color="auto"/>
          </w:divBdr>
        </w:div>
        <w:div w:id="1610894648">
          <w:marLeft w:val="32pt"/>
          <w:marRight w:val="0pt"/>
          <w:marTop w:val="0pt"/>
          <w:marBottom w:val="0pt"/>
          <w:divBdr>
            <w:top w:val="none" w:sz="0" w:space="0" w:color="auto"/>
            <w:left w:val="none" w:sz="0" w:space="0" w:color="auto"/>
            <w:bottom w:val="none" w:sz="0" w:space="0" w:color="auto"/>
            <w:right w:val="none" w:sz="0" w:space="0" w:color="auto"/>
          </w:divBdr>
        </w:div>
        <w:div w:id="1846705892">
          <w:marLeft w:val="32pt"/>
          <w:marRight w:val="0pt"/>
          <w:marTop w:val="0pt"/>
          <w:marBottom w:val="0pt"/>
          <w:divBdr>
            <w:top w:val="none" w:sz="0" w:space="0" w:color="auto"/>
            <w:left w:val="none" w:sz="0" w:space="0" w:color="auto"/>
            <w:bottom w:val="none" w:sz="0" w:space="0" w:color="auto"/>
            <w:right w:val="none" w:sz="0" w:space="0" w:color="auto"/>
          </w:divBdr>
        </w:div>
        <w:div w:id="1586917504">
          <w:marLeft w:val="32pt"/>
          <w:marRight w:val="0pt"/>
          <w:marTop w:val="0pt"/>
          <w:marBottom w:val="0pt"/>
          <w:divBdr>
            <w:top w:val="none" w:sz="0" w:space="0" w:color="auto"/>
            <w:left w:val="none" w:sz="0" w:space="0" w:color="auto"/>
            <w:bottom w:val="none" w:sz="0" w:space="0" w:color="auto"/>
            <w:right w:val="none" w:sz="0" w:space="0" w:color="auto"/>
          </w:divBdr>
        </w:div>
        <w:div w:id="630935995">
          <w:marLeft w:val="32pt"/>
          <w:marRight w:val="0pt"/>
          <w:marTop w:val="0pt"/>
          <w:marBottom w:val="0pt"/>
          <w:divBdr>
            <w:top w:val="none" w:sz="0" w:space="0" w:color="auto"/>
            <w:left w:val="none" w:sz="0" w:space="0" w:color="auto"/>
            <w:bottom w:val="none" w:sz="0" w:space="0" w:color="auto"/>
            <w:right w:val="none" w:sz="0" w:space="0" w:color="auto"/>
          </w:divBdr>
        </w:div>
        <w:div w:id="1771392333">
          <w:marLeft w:val="32pt"/>
          <w:marRight w:val="0pt"/>
          <w:marTop w:val="0pt"/>
          <w:marBottom w:val="0pt"/>
          <w:divBdr>
            <w:top w:val="none" w:sz="0" w:space="0" w:color="auto"/>
            <w:left w:val="none" w:sz="0" w:space="0" w:color="auto"/>
            <w:bottom w:val="none" w:sz="0" w:space="0" w:color="auto"/>
            <w:right w:val="none" w:sz="0" w:space="0" w:color="auto"/>
          </w:divBdr>
        </w:div>
        <w:div w:id="1372611104">
          <w:marLeft w:val="32pt"/>
          <w:marRight w:val="0pt"/>
          <w:marTop w:val="0pt"/>
          <w:marBottom w:val="0pt"/>
          <w:divBdr>
            <w:top w:val="none" w:sz="0" w:space="0" w:color="auto"/>
            <w:left w:val="none" w:sz="0" w:space="0" w:color="auto"/>
            <w:bottom w:val="none" w:sz="0" w:space="0" w:color="auto"/>
            <w:right w:val="none" w:sz="0" w:space="0" w:color="auto"/>
          </w:divBdr>
        </w:div>
        <w:div w:id="208615015">
          <w:marLeft w:val="32pt"/>
          <w:marRight w:val="0pt"/>
          <w:marTop w:val="0pt"/>
          <w:marBottom w:val="0pt"/>
          <w:divBdr>
            <w:top w:val="none" w:sz="0" w:space="0" w:color="auto"/>
            <w:left w:val="none" w:sz="0" w:space="0" w:color="auto"/>
            <w:bottom w:val="none" w:sz="0" w:space="0" w:color="auto"/>
            <w:right w:val="none" w:sz="0" w:space="0" w:color="auto"/>
          </w:divBdr>
        </w:div>
        <w:div w:id="2073120488">
          <w:marLeft w:val="32pt"/>
          <w:marRight w:val="0pt"/>
          <w:marTop w:val="0pt"/>
          <w:marBottom w:val="0pt"/>
          <w:divBdr>
            <w:top w:val="none" w:sz="0" w:space="0" w:color="auto"/>
            <w:left w:val="none" w:sz="0" w:space="0" w:color="auto"/>
            <w:bottom w:val="none" w:sz="0" w:space="0" w:color="auto"/>
            <w:right w:val="none" w:sz="0" w:space="0" w:color="auto"/>
          </w:divBdr>
        </w:div>
      </w:divsChild>
    </w:div>
    <w:div w:id="42966529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4925122">
          <w:marLeft w:val="32pt"/>
          <w:marRight w:val="0pt"/>
          <w:marTop w:val="0pt"/>
          <w:marBottom w:val="0pt"/>
          <w:divBdr>
            <w:top w:val="none" w:sz="0" w:space="0" w:color="auto"/>
            <w:left w:val="none" w:sz="0" w:space="0" w:color="auto"/>
            <w:bottom w:val="none" w:sz="0" w:space="0" w:color="auto"/>
            <w:right w:val="none" w:sz="0" w:space="0" w:color="auto"/>
          </w:divBdr>
        </w:div>
        <w:div w:id="51663456">
          <w:marLeft w:val="32pt"/>
          <w:marRight w:val="0pt"/>
          <w:marTop w:val="0pt"/>
          <w:marBottom w:val="0pt"/>
          <w:divBdr>
            <w:top w:val="none" w:sz="0" w:space="0" w:color="auto"/>
            <w:left w:val="none" w:sz="0" w:space="0" w:color="auto"/>
            <w:bottom w:val="none" w:sz="0" w:space="0" w:color="auto"/>
            <w:right w:val="none" w:sz="0" w:space="0" w:color="auto"/>
          </w:divBdr>
        </w:div>
        <w:div w:id="605305641">
          <w:marLeft w:val="32pt"/>
          <w:marRight w:val="0pt"/>
          <w:marTop w:val="0pt"/>
          <w:marBottom w:val="0pt"/>
          <w:divBdr>
            <w:top w:val="none" w:sz="0" w:space="0" w:color="auto"/>
            <w:left w:val="none" w:sz="0" w:space="0" w:color="auto"/>
            <w:bottom w:val="none" w:sz="0" w:space="0" w:color="auto"/>
            <w:right w:val="none" w:sz="0" w:space="0" w:color="auto"/>
          </w:divBdr>
        </w:div>
        <w:div w:id="569921700">
          <w:marLeft w:val="32pt"/>
          <w:marRight w:val="0pt"/>
          <w:marTop w:val="0pt"/>
          <w:marBottom w:val="0pt"/>
          <w:divBdr>
            <w:top w:val="none" w:sz="0" w:space="0" w:color="auto"/>
            <w:left w:val="none" w:sz="0" w:space="0" w:color="auto"/>
            <w:bottom w:val="none" w:sz="0" w:space="0" w:color="auto"/>
            <w:right w:val="none" w:sz="0" w:space="0" w:color="auto"/>
          </w:divBdr>
        </w:div>
        <w:div w:id="1449467759">
          <w:marLeft w:val="32pt"/>
          <w:marRight w:val="0pt"/>
          <w:marTop w:val="0pt"/>
          <w:marBottom w:val="0pt"/>
          <w:divBdr>
            <w:top w:val="none" w:sz="0" w:space="0" w:color="auto"/>
            <w:left w:val="none" w:sz="0" w:space="0" w:color="auto"/>
            <w:bottom w:val="none" w:sz="0" w:space="0" w:color="auto"/>
            <w:right w:val="none" w:sz="0" w:space="0" w:color="auto"/>
          </w:divBdr>
        </w:div>
        <w:div w:id="1505780664">
          <w:marLeft w:val="32pt"/>
          <w:marRight w:val="0pt"/>
          <w:marTop w:val="0pt"/>
          <w:marBottom w:val="0pt"/>
          <w:divBdr>
            <w:top w:val="none" w:sz="0" w:space="0" w:color="auto"/>
            <w:left w:val="none" w:sz="0" w:space="0" w:color="auto"/>
            <w:bottom w:val="none" w:sz="0" w:space="0" w:color="auto"/>
            <w:right w:val="none" w:sz="0" w:space="0" w:color="auto"/>
          </w:divBdr>
        </w:div>
        <w:div w:id="1662583848">
          <w:marLeft w:val="32pt"/>
          <w:marRight w:val="0pt"/>
          <w:marTop w:val="0pt"/>
          <w:marBottom w:val="0pt"/>
          <w:divBdr>
            <w:top w:val="none" w:sz="0" w:space="0" w:color="auto"/>
            <w:left w:val="none" w:sz="0" w:space="0" w:color="auto"/>
            <w:bottom w:val="none" w:sz="0" w:space="0" w:color="auto"/>
            <w:right w:val="none" w:sz="0" w:space="0" w:color="auto"/>
          </w:divBdr>
        </w:div>
        <w:div w:id="238444497">
          <w:marLeft w:val="32pt"/>
          <w:marRight w:val="0pt"/>
          <w:marTop w:val="0pt"/>
          <w:marBottom w:val="0pt"/>
          <w:divBdr>
            <w:top w:val="none" w:sz="0" w:space="0" w:color="auto"/>
            <w:left w:val="none" w:sz="0" w:space="0" w:color="auto"/>
            <w:bottom w:val="none" w:sz="0" w:space="0" w:color="auto"/>
            <w:right w:val="none" w:sz="0" w:space="0" w:color="auto"/>
          </w:divBdr>
        </w:div>
        <w:div w:id="1250889173">
          <w:marLeft w:val="32pt"/>
          <w:marRight w:val="0pt"/>
          <w:marTop w:val="0pt"/>
          <w:marBottom w:val="0pt"/>
          <w:divBdr>
            <w:top w:val="none" w:sz="0" w:space="0" w:color="auto"/>
            <w:left w:val="none" w:sz="0" w:space="0" w:color="auto"/>
            <w:bottom w:val="none" w:sz="0" w:space="0" w:color="auto"/>
            <w:right w:val="none" w:sz="0" w:space="0" w:color="auto"/>
          </w:divBdr>
        </w:div>
        <w:div w:id="1295023991">
          <w:marLeft w:val="32pt"/>
          <w:marRight w:val="0pt"/>
          <w:marTop w:val="0pt"/>
          <w:marBottom w:val="0pt"/>
          <w:divBdr>
            <w:top w:val="none" w:sz="0" w:space="0" w:color="auto"/>
            <w:left w:val="none" w:sz="0" w:space="0" w:color="auto"/>
            <w:bottom w:val="none" w:sz="0" w:space="0" w:color="auto"/>
            <w:right w:val="none" w:sz="0" w:space="0" w:color="auto"/>
          </w:divBdr>
        </w:div>
        <w:div w:id="1409227713">
          <w:marLeft w:val="32pt"/>
          <w:marRight w:val="0pt"/>
          <w:marTop w:val="0pt"/>
          <w:marBottom w:val="0pt"/>
          <w:divBdr>
            <w:top w:val="none" w:sz="0" w:space="0" w:color="auto"/>
            <w:left w:val="none" w:sz="0" w:space="0" w:color="auto"/>
            <w:bottom w:val="none" w:sz="0" w:space="0" w:color="auto"/>
            <w:right w:val="none" w:sz="0" w:space="0" w:color="auto"/>
          </w:divBdr>
        </w:div>
        <w:div w:id="1394229813">
          <w:marLeft w:val="32pt"/>
          <w:marRight w:val="0pt"/>
          <w:marTop w:val="0pt"/>
          <w:marBottom w:val="0pt"/>
          <w:divBdr>
            <w:top w:val="none" w:sz="0" w:space="0" w:color="auto"/>
            <w:left w:val="none" w:sz="0" w:space="0" w:color="auto"/>
            <w:bottom w:val="none" w:sz="0" w:space="0" w:color="auto"/>
            <w:right w:val="none" w:sz="0" w:space="0" w:color="auto"/>
          </w:divBdr>
        </w:div>
        <w:div w:id="1090084418">
          <w:marLeft w:val="32pt"/>
          <w:marRight w:val="0pt"/>
          <w:marTop w:val="0pt"/>
          <w:marBottom w:val="0pt"/>
          <w:divBdr>
            <w:top w:val="none" w:sz="0" w:space="0" w:color="auto"/>
            <w:left w:val="none" w:sz="0" w:space="0" w:color="auto"/>
            <w:bottom w:val="none" w:sz="0" w:space="0" w:color="auto"/>
            <w:right w:val="none" w:sz="0" w:space="0" w:color="auto"/>
          </w:divBdr>
        </w:div>
        <w:div w:id="513692570">
          <w:marLeft w:val="32pt"/>
          <w:marRight w:val="0pt"/>
          <w:marTop w:val="0pt"/>
          <w:marBottom w:val="0pt"/>
          <w:divBdr>
            <w:top w:val="none" w:sz="0" w:space="0" w:color="auto"/>
            <w:left w:val="none" w:sz="0" w:space="0" w:color="auto"/>
            <w:bottom w:val="none" w:sz="0" w:space="0" w:color="auto"/>
            <w:right w:val="none" w:sz="0" w:space="0" w:color="auto"/>
          </w:divBdr>
        </w:div>
        <w:div w:id="987594127">
          <w:marLeft w:val="32pt"/>
          <w:marRight w:val="0pt"/>
          <w:marTop w:val="0pt"/>
          <w:marBottom w:val="0pt"/>
          <w:divBdr>
            <w:top w:val="none" w:sz="0" w:space="0" w:color="auto"/>
            <w:left w:val="none" w:sz="0" w:space="0" w:color="auto"/>
            <w:bottom w:val="none" w:sz="0" w:space="0" w:color="auto"/>
            <w:right w:val="none" w:sz="0" w:space="0" w:color="auto"/>
          </w:divBdr>
        </w:div>
        <w:div w:id="344751216">
          <w:marLeft w:val="32pt"/>
          <w:marRight w:val="0pt"/>
          <w:marTop w:val="0pt"/>
          <w:marBottom w:val="0pt"/>
          <w:divBdr>
            <w:top w:val="none" w:sz="0" w:space="0" w:color="auto"/>
            <w:left w:val="none" w:sz="0" w:space="0" w:color="auto"/>
            <w:bottom w:val="none" w:sz="0" w:space="0" w:color="auto"/>
            <w:right w:val="none" w:sz="0" w:space="0" w:color="auto"/>
          </w:divBdr>
        </w:div>
        <w:div w:id="1942183437">
          <w:marLeft w:val="32pt"/>
          <w:marRight w:val="0pt"/>
          <w:marTop w:val="0pt"/>
          <w:marBottom w:val="0pt"/>
          <w:divBdr>
            <w:top w:val="none" w:sz="0" w:space="0" w:color="auto"/>
            <w:left w:val="none" w:sz="0" w:space="0" w:color="auto"/>
            <w:bottom w:val="none" w:sz="0" w:space="0" w:color="auto"/>
            <w:right w:val="none" w:sz="0" w:space="0" w:color="auto"/>
          </w:divBdr>
        </w:div>
        <w:div w:id="1446271504">
          <w:marLeft w:val="32pt"/>
          <w:marRight w:val="0pt"/>
          <w:marTop w:val="0pt"/>
          <w:marBottom w:val="0pt"/>
          <w:divBdr>
            <w:top w:val="none" w:sz="0" w:space="0" w:color="auto"/>
            <w:left w:val="none" w:sz="0" w:space="0" w:color="auto"/>
            <w:bottom w:val="none" w:sz="0" w:space="0" w:color="auto"/>
            <w:right w:val="none" w:sz="0" w:space="0" w:color="auto"/>
          </w:divBdr>
        </w:div>
        <w:div w:id="2106724806">
          <w:marLeft w:val="32pt"/>
          <w:marRight w:val="0pt"/>
          <w:marTop w:val="0pt"/>
          <w:marBottom w:val="0pt"/>
          <w:divBdr>
            <w:top w:val="none" w:sz="0" w:space="0" w:color="auto"/>
            <w:left w:val="none" w:sz="0" w:space="0" w:color="auto"/>
            <w:bottom w:val="none" w:sz="0" w:space="0" w:color="auto"/>
            <w:right w:val="none" w:sz="0" w:space="0" w:color="auto"/>
          </w:divBdr>
        </w:div>
        <w:div w:id="81145250">
          <w:marLeft w:val="32pt"/>
          <w:marRight w:val="0pt"/>
          <w:marTop w:val="0pt"/>
          <w:marBottom w:val="0pt"/>
          <w:divBdr>
            <w:top w:val="none" w:sz="0" w:space="0" w:color="auto"/>
            <w:left w:val="none" w:sz="0" w:space="0" w:color="auto"/>
            <w:bottom w:val="none" w:sz="0" w:space="0" w:color="auto"/>
            <w:right w:val="none" w:sz="0" w:space="0" w:color="auto"/>
          </w:divBdr>
        </w:div>
      </w:divsChild>
    </w:div>
    <w:div w:id="46655339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17503308">
          <w:marLeft w:val="32pt"/>
          <w:marRight w:val="0pt"/>
          <w:marTop w:val="0pt"/>
          <w:marBottom w:val="0pt"/>
          <w:divBdr>
            <w:top w:val="none" w:sz="0" w:space="0" w:color="auto"/>
            <w:left w:val="none" w:sz="0" w:space="0" w:color="auto"/>
            <w:bottom w:val="none" w:sz="0" w:space="0" w:color="auto"/>
            <w:right w:val="none" w:sz="0" w:space="0" w:color="auto"/>
          </w:divBdr>
        </w:div>
        <w:div w:id="1218785552">
          <w:marLeft w:val="32pt"/>
          <w:marRight w:val="0pt"/>
          <w:marTop w:val="0pt"/>
          <w:marBottom w:val="0pt"/>
          <w:divBdr>
            <w:top w:val="none" w:sz="0" w:space="0" w:color="auto"/>
            <w:left w:val="none" w:sz="0" w:space="0" w:color="auto"/>
            <w:bottom w:val="none" w:sz="0" w:space="0" w:color="auto"/>
            <w:right w:val="none" w:sz="0" w:space="0" w:color="auto"/>
          </w:divBdr>
        </w:div>
        <w:div w:id="1526021388">
          <w:marLeft w:val="32pt"/>
          <w:marRight w:val="0pt"/>
          <w:marTop w:val="0pt"/>
          <w:marBottom w:val="0pt"/>
          <w:divBdr>
            <w:top w:val="none" w:sz="0" w:space="0" w:color="auto"/>
            <w:left w:val="none" w:sz="0" w:space="0" w:color="auto"/>
            <w:bottom w:val="none" w:sz="0" w:space="0" w:color="auto"/>
            <w:right w:val="none" w:sz="0" w:space="0" w:color="auto"/>
          </w:divBdr>
        </w:div>
        <w:div w:id="199128784">
          <w:marLeft w:val="32pt"/>
          <w:marRight w:val="0pt"/>
          <w:marTop w:val="0pt"/>
          <w:marBottom w:val="0pt"/>
          <w:divBdr>
            <w:top w:val="none" w:sz="0" w:space="0" w:color="auto"/>
            <w:left w:val="none" w:sz="0" w:space="0" w:color="auto"/>
            <w:bottom w:val="none" w:sz="0" w:space="0" w:color="auto"/>
            <w:right w:val="none" w:sz="0" w:space="0" w:color="auto"/>
          </w:divBdr>
        </w:div>
        <w:div w:id="1324816519">
          <w:marLeft w:val="32pt"/>
          <w:marRight w:val="0pt"/>
          <w:marTop w:val="0pt"/>
          <w:marBottom w:val="0pt"/>
          <w:divBdr>
            <w:top w:val="none" w:sz="0" w:space="0" w:color="auto"/>
            <w:left w:val="none" w:sz="0" w:space="0" w:color="auto"/>
            <w:bottom w:val="none" w:sz="0" w:space="0" w:color="auto"/>
            <w:right w:val="none" w:sz="0" w:space="0" w:color="auto"/>
          </w:divBdr>
        </w:div>
        <w:div w:id="1030958747">
          <w:marLeft w:val="32pt"/>
          <w:marRight w:val="0pt"/>
          <w:marTop w:val="0pt"/>
          <w:marBottom w:val="0pt"/>
          <w:divBdr>
            <w:top w:val="none" w:sz="0" w:space="0" w:color="auto"/>
            <w:left w:val="none" w:sz="0" w:space="0" w:color="auto"/>
            <w:bottom w:val="none" w:sz="0" w:space="0" w:color="auto"/>
            <w:right w:val="none" w:sz="0" w:space="0" w:color="auto"/>
          </w:divBdr>
        </w:div>
        <w:div w:id="106042983">
          <w:marLeft w:val="32pt"/>
          <w:marRight w:val="0pt"/>
          <w:marTop w:val="0pt"/>
          <w:marBottom w:val="0pt"/>
          <w:divBdr>
            <w:top w:val="none" w:sz="0" w:space="0" w:color="auto"/>
            <w:left w:val="none" w:sz="0" w:space="0" w:color="auto"/>
            <w:bottom w:val="none" w:sz="0" w:space="0" w:color="auto"/>
            <w:right w:val="none" w:sz="0" w:space="0" w:color="auto"/>
          </w:divBdr>
        </w:div>
        <w:div w:id="389958522">
          <w:marLeft w:val="32pt"/>
          <w:marRight w:val="0pt"/>
          <w:marTop w:val="0pt"/>
          <w:marBottom w:val="0pt"/>
          <w:divBdr>
            <w:top w:val="none" w:sz="0" w:space="0" w:color="auto"/>
            <w:left w:val="none" w:sz="0" w:space="0" w:color="auto"/>
            <w:bottom w:val="none" w:sz="0" w:space="0" w:color="auto"/>
            <w:right w:val="none" w:sz="0" w:space="0" w:color="auto"/>
          </w:divBdr>
        </w:div>
        <w:div w:id="1427186463">
          <w:marLeft w:val="32pt"/>
          <w:marRight w:val="0pt"/>
          <w:marTop w:val="0pt"/>
          <w:marBottom w:val="0pt"/>
          <w:divBdr>
            <w:top w:val="none" w:sz="0" w:space="0" w:color="auto"/>
            <w:left w:val="none" w:sz="0" w:space="0" w:color="auto"/>
            <w:bottom w:val="none" w:sz="0" w:space="0" w:color="auto"/>
            <w:right w:val="none" w:sz="0" w:space="0" w:color="auto"/>
          </w:divBdr>
        </w:div>
        <w:div w:id="1092973977">
          <w:marLeft w:val="32pt"/>
          <w:marRight w:val="0pt"/>
          <w:marTop w:val="0pt"/>
          <w:marBottom w:val="0pt"/>
          <w:divBdr>
            <w:top w:val="none" w:sz="0" w:space="0" w:color="auto"/>
            <w:left w:val="none" w:sz="0" w:space="0" w:color="auto"/>
            <w:bottom w:val="none" w:sz="0" w:space="0" w:color="auto"/>
            <w:right w:val="none" w:sz="0" w:space="0" w:color="auto"/>
          </w:divBdr>
        </w:div>
        <w:div w:id="1634478066">
          <w:marLeft w:val="32pt"/>
          <w:marRight w:val="0pt"/>
          <w:marTop w:val="0pt"/>
          <w:marBottom w:val="0pt"/>
          <w:divBdr>
            <w:top w:val="none" w:sz="0" w:space="0" w:color="auto"/>
            <w:left w:val="none" w:sz="0" w:space="0" w:color="auto"/>
            <w:bottom w:val="none" w:sz="0" w:space="0" w:color="auto"/>
            <w:right w:val="none" w:sz="0" w:space="0" w:color="auto"/>
          </w:divBdr>
        </w:div>
        <w:div w:id="445470697">
          <w:marLeft w:val="32pt"/>
          <w:marRight w:val="0pt"/>
          <w:marTop w:val="0pt"/>
          <w:marBottom w:val="0pt"/>
          <w:divBdr>
            <w:top w:val="none" w:sz="0" w:space="0" w:color="auto"/>
            <w:left w:val="none" w:sz="0" w:space="0" w:color="auto"/>
            <w:bottom w:val="none" w:sz="0" w:space="0" w:color="auto"/>
            <w:right w:val="none" w:sz="0" w:space="0" w:color="auto"/>
          </w:divBdr>
        </w:div>
        <w:div w:id="2016371474">
          <w:marLeft w:val="32pt"/>
          <w:marRight w:val="0pt"/>
          <w:marTop w:val="0pt"/>
          <w:marBottom w:val="0pt"/>
          <w:divBdr>
            <w:top w:val="none" w:sz="0" w:space="0" w:color="auto"/>
            <w:left w:val="none" w:sz="0" w:space="0" w:color="auto"/>
            <w:bottom w:val="none" w:sz="0" w:space="0" w:color="auto"/>
            <w:right w:val="none" w:sz="0" w:space="0" w:color="auto"/>
          </w:divBdr>
        </w:div>
        <w:div w:id="131946308">
          <w:marLeft w:val="32pt"/>
          <w:marRight w:val="0pt"/>
          <w:marTop w:val="0pt"/>
          <w:marBottom w:val="0pt"/>
          <w:divBdr>
            <w:top w:val="none" w:sz="0" w:space="0" w:color="auto"/>
            <w:left w:val="none" w:sz="0" w:space="0" w:color="auto"/>
            <w:bottom w:val="none" w:sz="0" w:space="0" w:color="auto"/>
            <w:right w:val="none" w:sz="0" w:space="0" w:color="auto"/>
          </w:divBdr>
        </w:div>
        <w:div w:id="19355662">
          <w:marLeft w:val="32pt"/>
          <w:marRight w:val="0pt"/>
          <w:marTop w:val="0pt"/>
          <w:marBottom w:val="0pt"/>
          <w:divBdr>
            <w:top w:val="none" w:sz="0" w:space="0" w:color="auto"/>
            <w:left w:val="none" w:sz="0" w:space="0" w:color="auto"/>
            <w:bottom w:val="none" w:sz="0" w:space="0" w:color="auto"/>
            <w:right w:val="none" w:sz="0" w:space="0" w:color="auto"/>
          </w:divBdr>
        </w:div>
        <w:div w:id="1744638785">
          <w:marLeft w:val="32pt"/>
          <w:marRight w:val="0pt"/>
          <w:marTop w:val="0pt"/>
          <w:marBottom w:val="0pt"/>
          <w:divBdr>
            <w:top w:val="none" w:sz="0" w:space="0" w:color="auto"/>
            <w:left w:val="none" w:sz="0" w:space="0" w:color="auto"/>
            <w:bottom w:val="none" w:sz="0" w:space="0" w:color="auto"/>
            <w:right w:val="none" w:sz="0" w:space="0" w:color="auto"/>
          </w:divBdr>
        </w:div>
        <w:div w:id="249043013">
          <w:marLeft w:val="32pt"/>
          <w:marRight w:val="0pt"/>
          <w:marTop w:val="0pt"/>
          <w:marBottom w:val="0pt"/>
          <w:divBdr>
            <w:top w:val="none" w:sz="0" w:space="0" w:color="auto"/>
            <w:left w:val="none" w:sz="0" w:space="0" w:color="auto"/>
            <w:bottom w:val="none" w:sz="0" w:space="0" w:color="auto"/>
            <w:right w:val="none" w:sz="0" w:space="0" w:color="auto"/>
          </w:divBdr>
        </w:div>
        <w:div w:id="1686788708">
          <w:marLeft w:val="32pt"/>
          <w:marRight w:val="0pt"/>
          <w:marTop w:val="0pt"/>
          <w:marBottom w:val="0pt"/>
          <w:divBdr>
            <w:top w:val="none" w:sz="0" w:space="0" w:color="auto"/>
            <w:left w:val="none" w:sz="0" w:space="0" w:color="auto"/>
            <w:bottom w:val="none" w:sz="0" w:space="0" w:color="auto"/>
            <w:right w:val="none" w:sz="0" w:space="0" w:color="auto"/>
          </w:divBdr>
        </w:div>
        <w:div w:id="477654021">
          <w:marLeft w:val="32pt"/>
          <w:marRight w:val="0pt"/>
          <w:marTop w:val="0pt"/>
          <w:marBottom w:val="0pt"/>
          <w:divBdr>
            <w:top w:val="none" w:sz="0" w:space="0" w:color="auto"/>
            <w:left w:val="none" w:sz="0" w:space="0" w:color="auto"/>
            <w:bottom w:val="none" w:sz="0" w:space="0" w:color="auto"/>
            <w:right w:val="none" w:sz="0" w:space="0" w:color="auto"/>
          </w:divBdr>
        </w:div>
      </w:divsChild>
    </w:div>
    <w:div w:id="47606789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10812820">
          <w:marLeft w:val="32pt"/>
          <w:marRight w:val="0pt"/>
          <w:marTop w:val="0pt"/>
          <w:marBottom w:val="0pt"/>
          <w:divBdr>
            <w:top w:val="none" w:sz="0" w:space="0" w:color="auto"/>
            <w:left w:val="none" w:sz="0" w:space="0" w:color="auto"/>
            <w:bottom w:val="none" w:sz="0" w:space="0" w:color="auto"/>
            <w:right w:val="none" w:sz="0" w:space="0" w:color="auto"/>
          </w:divBdr>
        </w:div>
        <w:div w:id="1114716954">
          <w:marLeft w:val="32pt"/>
          <w:marRight w:val="0pt"/>
          <w:marTop w:val="0pt"/>
          <w:marBottom w:val="0pt"/>
          <w:divBdr>
            <w:top w:val="none" w:sz="0" w:space="0" w:color="auto"/>
            <w:left w:val="none" w:sz="0" w:space="0" w:color="auto"/>
            <w:bottom w:val="none" w:sz="0" w:space="0" w:color="auto"/>
            <w:right w:val="none" w:sz="0" w:space="0" w:color="auto"/>
          </w:divBdr>
        </w:div>
        <w:div w:id="1392339544">
          <w:marLeft w:val="32pt"/>
          <w:marRight w:val="0pt"/>
          <w:marTop w:val="0pt"/>
          <w:marBottom w:val="0pt"/>
          <w:divBdr>
            <w:top w:val="none" w:sz="0" w:space="0" w:color="auto"/>
            <w:left w:val="none" w:sz="0" w:space="0" w:color="auto"/>
            <w:bottom w:val="none" w:sz="0" w:space="0" w:color="auto"/>
            <w:right w:val="none" w:sz="0" w:space="0" w:color="auto"/>
          </w:divBdr>
        </w:div>
        <w:div w:id="1272473791">
          <w:marLeft w:val="32pt"/>
          <w:marRight w:val="0pt"/>
          <w:marTop w:val="0pt"/>
          <w:marBottom w:val="0pt"/>
          <w:divBdr>
            <w:top w:val="none" w:sz="0" w:space="0" w:color="auto"/>
            <w:left w:val="none" w:sz="0" w:space="0" w:color="auto"/>
            <w:bottom w:val="none" w:sz="0" w:space="0" w:color="auto"/>
            <w:right w:val="none" w:sz="0" w:space="0" w:color="auto"/>
          </w:divBdr>
        </w:div>
        <w:div w:id="1259800008">
          <w:marLeft w:val="32pt"/>
          <w:marRight w:val="0pt"/>
          <w:marTop w:val="0pt"/>
          <w:marBottom w:val="0pt"/>
          <w:divBdr>
            <w:top w:val="none" w:sz="0" w:space="0" w:color="auto"/>
            <w:left w:val="none" w:sz="0" w:space="0" w:color="auto"/>
            <w:bottom w:val="none" w:sz="0" w:space="0" w:color="auto"/>
            <w:right w:val="none" w:sz="0" w:space="0" w:color="auto"/>
          </w:divBdr>
        </w:div>
        <w:div w:id="903218347">
          <w:marLeft w:val="32pt"/>
          <w:marRight w:val="0pt"/>
          <w:marTop w:val="0pt"/>
          <w:marBottom w:val="0pt"/>
          <w:divBdr>
            <w:top w:val="none" w:sz="0" w:space="0" w:color="auto"/>
            <w:left w:val="none" w:sz="0" w:space="0" w:color="auto"/>
            <w:bottom w:val="none" w:sz="0" w:space="0" w:color="auto"/>
            <w:right w:val="none" w:sz="0" w:space="0" w:color="auto"/>
          </w:divBdr>
        </w:div>
        <w:div w:id="1252084600">
          <w:marLeft w:val="32pt"/>
          <w:marRight w:val="0pt"/>
          <w:marTop w:val="0pt"/>
          <w:marBottom w:val="0pt"/>
          <w:divBdr>
            <w:top w:val="none" w:sz="0" w:space="0" w:color="auto"/>
            <w:left w:val="none" w:sz="0" w:space="0" w:color="auto"/>
            <w:bottom w:val="none" w:sz="0" w:space="0" w:color="auto"/>
            <w:right w:val="none" w:sz="0" w:space="0" w:color="auto"/>
          </w:divBdr>
        </w:div>
        <w:div w:id="983778012">
          <w:marLeft w:val="32pt"/>
          <w:marRight w:val="0pt"/>
          <w:marTop w:val="0pt"/>
          <w:marBottom w:val="0pt"/>
          <w:divBdr>
            <w:top w:val="none" w:sz="0" w:space="0" w:color="auto"/>
            <w:left w:val="none" w:sz="0" w:space="0" w:color="auto"/>
            <w:bottom w:val="none" w:sz="0" w:space="0" w:color="auto"/>
            <w:right w:val="none" w:sz="0" w:space="0" w:color="auto"/>
          </w:divBdr>
        </w:div>
        <w:div w:id="1181354735">
          <w:marLeft w:val="32pt"/>
          <w:marRight w:val="0pt"/>
          <w:marTop w:val="0pt"/>
          <w:marBottom w:val="0pt"/>
          <w:divBdr>
            <w:top w:val="none" w:sz="0" w:space="0" w:color="auto"/>
            <w:left w:val="none" w:sz="0" w:space="0" w:color="auto"/>
            <w:bottom w:val="none" w:sz="0" w:space="0" w:color="auto"/>
            <w:right w:val="none" w:sz="0" w:space="0" w:color="auto"/>
          </w:divBdr>
        </w:div>
        <w:div w:id="1460605517">
          <w:marLeft w:val="32pt"/>
          <w:marRight w:val="0pt"/>
          <w:marTop w:val="0pt"/>
          <w:marBottom w:val="0pt"/>
          <w:divBdr>
            <w:top w:val="none" w:sz="0" w:space="0" w:color="auto"/>
            <w:left w:val="none" w:sz="0" w:space="0" w:color="auto"/>
            <w:bottom w:val="none" w:sz="0" w:space="0" w:color="auto"/>
            <w:right w:val="none" w:sz="0" w:space="0" w:color="auto"/>
          </w:divBdr>
        </w:div>
        <w:div w:id="456534961">
          <w:marLeft w:val="32pt"/>
          <w:marRight w:val="0pt"/>
          <w:marTop w:val="0pt"/>
          <w:marBottom w:val="0pt"/>
          <w:divBdr>
            <w:top w:val="none" w:sz="0" w:space="0" w:color="auto"/>
            <w:left w:val="none" w:sz="0" w:space="0" w:color="auto"/>
            <w:bottom w:val="none" w:sz="0" w:space="0" w:color="auto"/>
            <w:right w:val="none" w:sz="0" w:space="0" w:color="auto"/>
          </w:divBdr>
        </w:div>
        <w:div w:id="1722709107">
          <w:marLeft w:val="32pt"/>
          <w:marRight w:val="0pt"/>
          <w:marTop w:val="0pt"/>
          <w:marBottom w:val="0pt"/>
          <w:divBdr>
            <w:top w:val="none" w:sz="0" w:space="0" w:color="auto"/>
            <w:left w:val="none" w:sz="0" w:space="0" w:color="auto"/>
            <w:bottom w:val="none" w:sz="0" w:space="0" w:color="auto"/>
            <w:right w:val="none" w:sz="0" w:space="0" w:color="auto"/>
          </w:divBdr>
        </w:div>
        <w:div w:id="1815295716">
          <w:marLeft w:val="32pt"/>
          <w:marRight w:val="0pt"/>
          <w:marTop w:val="0pt"/>
          <w:marBottom w:val="0pt"/>
          <w:divBdr>
            <w:top w:val="none" w:sz="0" w:space="0" w:color="auto"/>
            <w:left w:val="none" w:sz="0" w:space="0" w:color="auto"/>
            <w:bottom w:val="none" w:sz="0" w:space="0" w:color="auto"/>
            <w:right w:val="none" w:sz="0" w:space="0" w:color="auto"/>
          </w:divBdr>
        </w:div>
        <w:div w:id="170485275">
          <w:marLeft w:val="32pt"/>
          <w:marRight w:val="0pt"/>
          <w:marTop w:val="0pt"/>
          <w:marBottom w:val="0pt"/>
          <w:divBdr>
            <w:top w:val="none" w:sz="0" w:space="0" w:color="auto"/>
            <w:left w:val="none" w:sz="0" w:space="0" w:color="auto"/>
            <w:bottom w:val="none" w:sz="0" w:space="0" w:color="auto"/>
            <w:right w:val="none" w:sz="0" w:space="0" w:color="auto"/>
          </w:divBdr>
        </w:div>
        <w:div w:id="1535731862">
          <w:marLeft w:val="32pt"/>
          <w:marRight w:val="0pt"/>
          <w:marTop w:val="0pt"/>
          <w:marBottom w:val="0pt"/>
          <w:divBdr>
            <w:top w:val="none" w:sz="0" w:space="0" w:color="auto"/>
            <w:left w:val="none" w:sz="0" w:space="0" w:color="auto"/>
            <w:bottom w:val="none" w:sz="0" w:space="0" w:color="auto"/>
            <w:right w:val="none" w:sz="0" w:space="0" w:color="auto"/>
          </w:divBdr>
        </w:div>
        <w:div w:id="1469736553">
          <w:marLeft w:val="32pt"/>
          <w:marRight w:val="0pt"/>
          <w:marTop w:val="0pt"/>
          <w:marBottom w:val="0pt"/>
          <w:divBdr>
            <w:top w:val="none" w:sz="0" w:space="0" w:color="auto"/>
            <w:left w:val="none" w:sz="0" w:space="0" w:color="auto"/>
            <w:bottom w:val="none" w:sz="0" w:space="0" w:color="auto"/>
            <w:right w:val="none" w:sz="0" w:space="0" w:color="auto"/>
          </w:divBdr>
        </w:div>
        <w:div w:id="51275655">
          <w:marLeft w:val="32pt"/>
          <w:marRight w:val="0pt"/>
          <w:marTop w:val="0pt"/>
          <w:marBottom w:val="0pt"/>
          <w:divBdr>
            <w:top w:val="none" w:sz="0" w:space="0" w:color="auto"/>
            <w:left w:val="none" w:sz="0" w:space="0" w:color="auto"/>
            <w:bottom w:val="none" w:sz="0" w:space="0" w:color="auto"/>
            <w:right w:val="none" w:sz="0" w:space="0" w:color="auto"/>
          </w:divBdr>
        </w:div>
        <w:div w:id="661199282">
          <w:marLeft w:val="32pt"/>
          <w:marRight w:val="0pt"/>
          <w:marTop w:val="0pt"/>
          <w:marBottom w:val="0pt"/>
          <w:divBdr>
            <w:top w:val="none" w:sz="0" w:space="0" w:color="auto"/>
            <w:left w:val="none" w:sz="0" w:space="0" w:color="auto"/>
            <w:bottom w:val="none" w:sz="0" w:space="0" w:color="auto"/>
            <w:right w:val="none" w:sz="0" w:space="0" w:color="auto"/>
          </w:divBdr>
        </w:div>
        <w:div w:id="2086603565">
          <w:marLeft w:val="32pt"/>
          <w:marRight w:val="0pt"/>
          <w:marTop w:val="0pt"/>
          <w:marBottom w:val="0pt"/>
          <w:divBdr>
            <w:top w:val="none" w:sz="0" w:space="0" w:color="auto"/>
            <w:left w:val="none" w:sz="0" w:space="0" w:color="auto"/>
            <w:bottom w:val="none" w:sz="0" w:space="0" w:color="auto"/>
            <w:right w:val="none" w:sz="0" w:space="0" w:color="auto"/>
          </w:divBdr>
        </w:div>
        <w:div w:id="184489740">
          <w:marLeft w:val="32pt"/>
          <w:marRight w:val="0pt"/>
          <w:marTop w:val="0pt"/>
          <w:marBottom w:val="0pt"/>
          <w:divBdr>
            <w:top w:val="none" w:sz="0" w:space="0" w:color="auto"/>
            <w:left w:val="none" w:sz="0" w:space="0" w:color="auto"/>
            <w:bottom w:val="none" w:sz="0" w:space="0" w:color="auto"/>
            <w:right w:val="none" w:sz="0" w:space="0" w:color="auto"/>
          </w:divBdr>
        </w:div>
      </w:divsChild>
    </w:div>
    <w:div w:id="55046410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2211354">
          <w:marLeft w:val="32pt"/>
          <w:marRight w:val="0pt"/>
          <w:marTop w:val="0pt"/>
          <w:marBottom w:val="0pt"/>
          <w:divBdr>
            <w:top w:val="none" w:sz="0" w:space="0" w:color="auto"/>
            <w:left w:val="none" w:sz="0" w:space="0" w:color="auto"/>
            <w:bottom w:val="none" w:sz="0" w:space="0" w:color="auto"/>
            <w:right w:val="none" w:sz="0" w:space="0" w:color="auto"/>
          </w:divBdr>
        </w:div>
        <w:div w:id="560336864">
          <w:marLeft w:val="32pt"/>
          <w:marRight w:val="0pt"/>
          <w:marTop w:val="0pt"/>
          <w:marBottom w:val="0pt"/>
          <w:divBdr>
            <w:top w:val="none" w:sz="0" w:space="0" w:color="auto"/>
            <w:left w:val="none" w:sz="0" w:space="0" w:color="auto"/>
            <w:bottom w:val="none" w:sz="0" w:space="0" w:color="auto"/>
            <w:right w:val="none" w:sz="0" w:space="0" w:color="auto"/>
          </w:divBdr>
        </w:div>
        <w:div w:id="1320385633">
          <w:marLeft w:val="32pt"/>
          <w:marRight w:val="0pt"/>
          <w:marTop w:val="0pt"/>
          <w:marBottom w:val="0pt"/>
          <w:divBdr>
            <w:top w:val="none" w:sz="0" w:space="0" w:color="auto"/>
            <w:left w:val="none" w:sz="0" w:space="0" w:color="auto"/>
            <w:bottom w:val="none" w:sz="0" w:space="0" w:color="auto"/>
            <w:right w:val="none" w:sz="0" w:space="0" w:color="auto"/>
          </w:divBdr>
        </w:div>
        <w:div w:id="1752118243">
          <w:marLeft w:val="32pt"/>
          <w:marRight w:val="0pt"/>
          <w:marTop w:val="0pt"/>
          <w:marBottom w:val="0pt"/>
          <w:divBdr>
            <w:top w:val="none" w:sz="0" w:space="0" w:color="auto"/>
            <w:left w:val="none" w:sz="0" w:space="0" w:color="auto"/>
            <w:bottom w:val="none" w:sz="0" w:space="0" w:color="auto"/>
            <w:right w:val="none" w:sz="0" w:space="0" w:color="auto"/>
          </w:divBdr>
        </w:div>
        <w:div w:id="657461514">
          <w:marLeft w:val="32pt"/>
          <w:marRight w:val="0pt"/>
          <w:marTop w:val="0pt"/>
          <w:marBottom w:val="0pt"/>
          <w:divBdr>
            <w:top w:val="none" w:sz="0" w:space="0" w:color="auto"/>
            <w:left w:val="none" w:sz="0" w:space="0" w:color="auto"/>
            <w:bottom w:val="none" w:sz="0" w:space="0" w:color="auto"/>
            <w:right w:val="none" w:sz="0" w:space="0" w:color="auto"/>
          </w:divBdr>
        </w:div>
        <w:div w:id="653532273">
          <w:marLeft w:val="32pt"/>
          <w:marRight w:val="0pt"/>
          <w:marTop w:val="0pt"/>
          <w:marBottom w:val="0pt"/>
          <w:divBdr>
            <w:top w:val="none" w:sz="0" w:space="0" w:color="auto"/>
            <w:left w:val="none" w:sz="0" w:space="0" w:color="auto"/>
            <w:bottom w:val="none" w:sz="0" w:space="0" w:color="auto"/>
            <w:right w:val="none" w:sz="0" w:space="0" w:color="auto"/>
          </w:divBdr>
        </w:div>
        <w:div w:id="1293554208">
          <w:marLeft w:val="32pt"/>
          <w:marRight w:val="0pt"/>
          <w:marTop w:val="0pt"/>
          <w:marBottom w:val="0pt"/>
          <w:divBdr>
            <w:top w:val="none" w:sz="0" w:space="0" w:color="auto"/>
            <w:left w:val="none" w:sz="0" w:space="0" w:color="auto"/>
            <w:bottom w:val="none" w:sz="0" w:space="0" w:color="auto"/>
            <w:right w:val="none" w:sz="0" w:space="0" w:color="auto"/>
          </w:divBdr>
        </w:div>
        <w:div w:id="668559020">
          <w:marLeft w:val="32pt"/>
          <w:marRight w:val="0pt"/>
          <w:marTop w:val="0pt"/>
          <w:marBottom w:val="0pt"/>
          <w:divBdr>
            <w:top w:val="none" w:sz="0" w:space="0" w:color="auto"/>
            <w:left w:val="none" w:sz="0" w:space="0" w:color="auto"/>
            <w:bottom w:val="none" w:sz="0" w:space="0" w:color="auto"/>
            <w:right w:val="none" w:sz="0" w:space="0" w:color="auto"/>
          </w:divBdr>
        </w:div>
        <w:div w:id="2083141638">
          <w:marLeft w:val="32pt"/>
          <w:marRight w:val="0pt"/>
          <w:marTop w:val="0pt"/>
          <w:marBottom w:val="0pt"/>
          <w:divBdr>
            <w:top w:val="none" w:sz="0" w:space="0" w:color="auto"/>
            <w:left w:val="none" w:sz="0" w:space="0" w:color="auto"/>
            <w:bottom w:val="none" w:sz="0" w:space="0" w:color="auto"/>
            <w:right w:val="none" w:sz="0" w:space="0" w:color="auto"/>
          </w:divBdr>
        </w:div>
        <w:div w:id="2099446158">
          <w:marLeft w:val="32pt"/>
          <w:marRight w:val="0pt"/>
          <w:marTop w:val="0pt"/>
          <w:marBottom w:val="0pt"/>
          <w:divBdr>
            <w:top w:val="none" w:sz="0" w:space="0" w:color="auto"/>
            <w:left w:val="none" w:sz="0" w:space="0" w:color="auto"/>
            <w:bottom w:val="none" w:sz="0" w:space="0" w:color="auto"/>
            <w:right w:val="none" w:sz="0" w:space="0" w:color="auto"/>
          </w:divBdr>
        </w:div>
        <w:div w:id="873035306">
          <w:marLeft w:val="32pt"/>
          <w:marRight w:val="0pt"/>
          <w:marTop w:val="0pt"/>
          <w:marBottom w:val="0pt"/>
          <w:divBdr>
            <w:top w:val="none" w:sz="0" w:space="0" w:color="auto"/>
            <w:left w:val="none" w:sz="0" w:space="0" w:color="auto"/>
            <w:bottom w:val="none" w:sz="0" w:space="0" w:color="auto"/>
            <w:right w:val="none" w:sz="0" w:space="0" w:color="auto"/>
          </w:divBdr>
        </w:div>
        <w:div w:id="1302616816">
          <w:marLeft w:val="32pt"/>
          <w:marRight w:val="0pt"/>
          <w:marTop w:val="0pt"/>
          <w:marBottom w:val="0pt"/>
          <w:divBdr>
            <w:top w:val="none" w:sz="0" w:space="0" w:color="auto"/>
            <w:left w:val="none" w:sz="0" w:space="0" w:color="auto"/>
            <w:bottom w:val="none" w:sz="0" w:space="0" w:color="auto"/>
            <w:right w:val="none" w:sz="0" w:space="0" w:color="auto"/>
          </w:divBdr>
        </w:div>
        <w:div w:id="1449274683">
          <w:marLeft w:val="32pt"/>
          <w:marRight w:val="0pt"/>
          <w:marTop w:val="0pt"/>
          <w:marBottom w:val="0pt"/>
          <w:divBdr>
            <w:top w:val="none" w:sz="0" w:space="0" w:color="auto"/>
            <w:left w:val="none" w:sz="0" w:space="0" w:color="auto"/>
            <w:bottom w:val="none" w:sz="0" w:space="0" w:color="auto"/>
            <w:right w:val="none" w:sz="0" w:space="0" w:color="auto"/>
          </w:divBdr>
        </w:div>
        <w:div w:id="374502052">
          <w:marLeft w:val="32pt"/>
          <w:marRight w:val="0pt"/>
          <w:marTop w:val="0pt"/>
          <w:marBottom w:val="0pt"/>
          <w:divBdr>
            <w:top w:val="none" w:sz="0" w:space="0" w:color="auto"/>
            <w:left w:val="none" w:sz="0" w:space="0" w:color="auto"/>
            <w:bottom w:val="none" w:sz="0" w:space="0" w:color="auto"/>
            <w:right w:val="none" w:sz="0" w:space="0" w:color="auto"/>
          </w:divBdr>
        </w:div>
        <w:div w:id="497161655">
          <w:marLeft w:val="32pt"/>
          <w:marRight w:val="0pt"/>
          <w:marTop w:val="0pt"/>
          <w:marBottom w:val="0pt"/>
          <w:divBdr>
            <w:top w:val="none" w:sz="0" w:space="0" w:color="auto"/>
            <w:left w:val="none" w:sz="0" w:space="0" w:color="auto"/>
            <w:bottom w:val="none" w:sz="0" w:space="0" w:color="auto"/>
            <w:right w:val="none" w:sz="0" w:space="0" w:color="auto"/>
          </w:divBdr>
        </w:div>
        <w:div w:id="830172972">
          <w:marLeft w:val="32pt"/>
          <w:marRight w:val="0pt"/>
          <w:marTop w:val="0pt"/>
          <w:marBottom w:val="0pt"/>
          <w:divBdr>
            <w:top w:val="none" w:sz="0" w:space="0" w:color="auto"/>
            <w:left w:val="none" w:sz="0" w:space="0" w:color="auto"/>
            <w:bottom w:val="none" w:sz="0" w:space="0" w:color="auto"/>
            <w:right w:val="none" w:sz="0" w:space="0" w:color="auto"/>
          </w:divBdr>
        </w:div>
        <w:div w:id="515114788">
          <w:marLeft w:val="32pt"/>
          <w:marRight w:val="0pt"/>
          <w:marTop w:val="0pt"/>
          <w:marBottom w:val="0pt"/>
          <w:divBdr>
            <w:top w:val="none" w:sz="0" w:space="0" w:color="auto"/>
            <w:left w:val="none" w:sz="0" w:space="0" w:color="auto"/>
            <w:bottom w:val="none" w:sz="0" w:space="0" w:color="auto"/>
            <w:right w:val="none" w:sz="0" w:space="0" w:color="auto"/>
          </w:divBdr>
        </w:div>
        <w:div w:id="1473211795">
          <w:marLeft w:val="32pt"/>
          <w:marRight w:val="0pt"/>
          <w:marTop w:val="0pt"/>
          <w:marBottom w:val="0pt"/>
          <w:divBdr>
            <w:top w:val="none" w:sz="0" w:space="0" w:color="auto"/>
            <w:left w:val="none" w:sz="0" w:space="0" w:color="auto"/>
            <w:bottom w:val="none" w:sz="0" w:space="0" w:color="auto"/>
            <w:right w:val="none" w:sz="0" w:space="0" w:color="auto"/>
          </w:divBdr>
        </w:div>
        <w:div w:id="547298940">
          <w:marLeft w:val="32pt"/>
          <w:marRight w:val="0pt"/>
          <w:marTop w:val="0pt"/>
          <w:marBottom w:val="0pt"/>
          <w:divBdr>
            <w:top w:val="none" w:sz="0" w:space="0" w:color="auto"/>
            <w:left w:val="none" w:sz="0" w:space="0" w:color="auto"/>
            <w:bottom w:val="none" w:sz="0" w:space="0" w:color="auto"/>
            <w:right w:val="none" w:sz="0" w:space="0" w:color="auto"/>
          </w:divBdr>
        </w:div>
        <w:div w:id="307054899">
          <w:marLeft w:val="32pt"/>
          <w:marRight w:val="0pt"/>
          <w:marTop w:val="0pt"/>
          <w:marBottom w:val="0pt"/>
          <w:divBdr>
            <w:top w:val="none" w:sz="0" w:space="0" w:color="auto"/>
            <w:left w:val="none" w:sz="0" w:space="0" w:color="auto"/>
            <w:bottom w:val="none" w:sz="0" w:space="0" w:color="auto"/>
            <w:right w:val="none" w:sz="0" w:space="0" w:color="auto"/>
          </w:divBdr>
        </w:div>
      </w:divsChild>
    </w:div>
    <w:div w:id="56958121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71688696">
          <w:marLeft w:val="32pt"/>
          <w:marRight w:val="0pt"/>
          <w:marTop w:val="0pt"/>
          <w:marBottom w:val="0pt"/>
          <w:divBdr>
            <w:top w:val="none" w:sz="0" w:space="0" w:color="auto"/>
            <w:left w:val="none" w:sz="0" w:space="0" w:color="auto"/>
            <w:bottom w:val="none" w:sz="0" w:space="0" w:color="auto"/>
            <w:right w:val="none" w:sz="0" w:space="0" w:color="auto"/>
          </w:divBdr>
        </w:div>
        <w:div w:id="160124791">
          <w:marLeft w:val="32pt"/>
          <w:marRight w:val="0pt"/>
          <w:marTop w:val="0pt"/>
          <w:marBottom w:val="0pt"/>
          <w:divBdr>
            <w:top w:val="none" w:sz="0" w:space="0" w:color="auto"/>
            <w:left w:val="none" w:sz="0" w:space="0" w:color="auto"/>
            <w:bottom w:val="none" w:sz="0" w:space="0" w:color="auto"/>
            <w:right w:val="none" w:sz="0" w:space="0" w:color="auto"/>
          </w:divBdr>
        </w:div>
        <w:div w:id="361982914">
          <w:marLeft w:val="32pt"/>
          <w:marRight w:val="0pt"/>
          <w:marTop w:val="0pt"/>
          <w:marBottom w:val="0pt"/>
          <w:divBdr>
            <w:top w:val="none" w:sz="0" w:space="0" w:color="auto"/>
            <w:left w:val="none" w:sz="0" w:space="0" w:color="auto"/>
            <w:bottom w:val="none" w:sz="0" w:space="0" w:color="auto"/>
            <w:right w:val="none" w:sz="0" w:space="0" w:color="auto"/>
          </w:divBdr>
        </w:div>
        <w:div w:id="614603626">
          <w:marLeft w:val="32pt"/>
          <w:marRight w:val="0pt"/>
          <w:marTop w:val="0pt"/>
          <w:marBottom w:val="0pt"/>
          <w:divBdr>
            <w:top w:val="none" w:sz="0" w:space="0" w:color="auto"/>
            <w:left w:val="none" w:sz="0" w:space="0" w:color="auto"/>
            <w:bottom w:val="none" w:sz="0" w:space="0" w:color="auto"/>
            <w:right w:val="none" w:sz="0" w:space="0" w:color="auto"/>
          </w:divBdr>
        </w:div>
        <w:div w:id="830173609">
          <w:marLeft w:val="32pt"/>
          <w:marRight w:val="0pt"/>
          <w:marTop w:val="0pt"/>
          <w:marBottom w:val="0pt"/>
          <w:divBdr>
            <w:top w:val="none" w:sz="0" w:space="0" w:color="auto"/>
            <w:left w:val="none" w:sz="0" w:space="0" w:color="auto"/>
            <w:bottom w:val="none" w:sz="0" w:space="0" w:color="auto"/>
            <w:right w:val="none" w:sz="0" w:space="0" w:color="auto"/>
          </w:divBdr>
        </w:div>
        <w:div w:id="562523590">
          <w:marLeft w:val="32pt"/>
          <w:marRight w:val="0pt"/>
          <w:marTop w:val="0pt"/>
          <w:marBottom w:val="0pt"/>
          <w:divBdr>
            <w:top w:val="none" w:sz="0" w:space="0" w:color="auto"/>
            <w:left w:val="none" w:sz="0" w:space="0" w:color="auto"/>
            <w:bottom w:val="none" w:sz="0" w:space="0" w:color="auto"/>
            <w:right w:val="none" w:sz="0" w:space="0" w:color="auto"/>
          </w:divBdr>
        </w:div>
        <w:div w:id="1718506631">
          <w:marLeft w:val="32pt"/>
          <w:marRight w:val="0pt"/>
          <w:marTop w:val="0pt"/>
          <w:marBottom w:val="0pt"/>
          <w:divBdr>
            <w:top w:val="none" w:sz="0" w:space="0" w:color="auto"/>
            <w:left w:val="none" w:sz="0" w:space="0" w:color="auto"/>
            <w:bottom w:val="none" w:sz="0" w:space="0" w:color="auto"/>
            <w:right w:val="none" w:sz="0" w:space="0" w:color="auto"/>
          </w:divBdr>
        </w:div>
        <w:div w:id="219829797">
          <w:marLeft w:val="32pt"/>
          <w:marRight w:val="0pt"/>
          <w:marTop w:val="0pt"/>
          <w:marBottom w:val="0pt"/>
          <w:divBdr>
            <w:top w:val="none" w:sz="0" w:space="0" w:color="auto"/>
            <w:left w:val="none" w:sz="0" w:space="0" w:color="auto"/>
            <w:bottom w:val="none" w:sz="0" w:space="0" w:color="auto"/>
            <w:right w:val="none" w:sz="0" w:space="0" w:color="auto"/>
          </w:divBdr>
        </w:div>
        <w:div w:id="294140017">
          <w:marLeft w:val="32pt"/>
          <w:marRight w:val="0pt"/>
          <w:marTop w:val="0pt"/>
          <w:marBottom w:val="0pt"/>
          <w:divBdr>
            <w:top w:val="none" w:sz="0" w:space="0" w:color="auto"/>
            <w:left w:val="none" w:sz="0" w:space="0" w:color="auto"/>
            <w:bottom w:val="none" w:sz="0" w:space="0" w:color="auto"/>
            <w:right w:val="none" w:sz="0" w:space="0" w:color="auto"/>
          </w:divBdr>
        </w:div>
        <w:div w:id="691880690">
          <w:marLeft w:val="32pt"/>
          <w:marRight w:val="0pt"/>
          <w:marTop w:val="0pt"/>
          <w:marBottom w:val="0pt"/>
          <w:divBdr>
            <w:top w:val="none" w:sz="0" w:space="0" w:color="auto"/>
            <w:left w:val="none" w:sz="0" w:space="0" w:color="auto"/>
            <w:bottom w:val="none" w:sz="0" w:space="0" w:color="auto"/>
            <w:right w:val="none" w:sz="0" w:space="0" w:color="auto"/>
          </w:divBdr>
        </w:div>
        <w:div w:id="1873885225">
          <w:marLeft w:val="32pt"/>
          <w:marRight w:val="0pt"/>
          <w:marTop w:val="0pt"/>
          <w:marBottom w:val="0pt"/>
          <w:divBdr>
            <w:top w:val="none" w:sz="0" w:space="0" w:color="auto"/>
            <w:left w:val="none" w:sz="0" w:space="0" w:color="auto"/>
            <w:bottom w:val="none" w:sz="0" w:space="0" w:color="auto"/>
            <w:right w:val="none" w:sz="0" w:space="0" w:color="auto"/>
          </w:divBdr>
        </w:div>
        <w:div w:id="1742095156">
          <w:marLeft w:val="32pt"/>
          <w:marRight w:val="0pt"/>
          <w:marTop w:val="0pt"/>
          <w:marBottom w:val="0pt"/>
          <w:divBdr>
            <w:top w:val="none" w:sz="0" w:space="0" w:color="auto"/>
            <w:left w:val="none" w:sz="0" w:space="0" w:color="auto"/>
            <w:bottom w:val="none" w:sz="0" w:space="0" w:color="auto"/>
            <w:right w:val="none" w:sz="0" w:space="0" w:color="auto"/>
          </w:divBdr>
        </w:div>
        <w:div w:id="1767071164">
          <w:marLeft w:val="32pt"/>
          <w:marRight w:val="0pt"/>
          <w:marTop w:val="0pt"/>
          <w:marBottom w:val="0pt"/>
          <w:divBdr>
            <w:top w:val="none" w:sz="0" w:space="0" w:color="auto"/>
            <w:left w:val="none" w:sz="0" w:space="0" w:color="auto"/>
            <w:bottom w:val="none" w:sz="0" w:space="0" w:color="auto"/>
            <w:right w:val="none" w:sz="0" w:space="0" w:color="auto"/>
          </w:divBdr>
        </w:div>
        <w:div w:id="1036545312">
          <w:marLeft w:val="32pt"/>
          <w:marRight w:val="0pt"/>
          <w:marTop w:val="0pt"/>
          <w:marBottom w:val="0pt"/>
          <w:divBdr>
            <w:top w:val="none" w:sz="0" w:space="0" w:color="auto"/>
            <w:left w:val="none" w:sz="0" w:space="0" w:color="auto"/>
            <w:bottom w:val="none" w:sz="0" w:space="0" w:color="auto"/>
            <w:right w:val="none" w:sz="0" w:space="0" w:color="auto"/>
          </w:divBdr>
        </w:div>
        <w:div w:id="327562621">
          <w:marLeft w:val="32pt"/>
          <w:marRight w:val="0pt"/>
          <w:marTop w:val="0pt"/>
          <w:marBottom w:val="0pt"/>
          <w:divBdr>
            <w:top w:val="none" w:sz="0" w:space="0" w:color="auto"/>
            <w:left w:val="none" w:sz="0" w:space="0" w:color="auto"/>
            <w:bottom w:val="none" w:sz="0" w:space="0" w:color="auto"/>
            <w:right w:val="none" w:sz="0" w:space="0" w:color="auto"/>
          </w:divBdr>
        </w:div>
        <w:div w:id="408699185">
          <w:marLeft w:val="32pt"/>
          <w:marRight w:val="0pt"/>
          <w:marTop w:val="0pt"/>
          <w:marBottom w:val="0pt"/>
          <w:divBdr>
            <w:top w:val="none" w:sz="0" w:space="0" w:color="auto"/>
            <w:left w:val="none" w:sz="0" w:space="0" w:color="auto"/>
            <w:bottom w:val="none" w:sz="0" w:space="0" w:color="auto"/>
            <w:right w:val="none" w:sz="0" w:space="0" w:color="auto"/>
          </w:divBdr>
        </w:div>
        <w:div w:id="1411779674">
          <w:marLeft w:val="32pt"/>
          <w:marRight w:val="0pt"/>
          <w:marTop w:val="0pt"/>
          <w:marBottom w:val="0pt"/>
          <w:divBdr>
            <w:top w:val="none" w:sz="0" w:space="0" w:color="auto"/>
            <w:left w:val="none" w:sz="0" w:space="0" w:color="auto"/>
            <w:bottom w:val="none" w:sz="0" w:space="0" w:color="auto"/>
            <w:right w:val="none" w:sz="0" w:space="0" w:color="auto"/>
          </w:divBdr>
        </w:div>
        <w:div w:id="110249211">
          <w:marLeft w:val="32pt"/>
          <w:marRight w:val="0pt"/>
          <w:marTop w:val="0pt"/>
          <w:marBottom w:val="0pt"/>
          <w:divBdr>
            <w:top w:val="none" w:sz="0" w:space="0" w:color="auto"/>
            <w:left w:val="none" w:sz="0" w:space="0" w:color="auto"/>
            <w:bottom w:val="none" w:sz="0" w:space="0" w:color="auto"/>
            <w:right w:val="none" w:sz="0" w:space="0" w:color="auto"/>
          </w:divBdr>
        </w:div>
        <w:div w:id="920523655">
          <w:marLeft w:val="32pt"/>
          <w:marRight w:val="0pt"/>
          <w:marTop w:val="0pt"/>
          <w:marBottom w:val="0pt"/>
          <w:divBdr>
            <w:top w:val="none" w:sz="0" w:space="0" w:color="auto"/>
            <w:left w:val="none" w:sz="0" w:space="0" w:color="auto"/>
            <w:bottom w:val="none" w:sz="0" w:space="0" w:color="auto"/>
            <w:right w:val="none" w:sz="0" w:space="0" w:color="auto"/>
          </w:divBdr>
        </w:div>
        <w:div w:id="1820416737">
          <w:marLeft w:val="32pt"/>
          <w:marRight w:val="0pt"/>
          <w:marTop w:val="0pt"/>
          <w:marBottom w:val="0pt"/>
          <w:divBdr>
            <w:top w:val="none" w:sz="0" w:space="0" w:color="auto"/>
            <w:left w:val="none" w:sz="0" w:space="0" w:color="auto"/>
            <w:bottom w:val="none" w:sz="0" w:space="0" w:color="auto"/>
            <w:right w:val="none" w:sz="0" w:space="0" w:color="auto"/>
          </w:divBdr>
        </w:div>
      </w:divsChild>
    </w:div>
    <w:div w:id="60314737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75534613">
          <w:marLeft w:val="32pt"/>
          <w:marRight w:val="0pt"/>
          <w:marTop w:val="0pt"/>
          <w:marBottom w:val="0pt"/>
          <w:divBdr>
            <w:top w:val="none" w:sz="0" w:space="0" w:color="auto"/>
            <w:left w:val="none" w:sz="0" w:space="0" w:color="auto"/>
            <w:bottom w:val="none" w:sz="0" w:space="0" w:color="auto"/>
            <w:right w:val="none" w:sz="0" w:space="0" w:color="auto"/>
          </w:divBdr>
        </w:div>
        <w:div w:id="359401487">
          <w:marLeft w:val="32pt"/>
          <w:marRight w:val="0pt"/>
          <w:marTop w:val="0pt"/>
          <w:marBottom w:val="0pt"/>
          <w:divBdr>
            <w:top w:val="none" w:sz="0" w:space="0" w:color="auto"/>
            <w:left w:val="none" w:sz="0" w:space="0" w:color="auto"/>
            <w:bottom w:val="none" w:sz="0" w:space="0" w:color="auto"/>
            <w:right w:val="none" w:sz="0" w:space="0" w:color="auto"/>
          </w:divBdr>
        </w:div>
        <w:div w:id="1827939491">
          <w:marLeft w:val="32pt"/>
          <w:marRight w:val="0pt"/>
          <w:marTop w:val="0pt"/>
          <w:marBottom w:val="0pt"/>
          <w:divBdr>
            <w:top w:val="none" w:sz="0" w:space="0" w:color="auto"/>
            <w:left w:val="none" w:sz="0" w:space="0" w:color="auto"/>
            <w:bottom w:val="none" w:sz="0" w:space="0" w:color="auto"/>
            <w:right w:val="none" w:sz="0" w:space="0" w:color="auto"/>
          </w:divBdr>
        </w:div>
        <w:div w:id="179205751">
          <w:marLeft w:val="32pt"/>
          <w:marRight w:val="0pt"/>
          <w:marTop w:val="0pt"/>
          <w:marBottom w:val="0pt"/>
          <w:divBdr>
            <w:top w:val="none" w:sz="0" w:space="0" w:color="auto"/>
            <w:left w:val="none" w:sz="0" w:space="0" w:color="auto"/>
            <w:bottom w:val="none" w:sz="0" w:space="0" w:color="auto"/>
            <w:right w:val="none" w:sz="0" w:space="0" w:color="auto"/>
          </w:divBdr>
        </w:div>
        <w:div w:id="1384864391">
          <w:marLeft w:val="32pt"/>
          <w:marRight w:val="0pt"/>
          <w:marTop w:val="0pt"/>
          <w:marBottom w:val="0pt"/>
          <w:divBdr>
            <w:top w:val="none" w:sz="0" w:space="0" w:color="auto"/>
            <w:left w:val="none" w:sz="0" w:space="0" w:color="auto"/>
            <w:bottom w:val="none" w:sz="0" w:space="0" w:color="auto"/>
            <w:right w:val="none" w:sz="0" w:space="0" w:color="auto"/>
          </w:divBdr>
        </w:div>
        <w:div w:id="1010260040">
          <w:marLeft w:val="32pt"/>
          <w:marRight w:val="0pt"/>
          <w:marTop w:val="0pt"/>
          <w:marBottom w:val="0pt"/>
          <w:divBdr>
            <w:top w:val="none" w:sz="0" w:space="0" w:color="auto"/>
            <w:left w:val="none" w:sz="0" w:space="0" w:color="auto"/>
            <w:bottom w:val="none" w:sz="0" w:space="0" w:color="auto"/>
            <w:right w:val="none" w:sz="0" w:space="0" w:color="auto"/>
          </w:divBdr>
        </w:div>
        <w:div w:id="1783187086">
          <w:marLeft w:val="32pt"/>
          <w:marRight w:val="0pt"/>
          <w:marTop w:val="0pt"/>
          <w:marBottom w:val="0pt"/>
          <w:divBdr>
            <w:top w:val="none" w:sz="0" w:space="0" w:color="auto"/>
            <w:left w:val="none" w:sz="0" w:space="0" w:color="auto"/>
            <w:bottom w:val="none" w:sz="0" w:space="0" w:color="auto"/>
            <w:right w:val="none" w:sz="0" w:space="0" w:color="auto"/>
          </w:divBdr>
        </w:div>
        <w:div w:id="608590334">
          <w:marLeft w:val="32pt"/>
          <w:marRight w:val="0pt"/>
          <w:marTop w:val="0pt"/>
          <w:marBottom w:val="0pt"/>
          <w:divBdr>
            <w:top w:val="none" w:sz="0" w:space="0" w:color="auto"/>
            <w:left w:val="none" w:sz="0" w:space="0" w:color="auto"/>
            <w:bottom w:val="none" w:sz="0" w:space="0" w:color="auto"/>
            <w:right w:val="none" w:sz="0" w:space="0" w:color="auto"/>
          </w:divBdr>
        </w:div>
        <w:div w:id="569198972">
          <w:marLeft w:val="32pt"/>
          <w:marRight w:val="0pt"/>
          <w:marTop w:val="0pt"/>
          <w:marBottom w:val="0pt"/>
          <w:divBdr>
            <w:top w:val="none" w:sz="0" w:space="0" w:color="auto"/>
            <w:left w:val="none" w:sz="0" w:space="0" w:color="auto"/>
            <w:bottom w:val="none" w:sz="0" w:space="0" w:color="auto"/>
            <w:right w:val="none" w:sz="0" w:space="0" w:color="auto"/>
          </w:divBdr>
        </w:div>
        <w:div w:id="518468269">
          <w:marLeft w:val="32pt"/>
          <w:marRight w:val="0pt"/>
          <w:marTop w:val="0pt"/>
          <w:marBottom w:val="0pt"/>
          <w:divBdr>
            <w:top w:val="none" w:sz="0" w:space="0" w:color="auto"/>
            <w:left w:val="none" w:sz="0" w:space="0" w:color="auto"/>
            <w:bottom w:val="none" w:sz="0" w:space="0" w:color="auto"/>
            <w:right w:val="none" w:sz="0" w:space="0" w:color="auto"/>
          </w:divBdr>
        </w:div>
        <w:div w:id="1989433966">
          <w:marLeft w:val="32pt"/>
          <w:marRight w:val="0pt"/>
          <w:marTop w:val="0pt"/>
          <w:marBottom w:val="0pt"/>
          <w:divBdr>
            <w:top w:val="none" w:sz="0" w:space="0" w:color="auto"/>
            <w:left w:val="none" w:sz="0" w:space="0" w:color="auto"/>
            <w:bottom w:val="none" w:sz="0" w:space="0" w:color="auto"/>
            <w:right w:val="none" w:sz="0" w:space="0" w:color="auto"/>
          </w:divBdr>
        </w:div>
        <w:div w:id="1849635357">
          <w:marLeft w:val="32pt"/>
          <w:marRight w:val="0pt"/>
          <w:marTop w:val="0pt"/>
          <w:marBottom w:val="0pt"/>
          <w:divBdr>
            <w:top w:val="none" w:sz="0" w:space="0" w:color="auto"/>
            <w:left w:val="none" w:sz="0" w:space="0" w:color="auto"/>
            <w:bottom w:val="none" w:sz="0" w:space="0" w:color="auto"/>
            <w:right w:val="none" w:sz="0" w:space="0" w:color="auto"/>
          </w:divBdr>
        </w:div>
        <w:div w:id="1154490652">
          <w:marLeft w:val="32pt"/>
          <w:marRight w:val="0pt"/>
          <w:marTop w:val="0pt"/>
          <w:marBottom w:val="0pt"/>
          <w:divBdr>
            <w:top w:val="none" w:sz="0" w:space="0" w:color="auto"/>
            <w:left w:val="none" w:sz="0" w:space="0" w:color="auto"/>
            <w:bottom w:val="none" w:sz="0" w:space="0" w:color="auto"/>
            <w:right w:val="none" w:sz="0" w:space="0" w:color="auto"/>
          </w:divBdr>
        </w:div>
        <w:div w:id="199826345">
          <w:marLeft w:val="32pt"/>
          <w:marRight w:val="0pt"/>
          <w:marTop w:val="0pt"/>
          <w:marBottom w:val="0pt"/>
          <w:divBdr>
            <w:top w:val="none" w:sz="0" w:space="0" w:color="auto"/>
            <w:left w:val="none" w:sz="0" w:space="0" w:color="auto"/>
            <w:bottom w:val="none" w:sz="0" w:space="0" w:color="auto"/>
            <w:right w:val="none" w:sz="0" w:space="0" w:color="auto"/>
          </w:divBdr>
        </w:div>
        <w:div w:id="473303715">
          <w:marLeft w:val="32pt"/>
          <w:marRight w:val="0pt"/>
          <w:marTop w:val="0pt"/>
          <w:marBottom w:val="0pt"/>
          <w:divBdr>
            <w:top w:val="none" w:sz="0" w:space="0" w:color="auto"/>
            <w:left w:val="none" w:sz="0" w:space="0" w:color="auto"/>
            <w:bottom w:val="none" w:sz="0" w:space="0" w:color="auto"/>
            <w:right w:val="none" w:sz="0" w:space="0" w:color="auto"/>
          </w:divBdr>
        </w:div>
        <w:div w:id="1874725170">
          <w:marLeft w:val="32pt"/>
          <w:marRight w:val="0pt"/>
          <w:marTop w:val="0pt"/>
          <w:marBottom w:val="0pt"/>
          <w:divBdr>
            <w:top w:val="none" w:sz="0" w:space="0" w:color="auto"/>
            <w:left w:val="none" w:sz="0" w:space="0" w:color="auto"/>
            <w:bottom w:val="none" w:sz="0" w:space="0" w:color="auto"/>
            <w:right w:val="none" w:sz="0" w:space="0" w:color="auto"/>
          </w:divBdr>
        </w:div>
        <w:div w:id="448743878">
          <w:marLeft w:val="32pt"/>
          <w:marRight w:val="0pt"/>
          <w:marTop w:val="0pt"/>
          <w:marBottom w:val="0pt"/>
          <w:divBdr>
            <w:top w:val="none" w:sz="0" w:space="0" w:color="auto"/>
            <w:left w:val="none" w:sz="0" w:space="0" w:color="auto"/>
            <w:bottom w:val="none" w:sz="0" w:space="0" w:color="auto"/>
            <w:right w:val="none" w:sz="0" w:space="0" w:color="auto"/>
          </w:divBdr>
        </w:div>
        <w:div w:id="740903916">
          <w:marLeft w:val="32pt"/>
          <w:marRight w:val="0pt"/>
          <w:marTop w:val="0pt"/>
          <w:marBottom w:val="0pt"/>
          <w:divBdr>
            <w:top w:val="none" w:sz="0" w:space="0" w:color="auto"/>
            <w:left w:val="none" w:sz="0" w:space="0" w:color="auto"/>
            <w:bottom w:val="none" w:sz="0" w:space="0" w:color="auto"/>
            <w:right w:val="none" w:sz="0" w:space="0" w:color="auto"/>
          </w:divBdr>
        </w:div>
        <w:div w:id="1192037855">
          <w:marLeft w:val="32pt"/>
          <w:marRight w:val="0pt"/>
          <w:marTop w:val="0pt"/>
          <w:marBottom w:val="0pt"/>
          <w:divBdr>
            <w:top w:val="none" w:sz="0" w:space="0" w:color="auto"/>
            <w:left w:val="none" w:sz="0" w:space="0" w:color="auto"/>
            <w:bottom w:val="none" w:sz="0" w:space="0" w:color="auto"/>
            <w:right w:val="none" w:sz="0" w:space="0" w:color="auto"/>
          </w:divBdr>
        </w:div>
        <w:div w:id="1647513984">
          <w:marLeft w:val="32pt"/>
          <w:marRight w:val="0pt"/>
          <w:marTop w:val="0pt"/>
          <w:marBottom w:val="0pt"/>
          <w:divBdr>
            <w:top w:val="none" w:sz="0" w:space="0" w:color="auto"/>
            <w:left w:val="none" w:sz="0" w:space="0" w:color="auto"/>
            <w:bottom w:val="none" w:sz="0" w:space="0" w:color="auto"/>
            <w:right w:val="none" w:sz="0" w:space="0" w:color="auto"/>
          </w:divBdr>
        </w:div>
      </w:divsChild>
    </w:div>
    <w:div w:id="608467928">
      <w:bodyDiv w:val="1"/>
      <w:marLeft w:val="0pt"/>
      <w:marRight w:val="0pt"/>
      <w:marTop w:val="0pt"/>
      <w:marBottom w:val="0pt"/>
      <w:divBdr>
        <w:top w:val="none" w:sz="0" w:space="0" w:color="auto"/>
        <w:left w:val="none" w:sz="0" w:space="0" w:color="auto"/>
        <w:bottom w:val="none" w:sz="0" w:space="0" w:color="auto"/>
        <w:right w:val="none" w:sz="0" w:space="0" w:color="auto"/>
      </w:divBdr>
    </w:div>
    <w:div w:id="7325809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70794656">
          <w:marLeft w:val="32pt"/>
          <w:marRight w:val="0pt"/>
          <w:marTop w:val="0pt"/>
          <w:marBottom w:val="0pt"/>
          <w:divBdr>
            <w:top w:val="none" w:sz="0" w:space="0" w:color="auto"/>
            <w:left w:val="none" w:sz="0" w:space="0" w:color="auto"/>
            <w:bottom w:val="none" w:sz="0" w:space="0" w:color="auto"/>
            <w:right w:val="none" w:sz="0" w:space="0" w:color="auto"/>
          </w:divBdr>
        </w:div>
        <w:div w:id="1096250990">
          <w:marLeft w:val="32pt"/>
          <w:marRight w:val="0pt"/>
          <w:marTop w:val="0pt"/>
          <w:marBottom w:val="0pt"/>
          <w:divBdr>
            <w:top w:val="none" w:sz="0" w:space="0" w:color="auto"/>
            <w:left w:val="none" w:sz="0" w:space="0" w:color="auto"/>
            <w:bottom w:val="none" w:sz="0" w:space="0" w:color="auto"/>
            <w:right w:val="none" w:sz="0" w:space="0" w:color="auto"/>
          </w:divBdr>
        </w:div>
        <w:div w:id="1259168639">
          <w:marLeft w:val="32pt"/>
          <w:marRight w:val="0pt"/>
          <w:marTop w:val="0pt"/>
          <w:marBottom w:val="0pt"/>
          <w:divBdr>
            <w:top w:val="none" w:sz="0" w:space="0" w:color="auto"/>
            <w:left w:val="none" w:sz="0" w:space="0" w:color="auto"/>
            <w:bottom w:val="none" w:sz="0" w:space="0" w:color="auto"/>
            <w:right w:val="none" w:sz="0" w:space="0" w:color="auto"/>
          </w:divBdr>
        </w:div>
        <w:div w:id="255594971">
          <w:marLeft w:val="32pt"/>
          <w:marRight w:val="0pt"/>
          <w:marTop w:val="0pt"/>
          <w:marBottom w:val="0pt"/>
          <w:divBdr>
            <w:top w:val="none" w:sz="0" w:space="0" w:color="auto"/>
            <w:left w:val="none" w:sz="0" w:space="0" w:color="auto"/>
            <w:bottom w:val="none" w:sz="0" w:space="0" w:color="auto"/>
            <w:right w:val="none" w:sz="0" w:space="0" w:color="auto"/>
          </w:divBdr>
        </w:div>
        <w:div w:id="1587300647">
          <w:marLeft w:val="32pt"/>
          <w:marRight w:val="0pt"/>
          <w:marTop w:val="0pt"/>
          <w:marBottom w:val="0pt"/>
          <w:divBdr>
            <w:top w:val="none" w:sz="0" w:space="0" w:color="auto"/>
            <w:left w:val="none" w:sz="0" w:space="0" w:color="auto"/>
            <w:bottom w:val="none" w:sz="0" w:space="0" w:color="auto"/>
            <w:right w:val="none" w:sz="0" w:space="0" w:color="auto"/>
          </w:divBdr>
        </w:div>
        <w:div w:id="61874257">
          <w:marLeft w:val="32pt"/>
          <w:marRight w:val="0pt"/>
          <w:marTop w:val="0pt"/>
          <w:marBottom w:val="0pt"/>
          <w:divBdr>
            <w:top w:val="none" w:sz="0" w:space="0" w:color="auto"/>
            <w:left w:val="none" w:sz="0" w:space="0" w:color="auto"/>
            <w:bottom w:val="none" w:sz="0" w:space="0" w:color="auto"/>
            <w:right w:val="none" w:sz="0" w:space="0" w:color="auto"/>
          </w:divBdr>
        </w:div>
        <w:div w:id="1561944064">
          <w:marLeft w:val="32pt"/>
          <w:marRight w:val="0pt"/>
          <w:marTop w:val="0pt"/>
          <w:marBottom w:val="0pt"/>
          <w:divBdr>
            <w:top w:val="none" w:sz="0" w:space="0" w:color="auto"/>
            <w:left w:val="none" w:sz="0" w:space="0" w:color="auto"/>
            <w:bottom w:val="none" w:sz="0" w:space="0" w:color="auto"/>
            <w:right w:val="none" w:sz="0" w:space="0" w:color="auto"/>
          </w:divBdr>
        </w:div>
        <w:div w:id="1977293757">
          <w:marLeft w:val="32pt"/>
          <w:marRight w:val="0pt"/>
          <w:marTop w:val="0pt"/>
          <w:marBottom w:val="0pt"/>
          <w:divBdr>
            <w:top w:val="none" w:sz="0" w:space="0" w:color="auto"/>
            <w:left w:val="none" w:sz="0" w:space="0" w:color="auto"/>
            <w:bottom w:val="none" w:sz="0" w:space="0" w:color="auto"/>
            <w:right w:val="none" w:sz="0" w:space="0" w:color="auto"/>
          </w:divBdr>
        </w:div>
        <w:div w:id="1425031170">
          <w:marLeft w:val="32pt"/>
          <w:marRight w:val="0pt"/>
          <w:marTop w:val="0pt"/>
          <w:marBottom w:val="0pt"/>
          <w:divBdr>
            <w:top w:val="none" w:sz="0" w:space="0" w:color="auto"/>
            <w:left w:val="none" w:sz="0" w:space="0" w:color="auto"/>
            <w:bottom w:val="none" w:sz="0" w:space="0" w:color="auto"/>
            <w:right w:val="none" w:sz="0" w:space="0" w:color="auto"/>
          </w:divBdr>
        </w:div>
        <w:div w:id="309285152">
          <w:marLeft w:val="32pt"/>
          <w:marRight w:val="0pt"/>
          <w:marTop w:val="0pt"/>
          <w:marBottom w:val="0pt"/>
          <w:divBdr>
            <w:top w:val="none" w:sz="0" w:space="0" w:color="auto"/>
            <w:left w:val="none" w:sz="0" w:space="0" w:color="auto"/>
            <w:bottom w:val="none" w:sz="0" w:space="0" w:color="auto"/>
            <w:right w:val="none" w:sz="0" w:space="0" w:color="auto"/>
          </w:divBdr>
        </w:div>
        <w:div w:id="1444031976">
          <w:marLeft w:val="32pt"/>
          <w:marRight w:val="0pt"/>
          <w:marTop w:val="0pt"/>
          <w:marBottom w:val="0pt"/>
          <w:divBdr>
            <w:top w:val="none" w:sz="0" w:space="0" w:color="auto"/>
            <w:left w:val="none" w:sz="0" w:space="0" w:color="auto"/>
            <w:bottom w:val="none" w:sz="0" w:space="0" w:color="auto"/>
            <w:right w:val="none" w:sz="0" w:space="0" w:color="auto"/>
          </w:divBdr>
        </w:div>
        <w:div w:id="79370271">
          <w:marLeft w:val="32pt"/>
          <w:marRight w:val="0pt"/>
          <w:marTop w:val="0pt"/>
          <w:marBottom w:val="0pt"/>
          <w:divBdr>
            <w:top w:val="none" w:sz="0" w:space="0" w:color="auto"/>
            <w:left w:val="none" w:sz="0" w:space="0" w:color="auto"/>
            <w:bottom w:val="none" w:sz="0" w:space="0" w:color="auto"/>
            <w:right w:val="none" w:sz="0" w:space="0" w:color="auto"/>
          </w:divBdr>
        </w:div>
        <w:div w:id="509150643">
          <w:marLeft w:val="32pt"/>
          <w:marRight w:val="0pt"/>
          <w:marTop w:val="0pt"/>
          <w:marBottom w:val="0pt"/>
          <w:divBdr>
            <w:top w:val="none" w:sz="0" w:space="0" w:color="auto"/>
            <w:left w:val="none" w:sz="0" w:space="0" w:color="auto"/>
            <w:bottom w:val="none" w:sz="0" w:space="0" w:color="auto"/>
            <w:right w:val="none" w:sz="0" w:space="0" w:color="auto"/>
          </w:divBdr>
        </w:div>
        <w:div w:id="1453476080">
          <w:marLeft w:val="32pt"/>
          <w:marRight w:val="0pt"/>
          <w:marTop w:val="0pt"/>
          <w:marBottom w:val="0pt"/>
          <w:divBdr>
            <w:top w:val="none" w:sz="0" w:space="0" w:color="auto"/>
            <w:left w:val="none" w:sz="0" w:space="0" w:color="auto"/>
            <w:bottom w:val="none" w:sz="0" w:space="0" w:color="auto"/>
            <w:right w:val="none" w:sz="0" w:space="0" w:color="auto"/>
          </w:divBdr>
        </w:div>
        <w:div w:id="1353263678">
          <w:marLeft w:val="32pt"/>
          <w:marRight w:val="0pt"/>
          <w:marTop w:val="0pt"/>
          <w:marBottom w:val="0pt"/>
          <w:divBdr>
            <w:top w:val="none" w:sz="0" w:space="0" w:color="auto"/>
            <w:left w:val="none" w:sz="0" w:space="0" w:color="auto"/>
            <w:bottom w:val="none" w:sz="0" w:space="0" w:color="auto"/>
            <w:right w:val="none" w:sz="0" w:space="0" w:color="auto"/>
          </w:divBdr>
        </w:div>
        <w:div w:id="1755738883">
          <w:marLeft w:val="32pt"/>
          <w:marRight w:val="0pt"/>
          <w:marTop w:val="0pt"/>
          <w:marBottom w:val="0pt"/>
          <w:divBdr>
            <w:top w:val="none" w:sz="0" w:space="0" w:color="auto"/>
            <w:left w:val="none" w:sz="0" w:space="0" w:color="auto"/>
            <w:bottom w:val="none" w:sz="0" w:space="0" w:color="auto"/>
            <w:right w:val="none" w:sz="0" w:space="0" w:color="auto"/>
          </w:divBdr>
        </w:div>
        <w:div w:id="1429621255">
          <w:marLeft w:val="32pt"/>
          <w:marRight w:val="0pt"/>
          <w:marTop w:val="0pt"/>
          <w:marBottom w:val="0pt"/>
          <w:divBdr>
            <w:top w:val="none" w:sz="0" w:space="0" w:color="auto"/>
            <w:left w:val="none" w:sz="0" w:space="0" w:color="auto"/>
            <w:bottom w:val="none" w:sz="0" w:space="0" w:color="auto"/>
            <w:right w:val="none" w:sz="0" w:space="0" w:color="auto"/>
          </w:divBdr>
        </w:div>
        <w:div w:id="928470422">
          <w:marLeft w:val="32pt"/>
          <w:marRight w:val="0pt"/>
          <w:marTop w:val="0pt"/>
          <w:marBottom w:val="0pt"/>
          <w:divBdr>
            <w:top w:val="none" w:sz="0" w:space="0" w:color="auto"/>
            <w:left w:val="none" w:sz="0" w:space="0" w:color="auto"/>
            <w:bottom w:val="none" w:sz="0" w:space="0" w:color="auto"/>
            <w:right w:val="none" w:sz="0" w:space="0" w:color="auto"/>
          </w:divBdr>
        </w:div>
        <w:div w:id="919830101">
          <w:marLeft w:val="32pt"/>
          <w:marRight w:val="0pt"/>
          <w:marTop w:val="0pt"/>
          <w:marBottom w:val="0pt"/>
          <w:divBdr>
            <w:top w:val="none" w:sz="0" w:space="0" w:color="auto"/>
            <w:left w:val="none" w:sz="0" w:space="0" w:color="auto"/>
            <w:bottom w:val="none" w:sz="0" w:space="0" w:color="auto"/>
            <w:right w:val="none" w:sz="0" w:space="0" w:color="auto"/>
          </w:divBdr>
        </w:div>
        <w:div w:id="1339771423">
          <w:marLeft w:val="32pt"/>
          <w:marRight w:val="0pt"/>
          <w:marTop w:val="0pt"/>
          <w:marBottom w:val="0pt"/>
          <w:divBdr>
            <w:top w:val="none" w:sz="0" w:space="0" w:color="auto"/>
            <w:left w:val="none" w:sz="0" w:space="0" w:color="auto"/>
            <w:bottom w:val="none" w:sz="0" w:space="0" w:color="auto"/>
            <w:right w:val="none" w:sz="0" w:space="0" w:color="auto"/>
          </w:divBdr>
        </w:div>
      </w:divsChild>
    </w:div>
    <w:div w:id="84420061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62300573">
          <w:marLeft w:val="32pt"/>
          <w:marRight w:val="0pt"/>
          <w:marTop w:val="0pt"/>
          <w:marBottom w:val="0pt"/>
          <w:divBdr>
            <w:top w:val="none" w:sz="0" w:space="0" w:color="auto"/>
            <w:left w:val="none" w:sz="0" w:space="0" w:color="auto"/>
            <w:bottom w:val="none" w:sz="0" w:space="0" w:color="auto"/>
            <w:right w:val="none" w:sz="0" w:space="0" w:color="auto"/>
          </w:divBdr>
        </w:div>
        <w:div w:id="1292787103">
          <w:marLeft w:val="32pt"/>
          <w:marRight w:val="0pt"/>
          <w:marTop w:val="0pt"/>
          <w:marBottom w:val="0pt"/>
          <w:divBdr>
            <w:top w:val="none" w:sz="0" w:space="0" w:color="auto"/>
            <w:left w:val="none" w:sz="0" w:space="0" w:color="auto"/>
            <w:bottom w:val="none" w:sz="0" w:space="0" w:color="auto"/>
            <w:right w:val="none" w:sz="0" w:space="0" w:color="auto"/>
          </w:divBdr>
        </w:div>
        <w:div w:id="668601518">
          <w:marLeft w:val="32pt"/>
          <w:marRight w:val="0pt"/>
          <w:marTop w:val="0pt"/>
          <w:marBottom w:val="0pt"/>
          <w:divBdr>
            <w:top w:val="none" w:sz="0" w:space="0" w:color="auto"/>
            <w:left w:val="none" w:sz="0" w:space="0" w:color="auto"/>
            <w:bottom w:val="none" w:sz="0" w:space="0" w:color="auto"/>
            <w:right w:val="none" w:sz="0" w:space="0" w:color="auto"/>
          </w:divBdr>
        </w:div>
        <w:div w:id="311833259">
          <w:marLeft w:val="32pt"/>
          <w:marRight w:val="0pt"/>
          <w:marTop w:val="0pt"/>
          <w:marBottom w:val="0pt"/>
          <w:divBdr>
            <w:top w:val="none" w:sz="0" w:space="0" w:color="auto"/>
            <w:left w:val="none" w:sz="0" w:space="0" w:color="auto"/>
            <w:bottom w:val="none" w:sz="0" w:space="0" w:color="auto"/>
            <w:right w:val="none" w:sz="0" w:space="0" w:color="auto"/>
          </w:divBdr>
        </w:div>
        <w:div w:id="451441823">
          <w:marLeft w:val="32pt"/>
          <w:marRight w:val="0pt"/>
          <w:marTop w:val="0pt"/>
          <w:marBottom w:val="0pt"/>
          <w:divBdr>
            <w:top w:val="none" w:sz="0" w:space="0" w:color="auto"/>
            <w:left w:val="none" w:sz="0" w:space="0" w:color="auto"/>
            <w:bottom w:val="none" w:sz="0" w:space="0" w:color="auto"/>
            <w:right w:val="none" w:sz="0" w:space="0" w:color="auto"/>
          </w:divBdr>
        </w:div>
        <w:div w:id="1870876211">
          <w:marLeft w:val="32pt"/>
          <w:marRight w:val="0pt"/>
          <w:marTop w:val="0pt"/>
          <w:marBottom w:val="0pt"/>
          <w:divBdr>
            <w:top w:val="none" w:sz="0" w:space="0" w:color="auto"/>
            <w:left w:val="none" w:sz="0" w:space="0" w:color="auto"/>
            <w:bottom w:val="none" w:sz="0" w:space="0" w:color="auto"/>
            <w:right w:val="none" w:sz="0" w:space="0" w:color="auto"/>
          </w:divBdr>
        </w:div>
        <w:div w:id="693844146">
          <w:marLeft w:val="32pt"/>
          <w:marRight w:val="0pt"/>
          <w:marTop w:val="0pt"/>
          <w:marBottom w:val="0pt"/>
          <w:divBdr>
            <w:top w:val="none" w:sz="0" w:space="0" w:color="auto"/>
            <w:left w:val="none" w:sz="0" w:space="0" w:color="auto"/>
            <w:bottom w:val="none" w:sz="0" w:space="0" w:color="auto"/>
            <w:right w:val="none" w:sz="0" w:space="0" w:color="auto"/>
          </w:divBdr>
        </w:div>
      </w:divsChild>
    </w:div>
    <w:div w:id="923954446">
      <w:bodyDiv w:val="1"/>
      <w:marLeft w:val="0pt"/>
      <w:marRight w:val="0pt"/>
      <w:marTop w:val="0pt"/>
      <w:marBottom w:val="0pt"/>
      <w:divBdr>
        <w:top w:val="none" w:sz="0" w:space="0" w:color="auto"/>
        <w:left w:val="none" w:sz="0" w:space="0" w:color="auto"/>
        <w:bottom w:val="none" w:sz="0" w:space="0" w:color="auto"/>
        <w:right w:val="none" w:sz="0" w:space="0" w:color="auto"/>
      </w:divBdr>
    </w:div>
    <w:div w:id="97671507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62591804">
          <w:marLeft w:val="32pt"/>
          <w:marRight w:val="0pt"/>
          <w:marTop w:val="0pt"/>
          <w:marBottom w:val="0pt"/>
          <w:divBdr>
            <w:top w:val="none" w:sz="0" w:space="0" w:color="auto"/>
            <w:left w:val="none" w:sz="0" w:space="0" w:color="auto"/>
            <w:bottom w:val="none" w:sz="0" w:space="0" w:color="auto"/>
            <w:right w:val="none" w:sz="0" w:space="0" w:color="auto"/>
          </w:divBdr>
        </w:div>
        <w:div w:id="2116948264">
          <w:marLeft w:val="32pt"/>
          <w:marRight w:val="0pt"/>
          <w:marTop w:val="0pt"/>
          <w:marBottom w:val="0pt"/>
          <w:divBdr>
            <w:top w:val="none" w:sz="0" w:space="0" w:color="auto"/>
            <w:left w:val="none" w:sz="0" w:space="0" w:color="auto"/>
            <w:bottom w:val="none" w:sz="0" w:space="0" w:color="auto"/>
            <w:right w:val="none" w:sz="0" w:space="0" w:color="auto"/>
          </w:divBdr>
        </w:div>
        <w:div w:id="1977028432">
          <w:marLeft w:val="32pt"/>
          <w:marRight w:val="0pt"/>
          <w:marTop w:val="0pt"/>
          <w:marBottom w:val="0pt"/>
          <w:divBdr>
            <w:top w:val="none" w:sz="0" w:space="0" w:color="auto"/>
            <w:left w:val="none" w:sz="0" w:space="0" w:color="auto"/>
            <w:bottom w:val="none" w:sz="0" w:space="0" w:color="auto"/>
            <w:right w:val="none" w:sz="0" w:space="0" w:color="auto"/>
          </w:divBdr>
        </w:div>
        <w:div w:id="219564090">
          <w:marLeft w:val="32pt"/>
          <w:marRight w:val="0pt"/>
          <w:marTop w:val="0pt"/>
          <w:marBottom w:val="0pt"/>
          <w:divBdr>
            <w:top w:val="none" w:sz="0" w:space="0" w:color="auto"/>
            <w:left w:val="none" w:sz="0" w:space="0" w:color="auto"/>
            <w:bottom w:val="none" w:sz="0" w:space="0" w:color="auto"/>
            <w:right w:val="none" w:sz="0" w:space="0" w:color="auto"/>
          </w:divBdr>
        </w:div>
        <w:div w:id="172307687">
          <w:marLeft w:val="32pt"/>
          <w:marRight w:val="0pt"/>
          <w:marTop w:val="0pt"/>
          <w:marBottom w:val="0pt"/>
          <w:divBdr>
            <w:top w:val="none" w:sz="0" w:space="0" w:color="auto"/>
            <w:left w:val="none" w:sz="0" w:space="0" w:color="auto"/>
            <w:bottom w:val="none" w:sz="0" w:space="0" w:color="auto"/>
            <w:right w:val="none" w:sz="0" w:space="0" w:color="auto"/>
          </w:divBdr>
        </w:div>
        <w:div w:id="1854026328">
          <w:marLeft w:val="32pt"/>
          <w:marRight w:val="0pt"/>
          <w:marTop w:val="0pt"/>
          <w:marBottom w:val="0pt"/>
          <w:divBdr>
            <w:top w:val="none" w:sz="0" w:space="0" w:color="auto"/>
            <w:left w:val="none" w:sz="0" w:space="0" w:color="auto"/>
            <w:bottom w:val="none" w:sz="0" w:space="0" w:color="auto"/>
            <w:right w:val="none" w:sz="0" w:space="0" w:color="auto"/>
          </w:divBdr>
        </w:div>
        <w:div w:id="1346860079">
          <w:marLeft w:val="32pt"/>
          <w:marRight w:val="0pt"/>
          <w:marTop w:val="0pt"/>
          <w:marBottom w:val="0pt"/>
          <w:divBdr>
            <w:top w:val="none" w:sz="0" w:space="0" w:color="auto"/>
            <w:left w:val="none" w:sz="0" w:space="0" w:color="auto"/>
            <w:bottom w:val="none" w:sz="0" w:space="0" w:color="auto"/>
            <w:right w:val="none" w:sz="0" w:space="0" w:color="auto"/>
          </w:divBdr>
        </w:div>
        <w:div w:id="2130127148">
          <w:marLeft w:val="32pt"/>
          <w:marRight w:val="0pt"/>
          <w:marTop w:val="0pt"/>
          <w:marBottom w:val="0pt"/>
          <w:divBdr>
            <w:top w:val="none" w:sz="0" w:space="0" w:color="auto"/>
            <w:left w:val="none" w:sz="0" w:space="0" w:color="auto"/>
            <w:bottom w:val="none" w:sz="0" w:space="0" w:color="auto"/>
            <w:right w:val="none" w:sz="0" w:space="0" w:color="auto"/>
          </w:divBdr>
        </w:div>
        <w:div w:id="401874457">
          <w:marLeft w:val="32pt"/>
          <w:marRight w:val="0pt"/>
          <w:marTop w:val="0pt"/>
          <w:marBottom w:val="0pt"/>
          <w:divBdr>
            <w:top w:val="none" w:sz="0" w:space="0" w:color="auto"/>
            <w:left w:val="none" w:sz="0" w:space="0" w:color="auto"/>
            <w:bottom w:val="none" w:sz="0" w:space="0" w:color="auto"/>
            <w:right w:val="none" w:sz="0" w:space="0" w:color="auto"/>
          </w:divBdr>
        </w:div>
        <w:div w:id="1776319647">
          <w:marLeft w:val="32pt"/>
          <w:marRight w:val="0pt"/>
          <w:marTop w:val="0pt"/>
          <w:marBottom w:val="0pt"/>
          <w:divBdr>
            <w:top w:val="none" w:sz="0" w:space="0" w:color="auto"/>
            <w:left w:val="none" w:sz="0" w:space="0" w:color="auto"/>
            <w:bottom w:val="none" w:sz="0" w:space="0" w:color="auto"/>
            <w:right w:val="none" w:sz="0" w:space="0" w:color="auto"/>
          </w:divBdr>
        </w:div>
        <w:div w:id="1700083689">
          <w:marLeft w:val="32pt"/>
          <w:marRight w:val="0pt"/>
          <w:marTop w:val="0pt"/>
          <w:marBottom w:val="0pt"/>
          <w:divBdr>
            <w:top w:val="none" w:sz="0" w:space="0" w:color="auto"/>
            <w:left w:val="none" w:sz="0" w:space="0" w:color="auto"/>
            <w:bottom w:val="none" w:sz="0" w:space="0" w:color="auto"/>
            <w:right w:val="none" w:sz="0" w:space="0" w:color="auto"/>
          </w:divBdr>
        </w:div>
        <w:div w:id="1694844409">
          <w:marLeft w:val="32pt"/>
          <w:marRight w:val="0pt"/>
          <w:marTop w:val="0pt"/>
          <w:marBottom w:val="0pt"/>
          <w:divBdr>
            <w:top w:val="none" w:sz="0" w:space="0" w:color="auto"/>
            <w:left w:val="none" w:sz="0" w:space="0" w:color="auto"/>
            <w:bottom w:val="none" w:sz="0" w:space="0" w:color="auto"/>
            <w:right w:val="none" w:sz="0" w:space="0" w:color="auto"/>
          </w:divBdr>
        </w:div>
        <w:div w:id="40641295">
          <w:marLeft w:val="32pt"/>
          <w:marRight w:val="0pt"/>
          <w:marTop w:val="0pt"/>
          <w:marBottom w:val="0pt"/>
          <w:divBdr>
            <w:top w:val="none" w:sz="0" w:space="0" w:color="auto"/>
            <w:left w:val="none" w:sz="0" w:space="0" w:color="auto"/>
            <w:bottom w:val="none" w:sz="0" w:space="0" w:color="auto"/>
            <w:right w:val="none" w:sz="0" w:space="0" w:color="auto"/>
          </w:divBdr>
        </w:div>
        <w:div w:id="141583054">
          <w:marLeft w:val="32pt"/>
          <w:marRight w:val="0pt"/>
          <w:marTop w:val="0pt"/>
          <w:marBottom w:val="0pt"/>
          <w:divBdr>
            <w:top w:val="none" w:sz="0" w:space="0" w:color="auto"/>
            <w:left w:val="none" w:sz="0" w:space="0" w:color="auto"/>
            <w:bottom w:val="none" w:sz="0" w:space="0" w:color="auto"/>
            <w:right w:val="none" w:sz="0" w:space="0" w:color="auto"/>
          </w:divBdr>
        </w:div>
        <w:div w:id="1964655586">
          <w:marLeft w:val="32pt"/>
          <w:marRight w:val="0pt"/>
          <w:marTop w:val="0pt"/>
          <w:marBottom w:val="0pt"/>
          <w:divBdr>
            <w:top w:val="none" w:sz="0" w:space="0" w:color="auto"/>
            <w:left w:val="none" w:sz="0" w:space="0" w:color="auto"/>
            <w:bottom w:val="none" w:sz="0" w:space="0" w:color="auto"/>
            <w:right w:val="none" w:sz="0" w:space="0" w:color="auto"/>
          </w:divBdr>
        </w:div>
        <w:div w:id="2140293188">
          <w:marLeft w:val="32pt"/>
          <w:marRight w:val="0pt"/>
          <w:marTop w:val="0pt"/>
          <w:marBottom w:val="0pt"/>
          <w:divBdr>
            <w:top w:val="none" w:sz="0" w:space="0" w:color="auto"/>
            <w:left w:val="none" w:sz="0" w:space="0" w:color="auto"/>
            <w:bottom w:val="none" w:sz="0" w:space="0" w:color="auto"/>
            <w:right w:val="none" w:sz="0" w:space="0" w:color="auto"/>
          </w:divBdr>
        </w:div>
        <w:div w:id="311912617">
          <w:marLeft w:val="32pt"/>
          <w:marRight w:val="0pt"/>
          <w:marTop w:val="0pt"/>
          <w:marBottom w:val="0pt"/>
          <w:divBdr>
            <w:top w:val="none" w:sz="0" w:space="0" w:color="auto"/>
            <w:left w:val="none" w:sz="0" w:space="0" w:color="auto"/>
            <w:bottom w:val="none" w:sz="0" w:space="0" w:color="auto"/>
            <w:right w:val="none" w:sz="0" w:space="0" w:color="auto"/>
          </w:divBdr>
        </w:div>
        <w:div w:id="1762490117">
          <w:marLeft w:val="32pt"/>
          <w:marRight w:val="0pt"/>
          <w:marTop w:val="0pt"/>
          <w:marBottom w:val="0pt"/>
          <w:divBdr>
            <w:top w:val="none" w:sz="0" w:space="0" w:color="auto"/>
            <w:left w:val="none" w:sz="0" w:space="0" w:color="auto"/>
            <w:bottom w:val="none" w:sz="0" w:space="0" w:color="auto"/>
            <w:right w:val="none" w:sz="0" w:space="0" w:color="auto"/>
          </w:divBdr>
        </w:div>
        <w:div w:id="120879965">
          <w:marLeft w:val="32pt"/>
          <w:marRight w:val="0pt"/>
          <w:marTop w:val="0pt"/>
          <w:marBottom w:val="0pt"/>
          <w:divBdr>
            <w:top w:val="none" w:sz="0" w:space="0" w:color="auto"/>
            <w:left w:val="none" w:sz="0" w:space="0" w:color="auto"/>
            <w:bottom w:val="none" w:sz="0" w:space="0" w:color="auto"/>
            <w:right w:val="none" w:sz="0" w:space="0" w:color="auto"/>
          </w:divBdr>
        </w:div>
        <w:div w:id="1364942319">
          <w:marLeft w:val="32pt"/>
          <w:marRight w:val="0pt"/>
          <w:marTop w:val="0pt"/>
          <w:marBottom w:val="0pt"/>
          <w:divBdr>
            <w:top w:val="none" w:sz="0" w:space="0" w:color="auto"/>
            <w:left w:val="none" w:sz="0" w:space="0" w:color="auto"/>
            <w:bottom w:val="none" w:sz="0" w:space="0" w:color="auto"/>
            <w:right w:val="none" w:sz="0" w:space="0" w:color="auto"/>
          </w:divBdr>
        </w:div>
      </w:divsChild>
    </w:div>
    <w:div w:id="10018558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04093423">
          <w:marLeft w:val="32pt"/>
          <w:marRight w:val="0pt"/>
          <w:marTop w:val="0pt"/>
          <w:marBottom w:val="0pt"/>
          <w:divBdr>
            <w:top w:val="none" w:sz="0" w:space="0" w:color="auto"/>
            <w:left w:val="none" w:sz="0" w:space="0" w:color="auto"/>
            <w:bottom w:val="none" w:sz="0" w:space="0" w:color="auto"/>
            <w:right w:val="none" w:sz="0" w:space="0" w:color="auto"/>
          </w:divBdr>
        </w:div>
        <w:div w:id="611866535">
          <w:marLeft w:val="32pt"/>
          <w:marRight w:val="0pt"/>
          <w:marTop w:val="0pt"/>
          <w:marBottom w:val="0pt"/>
          <w:divBdr>
            <w:top w:val="none" w:sz="0" w:space="0" w:color="auto"/>
            <w:left w:val="none" w:sz="0" w:space="0" w:color="auto"/>
            <w:bottom w:val="none" w:sz="0" w:space="0" w:color="auto"/>
            <w:right w:val="none" w:sz="0" w:space="0" w:color="auto"/>
          </w:divBdr>
        </w:div>
        <w:div w:id="1549951121">
          <w:marLeft w:val="32pt"/>
          <w:marRight w:val="0pt"/>
          <w:marTop w:val="0pt"/>
          <w:marBottom w:val="0pt"/>
          <w:divBdr>
            <w:top w:val="none" w:sz="0" w:space="0" w:color="auto"/>
            <w:left w:val="none" w:sz="0" w:space="0" w:color="auto"/>
            <w:bottom w:val="none" w:sz="0" w:space="0" w:color="auto"/>
            <w:right w:val="none" w:sz="0" w:space="0" w:color="auto"/>
          </w:divBdr>
        </w:div>
        <w:div w:id="798304951">
          <w:marLeft w:val="32pt"/>
          <w:marRight w:val="0pt"/>
          <w:marTop w:val="0pt"/>
          <w:marBottom w:val="0pt"/>
          <w:divBdr>
            <w:top w:val="none" w:sz="0" w:space="0" w:color="auto"/>
            <w:left w:val="none" w:sz="0" w:space="0" w:color="auto"/>
            <w:bottom w:val="none" w:sz="0" w:space="0" w:color="auto"/>
            <w:right w:val="none" w:sz="0" w:space="0" w:color="auto"/>
          </w:divBdr>
        </w:div>
        <w:div w:id="837694255">
          <w:marLeft w:val="32pt"/>
          <w:marRight w:val="0pt"/>
          <w:marTop w:val="0pt"/>
          <w:marBottom w:val="0pt"/>
          <w:divBdr>
            <w:top w:val="none" w:sz="0" w:space="0" w:color="auto"/>
            <w:left w:val="none" w:sz="0" w:space="0" w:color="auto"/>
            <w:bottom w:val="none" w:sz="0" w:space="0" w:color="auto"/>
            <w:right w:val="none" w:sz="0" w:space="0" w:color="auto"/>
          </w:divBdr>
        </w:div>
        <w:div w:id="379987094">
          <w:marLeft w:val="32pt"/>
          <w:marRight w:val="0pt"/>
          <w:marTop w:val="0pt"/>
          <w:marBottom w:val="0pt"/>
          <w:divBdr>
            <w:top w:val="none" w:sz="0" w:space="0" w:color="auto"/>
            <w:left w:val="none" w:sz="0" w:space="0" w:color="auto"/>
            <w:bottom w:val="none" w:sz="0" w:space="0" w:color="auto"/>
            <w:right w:val="none" w:sz="0" w:space="0" w:color="auto"/>
          </w:divBdr>
        </w:div>
        <w:div w:id="1588224953">
          <w:marLeft w:val="32pt"/>
          <w:marRight w:val="0pt"/>
          <w:marTop w:val="0pt"/>
          <w:marBottom w:val="0pt"/>
          <w:divBdr>
            <w:top w:val="none" w:sz="0" w:space="0" w:color="auto"/>
            <w:left w:val="none" w:sz="0" w:space="0" w:color="auto"/>
            <w:bottom w:val="none" w:sz="0" w:space="0" w:color="auto"/>
            <w:right w:val="none" w:sz="0" w:space="0" w:color="auto"/>
          </w:divBdr>
        </w:div>
        <w:div w:id="1289970488">
          <w:marLeft w:val="32pt"/>
          <w:marRight w:val="0pt"/>
          <w:marTop w:val="0pt"/>
          <w:marBottom w:val="0pt"/>
          <w:divBdr>
            <w:top w:val="none" w:sz="0" w:space="0" w:color="auto"/>
            <w:left w:val="none" w:sz="0" w:space="0" w:color="auto"/>
            <w:bottom w:val="none" w:sz="0" w:space="0" w:color="auto"/>
            <w:right w:val="none" w:sz="0" w:space="0" w:color="auto"/>
          </w:divBdr>
        </w:div>
        <w:div w:id="973949207">
          <w:marLeft w:val="32pt"/>
          <w:marRight w:val="0pt"/>
          <w:marTop w:val="0pt"/>
          <w:marBottom w:val="0pt"/>
          <w:divBdr>
            <w:top w:val="none" w:sz="0" w:space="0" w:color="auto"/>
            <w:left w:val="none" w:sz="0" w:space="0" w:color="auto"/>
            <w:bottom w:val="none" w:sz="0" w:space="0" w:color="auto"/>
            <w:right w:val="none" w:sz="0" w:space="0" w:color="auto"/>
          </w:divBdr>
        </w:div>
        <w:div w:id="926888544">
          <w:marLeft w:val="32pt"/>
          <w:marRight w:val="0pt"/>
          <w:marTop w:val="0pt"/>
          <w:marBottom w:val="0pt"/>
          <w:divBdr>
            <w:top w:val="none" w:sz="0" w:space="0" w:color="auto"/>
            <w:left w:val="none" w:sz="0" w:space="0" w:color="auto"/>
            <w:bottom w:val="none" w:sz="0" w:space="0" w:color="auto"/>
            <w:right w:val="none" w:sz="0" w:space="0" w:color="auto"/>
          </w:divBdr>
        </w:div>
        <w:div w:id="897932683">
          <w:marLeft w:val="32pt"/>
          <w:marRight w:val="0pt"/>
          <w:marTop w:val="0pt"/>
          <w:marBottom w:val="0pt"/>
          <w:divBdr>
            <w:top w:val="none" w:sz="0" w:space="0" w:color="auto"/>
            <w:left w:val="none" w:sz="0" w:space="0" w:color="auto"/>
            <w:bottom w:val="none" w:sz="0" w:space="0" w:color="auto"/>
            <w:right w:val="none" w:sz="0" w:space="0" w:color="auto"/>
          </w:divBdr>
        </w:div>
        <w:div w:id="1234505018">
          <w:marLeft w:val="32pt"/>
          <w:marRight w:val="0pt"/>
          <w:marTop w:val="0pt"/>
          <w:marBottom w:val="0pt"/>
          <w:divBdr>
            <w:top w:val="none" w:sz="0" w:space="0" w:color="auto"/>
            <w:left w:val="none" w:sz="0" w:space="0" w:color="auto"/>
            <w:bottom w:val="none" w:sz="0" w:space="0" w:color="auto"/>
            <w:right w:val="none" w:sz="0" w:space="0" w:color="auto"/>
          </w:divBdr>
        </w:div>
        <w:div w:id="2122842583">
          <w:marLeft w:val="32pt"/>
          <w:marRight w:val="0pt"/>
          <w:marTop w:val="0pt"/>
          <w:marBottom w:val="0pt"/>
          <w:divBdr>
            <w:top w:val="none" w:sz="0" w:space="0" w:color="auto"/>
            <w:left w:val="none" w:sz="0" w:space="0" w:color="auto"/>
            <w:bottom w:val="none" w:sz="0" w:space="0" w:color="auto"/>
            <w:right w:val="none" w:sz="0" w:space="0" w:color="auto"/>
          </w:divBdr>
        </w:div>
        <w:div w:id="1123235141">
          <w:marLeft w:val="32pt"/>
          <w:marRight w:val="0pt"/>
          <w:marTop w:val="0pt"/>
          <w:marBottom w:val="0pt"/>
          <w:divBdr>
            <w:top w:val="none" w:sz="0" w:space="0" w:color="auto"/>
            <w:left w:val="none" w:sz="0" w:space="0" w:color="auto"/>
            <w:bottom w:val="none" w:sz="0" w:space="0" w:color="auto"/>
            <w:right w:val="none" w:sz="0" w:space="0" w:color="auto"/>
          </w:divBdr>
        </w:div>
        <w:div w:id="1525051236">
          <w:marLeft w:val="32pt"/>
          <w:marRight w:val="0pt"/>
          <w:marTop w:val="0pt"/>
          <w:marBottom w:val="0pt"/>
          <w:divBdr>
            <w:top w:val="none" w:sz="0" w:space="0" w:color="auto"/>
            <w:left w:val="none" w:sz="0" w:space="0" w:color="auto"/>
            <w:bottom w:val="none" w:sz="0" w:space="0" w:color="auto"/>
            <w:right w:val="none" w:sz="0" w:space="0" w:color="auto"/>
          </w:divBdr>
        </w:div>
        <w:div w:id="1618180255">
          <w:marLeft w:val="32pt"/>
          <w:marRight w:val="0pt"/>
          <w:marTop w:val="0pt"/>
          <w:marBottom w:val="0pt"/>
          <w:divBdr>
            <w:top w:val="none" w:sz="0" w:space="0" w:color="auto"/>
            <w:left w:val="none" w:sz="0" w:space="0" w:color="auto"/>
            <w:bottom w:val="none" w:sz="0" w:space="0" w:color="auto"/>
            <w:right w:val="none" w:sz="0" w:space="0" w:color="auto"/>
          </w:divBdr>
        </w:div>
        <w:div w:id="621809388">
          <w:marLeft w:val="32pt"/>
          <w:marRight w:val="0pt"/>
          <w:marTop w:val="0pt"/>
          <w:marBottom w:val="0pt"/>
          <w:divBdr>
            <w:top w:val="none" w:sz="0" w:space="0" w:color="auto"/>
            <w:left w:val="none" w:sz="0" w:space="0" w:color="auto"/>
            <w:bottom w:val="none" w:sz="0" w:space="0" w:color="auto"/>
            <w:right w:val="none" w:sz="0" w:space="0" w:color="auto"/>
          </w:divBdr>
        </w:div>
        <w:div w:id="1338579135">
          <w:marLeft w:val="32pt"/>
          <w:marRight w:val="0pt"/>
          <w:marTop w:val="0pt"/>
          <w:marBottom w:val="0pt"/>
          <w:divBdr>
            <w:top w:val="none" w:sz="0" w:space="0" w:color="auto"/>
            <w:left w:val="none" w:sz="0" w:space="0" w:color="auto"/>
            <w:bottom w:val="none" w:sz="0" w:space="0" w:color="auto"/>
            <w:right w:val="none" w:sz="0" w:space="0" w:color="auto"/>
          </w:divBdr>
        </w:div>
        <w:div w:id="1602451523">
          <w:marLeft w:val="32pt"/>
          <w:marRight w:val="0pt"/>
          <w:marTop w:val="0pt"/>
          <w:marBottom w:val="0pt"/>
          <w:divBdr>
            <w:top w:val="none" w:sz="0" w:space="0" w:color="auto"/>
            <w:left w:val="none" w:sz="0" w:space="0" w:color="auto"/>
            <w:bottom w:val="none" w:sz="0" w:space="0" w:color="auto"/>
            <w:right w:val="none" w:sz="0" w:space="0" w:color="auto"/>
          </w:divBdr>
        </w:div>
        <w:div w:id="972716147">
          <w:marLeft w:val="32pt"/>
          <w:marRight w:val="0pt"/>
          <w:marTop w:val="0pt"/>
          <w:marBottom w:val="0pt"/>
          <w:divBdr>
            <w:top w:val="none" w:sz="0" w:space="0" w:color="auto"/>
            <w:left w:val="none" w:sz="0" w:space="0" w:color="auto"/>
            <w:bottom w:val="none" w:sz="0" w:space="0" w:color="auto"/>
            <w:right w:val="none" w:sz="0" w:space="0" w:color="auto"/>
          </w:divBdr>
        </w:div>
      </w:divsChild>
    </w:div>
    <w:div w:id="102879359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01153112">
          <w:marLeft w:val="32pt"/>
          <w:marRight w:val="0pt"/>
          <w:marTop w:val="0pt"/>
          <w:marBottom w:val="0pt"/>
          <w:divBdr>
            <w:top w:val="none" w:sz="0" w:space="0" w:color="auto"/>
            <w:left w:val="none" w:sz="0" w:space="0" w:color="auto"/>
            <w:bottom w:val="none" w:sz="0" w:space="0" w:color="auto"/>
            <w:right w:val="none" w:sz="0" w:space="0" w:color="auto"/>
          </w:divBdr>
        </w:div>
        <w:div w:id="572932943">
          <w:marLeft w:val="32pt"/>
          <w:marRight w:val="0pt"/>
          <w:marTop w:val="0pt"/>
          <w:marBottom w:val="0pt"/>
          <w:divBdr>
            <w:top w:val="none" w:sz="0" w:space="0" w:color="auto"/>
            <w:left w:val="none" w:sz="0" w:space="0" w:color="auto"/>
            <w:bottom w:val="none" w:sz="0" w:space="0" w:color="auto"/>
            <w:right w:val="none" w:sz="0" w:space="0" w:color="auto"/>
          </w:divBdr>
        </w:div>
        <w:div w:id="1620263764">
          <w:marLeft w:val="32pt"/>
          <w:marRight w:val="0pt"/>
          <w:marTop w:val="0pt"/>
          <w:marBottom w:val="0pt"/>
          <w:divBdr>
            <w:top w:val="none" w:sz="0" w:space="0" w:color="auto"/>
            <w:left w:val="none" w:sz="0" w:space="0" w:color="auto"/>
            <w:bottom w:val="none" w:sz="0" w:space="0" w:color="auto"/>
            <w:right w:val="none" w:sz="0" w:space="0" w:color="auto"/>
          </w:divBdr>
        </w:div>
        <w:div w:id="384766654">
          <w:marLeft w:val="32pt"/>
          <w:marRight w:val="0pt"/>
          <w:marTop w:val="0pt"/>
          <w:marBottom w:val="0pt"/>
          <w:divBdr>
            <w:top w:val="none" w:sz="0" w:space="0" w:color="auto"/>
            <w:left w:val="none" w:sz="0" w:space="0" w:color="auto"/>
            <w:bottom w:val="none" w:sz="0" w:space="0" w:color="auto"/>
            <w:right w:val="none" w:sz="0" w:space="0" w:color="auto"/>
          </w:divBdr>
        </w:div>
        <w:div w:id="843403635">
          <w:marLeft w:val="32pt"/>
          <w:marRight w:val="0pt"/>
          <w:marTop w:val="0pt"/>
          <w:marBottom w:val="0pt"/>
          <w:divBdr>
            <w:top w:val="none" w:sz="0" w:space="0" w:color="auto"/>
            <w:left w:val="none" w:sz="0" w:space="0" w:color="auto"/>
            <w:bottom w:val="none" w:sz="0" w:space="0" w:color="auto"/>
            <w:right w:val="none" w:sz="0" w:space="0" w:color="auto"/>
          </w:divBdr>
        </w:div>
        <w:div w:id="2135518856">
          <w:marLeft w:val="32pt"/>
          <w:marRight w:val="0pt"/>
          <w:marTop w:val="0pt"/>
          <w:marBottom w:val="0pt"/>
          <w:divBdr>
            <w:top w:val="none" w:sz="0" w:space="0" w:color="auto"/>
            <w:left w:val="none" w:sz="0" w:space="0" w:color="auto"/>
            <w:bottom w:val="none" w:sz="0" w:space="0" w:color="auto"/>
            <w:right w:val="none" w:sz="0" w:space="0" w:color="auto"/>
          </w:divBdr>
        </w:div>
        <w:div w:id="1372803685">
          <w:marLeft w:val="32pt"/>
          <w:marRight w:val="0pt"/>
          <w:marTop w:val="0pt"/>
          <w:marBottom w:val="0pt"/>
          <w:divBdr>
            <w:top w:val="none" w:sz="0" w:space="0" w:color="auto"/>
            <w:left w:val="none" w:sz="0" w:space="0" w:color="auto"/>
            <w:bottom w:val="none" w:sz="0" w:space="0" w:color="auto"/>
            <w:right w:val="none" w:sz="0" w:space="0" w:color="auto"/>
          </w:divBdr>
        </w:div>
        <w:div w:id="2064598714">
          <w:marLeft w:val="32pt"/>
          <w:marRight w:val="0pt"/>
          <w:marTop w:val="0pt"/>
          <w:marBottom w:val="0pt"/>
          <w:divBdr>
            <w:top w:val="none" w:sz="0" w:space="0" w:color="auto"/>
            <w:left w:val="none" w:sz="0" w:space="0" w:color="auto"/>
            <w:bottom w:val="none" w:sz="0" w:space="0" w:color="auto"/>
            <w:right w:val="none" w:sz="0" w:space="0" w:color="auto"/>
          </w:divBdr>
        </w:div>
        <w:div w:id="691615014">
          <w:marLeft w:val="32pt"/>
          <w:marRight w:val="0pt"/>
          <w:marTop w:val="0pt"/>
          <w:marBottom w:val="0pt"/>
          <w:divBdr>
            <w:top w:val="none" w:sz="0" w:space="0" w:color="auto"/>
            <w:left w:val="none" w:sz="0" w:space="0" w:color="auto"/>
            <w:bottom w:val="none" w:sz="0" w:space="0" w:color="auto"/>
            <w:right w:val="none" w:sz="0" w:space="0" w:color="auto"/>
          </w:divBdr>
        </w:div>
        <w:div w:id="1400864485">
          <w:marLeft w:val="32pt"/>
          <w:marRight w:val="0pt"/>
          <w:marTop w:val="0pt"/>
          <w:marBottom w:val="0pt"/>
          <w:divBdr>
            <w:top w:val="none" w:sz="0" w:space="0" w:color="auto"/>
            <w:left w:val="none" w:sz="0" w:space="0" w:color="auto"/>
            <w:bottom w:val="none" w:sz="0" w:space="0" w:color="auto"/>
            <w:right w:val="none" w:sz="0" w:space="0" w:color="auto"/>
          </w:divBdr>
        </w:div>
        <w:div w:id="220100384">
          <w:marLeft w:val="32pt"/>
          <w:marRight w:val="0pt"/>
          <w:marTop w:val="0pt"/>
          <w:marBottom w:val="0pt"/>
          <w:divBdr>
            <w:top w:val="none" w:sz="0" w:space="0" w:color="auto"/>
            <w:left w:val="none" w:sz="0" w:space="0" w:color="auto"/>
            <w:bottom w:val="none" w:sz="0" w:space="0" w:color="auto"/>
            <w:right w:val="none" w:sz="0" w:space="0" w:color="auto"/>
          </w:divBdr>
        </w:div>
        <w:div w:id="1659765582">
          <w:marLeft w:val="32pt"/>
          <w:marRight w:val="0pt"/>
          <w:marTop w:val="0pt"/>
          <w:marBottom w:val="0pt"/>
          <w:divBdr>
            <w:top w:val="none" w:sz="0" w:space="0" w:color="auto"/>
            <w:left w:val="none" w:sz="0" w:space="0" w:color="auto"/>
            <w:bottom w:val="none" w:sz="0" w:space="0" w:color="auto"/>
            <w:right w:val="none" w:sz="0" w:space="0" w:color="auto"/>
          </w:divBdr>
        </w:div>
        <w:div w:id="1673945992">
          <w:marLeft w:val="32pt"/>
          <w:marRight w:val="0pt"/>
          <w:marTop w:val="0pt"/>
          <w:marBottom w:val="0pt"/>
          <w:divBdr>
            <w:top w:val="none" w:sz="0" w:space="0" w:color="auto"/>
            <w:left w:val="none" w:sz="0" w:space="0" w:color="auto"/>
            <w:bottom w:val="none" w:sz="0" w:space="0" w:color="auto"/>
            <w:right w:val="none" w:sz="0" w:space="0" w:color="auto"/>
          </w:divBdr>
        </w:div>
        <w:div w:id="414664671">
          <w:marLeft w:val="32pt"/>
          <w:marRight w:val="0pt"/>
          <w:marTop w:val="0pt"/>
          <w:marBottom w:val="0pt"/>
          <w:divBdr>
            <w:top w:val="none" w:sz="0" w:space="0" w:color="auto"/>
            <w:left w:val="none" w:sz="0" w:space="0" w:color="auto"/>
            <w:bottom w:val="none" w:sz="0" w:space="0" w:color="auto"/>
            <w:right w:val="none" w:sz="0" w:space="0" w:color="auto"/>
          </w:divBdr>
        </w:div>
        <w:div w:id="1808739268">
          <w:marLeft w:val="32pt"/>
          <w:marRight w:val="0pt"/>
          <w:marTop w:val="0pt"/>
          <w:marBottom w:val="0pt"/>
          <w:divBdr>
            <w:top w:val="none" w:sz="0" w:space="0" w:color="auto"/>
            <w:left w:val="none" w:sz="0" w:space="0" w:color="auto"/>
            <w:bottom w:val="none" w:sz="0" w:space="0" w:color="auto"/>
            <w:right w:val="none" w:sz="0" w:space="0" w:color="auto"/>
          </w:divBdr>
        </w:div>
        <w:div w:id="1273589840">
          <w:marLeft w:val="32pt"/>
          <w:marRight w:val="0pt"/>
          <w:marTop w:val="0pt"/>
          <w:marBottom w:val="0pt"/>
          <w:divBdr>
            <w:top w:val="none" w:sz="0" w:space="0" w:color="auto"/>
            <w:left w:val="none" w:sz="0" w:space="0" w:color="auto"/>
            <w:bottom w:val="none" w:sz="0" w:space="0" w:color="auto"/>
            <w:right w:val="none" w:sz="0" w:space="0" w:color="auto"/>
          </w:divBdr>
        </w:div>
        <w:div w:id="1960531697">
          <w:marLeft w:val="32pt"/>
          <w:marRight w:val="0pt"/>
          <w:marTop w:val="0pt"/>
          <w:marBottom w:val="0pt"/>
          <w:divBdr>
            <w:top w:val="none" w:sz="0" w:space="0" w:color="auto"/>
            <w:left w:val="none" w:sz="0" w:space="0" w:color="auto"/>
            <w:bottom w:val="none" w:sz="0" w:space="0" w:color="auto"/>
            <w:right w:val="none" w:sz="0" w:space="0" w:color="auto"/>
          </w:divBdr>
        </w:div>
        <w:div w:id="1035353726">
          <w:marLeft w:val="32pt"/>
          <w:marRight w:val="0pt"/>
          <w:marTop w:val="0pt"/>
          <w:marBottom w:val="0pt"/>
          <w:divBdr>
            <w:top w:val="none" w:sz="0" w:space="0" w:color="auto"/>
            <w:left w:val="none" w:sz="0" w:space="0" w:color="auto"/>
            <w:bottom w:val="none" w:sz="0" w:space="0" w:color="auto"/>
            <w:right w:val="none" w:sz="0" w:space="0" w:color="auto"/>
          </w:divBdr>
        </w:div>
        <w:div w:id="750809440">
          <w:marLeft w:val="32pt"/>
          <w:marRight w:val="0pt"/>
          <w:marTop w:val="0pt"/>
          <w:marBottom w:val="0pt"/>
          <w:divBdr>
            <w:top w:val="none" w:sz="0" w:space="0" w:color="auto"/>
            <w:left w:val="none" w:sz="0" w:space="0" w:color="auto"/>
            <w:bottom w:val="none" w:sz="0" w:space="0" w:color="auto"/>
            <w:right w:val="none" w:sz="0" w:space="0" w:color="auto"/>
          </w:divBdr>
        </w:div>
        <w:div w:id="1487935288">
          <w:marLeft w:val="32pt"/>
          <w:marRight w:val="0pt"/>
          <w:marTop w:val="0pt"/>
          <w:marBottom w:val="0pt"/>
          <w:divBdr>
            <w:top w:val="none" w:sz="0" w:space="0" w:color="auto"/>
            <w:left w:val="none" w:sz="0" w:space="0" w:color="auto"/>
            <w:bottom w:val="none" w:sz="0" w:space="0" w:color="auto"/>
            <w:right w:val="none" w:sz="0" w:space="0" w:color="auto"/>
          </w:divBdr>
        </w:div>
      </w:divsChild>
    </w:div>
    <w:div w:id="103685783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83541276">
          <w:marLeft w:val="32pt"/>
          <w:marRight w:val="0pt"/>
          <w:marTop w:val="0pt"/>
          <w:marBottom w:val="0pt"/>
          <w:divBdr>
            <w:top w:val="none" w:sz="0" w:space="0" w:color="auto"/>
            <w:left w:val="none" w:sz="0" w:space="0" w:color="auto"/>
            <w:bottom w:val="none" w:sz="0" w:space="0" w:color="auto"/>
            <w:right w:val="none" w:sz="0" w:space="0" w:color="auto"/>
          </w:divBdr>
        </w:div>
        <w:div w:id="710495466">
          <w:marLeft w:val="32pt"/>
          <w:marRight w:val="0pt"/>
          <w:marTop w:val="0pt"/>
          <w:marBottom w:val="0pt"/>
          <w:divBdr>
            <w:top w:val="none" w:sz="0" w:space="0" w:color="auto"/>
            <w:left w:val="none" w:sz="0" w:space="0" w:color="auto"/>
            <w:bottom w:val="none" w:sz="0" w:space="0" w:color="auto"/>
            <w:right w:val="none" w:sz="0" w:space="0" w:color="auto"/>
          </w:divBdr>
        </w:div>
        <w:div w:id="1746029359">
          <w:marLeft w:val="32pt"/>
          <w:marRight w:val="0pt"/>
          <w:marTop w:val="0pt"/>
          <w:marBottom w:val="0pt"/>
          <w:divBdr>
            <w:top w:val="none" w:sz="0" w:space="0" w:color="auto"/>
            <w:left w:val="none" w:sz="0" w:space="0" w:color="auto"/>
            <w:bottom w:val="none" w:sz="0" w:space="0" w:color="auto"/>
            <w:right w:val="none" w:sz="0" w:space="0" w:color="auto"/>
          </w:divBdr>
        </w:div>
        <w:div w:id="13701882">
          <w:marLeft w:val="32pt"/>
          <w:marRight w:val="0pt"/>
          <w:marTop w:val="0pt"/>
          <w:marBottom w:val="0pt"/>
          <w:divBdr>
            <w:top w:val="none" w:sz="0" w:space="0" w:color="auto"/>
            <w:left w:val="none" w:sz="0" w:space="0" w:color="auto"/>
            <w:bottom w:val="none" w:sz="0" w:space="0" w:color="auto"/>
            <w:right w:val="none" w:sz="0" w:space="0" w:color="auto"/>
          </w:divBdr>
        </w:div>
        <w:div w:id="2062753141">
          <w:marLeft w:val="32pt"/>
          <w:marRight w:val="0pt"/>
          <w:marTop w:val="0pt"/>
          <w:marBottom w:val="0pt"/>
          <w:divBdr>
            <w:top w:val="none" w:sz="0" w:space="0" w:color="auto"/>
            <w:left w:val="none" w:sz="0" w:space="0" w:color="auto"/>
            <w:bottom w:val="none" w:sz="0" w:space="0" w:color="auto"/>
            <w:right w:val="none" w:sz="0" w:space="0" w:color="auto"/>
          </w:divBdr>
        </w:div>
        <w:div w:id="592978890">
          <w:marLeft w:val="32pt"/>
          <w:marRight w:val="0pt"/>
          <w:marTop w:val="0pt"/>
          <w:marBottom w:val="0pt"/>
          <w:divBdr>
            <w:top w:val="none" w:sz="0" w:space="0" w:color="auto"/>
            <w:left w:val="none" w:sz="0" w:space="0" w:color="auto"/>
            <w:bottom w:val="none" w:sz="0" w:space="0" w:color="auto"/>
            <w:right w:val="none" w:sz="0" w:space="0" w:color="auto"/>
          </w:divBdr>
        </w:div>
        <w:div w:id="2002615394">
          <w:marLeft w:val="32pt"/>
          <w:marRight w:val="0pt"/>
          <w:marTop w:val="0pt"/>
          <w:marBottom w:val="0pt"/>
          <w:divBdr>
            <w:top w:val="none" w:sz="0" w:space="0" w:color="auto"/>
            <w:left w:val="none" w:sz="0" w:space="0" w:color="auto"/>
            <w:bottom w:val="none" w:sz="0" w:space="0" w:color="auto"/>
            <w:right w:val="none" w:sz="0" w:space="0" w:color="auto"/>
          </w:divBdr>
        </w:div>
      </w:divsChild>
    </w:div>
    <w:div w:id="105716293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15231925">
          <w:marLeft w:val="32pt"/>
          <w:marRight w:val="0pt"/>
          <w:marTop w:val="0pt"/>
          <w:marBottom w:val="0pt"/>
          <w:divBdr>
            <w:top w:val="none" w:sz="0" w:space="0" w:color="auto"/>
            <w:left w:val="none" w:sz="0" w:space="0" w:color="auto"/>
            <w:bottom w:val="none" w:sz="0" w:space="0" w:color="auto"/>
            <w:right w:val="none" w:sz="0" w:space="0" w:color="auto"/>
          </w:divBdr>
        </w:div>
        <w:div w:id="610404741">
          <w:marLeft w:val="32pt"/>
          <w:marRight w:val="0pt"/>
          <w:marTop w:val="0pt"/>
          <w:marBottom w:val="0pt"/>
          <w:divBdr>
            <w:top w:val="none" w:sz="0" w:space="0" w:color="auto"/>
            <w:left w:val="none" w:sz="0" w:space="0" w:color="auto"/>
            <w:bottom w:val="none" w:sz="0" w:space="0" w:color="auto"/>
            <w:right w:val="none" w:sz="0" w:space="0" w:color="auto"/>
          </w:divBdr>
        </w:div>
        <w:div w:id="1585452509">
          <w:marLeft w:val="32pt"/>
          <w:marRight w:val="0pt"/>
          <w:marTop w:val="0pt"/>
          <w:marBottom w:val="0pt"/>
          <w:divBdr>
            <w:top w:val="none" w:sz="0" w:space="0" w:color="auto"/>
            <w:left w:val="none" w:sz="0" w:space="0" w:color="auto"/>
            <w:bottom w:val="none" w:sz="0" w:space="0" w:color="auto"/>
            <w:right w:val="none" w:sz="0" w:space="0" w:color="auto"/>
          </w:divBdr>
        </w:div>
        <w:div w:id="1072502500">
          <w:marLeft w:val="32pt"/>
          <w:marRight w:val="0pt"/>
          <w:marTop w:val="0pt"/>
          <w:marBottom w:val="0pt"/>
          <w:divBdr>
            <w:top w:val="none" w:sz="0" w:space="0" w:color="auto"/>
            <w:left w:val="none" w:sz="0" w:space="0" w:color="auto"/>
            <w:bottom w:val="none" w:sz="0" w:space="0" w:color="auto"/>
            <w:right w:val="none" w:sz="0" w:space="0" w:color="auto"/>
          </w:divBdr>
        </w:div>
        <w:div w:id="2133668517">
          <w:marLeft w:val="32pt"/>
          <w:marRight w:val="0pt"/>
          <w:marTop w:val="0pt"/>
          <w:marBottom w:val="0pt"/>
          <w:divBdr>
            <w:top w:val="none" w:sz="0" w:space="0" w:color="auto"/>
            <w:left w:val="none" w:sz="0" w:space="0" w:color="auto"/>
            <w:bottom w:val="none" w:sz="0" w:space="0" w:color="auto"/>
            <w:right w:val="none" w:sz="0" w:space="0" w:color="auto"/>
          </w:divBdr>
        </w:div>
        <w:div w:id="1481919788">
          <w:marLeft w:val="32pt"/>
          <w:marRight w:val="0pt"/>
          <w:marTop w:val="0pt"/>
          <w:marBottom w:val="0pt"/>
          <w:divBdr>
            <w:top w:val="none" w:sz="0" w:space="0" w:color="auto"/>
            <w:left w:val="none" w:sz="0" w:space="0" w:color="auto"/>
            <w:bottom w:val="none" w:sz="0" w:space="0" w:color="auto"/>
            <w:right w:val="none" w:sz="0" w:space="0" w:color="auto"/>
          </w:divBdr>
        </w:div>
        <w:div w:id="1636254346">
          <w:marLeft w:val="32pt"/>
          <w:marRight w:val="0pt"/>
          <w:marTop w:val="0pt"/>
          <w:marBottom w:val="0pt"/>
          <w:divBdr>
            <w:top w:val="none" w:sz="0" w:space="0" w:color="auto"/>
            <w:left w:val="none" w:sz="0" w:space="0" w:color="auto"/>
            <w:bottom w:val="none" w:sz="0" w:space="0" w:color="auto"/>
            <w:right w:val="none" w:sz="0" w:space="0" w:color="auto"/>
          </w:divBdr>
        </w:div>
        <w:div w:id="87654067">
          <w:marLeft w:val="32pt"/>
          <w:marRight w:val="0pt"/>
          <w:marTop w:val="0pt"/>
          <w:marBottom w:val="0pt"/>
          <w:divBdr>
            <w:top w:val="none" w:sz="0" w:space="0" w:color="auto"/>
            <w:left w:val="none" w:sz="0" w:space="0" w:color="auto"/>
            <w:bottom w:val="none" w:sz="0" w:space="0" w:color="auto"/>
            <w:right w:val="none" w:sz="0" w:space="0" w:color="auto"/>
          </w:divBdr>
        </w:div>
        <w:div w:id="572471235">
          <w:marLeft w:val="32pt"/>
          <w:marRight w:val="0pt"/>
          <w:marTop w:val="0pt"/>
          <w:marBottom w:val="0pt"/>
          <w:divBdr>
            <w:top w:val="none" w:sz="0" w:space="0" w:color="auto"/>
            <w:left w:val="none" w:sz="0" w:space="0" w:color="auto"/>
            <w:bottom w:val="none" w:sz="0" w:space="0" w:color="auto"/>
            <w:right w:val="none" w:sz="0" w:space="0" w:color="auto"/>
          </w:divBdr>
        </w:div>
        <w:div w:id="1727289739">
          <w:marLeft w:val="32pt"/>
          <w:marRight w:val="0pt"/>
          <w:marTop w:val="0pt"/>
          <w:marBottom w:val="0pt"/>
          <w:divBdr>
            <w:top w:val="none" w:sz="0" w:space="0" w:color="auto"/>
            <w:left w:val="none" w:sz="0" w:space="0" w:color="auto"/>
            <w:bottom w:val="none" w:sz="0" w:space="0" w:color="auto"/>
            <w:right w:val="none" w:sz="0" w:space="0" w:color="auto"/>
          </w:divBdr>
        </w:div>
        <w:div w:id="159349648">
          <w:marLeft w:val="32pt"/>
          <w:marRight w:val="0pt"/>
          <w:marTop w:val="0pt"/>
          <w:marBottom w:val="0pt"/>
          <w:divBdr>
            <w:top w:val="none" w:sz="0" w:space="0" w:color="auto"/>
            <w:left w:val="none" w:sz="0" w:space="0" w:color="auto"/>
            <w:bottom w:val="none" w:sz="0" w:space="0" w:color="auto"/>
            <w:right w:val="none" w:sz="0" w:space="0" w:color="auto"/>
          </w:divBdr>
        </w:div>
        <w:div w:id="233243775">
          <w:marLeft w:val="32pt"/>
          <w:marRight w:val="0pt"/>
          <w:marTop w:val="0pt"/>
          <w:marBottom w:val="0pt"/>
          <w:divBdr>
            <w:top w:val="none" w:sz="0" w:space="0" w:color="auto"/>
            <w:left w:val="none" w:sz="0" w:space="0" w:color="auto"/>
            <w:bottom w:val="none" w:sz="0" w:space="0" w:color="auto"/>
            <w:right w:val="none" w:sz="0" w:space="0" w:color="auto"/>
          </w:divBdr>
        </w:div>
        <w:div w:id="997075299">
          <w:marLeft w:val="32pt"/>
          <w:marRight w:val="0pt"/>
          <w:marTop w:val="0pt"/>
          <w:marBottom w:val="0pt"/>
          <w:divBdr>
            <w:top w:val="none" w:sz="0" w:space="0" w:color="auto"/>
            <w:left w:val="none" w:sz="0" w:space="0" w:color="auto"/>
            <w:bottom w:val="none" w:sz="0" w:space="0" w:color="auto"/>
            <w:right w:val="none" w:sz="0" w:space="0" w:color="auto"/>
          </w:divBdr>
        </w:div>
        <w:div w:id="1484932964">
          <w:marLeft w:val="32pt"/>
          <w:marRight w:val="0pt"/>
          <w:marTop w:val="0pt"/>
          <w:marBottom w:val="0pt"/>
          <w:divBdr>
            <w:top w:val="none" w:sz="0" w:space="0" w:color="auto"/>
            <w:left w:val="none" w:sz="0" w:space="0" w:color="auto"/>
            <w:bottom w:val="none" w:sz="0" w:space="0" w:color="auto"/>
            <w:right w:val="none" w:sz="0" w:space="0" w:color="auto"/>
          </w:divBdr>
        </w:div>
        <w:div w:id="757596870">
          <w:marLeft w:val="32pt"/>
          <w:marRight w:val="0pt"/>
          <w:marTop w:val="0pt"/>
          <w:marBottom w:val="0pt"/>
          <w:divBdr>
            <w:top w:val="none" w:sz="0" w:space="0" w:color="auto"/>
            <w:left w:val="none" w:sz="0" w:space="0" w:color="auto"/>
            <w:bottom w:val="none" w:sz="0" w:space="0" w:color="auto"/>
            <w:right w:val="none" w:sz="0" w:space="0" w:color="auto"/>
          </w:divBdr>
        </w:div>
        <w:div w:id="1999645576">
          <w:marLeft w:val="32pt"/>
          <w:marRight w:val="0pt"/>
          <w:marTop w:val="0pt"/>
          <w:marBottom w:val="0pt"/>
          <w:divBdr>
            <w:top w:val="none" w:sz="0" w:space="0" w:color="auto"/>
            <w:left w:val="none" w:sz="0" w:space="0" w:color="auto"/>
            <w:bottom w:val="none" w:sz="0" w:space="0" w:color="auto"/>
            <w:right w:val="none" w:sz="0" w:space="0" w:color="auto"/>
          </w:divBdr>
        </w:div>
        <w:div w:id="213782043">
          <w:marLeft w:val="32pt"/>
          <w:marRight w:val="0pt"/>
          <w:marTop w:val="0pt"/>
          <w:marBottom w:val="0pt"/>
          <w:divBdr>
            <w:top w:val="none" w:sz="0" w:space="0" w:color="auto"/>
            <w:left w:val="none" w:sz="0" w:space="0" w:color="auto"/>
            <w:bottom w:val="none" w:sz="0" w:space="0" w:color="auto"/>
            <w:right w:val="none" w:sz="0" w:space="0" w:color="auto"/>
          </w:divBdr>
        </w:div>
        <w:div w:id="493299275">
          <w:marLeft w:val="32pt"/>
          <w:marRight w:val="0pt"/>
          <w:marTop w:val="0pt"/>
          <w:marBottom w:val="0pt"/>
          <w:divBdr>
            <w:top w:val="none" w:sz="0" w:space="0" w:color="auto"/>
            <w:left w:val="none" w:sz="0" w:space="0" w:color="auto"/>
            <w:bottom w:val="none" w:sz="0" w:space="0" w:color="auto"/>
            <w:right w:val="none" w:sz="0" w:space="0" w:color="auto"/>
          </w:divBdr>
        </w:div>
        <w:div w:id="301693874">
          <w:marLeft w:val="32pt"/>
          <w:marRight w:val="0pt"/>
          <w:marTop w:val="0pt"/>
          <w:marBottom w:val="0pt"/>
          <w:divBdr>
            <w:top w:val="none" w:sz="0" w:space="0" w:color="auto"/>
            <w:left w:val="none" w:sz="0" w:space="0" w:color="auto"/>
            <w:bottom w:val="none" w:sz="0" w:space="0" w:color="auto"/>
            <w:right w:val="none" w:sz="0" w:space="0" w:color="auto"/>
          </w:divBdr>
        </w:div>
        <w:div w:id="210533801">
          <w:marLeft w:val="32pt"/>
          <w:marRight w:val="0pt"/>
          <w:marTop w:val="0pt"/>
          <w:marBottom w:val="0pt"/>
          <w:divBdr>
            <w:top w:val="none" w:sz="0" w:space="0" w:color="auto"/>
            <w:left w:val="none" w:sz="0" w:space="0" w:color="auto"/>
            <w:bottom w:val="none" w:sz="0" w:space="0" w:color="auto"/>
            <w:right w:val="none" w:sz="0" w:space="0" w:color="auto"/>
          </w:divBdr>
        </w:div>
      </w:divsChild>
    </w:div>
    <w:div w:id="10715876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3107460">
          <w:marLeft w:val="32pt"/>
          <w:marRight w:val="0pt"/>
          <w:marTop w:val="0pt"/>
          <w:marBottom w:val="0pt"/>
          <w:divBdr>
            <w:top w:val="none" w:sz="0" w:space="0" w:color="auto"/>
            <w:left w:val="none" w:sz="0" w:space="0" w:color="auto"/>
            <w:bottom w:val="none" w:sz="0" w:space="0" w:color="auto"/>
            <w:right w:val="none" w:sz="0" w:space="0" w:color="auto"/>
          </w:divBdr>
        </w:div>
        <w:div w:id="1297759557">
          <w:marLeft w:val="32pt"/>
          <w:marRight w:val="0pt"/>
          <w:marTop w:val="0pt"/>
          <w:marBottom w:val="0pt"/>
          <w:divBdr>
            <w:top w:val="none" w:sz="0" w:space="0" w:color="auto"/>
            <w:left w:val="none" w:sz="0" w:space="0" w:color="auto"/>
            <w:bottom w:val="none" w:sz="0" w:space="0" w:color="auto"/>
            <w:right w:val="none" w:sz="0" w:space="0" w:color="auto"/>
          </w:divBdr>
        </w:div>
        <w:div w:id="1265189288">
          <w:marLeft w:val="32pt"/>
          <w:marRight w:val="0pt"/>
          <w:marTop w:val="0pt"/>
          <w:marBottom w:val="0pt"/>
          <w:divBdr>
            <w:top w:val="none" w:sz="0" w:space="0" w:color="auto"/>
            <w:left w:val="none" w:sz="0" w:space="0" w:color="auto"/>
            <w:bottom w:val="none" w:sz="0" w:space="0" w:color="auto"/>
            <w:right w:val="none" w:sz="0" w:space="0" w:color="auto"/>
          </w:divBdr>
        </w:div>
        <w:div w:id="591477260">
          <w:marLeft w:val="32pt"/>
          <w:marRight w:val="0pt"/>
          <w:marTop w:val="0pt"/>
          <w:marBottom w:val="0pt"/>
          <w:divBdr>
            <w:top w:val="none" w:sz="0" w:space="0" w:color="auto"/>
            <w:left w:val="none" w:sz="0" w:space="0" w:color="auto"/>
            <w:bottom w:val="none" w:sz="0" w:space="0" w:color="auto"/>
            <w:right w:val="none" w:sz="0" w:space="0" w:color="auto"/>
          </w:divBdr>
        </w:div>
        <w:div w:id="790906478">
          <w:marLeft w:val="32pt"/>
          <w:marRight w:val="0pt"/>
          <w:marTop w:val="0pt"/>
          <w:marBottom w:val="0pt"/>
          <w:divBdr>
            <w:top w:val="none" w:sz="0" w:space="0" w:color="auto"/>
            <w:left w:val="none" w:sz="0" w:space="0" w:color="auto"/>
            <w:bottom w:val="none" w:sz="0" w:space="0" w:color="auto"/>
            <w:right w:val="none" w:sz="0" w:space="0" w:color="auto"/>
          </w:divBdr>
        </w:div>
        <w:div w:id="1197619474">
          <w:marLeft w:val="32pt"/>
          <w:marRight w:val="0pt"/>
          <w:marTop w:val="0pt"/>
          <w:marBottom w:val="0pt"/>
          <w:divBdr>
            <w:top w:val="none" w:sz="0" w:space="0" w:color="auto"/>
            <w:left w:val="none" w:sz="0" w:space="0" w:color="auto"/>
            <w:bottom w:val="none" w:sz="0" w:space="0" w:color="auto"/>
            <w:right w:val="none" w:sz="0" w:space="0" w:color="auto"/>
          </w:divBdr>
        </w:div>
        <w:div w:id="2067339337">
          <w:marLeft w:val="32pt"/>
          <w:marRight w:val="0pt"/>
          <w:marTop w:val="0pt"/>
          <w:marBottom w:val="0pt"/>
          <w:divBdr>
            <w:top w:val="none" w:sz="0" w:space="0" w:color="auto"/>
            <w:left w:val="none" w:sz="0" w:space="0" w:color="auto"/>
            <w:bottom w:val="none" w:sz="0" w:space="0" w:color="auto"/>
            <w:right w:val="none" w:sz="0" w:space="0" w:color="auto"/>
          </w:divBdr>
        </w:div>
        <w:div w:id="765809733">
          <w:marLeft w:val="32pt"/>
          <w:marRight w:val="0pt"/>
          <w:marTop w:val="0pt"/>
          <w:marBottom w:val="0pt"/>
          <w:divBdr>
            <w:top w:val="none" w:sz="0" w:space="0" w:color="auto"/>
            <w:left w:val="none" w:sz="0" w:space="0" w:color="auto"/>
            <w:bottom w:val="none" w:sz="0" w:space="0" w:color="auto"/>
            <w:right w:val="none" w:sz="0" w:space="0" w:color="auto"/>
          </w:divBdr>
        </w:div>
        <w:div w:id="1601527200">
          <w:marLeft w:val="32pt"/>
          <w:marRight w:val="0pt"/>
          <w:marTop w:val="0pt"/>
          <w:marBottom w:val="0pt"/>
          <w:divBdr>
            <w:top w:val="none" w:sz="0" w:space="0" w:color="auto"/>
            <w:left w:val="none" w:sz="0" w:space="0" w:color="auto"/>
            <w:bottom w:val="none" w:sz="0" w:space="0" w:color="auto"/>
            <w:right w:val="none" w:sz="0" w:space="0" w:color="auto"/>
          </w:divBdr>
        </w:div>
        <w:div w:id="1836067070">
          <w:marLeft w:val="32pt"/>
          <w:marRight w:val="0pt"/>
          <w:marTop w:val="0pt"/>
          <w:marBottom w:val="0pt"/>
          <w:divBdr>
            <w:top w:val="none" w:sz="0" w:space="0" w:color="auto"/>
            <w:left w:val="none" w:sz="0" w:space="0" w:color="auto"/>
            <w:bottom w:val="none" w:sz="0" w:space="0" w:color="auto"/>
            <w:right w:val="none" w:sz="0" w:space="0" w:color="auto"/>
          </w:divBdr>
        </w:div>
        <w:div w:id="222256628">
          <w:marLeft w:val="32pt"/>
          <w:marRight w:val="0pt"/>
          <w:marTop w:val="0pt"/>
          <w:marBottom w:val="0pt"/>
          <w:divBdr>
            <w:top w:val="none" w:sz="0" w:space="0" w:color="auto"/>
            <w:left w:val="none" w:sz="0" w:space="0" w:color="auto"/>
            <w:bottom w:val="none" w:sz="0" w:space="0" w:color="auto"/>
            <w:right w:val="none" w:sz="0" w:space="0" w:color="auto"/>
          </w:divBdr>
        </w:div>
        <w:div w:id="1733231594">
          <w:marLeft w:val="32pt"/>
          <w:marRight w:val="0pt"/>
          <w:marTop w:val="0pt"/>
          <w:marBottom w:val="0pt"/>
          <w:divBdr>
            <w:top w:val="none" w:sz="0" w:space="0" w:color="auto"/>
            <w:left w:val="none" w:sz="0" w:space="0" w:color="auto"/>
            <w:bottom w:val="none" w:sz="0" w:space="0" w:color="auto"/>
            <w:right w:val="none" w:sz="0" w:space="0" w:color="auto"/>
          </w:divBdr>
        </w:div>
        <w:div w:id="1574316291">
          <w:marLeft w:val="32pt"/>
          <w:marRight w:val="0pt"/>
          <w:marTop w:val="0pt"/>
          <w:marBottom w:val="0pt"/>
          <w:divBdr>
            <w:top w:val="none" w:sz="0" w:space="0" w:color="auto"/>
            <w:left w:val="none" w:sz="0" w:space="0" w:color="auto"/>
            <w:bottom w:val="none" w:sz="0" w:space="0" w:color="auto"/>
            <w:right w:val="none" w:sz="0" w:space="0" w:color="auto"/>
          </w:divBdr>
        </w:div>
        <w:div w:id="1214581742">
          <w:marLeft w:val="32pt"/>
          <w:marRight w:val="0pt"/>
          <w:marTop w:val="0pt"/>
          <w:marBottom w:val="0pt"/>
          <w:divBdr>
            <w:top w:val="none" w:sz="0" w:space="0" w:color="auto"/>
            <w:left w:val="none" w:sz="0" w:space="0" w:color="auto"/>
            <w:bottom w:val="none" w:sz="0" w:space="0" w:color="auto"/>
            <w:right w:val="none" w:sz="0" w:space="0" w:color="auto"/>
          </w:divBdr>
        </w:div>
        <w:div w:id="1825465313">
          <w:marLeft w:val="32pt"/>
          <w:marRight w:val="0pt"/>
          <w:marTop w:val="0pt"/>
          <w:marBottom w:val="0pt"/>
          <w:divBdr>
            <w:top w:val="none" w:sz="0" w:space="0" w:color="auto"/>
            <w:left w:val="none" w:sz="0" w:space="0" w:color="auto"/>
            <w:bottom w:val="none" w:sz="0" w:space="0" w:color="auto"/>
            <w:right w:val="none" w:sz="0" w:space="0" w:color="auto"/>
          </w:divBdr>
        </w:div>
        <w:div w:id="1317227414">
          <w:marLeft w:val="32pt"/>
          <w:marRight w:val="0pt"/>
          <w:marTop w:val="0pt"/>
          <w:marBottom w:val="0pt"/>
          <w:divBdr>
            <w:top w:val="none" w:sz="0" w:space="0" w:color="auto"/>
            <w:left w:val="none" w:sz="0" w:space="0" w:color="auto"/>
            <w:bottom w:val="none" w:sz="0" w:space="0" w:color="auto"/>
            <w:right w:val="none" w:sz="0" w:space="0" w:color="auto"/>
          </w:divBdr>
        </w:div>
        <w:div w:id="1905527663">
          <w:marLeft w:val="32pt"/>
          <w:marRight w:val="0pt"/>
          <w:marTop w:val="0pt"/>
          <w:marBottom w:val="0pt"/>
          <w:divBdr>
            <w:top w:val="none" w:sz="0" w:space="0" w:color="auto"/>
            <w:left w:val="none" w:sz="0" w:space="0" w:color="auto"/>
            <w:bottom w:val="none" w:sz="0" w:space="0" w:color="auto"/>
            <w:right w:val="none" w:sz="0" w:space="0" w:color="auto"/>
          </w:divBdr>
        </w:div>
        <w:div w:id="641547663">
          <w:marLeft w:val="32pt"/>
          <w:marRight w:val="0pt"/>
          <w:marTop w:val="0pt"/>
          <w:marBottom w:val="0pt"/>
          <w:divBdr>
            <w:top w:val="none" w:sz="0" w:space="0" w:color="auto"/>
            <w:left w:val="none" w:sz="0" w:space="0" w:color="auto"/>
            <w:bottom w:val="none" w:sz="0" w:space="0" w:color="auto"/>
            <w:right w:val="none" w:sz="0" w:space="0" w:color="auto"/>
          </w:divBdr>
        </w:div>
        <w:div w:id="1287737895">
          <w:marLeft w:val="32pt"/>
          <w:marRight w:val="0pt"/>
          <w:marTop w:val="0pt"/>
          <w:marBottom w:val="0pt"/>
          <w:divBdr>
            <w:top w:val="none" w:sz="0" w:space="0" w:color="auto"/>
            <w:left w:val="none" w:sz="0" w:space="0" w:color="auto"/>
            <w:bottom w:val="none" w:sz="0" w:space="0" w:color="auto"/>
            <w:right w:val="none" w:sz="0" w:space="0" w:color="auto"/>
          </w:divBdr>
        </w:div>
        <w:div w:id="1983540717">
          <w:marLeft w:val="32pt"/>
          <w:marRight w:val="0pt"/>
          <w:marTop w:val="0pt"/>
          <w:marBottom w:val="0pt"/>
          <w:divBdr>
            <w:top w:val="none" w:sz="0" w:space="0" w:color="auto"/>
            <w:left w:val="none" w:sz="0" w:space="0" w:color="auto"/>
            <w:bottom w:val="none" w:sz="0" w:space="0" w:color="auto"/>
            <w:right w:val="none" w:sz="0" w:space="0" w:color="auto"/>
          </w:divBdr>
        </w:div>
      </w:divsChild>
    </w:div>
    <w:div w:id="1078944100">
      <w:bodyDiv w:val="1"/>
      <w:marLeft w:val="0pt"/>
      <w:marRight w:val="0pt"/>
      <w:marTop w:val="0pt"/>
      <w:marBottom w:val="0pt"/>
      <w:divBdr>
        <w:top w:val="none" w:sz="0" w:space="0" w:color="auto"/>
        <w:left w:val="none" w:sz="0" w:space="0" w:color="auto"/>
        <w:bottom w:val="none" w:sz="0" w:space="0" w:color="auto"/>
        <w:right w:val="none" w:sz="0" w:space="0" w:color="auto"/>
      </w:divBdr>
    </w:div>
    <w:div w:id="1122921997">
      <w:bodyDiv w:val="1"/>
      <w:marLeft w:val="0pt"/>
      <w:marRight w:val="0pt"/>
      <w:marTop w:val="0pt"/>
      <w:marBottom w:val="0pt"/>
      <w:divBdr>
        <w:top w:val="none" w:sz="0" w:space="0" w:color="auto"/>
        <w:left w:val="none" w:sz="0" w:space="0" w:color="auto"/>
        <w:bottom w:val="none" w:sz="0" w:space="0" w:color="auto"/>
        <w:right w:val="none" w:sz="0" w:space="0" w:color="auto"/>
      </w:divBdr>
    </w:div>
    <w:div w:id="124703753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74295003">
          <w:marLeft w:val="32pt"/>
          <w:marRight w:val="0pt"/>
          <w:marTop w:val="0pt"/>
          <w:marBottom w:val="0pt"/>
          <w:divBdr>
            <w:top w:val="none" w:sz="0" w:space="0" w:color="auto"/>
            <w:left w:val="none" w:sz="0" w:space="0" w:color="auto"/>
            <w:bottom w:val="none" w:sz="0" w:space="0" w:color="auto"/>
            <w:right w:val="none" w:sz="0" w:space="0" w:color="auto"/>
          </w:divBdr>
        </w:div>
        <w:div w:id="1633638254">
          <w:marLeft w:val="32pt"/>
          <w:marRight w:val="0pt"/>
          <w:marTop w:val="0pt"/>
          <w:marBottom w:val="0pt"/>
          <w:divBdr>
            <w:top w:val="none" w:sz="0" w:space="0" w:color="auto"/>
            <w:left w:val="none" w:sz="0" w:space="0" w:color="auto"/>
            <w:bottom w:val="none" w:sz="0" w:space="0" w:color="auto"/>
            <w:right w:val="none" w:sz="0" w:space="0" w:color="auto"/>
          </w:divBdr>
        </w:div>
        <w:div w:id="1071661082">
          <w:marLeft w:val="32pt"/>
          <w:marRight w:val="0pt"/>
          <w:marTop w:val="0pt"/>
          <w:marBottom w:val="0pt"/>
          <w:divBdr>
            <w:top w:val="none" w:sz="0" w:space="0" w:color="auto"/>
            <w:left w:val="none" w:sz="0" w:space="0" w:color="auto"/>
            <w:bottom w:val="none" w:sz="0" w:space="0" w:color="auto"/>
            <w:right w:val="none" w:sz="0" w:space="0" w:color="auto"/>
          </w:divBdr>
        </w:div>
        <w:div w:id="2142262313">
          <w:marLeft w:val="32pt"/>
          <w:marRight w:val="0pt"/>
          <w:marTop w:val="0pt"/>
          <w:marBottom w:val="0pt"/>
          <w:divBdr>
            <w:top w:val="none" w:sz="0" w:space="0" w:color="auto"/>
            <w:left w:val="none" w:sz="0" w:space="0" w:color="auto"/>
            <w:bottom w:val="none" w:sz="0" w:space="0" w:color="auto"/>
            <w:right w:val="none" w:sz="0" w:space="0" w:color="auto"/>
          </w:divBdr>
        </w:div>
        <w:div w:id="680008856">
          <w:marLeft w:val="32pt"/>
          <w:marRight w:val="0pt"/>
          <w:marTop w:val="0pt"/>
          <w:marBottom w:val="0pt"/>
          <w:divBdr>
            <w:top w:val="none" w:sz="0" w:space="0" w:color="auto"/>
            <w:left w:val="none" w:sz="0" w:space="0" w:color="auto"/>
            <w:bottom w:val="none" w:sz="0" w:space="0" w:color="auto"/>
            <w:right w:val="none" w:sz="0" w:space="0" w:color="auto"/>
          </w:divBdr>
        </w:div>
        <w:div w:id="160438054">
          <w:marLeft w:val="32pt"/>
          <w:marRight w:val="0pt"/>
          <w:marTop w:val="0pt"/>
          <w:marBottom w:val="0pt"/>
          <w:divBdr>
            <w:top w:val="none" w:sz="0" w:space="0" w:color="auto"/>
            <w:left w:val="none" w:sz="0" w:space="0" w:color="auto"/>
            <w:bottom w:val="none" w:sz="0" w:space="0" w:color="auto"/>
            <w:right w:val="none" w:sz="0" w:space="0" w:color="auto"/>
          </w:divBdr>
        </w:div>
        <w:div w:id="1337532874">
          <w:marLeft w:val="32pt"/>
          <w:marRight w:val="0pt"/>
          <w:marTop w:val="0pt"/>
          <w:marBottom w:val="0pt"/>
          <w:divBdr>
            <w:top w:val="none" w:sz="0" w:space="0" w:color="auto"/>
            <w:left w:val="none" w:sz="0" w:space="0" w:color="auto"/>
            <w:bottom w:val="none" w:sz="0" w:space="0" w:color="auto"/>
            <w:right w:val="none" w:sz="0" w:space="0" w:color="auto"/>
          </w:divBdr>
        </w:div>
        <w:div w:id="1711424">
          <w:marLeft w:val="32pt"/>
          <w:marRight w:val="0pt"/>
          <w:marTop w:val="0pt"/>
          <w:marBottom w:val="0pt"/>
          <w:divBdr>
            <w:top w:val="none" w:sz="0" w:space="0" w:color="auto"/>
            <w:left w:val="none" w:sz="0" w:space="0" w:color="auto"/>
            <w:bottom w:val="none" w:sz="0" w:space="0" w:color="auto"/>
            <w:right w:val="none" w:sz="0" w:space="0" w:color="auto"/>
          </w:divBdr>
        </w:div>
        <w:div w:id="1296981279">
          <w:marLeft w:val="32pt"/>
          <w:marRight w:val="0pt"/>
          <w:marTop w:val="0pt"/>
          <w:marBottom w:val="0pt"/>
          <w:divBdr>
            <w:top w:val="none" w:sz="0" w:space="0" w:color="auto"/>
            <w:left w:val="none" w:sz="0" w:space="0" w:color="auto"/>
            <w:bottom w:val="none" w:sz="0" w:space="0" w:color="auto"/>
            <w:right w:val="none" w:sz="0" w:space="0" w:color="auto"/>
          </w:divBdr>
        </w:div>
        <w:div w:id="749470580">
          <w:marLeft w:val="32pt"/>
          <w:marRight w:val="0pt"/>
          <w:marTop w:val="0pt"/>
          <w:marBottom w:val="0pt"/>
          <w:divBdr>
            <w:top w:val="none" w:sz="0" w:space="0" w:color="auto"/>
            <w:left w:val="none" w:sz="0" w:space="0" w:color="auto"/>
            <w:bottom w:val="none" w:sz="0" w:space="0" w:color="auto"/>
            <w:right w:val="none" w:sz="0" w:space="0" w:color="auto"/>
          </w:divBdr>
        </w:div>
        <w:div w:id="2101221530">
          <w:marLeft w:val="32pt"/>
          <w:marRight w:val="0pt"/>
          <w:marTop w:val="0pt"/>
          <w:marBottom w:val="0pt"/>
          <w:divBdr>
            <w:top w:val="none" w:sz="0" w:space="0" w:color="auto"/>
            <w:left w:val="none" w:sz="0" w:space="0" w:color="auto"/>
            <w:bottom w:val="none" w:sz="0" w:space="0" w:color="auto"/>
            <w:right w:val="none" w:sz="0" w:space="0" w:color="auto"/>
          </w:divBdr>
        </w:div>
        <w:div w:id="776562450">
          <w:marLeft w:val="32pt"/>
          <w:marRight w:val="0pt"/>
          <w:marTop w:val="0pt"/>
          <w:marBottom w:val="0pt"/>
          <w:divBdr>
            <w:top w:val="none" w:sz="0" w:space="0" w:color="auto"/>
            <w:left w:val="none" w:sz="0" w:space="0" w:color="auto"/>
            <w:bottom w:val="none" w:sz="0" w:space="0" w:color="auto"/>
            <w:right w:val="none" w:sz="0" w:space="0" w:color="auto"/>
          </w:divBdr>
        </w:div>
        <w:div w:id="53896592">
          <w:marLeft w:val="32pt"/>
          <w:marRight w:val="0pt"/>
          <w:marTop w:val="0pt"/>
          <w:marBottom w:val="0pt"/>
          <w:divBdr>
            <w:top w:val="none" w:sz="0" w:space="0" w:color="auto"/>
            <w:left w:val="none" w:sz="0" w:space="0" w:color="auto"/>
            <w:bottom w:val="none" w:sz="0" w:space="0" w:color="auto"/>
            <w:right w:val="none" w:sz="0" w:space="0" w:color="auto"/>
          </w:divBdr>
        </w:div>
        <w:div w:id="1259219170">
          <w:marLeft w:val="32pt"/>
          <w:marRight w:val="0pt"/>
          <w:marTop w:val="0pt"/>
          <w:marBottom w:val="0pt"/>
          <w:divBdr>
            <w:top w:val="none" w:sz="0" w:space="0" w:color="auto"/>
            <w:left w:val="none" w:sz="0" w:space="0" w:color="auto"/>
            <w:bottom w:val="none" w:sz="0" w:space="0" w:color="auto"/>
            <w:right w:val="none" w:sz="0" w:space="0" w:color="auto"/>
          </w:divBdr>
        </w:div>
        <w:div w:id="1335105870">
          <w:marLeft w:val="32pt"/>
          <w:marRight w:val="0pt"/>
          <w:marTop w:val="0pt"/>
          <w:marBottom w:val="0pt"/>
          <w:divBdr>
            <w:top w:val="none" w:sz="0" w:space="0" w:color="auto"/>
            <w:left w:val="none" w:sz="0" w:space="0" w:color="auto"/>
            <w:bottom w:val="none" w:sz="0" w:space="0" w:color="auto"/>
            <w:right w:val="none" w:sz="0" w:space="0" w:color="auto"/>
          </w:divBdr>
        </w:div>
        <w:div w:id="312565630">
          <w:marLeft w:val="32pt"/>
          <w:marRight w:val="0pt"/>
          <w:marTop w:val="0pt"/>
          <w:marBottom w:val="0pt"/>
          <w:divBdr>
            <w:top w:val="none" w:sz="0" w:space="0" w:color="auto"/>
            <w:left w:val="none" w:sz="0" w:space="0" w:color="auto"/>
            <w:bottom w:val="none" w:sz="0" w:space="0" w:color="auto"/>
            <w:right w:val="none" w:sz="0" w:space="0" w:color="auto"/>
          </w:divBdr>
        </w:div>
        <w:div w:id="1645700963">
          <w:marLeft w:val="32pt"/>
          <w:marRight w:val="0pt"/>
          <w:marTop w:val="0pt"/>
          <w:marBottom w:val="0pt"/>
          <w:divBdr>
            <w:top w:val="none" w:sz="0" w:space="0" w:color="auto"/>
            <w:left w:val="none" w:sz="0" w:space="0" w:color="auto"/>
            <w:bottom w:val="none" w:sz="0" w:space="0" w:color="auto"/>
            <w:right w:val="none" w:sz="0" w:space="0" w:color="auto"/>
          </w:divBdr>
        </w:div>
        <w:div w:id="1014267499">
          <w:marLeft w:val="32pt"/>
          <w:marRight w:val="0pt"/>
          <w:marTop w:val="0pt"/>
          <w:marBottom w:val="0pt"/>
          <w:divBdr>
            <w:top w:val="none" w:sz="0" w:space="0" w:color="auto"/>
            <w:left w:val="none" w:sz="0" w:space="0" w:color="auto"/>
            <w:bottom w:val="none" w:sz="0" w:space="0" w:color="auto"/>
            <w:right w:val="none" w:sz="0" w:space="0" w:color="auto"/>
          </w:divBdr>
        </w:div>
        <w:div w:id="230701585">
          <w:marLeft w:val="32pt"/>
          <w:marRight w:val="0pt"/>
          <w:marTop w:val="0pt"/>
          <w:marBottom w:val="0pt"/>
          <w:divBdr>
            <w:top w:val="none" w:sz="0" w:space="0" w:color="auto"/>
            <w:left w:val="none" w:sz="0" w:space="0" w:color="auto"/>
            <w:bottom w:val="none" w:sz="0" w:space="0" w:color="auto"/>
            <w:right w:val="none" w:sz="0" w:space="0" w:color="auto"/>
          </w:divBdr>
        </w:div>
        <w:div w:id="1444765363">
          <w:marLeft w:val="32pt"/>
          <w:marRight w:val="0pt"/>
          <w:marTop w:val="0pt"/>
          <w:marBottom w:val="0pt"/>
          <w:divBdr>
            <w:top w:val="none" w:sz="0" w:space="0" w:color="auto"/>
            <w:left w:val="none" w:sz="0" w:space="0" w:color="auto"/>
            <w:bottom w:val="none" w:sz="0" w:space="0" w:color="auto"/>
            <w:right w:val="none" w:sz="0" w:space="0" w:color="auto"/>
          </w:divBdr>
        </w:div>
      </w:divsChild>
    </w:div>
    <w:div w:id="129009093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18868863">
          <w:marLeft w:val="32pt"/>
          <w:marRight w:val="0pt"/>
          <w:marTop w:val="0pt"/>
          <w:marBottom w:val="0pt"/>
          <w:divBdr>
            <w:top w:val="none" w:sz="0" w:space="0" w:color="auto"/>
            <w:left w:val="none" w:sz="0" w:space="0" w:color="auto"/>
            <w:bottom w:val="none" w:sz="0" w:space="0" w:color="auto"/>
            <w:right w:val="none" w:sz="0" w:space="0" w:color="auto"/>
          </w:divBdr>
        </w:div>
        <w:div w:id="1873880859">
          <w:marLeft w:val="32pt"/>
          <w:marRight w:val="0pt"/>
          <w:marTop w:val="0pt"/>
          <w:marBottom w:val="0pt"/>
          <w:divBdr>
            <w:top w:val="none" w:sz="0" w:space="0" w:color="auto"/>
            <w:left w:val="none" w:sz="0" w:space="0" w:color="auto"/>
            <w:bottom w:val="none" w:sz="0" w:space="0" w:color="auto"/>
            <w:right w:val="none" w:sz="0" w:space="0" w:color="auto"/>
          </w:divBdr>
        </w:div>
        <w:div w:id="2028362318">
          <w:marLeft w:val="32pt"/>
          <w:marRight w:val="0pt"/>
          <w:marTop w:val="0pt"/>
          <w:marBottom w:val="0pt"/>
          <w:divBdr>
            <w:top w:val="none" w:sz="0" w:space="0" w:color="auto"/>
            <w:left w:val="none" w:sz="0" w:space="0" w:color="auto"/>
            <w:bottom w:val="none" w:sz="0" w:space="0" w:color="auto"/>
            <w:right w:val="none" w:sz="0" w:space="0" w:color="auto"/>
          </w:divBdr>
        </w:div>
        <w:div w:id="870344278">
          <w:marLeft w:val="32pt"/>
          <w:marRight w:val="0pt"/>
          <w:marTop w:val="0pt"/>
          <w:marBottom w:val="0pt"/>
          <w:divBdr>
            <w:top w:val="none" w:sz="0" w:space="0" w:color="auto"/>
            <w:left w:val="none" w:sz="0" w:space="0" w:color="auto"/>
            <w:bottom w:val="none" w:sz="0" w:space="0" w:color="auto"/>
            <w:right w:val="none" w:sz="0" w:space="0" w:color="auto"/>
          </w:divBdr>
        </w:div>
        <w:div w:id="1262839134">
          <w:marLeft w:val="32pt"/>
          <w:marRight w:val="0pt"/>
          <w:marTop w:val="0pt"/>
          <w:marBottom w:val="0pt"/>
          <w:divBdr>
            <w:top w:val="none" w:sz="0" w:space="0" w:color="auto"/>
            <w:left w:val="none" w:sz="0" w:space="0" w:color="auto"/>
            <w:bottom w:val="none" w:sz="0" w:space="0" w:color="auto"/>
            <w:right w:val="none" w:sz="0" w:space="0" w:color="auto"/>
          </w:divBdr>
        </w:div>
        <w:div w:id="393047644">
          <w:marLeft w:val="32pt"/>
          <w:marRight w:val="0pt"/>
          <w:marTop w:val="0pt"/>
          <w:marBottom w:val="0pt"/>
          <w:divBdr>
            <w:top w:val="none" w:sz="0" w:space="0" w:color="auto"/>
            <w:left w:val="none" w:sz="0" w:space="0" w:color="auto"/>
            <w:bottom w:val="none" w:sz="0" w:space="0" w:color="auto"/>
            <w:right w:val="none" w:sz="0" w:space="0" w:color="auto"/>
          </w:divBdr>
        </w:div>
        <w:div w:id="31654331">
          <w:marLeft w:val="32pt"/>
          <w:marRight w:val="0pt"/>
          <w:marTop w:val="0pt"/>
          <w:marBottom w:val="0pt"/>
          <w:divBdr>
            <w:top w:val="none" w:sz="0" w:space="0" w:color="auto"/>
            <w:left w:val="none" w:sz="0" w:space="0" w:color="auto"/>
            <w:bottom w:val="none" w:sz="0" w:space="0" w:color="auto"/>
            <w:right w:val="none" w:sz="0" w:space="0" w:color="auto"/>
          </w:divBdr>
        </w:div>
        <w:div w:id="142048488">
          <w:marLeft w:val="32pt"/>
          <w:marRight w:val="0pt"/>
          <w:marTop w:val="0pt"/>
          <w:marBottom w:val="0pt"/>
          <w:divBdr>
            <w:top w:val="none" w:sz="0" w:space="0" w:color="auto"/>
            <w:left w:val="none" w:sz="0" w:space="0" w:color="auto"/>
            <w:bottom w:val="none" w:sz="0" w:space="0" w:color="auto"/>
            <w:right w:val="none" w:sz="0" w:space="0" w:color="auto"/>
          </w:divBdr>
        </w:div>
        <w:div w:id="609750410">
          <w:marLeft w:val="32pt"/>
          <w:marRight w:val="0pt"/>
          <w:marTop w:val="0pt"/>
          <w:marBottom w:val="0pt"/>
          <w:divBdr>
            <w:top w:val="none" w:sz="0" w:space="0" w:color="auto"/>
            <w:left w:val="none" w:sz="0" w:space="0" w:color="auto"/>
            <w:bottom w:val="none" w:sz="0" w:space="0" w:color="auto"/>
            <w:right w:val="none" w:sz="0" w:space="0" w:color="auto"/>
          </w:divBdr>
        </w:div>
        <w:div w:id="1450051923">
          <w:marLeft w:val="32pt"/>
          <w:marRight w:val="0pt"/>
          <w:marTop w:val="0pt"/>
          <w:marBottom w:val="0pt"/>
          <w:divBdr>
            <w:top w:val="none" w:sz="0" w:space="0" w:color="auto"/>
            <w:left w:val="none" w:sz="0" w:space="0" w:color="auto"/>
            <w:bottom w:val="none" w:sz="0" w:space="0" w:color="auto"/>
            <w:right w:val="none" w:sz="0" w:space="0" w:color="auto"/>
          </w:divBdr>
        </w:div>
        <w:div w:id="70781665">
          <w:marLeft w:val="32pt"/>
          <w:marRight w:val="0pt"/>
          <w:marTop w:val="0pt"/>
          <w:marBottom w:val="0pt"/>
          <w:divBdr>
            <w:top w:val="none" w:sz="0" w:space="0" w:color="auto"/>
            <w:left w:val="none" w:sz="0" w:space="0" w:color="auto"/>
            <w:bottom w:val="none" w:sz="0" w:space="0" w:color="auto"/>
            <w:right w:val="none" w:sz="0" w:space="0" w:color="auto"/>
          </w:divBdr>
        </w:div>
        <w:div w:id="1020161887">
          <w:marLeft w:val="32pt"/>
          <w:marRight w:val="0pt"/>
          <w:marTop w:val="0pt"/>
          <w:marBottom w:val="0pt"/>
          <w:divBdr>
            <w:top w:val="none" w:sz="0" w:space="0" w:color="auto"/>
            <w:left w:val="none" w:sz="0" w:space="0" w:color="auto"/>
            <w:bottom w:val="none" w:sz="0" w:space="0" w:color="auto"/>
            <w:right w:val="none" w:sz="0" w:space="0" w:color="auto"/>
          </w:divBdr>
        </w:div>
        <w:div w:id="896279835">
          <w:marLeft w:val="32pt"/>
          <w:marRight w:val="0pt"/>
          <w:marTop w:val="0pt"/>
          <w:marBottom w:val="0pt"/>
          <w:divBdr>
            <w:top w:val="none" w:sz="0" w:space="0" w:color="auto"/>
            <w:left w:val="none" w:sz="0" w:space="0" w:color="auto"/>
            <w:bottom w:val="none" w:sz="0" w:space="0" w:color="auto"/>
            <w:right w:val="none" w:sz="0" w:space="0" w:color="auto"/>
          </w:divBdr>
        </w:div>
        <w:div w:id="1423453011">
          <w:marLeft w:val="32pt"/>
          <w:marRight w:val="0pt"/>
          <w:marTop w:val="0pt"/>
          <w:marBottom w:val="0pt"/>
          <w:divBdr>
            <w:top w:val="none" w:sz="0" w:space="0" w:color="auto"/>
            <w:left w:val="none" w:sz="0" w:space="0" w:color="auto"/>
            <w:bottom w:val="none" w:sz="0" w:space="0" w:color="auto"/>
            <w:right w:val="none" w:sz="0" w:space="0" w:color="auto"/>
          </w:divBdr>
        </w:div>
        <w:div w:id="2012759460">
          <w:marLeft w:val="32pt"/>
          <w:marRight w:val="0pt"/>
          <w:marTop w:val="0pt"/>
          <w:marBottom w:val="0pt"/>
          <w:divBdr>
            <w:top w:val="none" w:sz="0" w:space="0" w:color="auto"/>
            <w:left w:val="none" w:sz="0" w:space="0" w:color="auto"/>
            <w:bottom w:val="none" w:sz="0" w:space="0" w:color="auto"/>
            <w:right w:val="none" w:sz="0" w:space="0" w:color="auto"/>
          </w:divBdr>
        </w:div>
        <w:div w:id="905603046">
          <w:marLeft w:val="32pt"/>
          <w:marRight w:val="0pt"/>
          <w:marTop w:val="0pt"/>
          <w:marBottom w:val="0pt"/>
          <w:divBdr>
            <w:top w:val="none" w:sz="0" w:space="0" w:color="auto"/>
            <w:left w:val="none" w:sz="0" w:space="0" w:color="auto"/>
            <w:bottom w:val="none" w:sz="0" w:space="0" w:color="auto"/>
            <w:right w:val="none" w:sz="0" w:space="0" w:color="auto"/>
          </w:divBdr>
        </w:div>
        <w:div w:id="1427389132">
          <w:marLeft w:val="32pt"/>
          <w:marRight w:val="0pt"/>
          <w:marTop w:val="0pt"/>
          <w:marBottom w:val="0pt"/>
          <w:divBdr>
            <w:top w:val="none" w:sz="0" w:space="0" w:color="auto"/>
            <w:left w:val="none" w:sz="0" w:space="0" w:color="auto"/>
            <w:bottom w:val="none" w:sz="0" w:space="0" w:color="auto"/>
            <w:right w:val="none" w:sz="0" w:space="0" w:color="auto"/>
          </w:divBdr>
        </w:div>
        <w:div w:id="882444203">
          <w:marLeft w:val="32pt"/>
          <w:marRight w:val="0pt"/>
          <w:marTop w:val="0pt"/>
          <w:marBottom w:val="0pt"/>
          <w:divBdr>
            <w:top w:val="none" w:sz="0" w:space="0" w:color="auto"/>
            <w:left w:val="none" w:sz="0" w:space="0" w:color="auto"/>
            <w:bottom w:val="none" w:sz="0" w:space="0" w:color="auto"/>
            <w:right w:val="none" w:sz="0" w:space="0" w:color="auto"/>
          </w:divBdr>
        </w:div>
        <w:div w:id="1254170196">
          <w:marLeft w:val="32pt"/>
          <w:marRight w:val="0pt"/>
          <w:marTop w:val="0pt"/>
          <w:marBottom w:val="0pt"/>
          <w:divBdr>
            <w:top w:val="none" w:sz="0" w:space="0" w:color="auto"/>
            <w:left w:val="none" w:sz="0" w:space="0" w:color="auto"/>
            <w:bottom w:val="none" w:sz="0" w:space="0" w:color="auto"/>
            <w:right w:val="none" w:sz="0" w:space="0" w:color="auto"/>
          </w:divBdr>
        </w:div>
        <w:div w:id="1035810792">
          <w:marLeft w:val="32pt"/>
          <w:marRight w:val="0pt"/>
          <w:marTop w:val="0pt"/>
          <w:marBottom w:val="0pt"/>
          <w:divBdr>
            <w:top w:val="none" w:sz="0" w:space="0" w:color="auto"/>
            <w:left w:val="none" w:sz="0" w:space="0" w:color="auto"/>
            <w:bottom w:val="none" w:sz="0" w:space="0" w:color="auto"/>
            <w:right w:val="none" w:sz="0" w:space="0" w:color="auto"/>
          </w:divBdr>
        </w:div>
      </w:divsChild>
    </w:div>
    <w:div w:id="1300184102">
      <w:bodyDiv w:val="1"/>
      <w:marLeft w:val="0pt"/>
      <w:marRight w:val="0pt"/>
      <w:marTop w:val="0pt"/>
      <w:marBottom w:val="0pt"/>
      <w:divBdr>
        <w:top w:val="none" w:sz="0" w:space="0" w:color="auto"/>
        <w:left w:val="none" w:sz="0" w:space="0" w:color="auto"/>
        <w:bottom w:val="none" w:sz="0" w:space="0" w:color="auto"/>
        <w:right w:val="none" w:sz="0" w:space="0" w:color="auto"/>
      </w:divBdr>
    </w:div>
    <w:div w:id="131170894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35574304">
          <w:marLeft w:val="32pt"/>
          <w:marRight w:val="0pt"/>
          <w:marTop w:val="0pt"/>
          <w:marBottom w:val="0pt"/>
          <w:divBdr>
            <w:top w:val="none" w:sz="0" w:space="0" w:color="auto"/>
            <w:left w:val="none" w:sz="0" w:space="0" w:color="auto"/>
            <w:bottom w:val="none" w:sz="0" w:space="0" w:color="auto"/>
            <w:right w:val="none" w:sz="0" w:space="0" w:color="auto"/>
          </w:divBdr>
        </w:div>
        <w:div w:id="1477453750">
          <w:marLeft w:val="32pt"/>
          <w:marRight w:val="0pt"/>
          <w:marTop w:val="0pt"/>
          <w:marBottom w:val="0pt"/>
          <w:divBdr>
            <w:top w:val="none" w:sz="0" w:space="0" w:color="auto"/>
            <w:left w:val="none" w:sz="0" w:space="0" w:color="auto"/>
            <w:bottom w:val="none" w:sz="0" w:space="0" w:color="auto"/>
            <w:right w:val="none" w:sz="0" w:space="0" w:color="auto"/>
          </w:divBdr>
        </w:div>
        <w:div w:id="780299159">
          <w:marLeft w:val="32pt"/>
          <w:marRight w:val="0pt"/>
          <w:marTop w:val="0pt"/>
          <w:marBottom w:val="0pt"/>
          <w:divBdr>
            <w:top w:val="none" w:sz="0" w:space="0" w:color="auto"/>
            <w:left w:val="none" w:sz="0" w:space="0" w:color="auto"/>
            <w:bottom w:val="none" w:sz="0" w:space="0" w:color="auto"/>
            <w:right w:val="none" w:sz="0" w:space="0" w:color="auto"/>
          </w:divBdr>
        </w:div>
        <w:div w:id="1806197743">
          <w:marLeft w:val="32pt"/>
          <w:marRight w:val="0pt"/>
          <w:marTop w:val="0pt"/>
          <w:marBottom w:val="0pt"/>
          <w:divBdr>
            <w:top w:val="none" w:sz="0" w:space="0" w:color="auto"/>
            <w:left w:val="none" w:sz="0" w:space="0" w:color="auto"/>
            <w:bottom w:val="none" w:sz="0" w:space="0" w:color="auto"/>
            <w:right w:val="none" w:sz="0" w:space="0" w:color="auto"/>
          </w:divBdr>
        </w:div>
        <w:div w:id="238947705">
          <w:marLeft w:val="32pt"/>
          <w:marRight w:val="0pt"/>
          <w:marTop w:val="0pt"/>
          <w:marBottom w:val="0pt"/>
          <w:divBdr>
            <w:top w:val="none" w:sz="0" w:space="0" w:color="auto"/>
            <w:left w:val="none" w:sz="0" w:space="0" w:color="auto"/>
            <w:bottom w:val="none" w:sz="0" w:space="0" w:color="auto"/>
            <w:right w:val="none" w:sz="0" w:space="0" w:color="auto"/>
          </w:divBdr>
        </w:div>
        <w:div w:id="933704674">
          <w:marLeft w:val="32pt"/>
          <w:marRight w:val="0pt"/>
          <w:marTop w:val="0pt"/>
          <w:marBottom w:val="0pt"/>
          <w:divBdr>
            <w:top w:val="none" w:sz="0" w:space="0" w:color="auto"/>
            <w:left w:val="none" w:sz="0" w:space="0" w:color="auto"/>
            <w:bottom w:val="none" w:sz="0" w:space="0" w:color="auto"/>
            <w:right w:val="none" w:sz="0" w:space="0" w:color="auto"/>
          </w:divBdr>
        </w:div>
        <w:div w:id="1552036593">
          <w:marLeft w:val="32pt"/>
          <w:marRight w:val="0pt"/>
          <w:marTop w:val="0pt"/>
          <w:marBottom w:val="0pt"/>
          <w:divBdr>
            <w:top w:val="none" w:sz="0" w:space="0" w:color="auto"/>
            <w:left w:val="none" w:sz="0" w:space="0" w:color="auto"/>
            <w:bottom w:val="none" w:sz="0" w:space="0" w:color="auto"/>
            <w:right w:val="none" w:sz="0" w:space="0" w:color="auto"/>
          </w:divBdr>
        </w:div>
        <w:div w:id="349453946">
          <w:marLeft w:val="32pt"/>
          <w:marRight w:val="0pt"/>
          <w:marTop w:val="0pt"/>
          <w:marBottom w:val="0pt"/>
          <w:divBdr>
            <w:top w:val="none" w:sz="0" w:space="0" w:color="auto"/>
            <w:left w:val="none" w:sz="0" w:space="0" w:color="auto"/>
            <w:bottom w:val="none" w:sz="0" w:space="0" w:color="auto"/>
            <w:right w:val="none" w:sz="0" w:space="0" w:color="auto"/>
          </w:divBdr>
        </w:div>
        <w:div w:id="194773656">
          <w:marLeft w:val="32pt"/>
          <w:marRight w:val="0pt"/>
          <w:marTop w:val="0pt"/>
          <w:marBottom w:val="0pt"/>
          <w:divBdr>
            <w:top w:val="none" w:sz="0" w:space="0" w:color="auto"/>
            <w:left w:val="none" w:sz="0" w:space="0" w:color="auto"/>
            <w:bottom w:val="none" w:sz="0" w:space="0" w:color="auto"/>
            <w:right w:val="none" w:sz="0" w:space="0" w:color="auto"/>
          </w:divBdr>
        </w:div>
        <w:div w:id="575748106">
          <w:marLeft w:val="32pt"/>
          <w:marRight w:val="0pt"/>
          <w:marTop w:val="0pt"/>
          <w:marBottom w:val="0pt"/>
          <w:divBdr>
            <w:top w:val="none" w:sz="0" w:space="0" w:color="auto"/>
            <w:left w:val="none" w:sz="0" w:space="0" w:color="auto"/>
            <w:bottom w:val="none" w:sz="0" w:space="0" w:color="auto"/>
            <w:right w:val="none" w:sz="0" w:space="0" w:color="auto"/>
          </w:divBdr>
        </w:div>
        <w:div w:id="1448962607">
          <w:marLeft w:val="32pt"/>
          <w:marRight w:val="0pt"/>
          <w:marTop w:val="0pt"/>
          <w:marBottom w:val="0pt"/>
          <w:divBdr>
            <w:top w:val="none" w:sz="0" w:space="0" w:color="auto"/>
            <w:left w:val="none" w:sz="0" w:space="0" w:color="auto"/>
            <w:bottom w:val="none" w:sz="0" w:space="0" w:color="auto"/>
            <w:right w:val="none" w:sz="0" w:space="0" w:color="auto"/>
          </w:divBdr>
        </w:div>
        <w:div w:id="1171530182">
          <w:marLeft w:val="32pt"/>
          <w:marRight w:val="0pt"/>
          <w:marTop w:val="0pt"/>
          <w:marBottom w:val="0pt"/>
          <w:divBdr>
            <w:top w:val="none" w:sz="0" w:space="0" w:color="auto"/>
            <w:left w:val="none" w:sz="0" w:space="0" w:color="auto"/>
            <w:bottom w:val="none" w:sz="0" w:space="0" w:color="auto"/>
            <w:right w:val="none" w:sz="0" w:space="0" w:color="auto"/>
          </w:divBdr>
        </w:div>
        <w:div w:id="64111875">
          <w:marLeft w:val="32pt"/>
          <w:marRight w:val="0pt"/>
          <w:marTop w:val="0pt"/>
          <w:marBottom w:val="0pt"/>
          <w:divBdr>
            <w:top w:val="none" w:sz="0" w:space="0" w:color="auto"/>
            <w:left w:val="none" w:sz="0" w:space="0" w:color="auto"/>
            <w:bottom w:val="none" w:sz="0" w:space="0" w:color="auto"/>
            <w:right w:val="none" w:sz="0" w:space="0" w:color="auto"/>
          </w:divBdr>
        </w:div>
        <w:div w:id="159778649">
          <w:marLeft w:val="32pt"/>
          <w:marRight w:val="0pt"/>
          <w:marTop w:val="0pt"/>
          <w:marBottom w:val="0pt"/>
          <w:divBdr>
            <w:top w:val="none" w:sz="0" w:space="0" w:color="auto"/>
            <w:left w:val="none" w:sz="0" w:space="0" w:color="auto"/>
            <w:bottom w:val="none" w:sz="0" w:space="0" w:color="auto"/>
            <w:right w:val="none" w:sz="0" w:space="0" w:color="auto"/>
          </w:divBdr>
        </w:div>
        <w:div w:id="1134055117">
          <w:marLeft w:val="32pt"/>
          <w:marRight w:val="0pt"/>
          <w:marTop w:val="0pt"/>
          <w:marBottom w:val="0pt"/>
          <w:divBdr>
            <w:top w:val="none" w:sz="0" w:space="0" w:color="auto"/>
            <w:left w:val="none" w:sz="0" w:space="0" w:color="auto"/>
            <w:bottom w:val="none" w:sz="0" w:space="0" w:color="auto"/>
            <w:right w:val="none" w:sz="0" w:space="0" w:color="auto"/>
          </w:divBdr>
        </w:div>
        <w:div w:id="86386569">
          <w:marLeft w:val="32pt"/>
          <w:marRight w:val="0pt"/>
          <w:marTop w:val="0pt"/>
          <w:marBottom w:val="0pt"/>
          <w:divBdr>
            <w:top w:val="none" w:sz="0" w:space="0" w:color="auto"/>
            <w:left w:val="none" w:sz="0" w:space="0" w:color="auto"/>
            <w:bottom w:val="none" w:sz="0" w:space="0" w:color="auto"/>
            <w:right w:val="none" w:sz="0" w:space="0" w:color="auto"/>
          </w:divBdr>
        </w:div>
        <w:div w:id="1467502242">
          <w:marLeft w:val="32pt"/>
          <w:marRight w:val="0pt"/>
          <w:marTop w:val="0pt"/>
          <w:marBottom w:val="0pt"/>
          <w:divBdr>
            <w:top w:val="none" w:sz="0" w:space="0" w:color="auto"/>
            <w:left w:val="none" w:sz="0" w:space="0" w:color="auto"/>
            <w:bottom w:val="none" w:sz="0" w:space="0" w:color="auto"/>
            <w:right w:val="none" w:sz="0" w:space="0" w:color="auto"/>
          </w:divBdr>
        </w:div>
        <w:div w:id="1867136331">
          <w:marLeft w:val="32pt"/>
          <w:marRight w:val="0pt"/>
          <w:marTop w:val="0pt"/>
          <w:marBottom w:val="0pt"/>
          <w:divBdr>
            <w:top w:val="none" w:sz="0" w:space="0" w:color="auto"/>
            <w:left w:val="none" w:sz="0" w:space="0" w:color="auto"/>
            <w:bottom w:val="none" w:sz="0" w:space="0" w:color="auto"/>
            <w:right w:val="none" w:sz="0" w:space="0" w:color="auto"/>
          </w:divBdr>
        </w:div>
        <w:div w:id="655299517">
          <w:marLeft w:val="32pt"/>
          <w:marRight w:val="0pt"/>
          <w:marTop w:val="0pt"/>
          <w:marBottom w:val="0pt"/>
          <w:divBdr>
            <w:top w:val="none" w:sz="0" w:space="0" w:color="auto"/>
            <w:left w:val="none" w:sz="0" w:space="0" w:color="auto"/>
            <w:bottom w:val="none" w:sz="0" w:space="0" w:color="auto"/>
            <w:right w:val="none" w:sz="0" w:space="0" w:color="auto"/>
          </w:divBdr>
        </w:div>
        <w:div w:id="1382826837">
          <w:marLeft w:val="32pt"/>
          <w:marRight w:val="0pt"/>
          <w:marTop w:val="0pt"/>
          <w:marBottom w:val="0pt"/>
          <w:divBdr>
            <w:top w:val="none" w:sz="0" w:space="0" w:color="auto"/>
            <w:left w:val="none" w:sz="0" w:space="0" w:color="auto"/>
            <w:bottom w:val="none" w:sz="0" w:space="0" w:color="auto"/>
            <w:right w:val="none" w:sz="0" w:space="0" w:color="auto"/>
          </w:divBdr>
        </w:div>
      </w:divsChild>
    </w:div>
    <w:div w:id="1333798124">
      <w:bodyDiv w:val="1"/>
      <w:marLeft w:val="0pt"/>
      <w:marRight w:val="0pt"/>
      <w:marTop w:val="0pt"/>
      <w:marBottom w:val="0pt"/>
      <w:divBdr>
        <w:top w:val="none" w:sz="0" w:space="0" w:color="auto"/>
        <w:left w:val="none" w:sz="0" w:space="0" w:color="auto"/>
        <w:bottom w:val="none" w:sz="0" w:space="0" w:color="auto"/>
        <w:right w:val="none" w:sz="0" w:space="0" w:color="auto"/>
      </w:divBdr>
    </w:div>
    <w:div w:id="133919531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41736728">
          <w:marLeft w:val="32pt"/>
          <w:marRight w:val="0pt"/>
          <w:marTop w:val="0pt"/>
          <w:marBottom w:val="0pt"/>
          <w:divBdr>
            <w:top w:val="none" w:sz="0" w:space="0" w:color="auto"/>
            <w:left w:val="none" w:sz="0" w:space="0" w:color="auto"/>
            <w:bottom w:val="none" w:sz="0" w:space="0" w:color="auto"/>
            <w:right w:val="none" w:sz="0" w:space="0" w:color="auto"/>
          </w:divBdr>
        </w:div>
        <w:div w:id="150021977">
          <w:marLeft w:val="32pt"/>
          <w:marRight w:val="0pt"/>
          <w:marTop w:val="0pt"/>
          <w:marBottom w:val="0pt"/>
          <w:divBdr>
            <w:top w:val="none" w:sz="0" w:space="0" w:color="auto"/>
            <w:left w:val="none" w:sz="0" w:space="0" w:color="auto"/>
            <w:bottom w:val="none" w:sz="0" w:space="0" w:color="auto"/>
            <w:right w:val="none" w:sz="0" w:space="0" w:color="auto"/>
          </w:divBdr>
        </w:div>
        <w:div w:id="933394888">
          <w:marLeft w:val="32pt"/>
          <w:marRight w:val="0pt"/>
          <w:marTop w:val="0pt"/>
          <w:marBottom w:val="0pt"/>
          <w:divBdr>
            <w:top w:val="none" w:sz="0" w:space="0" w:color="auto"/>
            <w:left w:val="none" w:sz="0" w:space="0" w:color="auto"/>
            <w:bottom w:val="none" w:sz="0" w:space="0" w:color="auto"/>
            <w:right w:val="none" w:sz="0" w:space="0" w:color="auto"/>
          </w:divBdr>
        </w:div>
        <w:div w:id="392242565">
          <w:marLeft w:val="32pt"/>
          <w:marRight w:val="0pt"/>
          <w:marTop w:val="0pt"/>
          <w:marBottom w:val="0pt"/>
          <w:divBdr>
            <w:top w:val="none" w:sz="0" w:space="0" w:color="auto"/>
            <w:left w:val="none" w:sz="0" w:space="0" w:color="auto"/>
            <w:bottom w:val="none" w:sz="0" w:space="0" w:color="auto"/>
            <w:right w:val="none" w:sz="0" w:space="0" w:color="auto"/>
          </w:divBdr>
        </w:div>
        <w:div w:id="823592207">
          <w:marLeft w:val="32pt"/>
          <w:marRight w:val="0pt"/>
          <w:marTop w:val="0pt"/>
          <w:marBottom w:val="0pt"/>
          <w:divBdr>
            <w:top w:val="none" w:sz="0" w:space="0" w:color="auto"/>
            <w:left w:val="none" w:sz="0" w:space="0" w:color="auto"/>
            <w:bottom w:val="none" w:sz="0" w:space="0" w:color="auto"/>
            <w:right w:val="none" w:sz="0" w:space="0" w:color="auto"/>
          </w:divBdr>
        </w:div>
        <w:div w:id="1772358915">
          <w:marLeft w:val="32pt"/>
          <w:marRight w:val="0pt"/>
          <w:marTop w:val="0pt"/>
          <w:marBottom w:val="0pt"/>
          <w:divBdr>
            <w:top w:val="none" w:sz="0" w:space="0" w:color="auto"/>
            <w:left w:val="none" w:sz="0" w:space="0" w:color="auto"/>
            <w:bottom w:val="none" w:sz="0" w:space="0" w:color="auto"/>
            <w:right w:val="none" w:sz="0" w:space="0" w:color="auto"/>
          </w:divBdr>
        </w:div>
        <w:div w:id="1987471711">
          <w:marLeft w:val="32pt"/>
          <w:marRight w:val="0pt"/>
          <w:marTop w:val="0pt"/>
          <w:marBottom w:val="0pt"/>
          <w:divBdr>
            <w:top w:val="none" w:sz="0" w:space="0" w:color="auto"/>
            <w:left w:val="none" w:sz="0" w:space="0" w:color="auto"/>
            <w:bottom w:val="none" w:sz="0" w:space="0" w:color="auto"/>
            <w:right w:val="none" w:sz="0" w:space="0" w:color="auto"/>
          </w:divBdr>
        </w:div>
        <w:div w:id="719281751">
          <w:marLeft w:val="32pt"/>
          <w:marRight w:val="0pt"/>
          <w:marTop w:val="0pt"/>
          <w:marBottom w:val="0pt"/>
          <w:divBdr>
            <w:top w:val="none" w:sz="0" w:space="0" w:color="auto"/>
            <w:left w:val="none" w:sz="0" w:space="0" w:color="auto"/>
            <w:bottom w:val="none" w:sz="0" w:space="0" w:color="auto"/>
            <w:right w:val="none" w:sz="0" w:space="0" w:color="auto"/>
          </w:divBdr>
        </w:div>
        <w:div w:id="426926583">
          <w:marLeft w:val="32pt"/>
          <w:marRight w:val="0pt"/>
          <w:marTop w:val="0pt"/>
          <w:marBottom w:val="0pt"/>
          <w:divBdr>
            <w:top w:val="none" w:sz="0" w:space="0" w:color="auto"/>
            <w:left w:val="none" w:sz="0" w:space="0" w:color="auto"/>
            <w:bottom w:val="none" w:sz="0" w:space="0" w:color="auto"/>
            <w:right w:val="none" w:sz="0" w:space="0" w:color="auto"/>
          </w:divBdr>
        </w:div>
        <w:div w:id="1216547174">
          <w:marLeft w:val="32pt"/>
          <w:marRight w:val="0pt"/>
          <w:marTop w:val="0pt"/>
          <w:marBottom w:val="0pt"/>
          <w:divBdr>
            <w:top w:val="none" w:sz="0" w:space="0" w:color="auto"/>
            <w:left w:val="none" w:sz="0" w:space="0" w:color="auto"/>
            <w:bottom w:val="none" w:sz="0" w:space="0" w:color="auto"/>
            <w:right w:val="none" w:sz="0" w:space="0" w:color="auto"/>
          </w:divBdr>
        </w:div>
        <w:div w:id="1078095813">
          <w:marLeft w:val="32pt"/>
          <w:marRight w:val="0pt"/>
          <w:marTop w:val="0pt"/>
          <w:marBottom w:val="0pt"/>
          <w:divBdr>
            <w:top w:val="none" w:sz="0" w:space="0" w:color="auto"/>
            <w:left w:val="none" w:sz="0" w:space="0" w:color="auto"/>
            <w:bottom w:val="none" w:sz="0" w:space="0" w:color="auto"/>
            <w:right w:val="none" w:sz="0" w:space="0" w:color="auto"/>
          </w:divBdr>
        </w:div>
        <w:div w:id="1040789627">
          <w:marLeft w:val="32pt"/>
          <w:marRight w:val="0pt"/>
          <w:marTop w:val="0pt"/>
          <w:marBottom w:val="0pt"/>
          <w:divBdr>
            <w:top w:val="none" w:sz="0" w:space="0" w:color="auto"/>
            <w:left w:val="none" w:sz="0" w:space="0" w:color="auto"/>
            <w:bottom w:val="none" w:sz="0" w:space="0" w:color="auto"/>
            <w:right w:val="none" w:sz="0" w:space="0" w:color="auto"/>
          </w:divBdr>
        </w:div>
        <w:div w:id="1690986650">
          <w:marLeft w:val="32pt"/>
          <w:marRight w:val="0pt"/>
          <w:marTop w:val="0pt"/>
          <w:marBottom w:val="0pt"/>
          <w:divBdr>
            <w:top w:val="none" w:sz="0" w:space="0" w:color="auto"/>
            <w:left w:val="none" w:sz="0" w:space="0" w:color="auto"/>
            <w:bottom w:val="none" w:sz="0" w:space="0" w:color="auto"/>
            <w:right w:val="none" w:sz="0" w:space="0" w:color="auto"/>
          </w:divBdr>
        </w:div>
        <w:div w:id="197353076">
          <w:marLeft w:val="32pt"/>
          <w:marRight w:val="0pt"/>
          <w:marTop w:val="0pt"/>
          <w:marBottom w:val="0pt"/>
          <w:divBdr>
            <w:top w:val="none" w:sz="0" w:space="0" w:color="auto"/>
            <w:left w:val="none" w:sz="0" w:space="0" w:color="auto"/>
            <w:bottom w:val="none" w:sz="0" w:space="0" w:color="auto"/>
            <w:right w:val="none" w:sz="0" w:space="0" w:color="auto"/>
          </w:divBdr>
        </w:div>
        <w:div w:id="251596145">
          <w:marLeft w:val="32pt"/>
          <w:marRight w:val="0pt"/>
          <w:marTop w:val="0pt"/>
          <w:marBottom w:val="0pt"/>
          <w:divBdr>
            <w:top w:val="none" w:sz="0" w:space="0" w:color="auto"/>
            <w:left w:val="none" w:sz="0" w:space="0" w:color="auto"/>
            <w:bottom w:val="none" w:sz="0" w:space="0" w:color="auto"/>
            <w:right w:val="none" w:sz="0" w:space="0" w:color="auto"/>
          </w:divBdr>
        </w:div>
        <w:div w:id="1221096307">
          <w:marLeft w:val="32pt"/>
          <w:marRight w:val="0pt"/>
          <w:marTop w:val="0pt"/>
          <w:marBottom w:val="0pt"/>
          <w:divBdr>
            <w:top w:val="none" w:sz="0" w:space="0" w:color="auto"/>
            <w:left w:val="none" w:sz="0" w:space="0" w:color="auto"/>
            <w:bottom w:val="none" w:sz="0" w:space="0" w:color="auto"/>
            <w:right w:val="none" w:sz="0" w:space="0" w:color="auto"/>
          </w:divBdr>
        </w:div>
        <w:div w:id="484510736">
          <w:marLeft w:val="32pt"/>
          <w:marRight w:val="0pt"/>
          <w:marTop w:val="0pt"/>
          <w:marBottom w:val="0pt"/>
          <w:divBdr>
            <w:top w:val="none" w:sz="0" w:space="0" w:color="auto"/>
            <w:left w:val="none" w:sz="0" w:space="0" w:color="auto"/>
            <w:bottom w:val="none" w:sz="0" w:space="0" w:color="auto"/>
            <w:right w:val="none" w:sz="0" w:space="0" w:color="auto"/>
          </w:divBdr>
        </w:div>
        <w:div w:id="1665695356">
          <w:marLeft w:val="32pt"/>
          <w:marRight w:val="0pt"/>
          <w:marTop w:val="0pt"/>
          <w:marBottom w:val="0pt"/>
          <w:divBdr>
            <w:top w:val="none" w:sz="0" w:space="0" w:color="auto"/>
            <w:left w:val="none" w:sz="0" w:space="0" w:color="auto"/>
            <w:bottom w:val="none" w:sz="0" w:space="0" w:color="auto"/>
            <w:right w:val="none" w:sz="0" w:space="0" w:color="auto"/>
          </w:divBdr>
        </w:div>
        <w:div w:id="568464611">
          <w:marLeft w:val="32pt"/>
          <w:marRight w:val="0pt"/>
          <w:marTop w:val="0pt"/>
          <w:marBottom w:val="0pt"/>
          <w:divBdr>
            <w:top w:val="none" w:sz="0" w:space="0" w:color="auto"/>
            <w:left w:val="none" w:sz="0" w:space="0" w:color="auto"/>
            <w:bottom w:val="none" w:sz="0" w:space="0" w:color="auto"/>
            <w:right w:val="none" w:sz="0" w:space="0" w:color="auto"/>
          </w:divBdr>
        </w:div>
        <w:div w:id="1758794102">
          <w:marLeft w:val="32pt"/>
          <w:marRight w:val="0pt"/>
          <w:marTop w:val="0pt"/>
          <w:marBottom w:val="0pt"/>
          <w:divBdr>
            <w:top w:val="none" w:sz="0" w:space="0" w:color="auto"/>
            <w:left w:val="none" w:sz="0" w:space="0" w:color="auto"/>
            <w:bottom w:val="none" w:sz="0" w:space="0" w:color="auto"/>
            <w:right w:val="none" w:sz="0" w:space="0" w:color="auto"/>
          </w:divBdr>
        </w:div>
      </w:divsChild>
    </w:div>
    <w:div w:id="134972055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03874965">
          <w:marLeft w:val="32pt"/>
          <w:marRight w:val="0pt"/>
          <w:marTop w:val="0pt"/>
          <w:marBottom w:val="0pt"/>
          <w:divBdr>
            <w:top w:val="none" w:sz="0" w:space="0" w:color="auto"/>
            <w:left w:val="none" w:sz="0" w:space="0" w:color="auto"/>
            <w:bottom w:val="none" w:sz="0" w:space="0" w:color="auto"/>
            <w:right w:val="none" w:sz="0" w:space="0" w:color="auto"/>
          </w:divBdr>
        </w:div>
        <w:div w:id="1255743132">
          <w:marLeft w:val="32pt"/>
          <w:marRight w:val="0pt"/>
          <w:marTop w:val="0pt"/>
          <w:marBottom w:val="0pt"/>
          <w:divBdr>
            <w:top w:val="none" w:sz="0" w:space="0" w:color="auto"/>
            <w:left w:val="none" w:sz="0" w:space="0" w:color="auto"/>
            <w:bottom w:val="none" w:sz="0" w:space="0" w:color="auto"/>
            <w:right w:val="none" w:sz="0" w:space="0" w:color="auto"/>
          </w:divBdr>
        </w:div>
        <w:div w:id="1221015029">
          <w:marLeft w:val="32pt"/>
          <w:marRight w:val="0pt"/>
          <w:marTop w:val="0pt"/>
          <w:marBottom w:val="0pt"/>
          <w:divBdr>
            <w:top w:val="none" w:sz="0" w:space="0" w:color="auto"/>
            <w:left w:val="none" w:sz="0" w:space="0" w:color="auto"/>
            <w:bottom w:val="none" w:sz="0" w:space="0" w:color="auto"/>
            <w:right w:val="none" w:sz="0" w:space="0" w:color="auto"/>
          </w:divBdr>
        </w:div>
        <w:div w:id="893808761">
          <w:marLeft w:val="32pt"/>
          <w:marRight w:val="0pt"/>
          <w:marTop w:val="0pt"/>
          <w:marBottom w:val="0pt"/>
          <w:divBdr>
            <w:top w:val="none" w:sz="0" w:space="0" w:color="auto"/>
            <w:left w:val="none" w:sz="0" w:space="0" w:color="auto"/>
            <w:bottom w:val="none" w:sz="0" w:space="0" w:color="auto"/>
            <w:right w:val="none" w:sz="0" w:space="0" w:color="auto"/>
          </w:divBdr>
        </w:div>
        <w:div w:id="838352670">
          <w:marLeft w:val="32pt"/>
          <w:marRight w:val="0pt"/>
          <w:marTop w:val="0pt"/>
          <w:marBottom w:val="0pt"/>
          <w:divBdr>
            <w:top w:val="none" w:sz="0" w:space="0" w:color="auto"/>
            <w:left w:val="none" w:sz="0" w:space="0" w:color="auto"/>
            <w:bottom w:val="none" w:sz="0" w:space="0" w:color="auto"/>
            <w:right w:val="none" w:sz="0" w:space="0" w:color="auto"/>
          </w:divBdr>
        </w:div>
        <w:div w:id="269246202">
          <w:marLeft w:val="32pt"/>
          <w:marRight w:val="0pt"/>
          <w:marTop w:val="0pt"/>
          <w:marBottom w:val="0pt"/>
          <w:divBdr>
            <w:top w:val="none" w:sz="0" w:space="0" w:color="auto"/>
            <w:left w:val="none" w:sz="0" w:space="0" w:color="auto"/>
            <w:bottom w:val="none" w:sz="0" w:space="0" w:color="auto"/>
            <w:right w:val="none" w:sz="0" w:space="0" w:color="auto"/>
          </w:divBdr>
        </w:div>
        <w:div w:id="129834634">
          <w:marLeft w:val="32pt"/>
          <w:marRight w:val="0pt"/>
          <w:marTop w:val="0pt"/>
          <w:marBottom w:val="0pt"/>
          <w:divBdr>
            <w:top w:val="none" w:sz="0" w:space="0" w:color="auto"/>
            <w:left w:val="none" w:sz="0" w:space="0" w:color="auto"/>
            <w:bottom w:val="none" w:sz="0" w:space="0" w:color="auto"/>
            <w:right w:val="none" w:sz="0" w:space="0" w:color="auto"/>
          </w:divBdr>
        </w:div>
        <w:div w:id="720715712">
          <w:marLeft w:val="32pt"/>
          <w:marRight w:val="0pt"/>
          <w:marTop w:val="0pt"/>
          <w:marBottom w:val="0pt"/>
          <w:divBdr>
            <w:top w:val="none" w:sz="0" w:space="0" w:color="auto"/>
            <w:left w:val="none" w:sz="0" w:space="0" w:color="auto"/>
            <w:bottom w:val="none" w:sz="0" w:space="0" w:color="auto"/>
            <w:right w:val="none" w:sz="0" w:space="0" w:color="auto"/>
          </w:divBdr>
        </w:div>
        <w:div w:id="912664640">
          <w:marLeft w:val="32pt"/>
          <w:marRight w:val="0pt"/>
          <w:marTop w:val="0pt"/>
          <w:marBottom w:val="0pt"/>
          <w:divBdr>
            <w:top w:val="none" w:sz="0" w:space="0" w:color="auto"/>
            <w:left w:val="none" w:sz="0" w:space="0" w:color="auto"/>
            <w:bottom w:val="none" w:sz="0" w:space="0" w:color="auto"/>
            <w:right w:val="none" w:sz="0" w:space="0" w:color="auto"/>
          </w:divBdr>
        </w:div>
        <w:div w:id="1487748107">
          <w:marLeft w:val="32pt"/>
          <w:marRight w:val="0pt"/>
          <w:marTop w:val="0pt"/>
          <w:marBottom w:val="0pt"/>
          <w:divBdr>
            <w:top w:val="none" w:sz="0" w:space="0" w:color="auto"/>
            <w:left w:val="none" w:sz="0" w:space="0" w:color="auto"/>
            <w:bottom w:val="none" w:sz="0" w:space="0" w:color="auto"/>
            <w:right w:val="none" w:sz="0" w:space="0" w:color="auto"/>
          </w:divBdr>
        </w:div>
        <w:div w:id="1147472681">
          <w:marLeft w:val="32pt"/>
          <w:marRight w:val="0pt"/>
          <w:marTop w:val="0pt"/>
          <w:marBottom w:val="0pt"/>
          <w:divBdr>
            <w:top w:val="none" w:sz="0" w:space="0" w:color="auto"/>
            <w:left w:val="none" w:sz="0" w:space="0" w:color="auto"/>
            <w:bottom w:val="none" w:sz="0" w:space="0" w:color="auto"/>
            <w:right w:val="none" w:sz="0" w:space="0" w:color="auto"/>
          </w:divBdr>
        </w:div>
        <w:div w:id="1361472084">
          <w:marLeft w:val="32pt"/>
          <w:marRight w:val="0pt"/>
          <w:marTop w:val="0pt"/>
          <w:marBottom w:val="0pt"/>
          <w:divBdr>
            <w:top w:val="none" w:sz="0" w:space="0" w:color="auto"/>
            <w:left w:val="none" w:sz="0" w:space="0" w:color="auto"/>
            <w:bottom w:val="none" w:sz="0" w:space="0" w:color="auto"/>
            <w:right w:val="none" w:sz="0" w:space="0" w:color="auto"/>
          </w:divBdr>
        </w:div>
        <w:div w:id="556479603">
          <w:marLeft w:val="32pt"/>
          <w:marRight w:val="0pt"/>
          <w:marTop w:val="0pt"/>
          <w:marBottom w:val="0pt"/>
          <w:divBdr>
            <w:top w:val="none" w:sz="0" w:space="0" w:color="auto"/>
            <w:left w:val="none" w:sz="0" w:space="0" w:color="auto"/>
            <w:bottom w:val="none" w:sz="0" w:space="0" w:color="auto"/>
            <w:right w:val="none" w:sz="0" w:space="0" w:color="auto"/>
          </w:divBdr>
        </w:div>
        <w:div w:id="777406512">
          <w:marLeft w:val="32pt"/>
          <w:marRight w:val="0pt"/>
          <w:marTop w:val="0pt"/>
          <w:marBottom w:val="0pt"/>
          <w:divBdr>
            <w:top w:val="none" w:sz="0" w:space="0" w:color="auto"/>
            <w:left w:val="none" w:sz="0" w:space="0" w:color="auto"/>
            <w:bottom w:val="none" w:sz="0" w:space="0" w:color="auto"/>
            <w:right w:val="none" w:sz="0" w:space="0" w:color="auto"/>
          </w:divBdr>
        </w:div>
        <w:div w:id="921524454">
          <w:marLeft w:val="32pt"/>
          <w:marRight w:val="0pt"/>
          <w:marTop w:val="0pt"/>
          <w:marBottom w:val="0pt"/>
          <w:divBdr>
            <w:top w:val="none" w:sz="0" w:space="0" w:color="auto"/>
            <w:left w:val="none" w:sz="0" w:space="0" w:color="auto"/>
            <w:bottom w:val="none" w:sz="0" w:space="0" w:color="auto"/>
            <w:right w:val="none" w:sz="0" w:space="0" w:color="auto"/>
          </w:divBdr>
        </w:div>
        <w:div w:id="1441873908">
          <w:marLeft w:val="32pt"/>
          <w:marRight w:val="0pt"/>
          <w:marTop w:val="0pt"/>
          <w:marBottom w:val="0pt"/>
          <w:divBdr>
            <w:top w:val="none" w:sz="0" w:space="0" w:color="auto"/>
            <w:left w:val="none" w:sz="0" w:space="0" w:color="auto"/>
            <w:bottom w:val="none" w:sz="0" w:space="0" w:color="auto"/>
            <w:right w:val="none" w:sz="0" w:space="0" w:color="auto"/>
          </w:divBdr>
        </w:div>
        <w:div w:id="693459912">
          <w:marLeft w:val="32pt"/>
          <w:marRight w:val="0pt"/>
          <w:marTop w:val="0pt"/>
          <w:marBottom w:val="0pt"/>
          <w:divBdr>
            <w:top w:val="none" w:sz="0" w:space="0" w:color="auto"/>
            <w:left w:val="none" w:sz="0" w:space="0" w:color="auto"/>
            <w:bottom w:val="none" w:sz="0" w:space="0" w:color="auto"/>
            <w:right w:val="none" w:sz="0" w:space="0" w:color="auto"/>
          </w:divBdr>
        </w:div>
        <w:div w:id="277028527">
          <w:marLeft w:val="32pt"/>
          <w:marRight w:val="0pt"/>
          <w:marTop w:val="0pt"/>
          <w:marBottom w:val="0pt"/>
          <w:divBdr>
            <w:top w:val="none" w:sz="0" w:space="0" w:color="auto"/>
            <w:left w:val="none" w:sz="0" w:space="0" w:color="auto"/>
            <w:bottom w:val="none" w:sz="0" w:space="0" w:color="auto"/>
            <w:right w:val="none" w:sz="0" w:space="0" w:color="auto"/>
          </w:divBdr>
        </w:div>
        <w:div w:id="757867550">
          <w:marLeft w:val="32pt"/>
          <w:marRight w:val="0pt"/>
          <w:marTop w:val="0pt"/>
          <w:marBottom w:val="0pt"/>
          <w:divBdr>
            <w:top w:val="none" w:sz="0" w:space="0" w:color="auto"/>
            <w:left w:val="none" w:sz="0" w:space="0" w:color="auto"/>
            <w:bottom w:val="none" w:sz="0" w:space="0" w:color="auto"/>
            <w:right w:val="none" w:sz="0" w:space="0" w:color="auto"/>
          </w:divBdr>
        </w:div>
        <w:div w:id="33582494">
          <w:marLeft w:val="32pt"/>
          <w:marRight w:val="0pt"/>
          <w:marTop w:val="0pt"/>
          <w:marBottom w:val="0pt"/>
          <w:divBdr>
            <w:top w:val="none" w:sz="0" w:space="0" w:color="auto"/>
            <w:left w:val="none" w:sz="0" w:space="0" w:color="auto"/>
            <w:bottom w:val="none" w:sz="0" w:space="0" w:color="auto"/>
            <w:right w:val="none" w:sz="0" w:space="0" w:color="auto"/>
          </w:divBdr>
        </w:div>
      </w:divsChild>
    </w:div>
    <w:div w:id="1353415328">
      <w:bodyDiv w:val="1"/>
      <w:marLeft w:val="0pt"/>
      <w:marRight w:val="0pt"/>
      <w:marTop w:val="0pt"/>
      <w:marBottom w:val="0pt"/>
      <w:divBdr>
        <w:top w:val="none" w:sz="0" w:space="0" w:color="auto"/>
        <w:left w:val="none" w:sz="0" w:space="0" w:color="auto"/>
        <w:bottom w:val="none" w:sz="0" w:space="0" w:color="auto"/>
        <w:right w:val="none" w:sz="0" w:space="0" w:color="auto"/>
      </w:divBdr>
    </w:div>
    <w:div w:id="136540677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28382740">
          <w:marLeft w:val="32pt"/>
          <w:marRight w:val="0pt"/>
          <w:marTop w:val="0pt"/>
          <w:marBottom w:val="0pt"/>
          <w:divBdr>
            <w:top w:val="none" w:sz="0" w:space="0" w:color="auto"/>
            <w:left w:val="none" w:sz="0" w:space="0" w:color="auto"/>
            <w:bottom w:val="none" w:sz="0" w:space="0" w:color="auto"/>
            <w:right w:val="none" w:sz="0" w:space="0" w:color="auto"/>
          </w:divBdr>
        </w:div>
        <w:div w:id="1817451747">
          <w:marLeft w:val="32pt"/>
          <w:marRight w:val="0pt"/>
          <w:marTop w:val="0pt"/>
          <w:marBottom w:val="0pt"/>
          <w:divBdr>
            <w:top w:val="none" w:sz="0" w:space="0" w:color="auto"/>
            <w:left w:val="none" w:sz="0" w:space="0" w:color="auto"/>
            <w:bottom w:val="none" w:sz="0" w:space="0" w:color="auto"/>
            <w:right w:val="none" w:sz="0" w:space="0" w:color="auto"/>
          </w:divBdr>
        </w:div>
        <w:div w:id="427965013">
          <w:marLeft w:val="32pt"/>
          <w:marRight w:val="0pt"/>
          <w:marTop w:val="0pt"/>
          <w:marBottom w:val="0pt"/>
          <w:divBdr>
            <w:top w:val="none" w:sz="0" w:space="0" w:color="auto"/>
            <w:left w:val="none" w:sz="0" w:space="0" w:color="auto"/>
            <w:bottom w:val="none" w:sz="0" w:space="0" w:color="auto"/>
            <w:right w:val="none" w:sz="0" w:space="0" w:color="auto"/>
          </w:divBdr>
        </w:div>
        <w:div w:id="173887642">
          <w:marLeft w:val="32pt"/>
          <w:marRight w:val="0pt"/>
          <w:marTop w:val="0pt"/>
          <w:marBottom w:val="0pt"/>
          <w:divBdr>
            <w:top w:val="none" w:sz="0" w:space="0" w:color="auto"/>
            <w:left w:val="none" w:sz="0" w:space="0" w:color="auto"/>
            <w:bottom w:val="none" w:sz="0" w:space="0" w:color="auto"/>
            <w:right w:val="none" w:sz="0" w:space="0" w:color="auto"/>
          </w:divBdr>
        </w:div>
        <w:div w:id="335810605">
          <w:marLeft w:val="32pt"/>
          <w:marRight w:val="0pt"/>
          <w:marTop w:val="0pt"/>
          <w:marBottom w:val="0pt"/>
          <w:divBdr>
            <w:top w:val="none" w:sz="0" w:space="0" w:color="auto"/>
            <w:left w:val="none" w:sz="0" w:space="0" w:color="auto"/>
            <w:bottom w:val="none" w:sz="0" w:space="0" w:color="auto"/>
            <w:right w:val="none" w:sz="0" w:space="0" w:color="auto"/>
          </w:divBdr>
        </w:div>
        <w:div w:id="1508447003">
          <w:marLeft w:val="32pt"/>
          <w:marRight w:val="0pt"/>
          <w:marTop w:val="0pt"/>
          <w:marBottom w:val="0pt"/>
          <w:divBdr>
            <w:top w:val="none" w:sz="0" w:space="0" w:color="auto"/>
            <w:left w:val="none" w:sz="0" w:space="0" w:color="auto"/>
            <w:bottom w:val="none" w:sz="0" w:space="0" w:color="auto"/>
            <w:right w:val="none" w:sz="0" w:space="0" w:color="auto"/>
          </w:divBdr>
        </w:div>
        <w:div w:id="2043086602">
          <w:marLeft w:val="32pt"/>
          <w:marRight w:val="0pt"/>
          <w:marTop w:val="0pt"/>
          <w:marBottom w:val="0pt"/>
          <w:divBdr>
            <w:top w:val="none" w:sz="0" w:space="0" w:color="auto"/>
            <w:left w:val="none" w:sz="0" w:space="0" w:color="auto"/>
            <w:bottom w:val="none" w:sz="0" w:space="0" w:color="auto"/>
            <w:right w:val="none" w:sz="0" w:space="0" w:color="auto"/>
          </w:divBdr>
        </w:div>
        <w:div w:id="19672133">
          <w:marLeft w:val="32pt"/>
          <w:marRight w:val="0pt"/>
          <w:marTop w:val="0pt"/>
          <w:marBottom w:val="0pt"/>
          <w:divBdr>
            <w:top w:val="none" w:sz="0" w:space="0" w:color="auto"/>
            <w:left w:val="none" w:sz="0" w:space="0" w:color="auto"/>
            <w:bottom w:val="none" w:sz="0" w:space="0" w:color="auto"/>
            <w:right w:val="none" w:sz="0" w:space="0" w:color="auto"/>
          </w:divBdr>
        </w:div>
        <w:div w:id="754208984">
          <w:marLeft w:val="32pt"/>
          <w:marRight w:val="0pt"/>
          <w:marTop w:val="0pt"/>
          <w:marBottom w:val="0pt"/>
          <w:divBdr>
            <w:top w:val="none" w:sz="0" w:space="0" w:color="auto"/>
            <w:left w:val="none" w:sz="0" w:space="0" w:color="auto"/>
            <w:bottom w:val="none" w:sz="0" w:space="0" w:color="auto"/>
            <w:right w:val="none" w:sz="0" w:space="0" w:color="auto"/>
          </w:divBdr>
        </w:div>
        <w:div w:id="1124999081">
          <w:marLeft w:val="32pt"/>
          <w:marRight w:val="0pt"/>
          <w:marTop w:val="0pt"/>
          <w:marBottom w:val="0pt"/>
          <w:divBdr>
            <w:top w:val="none" w:sz="0" w:space="0" w:color="auto"/>
            <w:left w:val="none" w:sz="0" w:space="0" w:color="auto"/>
            <w:bottom w:val="none" w:sz="0" w:space="0" w:color="auto"/>
            <w:right w:val="none" w:sz="0" w:space="0" w:color="auto"/>
          </w:divBdr>
        </w:div>
        <w:div w:id="1806580507">
          <w:marLeft w:val="32pt"/>
          <w:marRight w:val="0pt"/>
          <w:marTop w:val="0pt"/>
          <w:marBottom w:val="0pt"/>
          <w:divBdr>
            <w:top w:val="none" w:sz="0" w:space="0" w:color="auto"/>
            <w:left w:val="none" w:sz="0" w:space="0" w:color="auto"/>
            <w:bottom w:val="none" w:sz="0" w:space="0" w:color="auto"/>
            <w:right w:val="none" w:sz="0" w:space="0" w:color="auto"/>
          </w:divBdr>
        </w:div>
        <w:div w:id="1426725403">
          <w:marLeft w:val="32pt"/>
          <w:marRight w:val="0pt"/>
          <w:marTop w:val="0pt"/>
          <w:marBottom w:val="0pt"/>
          <w:divBdr>
            <w:top w:val="none" w:sz="0" w:space="0" w:color="auto"/>
            <w:left w:val="none" w:sz="0" w:space="0" w:color="auto"/>
            <w:bottom w:val="none" w:sz="0" w:space="0" w:color="auto"/>
            <w:right w:val="none" w:sz="0" w:space="0" w:color="auto"/>
          </w:divBdr>
        </w:div>
        <w:div w:id="22705816">
          <w:marLeft w:val="32pt"/>
          <w:marRight w:val="0pt"/>
          <w:marTop w:val="0pt"/>
          <w:marBottom w:val="0pt"/>
          <w:divBdr>
            <w:top w:val="none" w:sz="0" w:space="0" w:color="auto"/>
            <w:left w:val="none" w:sz="0" w:space="0" w:color="auto"/>
            <w:bottom w:val="none" w:sz="0" w:space="0" w:color="auto"/>
            <w:right w:val="none" w:sz="0" w:space="0" w:color="auto"/>
          </w:divBdr>
        </w:div>
        <w:div w:id="1792244926">
          <w:marLeft w:val="32pt"/>
          <w:marRight w:val="0pt"/>
          <w:marTop w:val="0pt"/>
          <w:marBottom w:val="0pt"/>
          <w:divBdr>
            <w:top w:val="none" w:sz="0" w:space="0" w:color="auto"/>
            <w:left w:val="none" w:sz="0" w:space="0" w:color="auto"/>
            <w:bottom w:val="none" w:sz="0" w:space="0" w:color="auto"/>
            <w:right w:val="none" w:sz="0" w:space="0" w:color="auto"/>
          </w:divBdr>
        </w:div>
        <w:div w:id="1654093447">
          <w:marLeft w:val="32pt"/>
          <w:marRight w:val="0pt"/>
          <w:marTop w:val="0pt"/>
          <w:marBottom w:val="0pt"/>
          <w:divBdr>
            <w:top w:val="none" w:sz="0" w:space="0" w:color="auto"/>
            <w:left w:val="none" w:sz="0" w:space="0" w:color="auto"/>
            <w:bottom w:val="none" w:sz="0" w:space="0" w:color="auto"/>
            <w:right w:val="none" w:sz="0" w:space="0" w:color="auto"/>
          </w:divBdr>
        </w:div>
        <w:div w:id="2143302759">
          <w:marLeft w:val="32pt"/>
          <w:marRight w:val="0pt"/>
          <w:marTop w:val="0pt"/>
          <w:marBottom w:val="0pt"/>
          <w:divBdr>
            <w:top w:val="none" w:sz="0" w:space="0" w:color="auto"/>
            <w:left w:val="none" w:sz="0" w:space="0" w:color="auto"/>
            <w:bottom w:val="none" w:sz="0" w:space="0" w:color="auto"/>
            <w:right w:val="none" w:sz="0" w:space="0" w:color="auto"/>
          </w:divBdr>
        </w:div>
        <w:div w:id="2050107901">
          <w:marLeft w:val="32pt"/>
          <w:marRight w:val="0pt"/>
          <w:marTop w:val="0pt"/>
          <w:marBottom w:val="0pt"/>
          <w:divBdr>
            <w:top w:val="none" w:sz="0" w:space="0" w:color="auto"/>
            <w:left w:val="none" w:sz="0" w:space="0" w:color="auto"/>
            <w:bottom w:val="none" w:sz="0" w:space="0" w:color="auto"/>
            <w:right w:val="none" w:sz="0" w:space="0" w:color="auto"/>
          </w:divBdr>
        </w:div>
        <w:div w:id="724186020">
          <w:marLeft w:val="32pt"/>
          <w:marRight w:val="0pt"/>
          <w:marTop w:val="0pt"/>
          <w:marBottom w:val="0pt"/>
          <w:divBdr>
            <w:top w:val="none" w:sz="0" w:space="0" w:color="auto"/>
            <w:left w:val="none" w:sz="0" w:space="0" w:color="auto"/>
            <w:bottom w:val="none" w:sz="0" w:space="0" w:color="auto"/>
            <w:right w:val="none" w:sz="0" w:space="0" w:color="auto"/>
          </w:divBdr>
        </w:div>
        <w:div w:id="1627197896">
          <w:marLeft w:val="32pt"/>
          <w:marRight w:val="0pt"/>
          <w:marTop w:val="0pt"/>
          <w:marBottom w:val="0pt"/>
          <w:divBdr>
            <w:top w:val="none" w:sz="0" w:space="0" w:color="auto"/>
            <w:left w:val="none" w:sz="0" w:space="0" w:color="auto"/>
            <w:bottom w:val="none" w:sz="0" w:space="0" w:color="auto"/>
            <w:right w:val="none" w:sz="0" w:space="0" w:color="auto"/>
          </w:divBdr>
        </w:div>
        <w:div w:id="1899706541">
          <w:marLeft w:val="32pt"/>
          <w:marRight w:val="0pt"/>
          <w:marTop w:val="0pt"/>
          <w:marBottom w:val="0pt"/>
          <w:divBdr>
            <w:top w:val="none" w:sz="0" w:space="0" w:color="auto"/>
            <w:left w:val="none" w:sz="0" w:space="0" w:color="auto"/>
            <w:bottom w:val="none" w:sz="0" w:space="0" w:color="auto"/>
            <w:right w:val="none" w:sz="0" w:space="0" w:color="auto"/>
          </w:divBdr>
        </w:div>
      </w:divsChild>
    </w:div>
    <w:div w:id="137962902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758163664">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141966845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75987930">
          <w:marLeft w:val="32pt"/>
          <w:marRight w:val="0pt"/>
          <w:marTop w:val="0pt"/>
          <w:marBottom w:val="0pt"/>
          <w:divBdr>
            <w:top w:val="none" w:sz="0" w:space="0" w:color="auto"/>
            <w:left w:val="none" w:sz="0" w:space="0" w:color="auto"/>
            <w:bottom w:val="none" w:sz="0" w:space="0" w:color="auto"/>
            <w:right w:val="none" w:sz="0" w:space="0" w:color="auto"/>
          </w:divBdr>
        </w:div>
        <w:div w:id="2013213001">
          <w:marLeft w:val="32pt"/>
          <w:marRight w:val="0pt"/>
          <w:marTop w:val="0pt"/>
          <w:marBottom w:val="0pt"/>
          <w:divBdr>
            <w:top w:val="none" w:sz="0" w:space="0" w:color="auto"/>
            <w:left w:val="none" w:sz="0" w:space="0" w:color="auto"/>
            <w:bottom w:val="none" w:sz="0" w:space="0" w:color="auto"/>
            <w:right w:val="none" w:sz="0" w:space="0" w:color="auto"/>
          </w:divBdr>
        </w:div>
        <w:div w:id="1664695122">
          <w:marLeft w:val="32pt"/>
          <w:marRight w:val="0pt"/>
          <w:marTop w:val="0pt"/>
          <w:marBottom w:val="0pt"/>
          <w:divBdr>
            <w:top w:val="none" w:sz="0" w:space="0" w:color="auto"/>
            <w:left w:val="none" w:sz="0" w:space="0" w:color="auto"/>
            <w:bottom w:val="none" w:sz="0" w:space="0" w:color="auto"/>
            <w:right w:val="none" w:sz="0" w:space="0" w:color="auto"/>
          </w:divBdr>
        </w:div>
        <w:div w:id="249705700">
          <w:marLeft w:val="32pt"/>
          <w:marRight w:val="0pt"/>
          <w:marTop w:val="0pt"/>
          <w:marBottom w:val="0pt"/>
          <w:divBdr>
            <w:top w:val="none" w:sz="0" w:space="0" w:color="auto"/>
            <w:left w:val="none" w:sz="0" w:space="0" w:color="auto"/>
            <w:bottom w:val="none" w:sz="0" w:space="0" w:color="auto"/>
            <w:right w:val="none" w:sz="0" w:space="0" w:color="auto"/>
          </w:divBdr>
        </w:div>
        <w:div w:id="934940715">
          <w:marLeft w:val="32pt"/>
          <w:marRight w:val="0pt"/>
          <w:marTop w:val="0pt"/>
          <w:marBottom w:val="0pt"/>
          <w:divBdr>
            <w:top w:val="none" w:sz="0" w:space="0" w:color="auto"/>
            <w:left w:val="none" w:sz="0" w:space="0" w:color="auto"/>
            <w:bottom w:val="none" w:sz="0" w:space="0" w:color="auto"/>
            <w:right w:val="none" w:sz="0" w:space="0" w:color="auto"/>
          </w:divBdr>
        </w:div>
        <w:div w:id="1517773532">
          <w:marLeft w:val="32pt"/>
          <w:marRight w:val="0pt"/>
          <w:marTop w:val="0pt"/>
          <w:marBottom w:val="0pt"/>
          <w:divBdr>
            <w:top w:val="none" w:sz="0" w:space="0" w:color="auto"/>
            <w:left w:val="none" w:sz="0" w:space="0" w:color="auto"/>
            <w:bottom w:val="none" w:sz="0" w:space="0" w:color="auto"/>
            <w:right w:val="none" w:sz="0" w:space="0" w:color="auto"/>
          </w:divBdr>
        </w:div>
        <w:div w:id="143664919">
          <w:marLeft w:val="32pt"/>
          <w:marRight w:val="0pt"/>
          <w:marTop w:val="0pt"/>
          <w:marBottom w:val="0pt"/>
          <w:divBdr>
            <w:top w:val="none" w:sz="0" w:space="0" w:color="auto"/>
            <w:left w:val="none" w:sz="0" w:space="0" w:color="auto"/>
            <w:bottom w:val="none" w:sz="0" w:space="0" w:color="auto"/>
            <w:right w:val="none" w:sz="0" w:space="0" w:color="auto"/>
          </w:divBdr>
        </w:div>
        <w:div w:id="248513129">
          <w:marLeft w:val="32pt"/>
          <w:marRight w:val="0pt"/>
          <w:marTop w:val="0pt"/>
          <w:marBottom w:val="0pt"/>
          <w:divBdr>
            <w:top w:val="none" w:sz="0" w:space="0" w:color="auto"/>
            <w:left w:val="none" w:sz="0" w:space="0" w:color="auto"/>
            <w:bottom w:val="none" w:sz="0" w:space="0" w:color="auto"/>
            <w:right w:val="none" w:sz="0" w:space="0" w:color="auto"/>
          </w:divBdr>
        </w:div>
        <w:div w:id="1732315314">
          <w:marLeft w:val="32pt"/>
          <w:marRight w:val="0pt"/>
          <w:marTop w:val="0pt"/>
          <w:marBottom w:val="0pt"/>
          <w:divBdr>
            <w:top w:val="none" w:sz="0" w:space="0" w:color="auto"/>
            <w:left w:val="none" w:sz="0" w:space="0" w:color="auto"/>
            <w:bottom w:val="none" w:sz="0" w:space="0" w:color="auto"/>
            <w:right w:val="none" w:sz="0" w:space="0" w:color="auto"/>
          </w:divBdr>
        </w:div>
        <w:div w:id="1051736476">
          <w:marLeft w:val="32pt"/>
          <w:marRight w:val="0pt"/>
          <w:marTop w:val="0pt"/>
          <w:marBottom w:val="0pt"/>
          <w:divBdr>
            <w:top w:val="none" w:sz="0" w:space="0" w:color="auto"/>
            <w:left w:val="none" w:sz="0" w:space="0" w:color="auto"/>
            <w:bottom w:val="none" w:sz="0" w:space="0" w:color="auto"/>
            <w:right w:val="none" w:sz="0" w:space="0" w:color="auto"/>
          </w:divBdr>
        </w:div>
        <w:div w:id="726223678">
          <w:marLeft w:val="32pt"/>
          <w:marRight w:val="0pt"/>
          <w:marTop w:val="0pt"/>
          <w:marBottom w:val="0pt"/>
          <w:divBdr>
            <w:top w:val="none" w:sz="0" w:space="0" w:color="auto"/>
            <w:left w:val="none" w:sz="0" w:space="0" w:color="auto"/>
            <w:bottom w:val="none" w:sz="0" w:space="0" w:color="auto"/>
            <w:right w:val="none" w:sz="0" w:space="0" w:color="auto"/>
          </w:divBdr>
        </w:div>
        <w:div w:id="935867220">
          <w:marLeft w:val="32pt"/>
          <w:marRight w:val="0pt"/>
          <w:marTop w:val="0pt"/>
          <w:marBottom w:val="0pt"/>
          <w:divBdr>
            <w:top w:val="none" w:sz="0" w:space="0" w:color="auto"/>
            <w:left w:val="none" w:sz="0" w:space="0" w:color="auto"/>
            <w:bottom w:val="none" w:sz="0" w:space="0" w:color="auto"/>
            <w:right w:val="none" w:sz="0" w:space="0" w:color="auto"/>
          </w:divBdr>
        </w:div>
        <w:div w:id="1190727060">
          <w:marLeft w:val="32pt"/>
          <w:marRight w:val="0pt"/>
          <w:marTop w:val="0pt"/>
          <w:marBottom w:val="0pt"/>
          <w:divBdr>
            <w:top w:val="none" w:sz="0" w:space="0" w:color="auto"/>
            <w:left w:val="none" w:sz="0" w:space="0" w:color="auto"/>
            <w:bottom w:val="none" w:sz="0" w:space="0" w:color="auto"/>
            <w:right w:val="none" w:sz="0" w:space="0" w:color="auto"/>
          </w:divBdr>
        </w:div>
        <w:div w:id="1051615548">
          <w:marLeft w:val="32pt"/>
          <w:marRight w:val="0pt"/>
          <w:marTop w:val="0pt"/>
          <w:marBottom w:val="0pt"/>
          <w:divBdr>
            <w:top w:val="none" w:sz="0" w:space="0" w:color="auto"/>
            <w:left w:val="none" w:sz="0" w:space="0" w:color="auto"/>
            <w:bottom w:val="none" w:sz="0" w:space="0" w:color="auto"/>
            <w:right w:val="none" w:sz="0" w:space="0" w:color="auto"/>
          </w:divBdr>
        </w:div>
        <w:div w:id="1583947392">
          <w:marLeft w:val="32pt"/>
          <w:marRight w:val="0pt"/>
          <w:marTop w:val="0pt"/>
          <w:marBottom w:val="0pt"/>
          <w:divBdr>
            <w:top w:val="none" w:sz="0" w:space="0" w:color="auto"/>
            <w:left w:val="none" w:sz="0" w:space="0" w:color="auto"/>
            <w:bottom w:val="none" w:sz="0" w:space="0" w:color="auto"/>
            <w:right w:val="none" w:sz="0" w:space="0" w:color="auto"/>
          </w:divBdr>
        </w:div>
        <w:div w:id="214851049">
          <w:marLeft w:val="32pt"/>
          <w:marRight w:val="0pt"/>
          <w:marTop w:val="0pt"/>
          <w:marBottom w:val="0pt"/>
          <w:divBdr>
            <w:top w:val="none" w:sz="0" w:space="0" w:color="auto"/>
            <w:left w:val="none" w:sz="0" w:space="0" w:color="auto"/>
            <w:bottom w:val="none" w:sz="0" w:space="0" w:color="auto"/>
            <w:right w:val="none" w:sz="0" w:space="0" w:color="auto"/>
          </w:divBdr>
        </w:div>
        <w:div w:id="1735548182">
          <w:marLeft w:val="32pt"/>
          <w:marRight w:val="0pt"/>
          <w:marTop w:val="0pt"/>
          <w:marBottom w:val="0pt"/>
          <w:divBdr>
            <w:top w:val="none" w:sz="0" w:space="0" w:color="auto"/>
            <w:left w:val="none" w:sz="0" w:space="0" w:color="auto"/>
            <w:bottom w:val="none" w:sz="0" w:space="0" w:color="auto"/>
            <w:right w:val="none" w:sz="0" w:space="0" w:color="auto"/>
          </w:divBdr>
        </w:div>
        <w:div w:id="2038776441">
          <w:marLeft w:val="32pt"/>
          <w:marRight w:val="0pt"/>
          <w:marTop w:val="0pt"/>
          <w:marBottom w:val="0pt"/>
          <w:divBdr>
            <w:top w:val="none" w:sz="0" w:space="0" w:color="auto"/>
            <w:left w:val="none" w:sz="0" w:space="0" w:color="auto"/>
            <w:bottom w:val="none" w:sz="0" w:space="0" w:color="auto"/>
            <w:right w:val="none" w:sz="0" w:space="0" w:color="auto"/>
          </w:divBdr>
        </w:div>
        <w:div w:id="2015374525">
          <w:marLeft w:val="32pt"/>
          <w:marRight w:val="0pt"/>
          <w:marTop w:val="0pt"/>
          <w:marBottom w:val="0pt"/>
          <w:divBdr>
            <w:top w:val="none" w:sz="0" w:space="0" w:color="auto"/>
            <w:left w:val="none" w:sz="0" w:space="0" w:color="auto"/>
            <w:bottom w:val="none" w:sz="0" w:space="0" w:color="auto"/>
            <w:right w:val="none" w:sz="0" w:space="0" w:color="auto"/>
          </w:divBdr>
        </w:div>
        <w:div w:id="1720980840">
          <w:marLeft w:val="32pt"/>
          <w:marRight w:val="0pt"/>
          <w:marTop w:val="0pt"/>
          <w:marBottom w:val="0pt"/>
          <w:divBdr>
            <w:top w:val="none" w:sz="0" w:space="0" w:color="auto"/>
            <w:left w:val="none" w:sz="0" w:space="0" w:color="auto"/>
            <w:bottom w:val="none" w:sz="0" w:space="0" w:color="auto"/>
            <w:right w:val="none" w:sz="0" w:space="0" w:color="auto"/>
          </w:divBdr>
        </w:div>
      </w:divsChild>
    </w:div>
    <w:div w:id="145097126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911428365">
          <w:blockQuote w:val="1"/>
          <w:marLeft w:val="36pt"/>
          <w:marRight w:val="36pt"/>
          <w:marTop w:val="5pt"/>
          <w:marBottom w:val="5pt"/>
          <w:divBdr>
            <w:top w:val="none" w:sz="0" w:space="0" w:color="auto"/>
            <w:left w:val="none" w:sz="0" w:space="0" w:color="auto"/>
            <w:bottom w:val="none" w:sz="0" w:space="0" w:color="auto"/>
            <w:right w:val="none" w:sz="0" w:space="0" w:color="auto"/>
          </w:divBdr>
        </w:div>
        <w:div w:id="1377776994">
          <w:blockQuote w:val="1"/>
          <w:marLeft w:val="36pt"/>
          <w:marRight w:val="36pt"/>
          <w:marTop w:val="5pt"/>
          <w:marBottom w:val="5pt"/>
          <w:divBdr>
            <w:top w:val="none" w:sz="0" w:space="0" w:color="auto"/>
            <w:left w:val="none" w:sz="0" w:space="0" w:color="auto"/>
            <w:bottom w:val="none" w:sz="0" w:space="0" w:color="auto"/>
            <w:right w:val="none" w:sz="0" w:space="0" w:color="auto"/>
          </w:divBdr>
        </w:div>
        <w:div w:id="139226605">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154757016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89854284">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158349348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53172997">
          <w:marLeft w:val="32pt"/>
          <w:marRight w:val="0pt"/>
          <w:marTop w:val="0pt"/>
          <w:marBottom w:val="0pt"/>
          <w:divBdr>
            <w:top w:val="none" w:sz="0" w:space="0" w:color="auto"/>
            <w:left w:val="none" w:sz="0" w:space="0" w:color="auto"/>
            <w:bottom w:val="none" w:sz="0" w:space="0" w:color="auto"/>
            <w:right w:val="none" w:sz="0" w:space="0" w:color="auto"/>
          </w:divBdr>
        </w:div>
        <w:div w:id="550046113">
          <w:marLeft w:val="32pt"/>
          <w:marRight w:val="0pt"/>
          <w:marTop w:val="0pt"/>
          <w:marBottom w:val="0pt"/>
          <w:divBdr>
            <w:top w:val="none" w:sz="0" w:space="0" w:color="auto"/>
            <w:left w:val="none" w:sz="0" w:space="0" w:color="auto"/>
            <w:bottom w:val="none" w:sz="0" w:space="0" w:color="auto"/>
            <w:right w:val="none" w:sz="0" w:space="0" w:color="auto"/>
          </w:divBdr>
        </w:div>
        <w:div w:id="190655491">
          <w:marLeft w:val="32pt"/>
          <w:marRight w:val="0pt"/>
          <w:marTop w:val="0pt"/>
          <w:marBottom w:val="0pt"/>
          <w:divBdr>
            <w:top w:val="none" w:sz="0" w:space="0" w:color="auto"/>
            <w:left w:val="none" w:sz="0" w:space="0" w:color="auto"/>
            <w:bottom w:val="none" w:sz="0" w:space="0" w:color="auto"/>
            <w:right w:val="none" w:sz="0" w:space="0" w:color="auto"/>
          </w:divBdr>
        </w:div>
        <w:div w:id="580717660">
          <w:marLeft w:val="32pt"/>
          <w:marRight w:val="0pt"/>
          <w:marTop w:val="0pt"/>
          <w:marBottom w:val="0pt"/>
          <w:divBdr>
            <w:top w:val="none" w:sz="0" w:space="0" w:color="auto"/>
            <w:left w:val="none" w:sz="0" w:space="0" w:color="auto"/>
            <w:bottom w:val="none" w:sz="0" w:space="0" w:color="auto"/>
            <w:right w:val="none" w:sz="0" w:space="0" w:color="auto"/>
          </w:divBdr>
        </w:div>
        <w:div w:id="484855549">
          <w:marLeft w:val="32pt"/>
          <w:marRight w:val="0pt"/>
          <w:marTop w:val="0pt"/>
          <w:marBottom w:val="0pt"/>
          <w:divBdr>
            <w:top w:val="none" w:sz="0" w:space="0" w:color="auto"/>
            <w:left w:val="none" w:sz="0" w:space="0" w:color="auto"/>
            <w:bottom w:val="none" w:sz="0" w:space="0" w:color="auto"/>
            <w:right w:val="none" w:sz="0" w:space="0" w:color="auto"/>
          </w:divBdr>
        </w:div>
        <w:div w:id="625889293">
          <w:marLeft w:val="32pt"/>
          <w:marRight w:val="0pt"/>
          <w:marTop w:val="0pt"/>
          <w:marBottom w:val="0pt"/>
          <w:divBdr>
            <w:top w:val="none" w:sz="0" w:space="0" w:color="auto"/>
            <w:left w:val="none" w:sz="0" w:space="0" w:color="auto"/>
            <w:bottom w:val="none" w:sz="0" w:space="0" w:color="auto"/>
            <w:right w:val="none" w:sz="0" w:space="0" w:color="auto"/>
          </w:divBdr>
        </w:div>
        <w:div w:id="1427773439">
          <w:marLeft w:val="32pt"/>
          <w:marRight w:val="0pt"/>
          <w:marTop w:val="0pt"/>
          <w:marBottom w:val="0pt"/>
          <w:divBdr>
            <w:top w:val="none" w:sz="0" w:space="0" w:color="auto"/>
            <w:left w:val="none" w:sz="0" w:space="0" w:color="auto"/>
            <w:bottom w:val="none" w:sz="0" w:space="0" w:color="auto"/>
            <w:right w:val="none" w:sz="0" w:space="0" w:color="auto"/>
          </w:divBdr>
        </w:div>
        <w:div w:id="1230001905">
          <w:marLeft w:val="32pt"/>
          <w:marRight w:val="0pt"/>
          <w:marTop w:val="0pt"/>
          <w:marBottom w:val="0pt"/>
          <w:divBdr>
            <w:top w:val="none" w:sz="0" w:space="0" w:color="auto"/>
            <w:left w:val="none" w:sz="0" w:space="0" w:color="auto"/>
            <w:bottom w:val="none" w:sz="0" w:space="0" w:color="auto"/>
            <w:right w:val="none" w:sz="0" w:space="0" w:color="auto"/>
          </w:divBdr>
        </w:div>
        <w:div w:id="1078088722">
          <w:marLeft w:val="32pt"/>
          <w:marRight w:val="0pt"/>
          <w:marTop w:val="0pt"/>
          <w:marBottom w:val="0pt"/>
          <w:divBdr>
            <w:top w:val="none" w:sz="0" w:space="0" w:color="auto"/>
            <w:left w:val="none" w:sz="0" w:space="0" w:color="auto"/>
            <w:bottom w:val="none" w:sz="0" w:space="0" w:color="auto"/>
            <w:right w:val="none" w:sz="0" w:space="0" w:color="auto"/>
          </w:divBdr>
        </w:div>
        <w:div w:id="1158885444">
          <w:marLeft w:val="32pt"/>
          <w:marRight w:val="0pt"/>
          <w:marTop w:val="0pt"/>
          <w:marBottom w:val="0pt"/>
          <w:divBdr>
            <w:top w:val="none" w:sz="0" w:space="0" w:color="auto"/>
            <w:left w:val="none" w:sz="0" w:space="0" w:color="auto"/>
            <w:bottom w:val="none" w:sz="0" w:space="0" w:color="auto"/>
            <w:right w:val="none" w:sz="0" w:space="0" w:color="auto"/>
          </w:divBdr>
        </w:div>
        <w:div w:id="1975987496">
          <w:marLeft w:val="32pt"/>
          <w:marRight w:val="0pt"/>
          <w:marTop w:val="0pt"/>
          <w:marBottom w:val="0pt"/>
          <w:divBdr>
            <w:top w:val="none" w:sz="0" w:space="0" w:color="auto"/>
            <w:left w:val="none" w:sz="0" w:space="0" w:color="auto"/>
            <w:bottom w:val="none" w:sz="0" w:space="0" w:color="auto"/>
            <w:right w:val="none" w:sz="0" w:space="0" w:color="auto"/>
          </w:divBdr>
        </w:div>
        <w:div w:id="1073356304">
          <w:marLeft w:val="32pt"/>
          <w:marRight w:val="0pt"/>
          <w:marTop w:val="0pt"/>
          <w:marBottom w:val="0pt"/>
          <w:divBdr>
            <w:top w:val="none" w:sz="0" w:space="0" w:color="auto"/>
            <w:left w:val="none" w:sz="0" w:space="0" w:color="auto"/>
            <w:bottom w:val="none" w:sz="0" w:space="0" w:color="auto"/>
            <w:right w:val="none" w:sz="0" w:space="0" w:color="auto"/>
          </w:divBdr>
        </w:div>
        <w:div w:id="1025986293">
          <w:marLeft w:val="32pt"/>
          <w:marRight w:val="0pt"/>
          <w:marTop w:val="0pt"/>
          <w:marBottom w:val="0pt"/>
          <w:divBdr>
            <w:top w:val="none" w:sz="0" w:space="0" w:color="auto"/>
            <w:left w:val="none" w:sz="0" w:space="0" w:color="auto"/>
            <w:bottom w:val="none" w:sz="0" w:space="0" w:color="auto"/>
            <w:right w:val="none" w:sz="0" w:space="0" w:color="auto"/>
          </w:divBdr>
        </w:div>
        <w:div w:id="1196456736">
          <w:marLeft w:val="32pt"/>
          <w:marRight w:val="0pt"/>
          <w:marTop w:val="0pt"/>
          <w:marBottom w:val="0pt"/>
          <w:divBdr>
            <w:top w:val="none" w:sz="0" w:space="0" w:color="auto"/>
            <w:left w:val="none" w:sz="0" w:space="0" w:color="auto"/>
            <w:bottom w:val="none" w:sz="0" w:space="0" w:color="auto"/>
            <w:right w:val="none" w:sz="0" w:space="0" w:color="auto"/>
          </w:divBdr>
        </w:div>
        <w:div w:id="973019474">
          <w:marLeft w:val="32pt"/>
          <w:marRight w:val="0pt"/>
          <w:marTop w:val="0pt"/>
          <w:marBottom w:val="0pt"/>
          <w:divBdr>
            <w:top w:val="none" w:sz="0" w:space="0" w:color="auto"/>
            <w:left w:val="none" w:sz="0" w:space="0" w:color="auto"/>
            <w:bottom w:val="none" w:sz="0" w:space="0" w:color="auto"/>
            <w:right w:val="none" w:sz="0" w:space="0" w:color="auto"/>
          </w:divBdr>
        </w:div>
        <w:div w:id="422073005">
          <w:marLeft w:val="32pt"/>
          <w:marRight w:val="0pt"/>
          <w:marTop w:val="0pt"/>
          <w:marBottom w:val="0pt"/>
          <w:divBdr>
            <w:top w:val="none" w:sz="0" w:space="0" w:color="auto"/>
            <w:left w:val="none" w:sz="0" w:space="0" w:color="auto"/>
            <w:bottom w:val="none" w:sz="0" w:space="0" w:color="auto"/>
            <w:right w:val="none" w:sz="0" w:space="0" w:color="auto"/>
          </w:divBdr>
        </w:div>
        <w:div w:id="581598863">
          <w:marLeft w:val="32pt"/>
          <w:marRight w:val="0pt"/>
          <w:marTop w:val="0pt"/>
          <w:marBottom w:val="0pt"/>
          <w:divBdr>
            <w:top w:val="none" w:sz="0" w:space="0" w:color="auto"/>
            <w:left w:val="none" w:sz="0" w:space="0" w:color="auto"/>
            <w:bottom w:val="none" w:sz="0" w:space="0" w:color="auto"/>
            <w:right w:val="none" w:sz="0" w:space="0" w:color="auto"/>
          </w:divBdr>
        </w:div>
        <w:div w:id="1461072407">
          <w:marLeft w:val="32pt"/>
          <w:marRight w:val="0pt"/>
          <w:marTop w:val="0pt"/>
          <w:marBottom w:val="0pt"/>
          <w:divBdr>
            <w:top w:val="none" w:sz="0" w:space="0" w:color="auto"/>
            <w:left w:val="none" w:sz="0" w:space="0" w:color="auto"/>
            <w:bottom w:val="none" w:sz="0" w:space="0" w:color="auto"/>
            <w:right w:val="none" w:sz="0" w:space="0" w:color="auto"/>
          </w:divBdr>
        </w:div>
        <w:div w:id="1421607872">
          <w:marLeft w:val="32pt"/>
          <w:marRight w:val="0pt"/>
          <w:marTop w:val="0pt"/>
          <w:marBottom w:val="0pt"/>
          <w:divBdr>
            <w:top w:val="none" w:sz="0" w:space="0" w:color="auto"/>
            <w:left w:val="none" w:sz="0" w:space="0" w:color="auto"/>
            <w:bottom w:val="none" w:sz="0" w:space="0" w:color="auto"/>
            <w:right w:val="none" w:sz="0" w:space="0" w:color="auto"/>
          </w:divBdr>
        </w:div>
        <w:div w:id="652877091">
          <w:marLeft w:val="32pt"/>
          <w:marRight w:val="0pt"/>
          <w:marTop w:val="0pt"/>
          <w:marBottom w:val="0pt"/>
          <w:divBdr>
            <w:top w:val="none" w:sz="0" w:space="0" w:color="auto"/>
            <w:left w:val="none" w:sz="0" w:space="0" w:color="auto"/>
            <w:bottom w:val="none" w:sz="0" w:space="0" w:color="auto"/>
            <w:right w:val="none" w:sz="0" w:space="0" w:color="auto"/>
          </w:divBdr>
        </w:div>
      </w:divsChild>
    </w:div>
    <w:div w:id="159215367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47486811">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160661531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717192019">
          <w:marLeft w:val="32pt"/>
          <w:marRight w:val="0pt"/>
          <w:marTop w:val="0pt"/>
          <w:marBottom w:val="0pt"/>
          <w:divBdr>
            <w:top w:val="none" w:sz="0" w:space="0" w:color="auto"/>
            <w:left w:val="none" w:sz="0" w:space="0" w:color="auto"/>
            <w:bottom w:val="none" w:sz="0" w:space="0" w:color="auto"/>
            <w:right w:val="none" w:sz="0" w:space="0" w:color="auto"/>
          </w:divBdr>
        </w:div>
        <w:div w:id="712583858">
          <w:marLeft w:val="32pt"/>
          <w:marRight w:val="0pt"/>
          <w:marTop w:val="0pt"/>
          <w:marBottom w:val="0pt"/>
          <w:divBdr>
            <w:top w:val="none" w:sz="0" w:space="0" w:color="auto"/>
            <w:left w:val="none" w:sz="0" w:space="0" w:color="auto"/>
            <w:bottom w:val="none" w:sz="0" w:space="0" w:color="auto"/>
            <w:right w:val="none" w:sz="0" w:space="0" w:color="auto"/>
          </w:divBdr>
        </w:div>
        <w:div w:id="1161776588">
          <w:marLeft w:val="32pt"/>
          <w:marRight w:val="0pt"/>
          <w:marTop w:val="0pt"/>
          <w:marBottom w:val="0pt"/>
          <w:divBdr>
            <w:top w:val="none" w:sz="0" w:space="0" w:color="auto"/>
            <w:left w:val="none" w:sz="0" w:space="0" w:color="auto"/>
            <w:bottom w:val="none" w:sz="0" w:space="0" w:color="auto"/>
            <w:right w:val="none" w:sz="0" w:space="0" w:color="auto"/>
          </w:divBdr>
        </w:div>
        <w:div w:id="403260326">
          <w:marLeft w:val="32pt"/>
          <w:marRight w:val="0pt"/>
          <w:marTop w:val="0pt"/>
          <w:marBottom w:val="0pt"/>
          <w:divBdr>
            <w:top w:val="none" w:sz="0" w:space="0" w:color="auto"/>
            <w:left w:val="none" w:sz="0" w:space="0" w:color="auto"/>
            <w:bottom w:val="none" w:sz="0" w:space="0" w:color="auto"/>
            <w:right w:val="none" w:sz="0" w:space="0" w:color="auto"/>
          </w:divBdr>
        </w:div>
        <w:div w:id="1341350900">
          <w:marLeft w:val="32pt"/>
          <w:marRight w:val="0pt"/>
          <w:marTop w:val="0pt"/>
          <w:marBottom w:val="0pt"/>
          <w:divBdr>
            <w:top w:val="none" w:sz="0" w:space="0" w:color="auto"/>
            <w:left w:val="none" w:sz="0" w:space="0" w:color="auto"/>
            <w:bottom w:val="none" w:sz="0" w:space="0" w:color="auto"/>
            <w:right w:val="none" w:sz="0" w:space="0" w:color="auto"/>
          </w:divBdr>
        </w:div>
        <w:div w:id="960889471">
          <w:marLeft w:val="32pt"/>
          <w:marRight w:val="0pt"/>
          <w:marTop w:val="0pt"/>
          <w:marBottom w:val="0pt"/>
          <w:divBdr>
            <w:top w:val="none" w:sz="0" w:space="0" w:color="auto"/>
            <w:left w:val="none" w:sz="0" w:space="0" w:color="auto"/>
            <w:bottom w:val="none" w:sz="0" w:space="0" w:color="auto"/>
            <w:right w:val="none" w:sz="0" w:space="0" w:color="auto"/>
          </w:divBdr>
        </w:div>
        <w:div w:id="1373262391">
          <w:marLeft w:val="32pt"/>
          <w:marRight w:val="0pt"/>
          <w:marTop w:val="0pt"/>
          <w:marBottom w:val="0pt"/>
          <w:divBdr>
            <w:top w:val="none" w:sz="0" w:space="0" w:color="auto"/>
            <w:left w:val="none" w:sz="0" w:space="0" w:color="auto"/>
            <w:bottom w:val="none" w:sz="0" w:space="0" w:color="auto"/>
            <w:right w:val="none" w:sz="0" w:space="0" w:color="auto"/>
          </w:divBdr>
        </w:div>
        <w:div w:id="435322737">
          <w:marLeft w:val="32pt"/>
          <w:marRight w:val="0pt"/>
          <w:marTop w:val="0pt"/>
          <w:marBottom w:val="0pt"/>
          <w:divBdr>
            <w:top w:val="none" w:sz="0" w:space="0" w:color="auto"/>
            <w:left w:val="none" w:sz="0" w:space="0" w:color="auto"/>
            <w:bottom w:val="none" w:sz="0" w:space="0" w:color="auto"/>
            <w:right w:val="none" w:sz="0" w:space="0" w:color="auto"/>
          </w:divBdr>
        </w:div>
        <w:div w:id="660893704">
          <w:marLeft w:val="32pt"/>
          <w:marRight w:val="0pt"/>
          <w:marTop w:val="0pt"/>
          <w:marBottom w:val="0pt"/>
          <w:divBdr>
            <w:top w:val="none" w:sz="0" w:space="0" w:color="auto"/>
            <w:left w:val="none" w:sz="0" w:space="0" w:color="auto"/>
            <w:bottom w:val="none" w:sz="0" w:space="0" w:color="auto"/>
            <w:right w:val="none" w:sz="0" w:space="0" w:color="auto"/>
          </w:divBdr>
        </w:div>
        <w:div w:id="1867716715">
          <w:marLeft w:val="32pt"/>
          <w:marRight w:val="0pt"/>
          <w:marTop w:val="0pt"/>
          <w:marBottom w:val="0pt"/>
          <w:divBdr>
            <w:top w:val="none" w:sz="0" w:space="0" w:color="auto"/>
            <w:left w:val="none" w:sz="0" w:space="0" w:color="auto"/>
            <w:bottom w:val="none" w:sz="0" w:space="0" w:color="auto"/>
            <w:right w:val="none" w:sz="0" w:space="0" w:color="auto"/>
          </w:divBdr>
        </w:div>
        <w:div w:id="960500048">
          <w:marLeft w:val="32pt"/>
          <w:marRight w:val="0pt"/>
          <w:marTop w:val="0pt"/>
          <w:marBottom w:val="0pt"/>
          <w:divBdr>
            <w:top w:val="none" w:sz="0" w:space="0" w:color="auto"/>
            <w:left w:val="none" w:sz="0" w:space="0" w:color="auto"/>
            <w:bottom w:val="none" w:sz="0" w:space="0" w:color="auto"/>
            <w:right w:val="none" w:sz="0" w:space="0" w:color="auto"/>
          </w:divBdr>
        </w:div>
        <w:div w:id="1982165">
          <w:marLeft w:val="32pt"/>
          <w:marRight w:val="0pt"/>
          <w:marTop w:val="0pt"/>
          <w:marBottom w:val="0pt"/>
          <w:divBdr>
            <w:top w:val="none" w:sz="0" w:space="0" w:color="auto"/>
            <w:left w:val="none" w:sz="0" w:space="0" w:color="auto"/>
            <w:bottom w:val="none" w:sz="0" w:space="0" w:color="auto"/>
            <w:right w:val="none" w:sz="0" w:space="0" w:color="auto"/>
          </w:divBdr>
        </w:div>
        <w:div w:id="381682368">
          <w:marLeft w:val="32pt"/>
          <w:marRight w:val="0pt"/>
          <w:marTop w:val="0pt"/>
          <w:marBottom w:val="0pt"/>
          <w:divBdr>
            <w:top w:val="none" w:sz="0" w:space="0" w:color="auto"/>
            <w:left w:val="none" w:sz="0" w:space="0" w:color="auto"/>
            <w:bottom w:val="none" w:sz="0" w:space="0" w:color="auto"/>
            <w:right w:val="none" w:sz="0" w:space="0" w:color="auto"/>
          </w:divBdr>
        </w:div>
        <w:div w:id="618730961">
          <w:marLeft w:val="32pt"/>
          <w:marRight w:val="0pt"/>
          <w:marTop w:val="0pt"/>
          <w:marBottom w:val="0pt"/>
          <w:divBdr>
            <w:top w:val="none" w:sz="0" w:space="0" w:color="auto"/>
            <w:left w:val="none" w:sz="0" w:space="0" w:color="auto"/>
            <w:bottom w:val="none" w:sz="0" w:space="0" w:color="auto"/>
            <w:right w:val="none" w:sz="0" w:space="0" w:color="auto"/>
          </w:divBdr>
        </w:div>
        <w:div w:id="1796413198">
          <w:marLeft w:val="32pt"/>
          <w:marRight w:val="0pt"/>
          <w:marTop w:val="0pt"/>
          <w:marBottom w:val="0pt"/>
          <w:divBdr>
            <w:top w:val="none" w:sz="0" w:space="0" w:color="auto"/>
            <w:left w:val="none" w:sz="0" w:space="0" w:color="auto"/>
            <w:bottom w:val="none" w:sz="0" w:space="0" w:color="auto"/>
            <w:right w:val="none" w:sz="0" w:space="0" w:color="auto"/>
          </w:divBdr>
        </w:div>
        <w:div w:id="843474730">
          <w:marLeft w:val="32pt"/>
          <w:marRight w:val="0pt"/>
          <w:marTop w:val="0pt"/>
          <w:marBottom w:val="0pt"/>
          <w:divBdr>
            <w:top w:val="none" w:sz="0" w:space="0" w:color="auto"/>
            <w:left w:val="none" w:sz="0" w:space="0" w:color="auto"/>
            <w:bottom w:val="none" w:sz="0" w:space="0" w:color="auto"/>
            <w:right w:val="none" w:sz="0" w:space="0" w:color="auto"/>
          </w:divBdr>
        </w:div>
        <w:div w:id="1580551868">
          <w:marLeft w:val="32pt"/>
          <w:marRight w:val="0pt"/>
          <w:marTop w:val="0pt"/>
          <w:marBottom w:val="0pt"/>
          <w:divBdr>
            <w:top w:val="none" w:sz="0" w:space="0" w:color="auto"/>
            <w:left w:val="none" w:sz="0" w:space="0" w:color="auto"/>
            <w:bottom w:val="none" w:sz="0" w:space="0" w:color="auto"/>
            <w:right w:val="none" w:sz="0" w:space="0" w:color="auto"/>
          </w:divBdr>
        </w:div>
        <w:div w:id="1676493152">
          <w:marLeft w:val="32pt"/>
          <w:marRight w:val="0pt"/>
          <w:marTop w:val="0pt"/>
          <w:marBottom w:val="0pt"/>
          <w:divBdr>
            <w:top w:val="none" w:sz="0" w:space="0" w:color="auto"/>
            <w:left w:val="none" w:sz="0" w:space="0" w:color="auto"/>
            <w:bottom w:val="none" w:sz="0" w:space="0" w:color="auto"/>
            <w:right w:val="none" w:sz="0" w:space="0" w:color="auto"/>
          </w:divBdr>
        </w:div>
        <w:div w:id="789055966">
          <w:marLeft w:val="32pt"/>
          <w:marRight w:val="0pt"/>
          <w:marTop w:val="0pt"/>
          <w:marBottom w:val="0pt"/>
          <w:divBdr>
            <w:top w:val="none" w:sz="0" w:space="0" w:color="auto"/>
            <w:left w:val="none" w:sz="0" w:space="0" w:color="auto"/>
            <w:bottom w:val="none" w:sz="0" w:space="0" w:color="auto"/>
            <w:right w:val="none" w:sz="0" w:space="0" w:color="auto"/>
          </w:divBdr>
        </w:div>
        <w:div w:id="799374155">
          <w:marLeft w:val="32pt"/>
          <w:marRight w:val="0pt"/>
          <w:marTop w:val="0pt"/>
          <w:marBottom w:val="0pt"/>
          <w:divBdr>
            <w:top w:val="none" w:sz="0" w:space="0" w:color="auto"/>
            <w:left w:val="none" w:sz="0" w:space="0" w:color="auto"/>
            <w:bottom w:val="none" w:sz="0" w:space="0" w:color="auto"/>
            <w:right w:val="none" w:sz="0" w:space="0" w:color="auto"/>
          </w:divBdr>
        </w:div>
      </w:divsChild>
    </w:div>
    <w:div w:id="171352913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81495861">
          <w:marLeft w:val="32pt"/>
          <w:marRight w:val="0pt"/>
          <w:marTop w:val="0pt"/>
          <w:marBottom w:val="0pt"/>
          <w:divBdr>
            <w:top w:val="none" w:sz="0" w:space="0" w:color="auto"/>
            <w:left w:val="none" w:sz="0" w:space="0" w:color="auto"/>
            <w:bottom w:val="none" w:sz="0" w:space="0" w:color="auto"/>
            <w:right w:val="none" w:sz="0" w:space="0" w:color="auto"/>
          </w:divBdr>
        </w:div>
        <w:div w:id="288248781">
          <w:marLeft w:val="32pt"/>
          <w:marRight w:val="0pt"/>
          <w:marTop w:val="0pt"/>
          <w:marBottom w:val="0pt"/>
          <w:divBdr>
            <w:top w:val="none" w:sz="0" w:space="0" w:color="auto"/>
            <w:left w:val="none" w:sz="0" w:space="0" w:color="auto"/>
            <w:bottom w:val="none" w:sz="0" w:space="0" w:color="auto"/>
            <w:right w:val="none" w:sz="0" w:space="0" w:color="auto"/>
          </w:divBdr>
        </w:div>
        <w:div w:id="286011962">
          <w:marLeft w:val="32pt"/>
          <w:marRight w:val="0pt"/>
          <w:marTop w:val="0pt"/>
          <w:marBottom w:val="0pt"/>
          <w:divBdr>
            <w:top w:val="none" w:sz="0" w:space="0" w:color="auto"/>
            <w:left w:val="none" w:sz="0" w:space="0" w:color="auto"/>
            <w:bottom w:val="none" w:sz="0" w:space="0" w:color="auto"/>
            <w:right w:val="none" w:sz="0" w:space="0" w:color="auto"/>
          </w:divBdr>
        </w:div>
        <w:div w:id="196506842">
          <w:marLeft w:val="32pt"/>
          <w:marRight w:val="0pt"/>
          <w:marTop w:val="0pt"/>
          <w:marBottom w:val="0pt"/>
          <w:divBdr>
            <w:top w:val="none" w:sz="0" w:space="0" w:color="auto"/>
            <w:left w:val="none" w:sz="0" w:space="0" w:color="auto"/>
            <w:bottom w:val="none" w:sz="0" w:space="0" w:color="auto"/>
            <w:right w:val="none" w:sz="0" w:space="0" w:color="auto"/>
          </w:divBdr>
        </w:div>
        <w:div w:id="1538815350">
          <w:marLeft w:val="32pt"/>
          <w:marRight w:val="0pt"/>
          <w:marTop w:val="0pt"/>
          <w:marBottom w:val="0pt"/>
          <w:divBdr>
            <w:top w:val="none" w:sz="0" w:space="0" w:color="auto"/>
            <w:left w:val="none" w:sz="0" w:space="0" w:color="auto"/>
            <w:bottom w:val="none" w:sz="0" w:space="0" w:color="auto"/>
            <w:right w:val="none" w:sz="0" w:space="0" w:color="auto"/>
          </w:divBdr>
        </w:div>
        <w:div w:id="446311255">
          <w:marLeft w:val="32pt"/>
          <w:marRight w:val="0pt"/>
          <w:marTop w:val="0pt"/>
          <w:marBottom w:val="0pt"/>
          <w:divBdr>
            <w:top w:val="none" w:sz="0" w:space="0" w:color="auto"/>
            <w:left w:val="none" w:sz="0" w:space="0" w:color="auto"/>
            <w:bottom w:val="none" w:sz="0" w:space="0" w:color="auto"/>
            <w:right w:val="none" w:sz="0" w:space="0" w:color="auto"/>
          </w:divBdr>
        </w:div>
        <w:div w:id="1470510929">
          <w:marLeft w:val="32pt"/>
          <w:marRight w:val="0pt"/>
          <w:marTop w:val="0pt"/>
          <w:marBottom w:val="0pt"/>
          <w:divBdr>
            <w:top w:val="none" w:sz="0" w:space="0" w:color="auto"/>
            <w:left w:val="none" w:sz="0" w:space="0" w:color="auto"/>
            <w:bottom w:val="none" w:sz="0" w:space="0" w:color="auto"/>
            <w:right w:val="none" w:sz="0" w:space="0" w:color="auto"/>
          </w:divBdr>
        </w:div>
        <w:div w:id="1450470937">
          <w:marLeft w:val="32pt"/>
          <w:marRight w:val="0pt"/>
          <w:marTop w:val="0pt"/>
          <w:marBottom w:val="0pt"/>
          <w:divBdr>
            <w:top w:val="none" w:sz="0" w:space="0" w:color="auto"/>
            <w:left w:val="none" w:sz="0" w:space="0" w:color="auto"/>
            <w:bottom w:val="none" w:sz="0" w:space="0" w:color="auto"/>
            <w:right w:val="none" w:sz="0" w:space="0" w:color="auto"/>
          </w:divBdr>
        </w:div>
        <w:div w:id="318267157">
          <w:marLeft w:val="32pt"/>
          <w:marRight w:val="0pt"/>
          <w:marTop w:val="0pt"/>
          <w:marBottom w:val="0pt"/>
          <w:divBdr>
            <w:top w:val="none" w:sz="0" w:space="0" w:color="auto"/>
            <w:left w:val="none" w:sz="0" w:space="0" w:color="auto"/>
            <w:bottom w:val="none" w:sz="0" w:space="0" w:color="auto"/>
            <w:right w:val="none" w:sz="0" w:space="0" w:color="auto"/>
          </w:divBdr>
        </w:div>
        <w:div w:id="1212959266">
          <w:marLeft w:val="32pt"/>
          <w:marRight w:val="0pt"/>
          <w:marTop w:val="0pt"/>
          <w:marBottom w:val="0pt"/>
          <w:divBdr>
            <w:top w:val="none" w:sz="0" w:space="0" w:color="auto"/>
            <w:left w:val="none" w:sz="0" w:space="0" w:color="auto"/>
            <w:bottom w:val="none" w:sz="0" w:space="0" w:color="auto"/>
            <w:right w:val="none" w:sz="0" w:space="0" w:color="auto"/>
          </w:divBdr>
        </w:div>
        <w:div w:id="2066641626">
          <w:marLeft w:val="32pt"/>
          <w:marRight w:val="0pt"/>
          <w:marTop w:val="0pt"/>
          <w:marBottom w:val="0pt"/>
          <w:divBdr>
            <w:top w:val="none" w:sz="0" w:space="0" w:color="auto"/>
            <w:left w:val="none" w:sz="0" w:space="0" w:color="auto"/>
            <w:bottom w:val="none" w:sz="0" w:space="0" w:color="auto"/>
            <w:right w:val="none" w:sz="0" w:space="0" w:color="auto"/>
          </w:divBdr>
        </w:div>
        <w:div w:id="1808359132">
          <w:marLeft w:val="32pt"/>
          <w:marRight w:val="0pt"/>
          <w:marTop w:val="0pt"/>
          <w:marBottom w:val="0pt"/>
          <w:divBdr>
            <w:top w:val="none" w:sz="0" w:space="0" w:color="auto"/>
            <w:left w:val="none" w:sz="0" w:space="0" w:color="auto"/>
            <w:bottom w:val="none" w:sz="0" w:space="0" w:color="auto"/>
            <w:right w:val="none" w:sz="0" w:space="0" w:color="auto"/>
          </w:divBdr>
        </w:div>
        <w:div w:id="494272998">
          <w:marLeft w:val="32pt"/>
          <w:marRight w:val="0pt"/>
          <w:marTop w:val="0pt"/>
          <w:marBottom w:val="0pt"/>
          <w:divBdr>
            <w:top w:val="none" w:sz="0" w:space="0" w:color="auto"/>
            <w:left w:val="none" w:sz="0" w:space="0" w:color="auto"/>
            <w:bottom w:val="none" w:sz="0" w:space="0" w:color="auto"/>
            <w:right w:val="none" w:sz="0" w:space="0" w:color="auto"/>
          </w:divBdr>
        </w:div>
        <w:div w:id="697244930">
          <w:marLeft w:val="32pt"/>
          <w:marRight w:val="0pt"/>
          <w:marTop w:val="0pt"/>
          <w:marBottom w:val="0pt"/>
          <w:divBdr>
            <w:top w:val="none" w:sz="0" w:space="0" w:color="auto"/>
            <w:left w:val="none" w:sz="0" w:space="0" w:color="auto"/>
            <w:bottom w:val="none" w:sz="0" w:space="0" w:color="auto"/>
            <w:right w:val="none" w:sz="0" w:space="0" w:color="auto"/>
          </w:divBdr>
        </w:div>
        <w:div w:id="627318118">
          <w:marLeft w:val="32pt"/>
          <w:marRight w:val="0pt"/>
          <w:marTop w:val="0pt"/>
          <w:marBottom w:val="0pt"/>
          <w:divBdr>
            <w:top w:val="none" w:sz="0" w:space="0" w:color="auto"/>
            <w:left w:val="none" w:sz="0" w:space="0" w:color="auto"/>
            <w:bottom w:val="none" w:sz="0" w:space="0" w:color="auto"/>
            <w:right w:val="none" w:sz="0" w:space="0" w:color="auto"/>
          </w:divBdr>
        </w:div>
        <w:div w:id="128669371">
          <w:marLeft w:val="32pt"/>
          <w:marRight w:val="0pt"/>
          <w:marTop w:val="0pt"/>
          <w:marBottom w:val="0pt"/>
          <w:divBdr>
            <w:top w:val="none" w:sz="0" w:space="0" w:color="auto"/>
            <w:left w:val="none" w:sz="0" w:space="0" w:color="auto"/>
            <w:bottom w:val="none" w:sz="0" w:space="0" w:color="auto"/>
            <w:right w:val="none" w:sz="0" w:space="0" w:color="auto"/>
          </w:divBdr>
        </w:div>
        <w:div w:id="957225105">
          <w:marLeft w:val="32pt"/>
          <w:marRight w:val="0pt"/>
          <w:marTop w:val="0pt"/>
          <w:marBottom w:val="0pt"/>
          <w:divBdr>
            <w:top w:val="none" w:sz="0" w:space="0" w:color="auto"/>
            <w:left w:val="none" w:sz="0" w:space="0" w:color="auto"/>
            <w:bottom w:val="none" w:sz="0" w:space="0" w:color="auto"/>
            <w:right w:val="none" w:sz="0" w:space="0" w:color="auto"/>
          </w:divBdr>
        </w:div>
        <w:div w:id="1062174113">
          <w:marLeft w:val="32pt"/>
          <w:marRight w:val="0pt"/>
          <w:marTop w:val="0pt"/>
          <w:marBottom w:val="0pt"/>
          <w:divBdr>
            <w:top w:val="none" w:sz="0" w:space="0" w:color="auto"/>
            <w:left w:val="none" w:sz="0" w:space="0" w:color="auto"/>
            <w:bottom w:val="none" w:sz="0" w:space="0" w:color="auto"/>
            <w:right w:val="none" w:sz="0" w:space="0" w:color="auto"/>
          </w:divBdr>
        </w:div>
        <w:div w:id="1533959250">
          <w:marLeft w:val="32pt"/>
          <w:marRight w:val="0pt"/>
          <w:marTop w:val="0pt"/>
          <w:marBottom w:val="0pt"/>
          <w:divBdr>
            <w:top w:val="none" w:sz="0" w:space="0" w:color="auto"/>
            <w:left w:val="none" w:sz="0" w:space="0" w:color="auto"/>
            <w:bottom w:val="none" w:sz="0" w:space="0" w:color="auto"/>
            <w:right w:val="none" w:sz="0" w:space="0" w:color="auto"/>
          </w:divBdr>
        </w:div>
        <w:div w:id="1898086200">
          <w:marLeft w:val="32pt"/>
          <w:marRight w:val="0pt"/>
          <w:marTop w:val="0pt"/>
          <w:marBottom w:val="0pt"/>
          <w:divBdr>
            <w:top w:val="none" w:sz="0" w:space="0" w:color="auto"/>
            <w:left w:val="none" w:sz="0" w:space="0" w:color="auto"/>
            <w:bottom w:val="none" w:sz="0" w:space="0" w:color="auto"/>
            <w:right w:val="none" w:sz="0" w:space="0" w:color="auto"/>
          </w:divBdr>
        </w:div>
      </w:divsChild>
    </w:div>
    <w:div w:id="177702380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04612597">
          <w:marLeft w:val="32pt"/>
          <w:marRight w:val="0pt"/>
          <w:marTop w:val="0pt"/>
          <w:marBottom w:val="0pt"/>
          <w:divBdr>
            <w:top w:val="none" w:sz="0" w:space="0" w:color="auto"/>
            <w:left w:val="none" w:sz="0" w:space="0" w:color="auto"/>
            <w:bottom w:val="none" w:sz="0" w:space="0" w:color="auto"/>
            <w:right w:val="none" w:sz="0" w:space="0" w:color="auto"/>
          </w:divBdr>
        </w:div>
        <w:div w:id="1594505961">
          <w:marLeft w:val="32pt"/>
          <w:marRight w:val="0pt"/>
          <w:marTop w:val="0pt"/>
          <w:marBottom w:val="0pt"/>
          <w:divBdr>
            <w:top w:val="none" w:sz="0" w:space="0" w:color="auto"/>
            <w:left w:val="none" w:sz="0" w:space="0" w:color="auto"/>
            <w:bottom w:val="none" w:sz="0" w:space="0" w:color="auto"/>
            <w:right w:val="none" w:sz="0" w:space="0" w:color="auto"/>
          </w:divBdr>
        </w:div>
        <w:div w:id="55787140">
          <w:marLeft w:val="32pt"/>
          <w:marRight w:val="0pt"/>
          <w:marTop w:val="0pt"/>
          <w:marBottom w:val="0pt"/>
          <w:divBdr>
            <w:top w:val="none" w:sz="0" w:space="0" w:color="auto"/>
            <w:left w:val="none" w:sz="0" w:space="0" w:color="auto"/>
            <w:bottom w:val="none" w:sz="0" w:space="0" w:color="auto"/>
            <w:right w:val="none" w:sz="0" w:space="0" w:color="auto"/>
          </w:divBdr>
        </w:div>
        <w:div w:id="958537060">
          <w:marLeft w:val="32pt"/>
          <w:marRight w:val="0pt"/>
          <w:marTop w:val="0pt"/>
          <w:marBottom w:val="0pt"/>
          <w:divBdr>
            <w:top w:val="none" w:sz="0" w:space="0" w:color="auto"/>
            <w:left w:val="none" w:sz="0" w:space="0" w:color="auto"/>
            <w:bottom w:val="none" w:sz="0" w:space="0" w:color="auto"/>
            <w:right w:val="none" w:sz="0" w:space="0" w:color="auto"/>
          </w:divBdr>
        </w:div>
        <w:div w:id="634406182">
          <w:marLeft w:val="32pt"/>
          <w:marRight w:val="0pt"/>
          <w:marTop w:val="0pt"/>
          <w:marBottom w:val="0pt"/>
          <w:divBdr>
            <w:top w:val="none" w:sz="0" w:space="0" w:color="auto"/>
            <w:left w:val="none" w:sz="0" w:space="0" w:color="auto"/>
            <w:bottom w:val="none" w:sz="0" w:space="0" w:color="auto"/>
            <w:right w:val="none" w:sz="0" w:space="0" w:color="auto"/>
          </w:divBdr>
        </w:div>
        <w:div w:id="1197815438">
          <w:marLeft w:val="32pt"/>
          <w:marRight w:val="0pt"/>
          <w:marTop w:val="0pt"/>
          <w:marBottom w:val="0pt"/>
          <w:divBdr>
            <w:top w:val="none" w:sz="0" w:space="0" w:color="auto"/>
            <w:left w:val="none" w:sz="0" w:space="0" w:color="auto"/>
            <w:bottom w:val="none" w:sz="0" w:space="0" w:color="auto"/>
            <w:right w:val="none" w:sz="0" w:space="0" w:color="auto"/>
          </w:divBdr>
        </w:div>
        <w:div w:id="1032731019">
          <w:marLeft w:val="32pt"/>
          <w:marRight w:val="0pt"/>
          <w:marTop w:val="0pt"/>
          <w:marBottom w:val="0pt"/>
          <w:divBdr>
            <w:top w:val="none" w:sz="0" w:space="0" w:color="auto"/>
            <w:left w:val="none" w:sz="0" w:space="0" w:color="auto"/>
            <w:bottom w:val="none" w:sz="0" w:space="0" w:color="auto"/>
            <w:right w:val="none" w:sz="0" w:space="0" w:color="auto"/>
          </w:divBdr>
        </w:div>
        <w:div w:id="1425610436">
          <w:marLeft w:val="32pt"/>
          <w:marRight w:val="0pt"/>
          <w:marTop w:val="0pt"/>
          <w:marBottom w:val="0pt"/>
          <w:divBdr>
            <w:top w:val="none" w:sz="0" w:space="0" w:color="auto"/>
            <w:left w:val="none" w:sz="0" w:space="0" w:color="auto"/>
            <w:bottom w:val="none" w:sz="0" w:space="0" w:color="auto"/>
            <w:right w:val="none" w:sz="0" w:space="0" w:color="auto"/>
          </w:divBdr>
        </w:div>
        <w:div w:id="1948810506">
          <w:marLeft w:val="32pt"/>
          <w:marRight w:val="0pt"/>
          <w:marTop w:val="0pt"/>
          <w:marBottom w:val="0pt"/>
          <w:divBdr>
            <w:top w:val="none" w:sz="0" w:space="0" w:color="auto"/>
            <w:left w:val="none" w:sz="0" w:space="0" w:color="auto"/>
            <w:bottom w:val="none" w:sz="0" w:space="0" w:color="auto"/>
            <w:right w:val="none" w:sz="0" w:space="0" w:color="auto"/>
          </w:divBdr>
        </w:div>
        <w:div w:id="2092002573">
          <w:marLeft w:val="32pt"/>
          <w:marRight w:val="0pt"/>
          <w:marTop w:val="0pt"/>
          <w:marBottom w:val="0pt"/>
          <w:divBdr>
            <w:top w:val="none" w:sz="0" w:space="0" w:color="auto"/>
            <w:left w:val="none" w:sz="0" w:space="0" w:color="auto"/>
            <w:bottom w:val="none" w:sz="0" w:space="0" w:color="auto"/>
            <w:right w:val="none" w:sz="0" w:space="0" w:color="auto"/>
          </w:divBdr>
        </w:div>
        <w:div w:id="497044260">
          <w:marLeft w:val="32pt"/>
          <w:marRight w:val="0pt"/>
          <w:marTop w:val="0pt"/>
          <w:marBottom w:val="0pt"/>
          <w:divBdr>
            <w:top w:val="none" w:sz="0" w:space="0" w:color="auto"/>
            <w:left w:val="none" w:sz="0" w:space="0" w:color="auto"/>
            <w:bottom w:val="none" w:sz="0" w:space="0" w:color="auto"/>
            <w:right w:val="none" w:sz="0" w:space="0" w:color="auto"/>
          </w:divBdr>
        </w:div>
        <w:div w:id="1153909771">
          <w:marLeft w:val="32pt"/>
          <w:marRight w:val="0pt"/>
          <w:marTop w:val="0pt"/>
          <w:marBottom w:val="0pt"/>
          <w:divBdr>
            <w:top w:val="none" w:sz="0" w:space="0" w:color="auto"/>
            <w:left w:val="none" w:sz="0" w:space="0" w:color="auto"/>
            <w:bottom w:val="none" w:sz="0" w:space="0" w:color="auto"/>
            <w:right w:val="none" w:sz="0" w:space="0" w:color="auto"/>
          </w:divBdr>
        </w:div>
        <w:div w:id="393090795">
          <w:marLeft w:val="32pt"/>
          <w:marRight w:val="0pt"/>
          <w:marTop w:val="0pt"/>
          <w:marBottom w:val="0pt"/>
          <w:divBdr>
            <w:top w:val="none" w:sz="0" w:space="0" w:color="auto"/>
            <w:left w:val="none" w:sz="0" w:space="0" w:color="auto"/>
            <w:bottom w:val="none" w:sz="0" w:space="0" w:color="auto"/>
            <w:right w:val="none" w:sz="0" w:space="0" w:color="auto"/>
          </w:divBdr>
        </w:div>
        <w:div w:id="816263579">
          <w:marLeft w:val="32pt"/>
          <w:marRight w:val="0pt"/>
          <w:marTop w:val="0pt"/>
          <w:marBottom w:val="0pt"/>
          <w:divBdr>
            <w:top w:val="none" w:sz="0" w:space="0" w:color="auto"/>
            <w:left w:val="none" w:sz="0" w:space="0" w:color="auto"/>
            <w:bottom w:val="none" w:sz="0" w:space="0" w:color="auto"/>
            <w:right w:val="none" w:sz="0" w:space="0" w:color="auto"/>
          </w:divBdr>
        </w:div>
        <w:div w:id="171384046">
          <w:marLeft w:val="32pt"/>
          <w:marRight w:val="0pt"/>
          <w:marTop w:val="0pt"/>
          <w:marBottom w:val="0pt"/>
          <w:divBdr>
            <w:top w:val="none" w:sz="0" w:space="0" w:color="auto"/>
            <w:left w:val="none" w:sz="0" w:space="0" w:color="auto"/>
            <w:bottom w:val="none" w:sz="0" w:space="0" w:color="auto"/>
            <w:right w:val="none" w:sz="0" w:space="0" w:color="auto"/>
          </w:divBdr>
        </w:div>
        <w:div w:id="788279942">
          <w:marLeft w:val="32pt"/>
          <w:marRight w:val="0pt"/>
          <w:marTop w:val="0pt"/>
          <w:marBottom w:val="0pt"/>
          <w:divBdr>
            <w:top w:val="none" w:sz="0" w:space="0" w:color="auto"/>
            <w:left w:val="none" w:sz="0" w:space="0" w:color="auto"/>
            <w:bottom w:val="none" w:sz="0" w:space="0" w:color="auto"/>
            <w:right w:val="none" w:sz="0" w:space="0" w:color="auto"/>
          </w:divBdr>
        </w:div>
        <w:div w:id="1969503440">
          <w:marLeft w:val="32pt"/>
          <w:marRight w:val="0pt"/>
          <w:marTop w:val="0pt"/>
          <w:marBottom w:val="0pt"/>
          <w:divBdr>
            <w:top w:val="none" w:sz="0" w:space="0" w:color="auto"/>
            <w:left w:val="none" w:sz="0" w:space="0" w:color="auto"/>
            <w:bottom w:val="none" w:sz="0" w:space="0" w:color="auto"/>
            <w:right w:val="none" w:sz="0" w:space="0" w:color="auto"/>
          </w:divBdr>
        </w:div>
        <w:div w:id="727849858">
          <w:marLeft w:val="32pt"/>
          <w:marRight w:val="0pt"/>
          <w:marTop w:val="0pt"/>
          <w:marBottom w:val="0pt"/>
          <w:divBdr>
            <w:top w:val="none" w:sz="0" w:space="0" w:color="auto"/>
            <w:left w:val="none" w:sz="0" w:space="0" w:color="auto"/>
            <w:bottom w:val="none" w:sz="0" w:space="0" w:color="auto"/>
            <w:right w:val="none" w:sz="0" w:space="0" w:color="auto"/>
          </w:divBdr>
        </w:div>
        <w:div w:id="1149975447">
          <w:marLeft w:val="32pt"/>
          <w:marRight w:val="0pt"/>
          <w:marTop w:val="0pt"/>
          <w:marBottom w:val="0pt"/>
          <w:divBdr>
            <w:top w:val="none" w:sz="0" w:space="0" w:color="auto"/>
            <w:left w:val="none" w:sz="0" w:space="0" w:color="auto"/>
            <w:bottom w:val="none" w:sz="0" w:space="0" w:color="auto"/>
            <w:right w:val="none" w:sz="0" w:space="0" w:color="auto"/>
          </w:divBdr>
        </w:div>
      </w:divsChild>
    </w:div>
    <w:div w:id="184419852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42032052">
          <w:marLeft w:val="32pt"/>
          <w:marRight w:val="0pt"/>
          <w:marTop w:val="0pt"/>
          <w:marBottom w:val="0pt"/>
          <w:divBdr>
            <w:top w:val="none" w:sz="0" w:space="0" w:color="auto"/>
            <w:left w:val="none" w:sz="0" w:space="0" w:color="auto"/>
            <w:bottom w:val="none" w:sz="0" w:space="0" w:color="auto"/>
            <w:right w:val="none" w:sz="0" w:space="0" w:color="auto"/>
          </w:divBdr>
        </w:div>
        <w:div w:id="1210654858">
          <w:marLeft w:val="32pt"/>
          <w:marRight w:val="0pt"/>
          <w:marTop w:val="0pt"/>
          <w:marBottom w:val="0pt"/>
          <w:divBdr>
            <w:top w:val="none" w:sz="0" w:space="0" w:color="auto"/>
            <w:left w:val="none" w:sz="0" w:space="0" w:color="auto"/>
            <w:bottom w:val="none" w:sz="0" w:space="0" w:color="auto"/>
            <w:right w:val="none" w:sz="0" w:space="0" w:color="auto"/>
          </w:divBdr>
        </w:div>
        <w:div w:id="19821350">
          <w:marLeft w:val="32pt"/>
          <w:marRight w:val="0pt"/>
          <w:marTop w:val="0pt"/>
          <w:marBottom w:val="0pt"/>
          <w:divBdr>
            <w:top w:val="none" w:sz="0" w:space="0" w:color="auto"/>
            <w:left w:val="none" w:sz="0" w:space="0" w:color="auto"/>
            <w:bottom w:val="none" w:sz="0" w:space="0" w:color="auto"/>
            <w:right w:val="none" w:sz="0" w:space="0" w:color="auto"/>
          </w:divBdr>
        </w:div>
        <w:div w:id="677805237">
          <w:marLeft w:val="32pt"/>
          <w:marRight w:val="0pt"/>
          <w:marTop w:val="0pt"/>
          <w:marBottom w:val="0pt"/>
          <w:divBdr>
            <w:top w:val="none" w:sz="0" w:space="0" w:color="auto"/>
            <w:left w:val="none" w:sz="0" w:space="0" w:color="auto"/>
            <w:bottom w:val="none" w:sz="0" w:space="0" w:color="auto"/>
            <w:right w:val="none" w:sz="0" w:space="0" w:color="auto"/>
          </w:divBdr>
        </w:div>
        <w:div w:id="1788817983">
          <w:marLeft w:val="32pt"/>
          <w:marRight w:val="0pt"/>
          <w:marTop w:val="0pt"/>
          <w:marBottom w:val="0pt"/>
          <w:divBdr>
            <w:top w:val="none" w:sz="0" w:space="0" w:color="auto"/>
            <w:left w:val="none" w:sz="0" w:space="0" w:color="auto"/>
            <w:bottom w:val="none" w:sz="0" w:space="0" w:color="auto"/>
            <w:right w:val="none" w:sz="0" w:space="0" w:color="auto"/>
          </w:divBdr>
        </w:div>
        <w:div w:id="1639412484">
          <w:marLeft w:val="32pt"/>
          <w:marRight w:val="0pt"/>
          <w:marTop w:val="0pt"/>
          <w:marBottom w:val="0pt"/>
          <w:divBdr>
            <w:top w:val="none" w:sz="0" w:space="0" w:color="auto"/>
            <w:left w:val="none" w:sz="0" w:space="0" w:color="auto"/>
            <w:bottom w:val="none" w:sz="0" w:space="0" w:color="auto"/>
            <w:right w:val="none" w:sz="0" w:space="0" w:color="auto"/>
          </w:divBdr>
        </w:div>
        <w:div w:id="1990787672">
          <w:marLeft w:val="32pt"/>
          <w:marRight w:val="0pt"/>
          <w:marTop w:val="0pt"/>
          <w:marBottom w:val="0pt"/>
          <w:divBdr>
            <w:top w:val="none" w:sz="0" w:space="0" w:color="auto"/>
            <w:left w:val="none" w:sz="0" w:space="0" w:color="auto"/>
            <w:bottom w:val="none" w:sz="0" w:space="0" w:color="auto"/>
            <w:right w:val="none" w:sz="0" w:space="0" w:color="auto"/>
          </w:divBdr>
        </w:div>
        <w:div w:id="519243552">
          <w:marLeft w:val="32pt"/>
          <w:marRight w:val="0pt"/>
          <w:marTop w:val="0pt"/>
          <w:marBottom w:val="0pt"/>
          <w:divBdr>
            <w:top w:val="none" w:sz="0" w:space="0" w:color="auto"/>
            <w:left w:val="none" w:sz="0" w:space="0" w:color="auto"/>
            <w:bottom w:val="none" w:sz="0" w:space="0" w:color="auto"/>
            <w:right w:val="none" w:sz="0" w:space="0" w:color="auto"/>
          </w:divBdr>
        </w:div>
        <w:div w:id="505510994">
          <w:marLeft w:val="32pt"/>
          <w:marRight w:val="0pt"/>
          <w:marTop w:val="0pt"/>
          <w:marBottom w:val="0pt"/>
          <w:divBdr>
            <w:top w:val="none" w:sz="0" w:space="0" w:color="auto"/>
            <w:left w:val="none" w:sz="0" w:space="0" w:color="auto"/>
            <w:bottom w:val="none" w:sz="0" w:space="0" w:color="auto"/>
            <w:right w:val="none" w:sz="0" w:space="0" w:color="auto"/>
          </w:divBdr>
        </w:div>
        <w:div w:id="279265525">
          <w:marLeft w:val="32pt"/>
          <w:marRight w:val="0pt"/>
          <w:marTop w:val="0pt"/>
          <w:marBottom w:val="0pt"/>
          <w:divBdr>
            <w:top w:val="none" w:sz="0" w:space="0" w:color="auto"/>
            <w:left w:val="none" w:sz="0" w:space="0" w:color="auto"/>
            <w:bottom w:val="none" w:sz="0" w:space="0" w:color="auto"/>
            <w:right w:val="none" w:sz="0" w:space="0" w:color="auto"/>
          </w:divBdr>
        </w:div>
        <w:div w:id="1476919641">
          <w:marLeft w:val="32pt"/>
          <w:marRight w:val="0pt"/>
          <w:marTop w:val="0pt"/>
          <w:marBottom w:val="0pt"/>
          <w:divBdr>
            <w:top w:val="none" w:sz="0" w:space="0" w:color="auto"/>
            <w:left w:val="none" w:sz="0" w:space="0" w:color="auto"/>
            <w:bottom w:val="none" w:sz="0" w:space="0" w:color="auto"/>
            <w:right w:val="none" w:sz="0" w:space="0" w:color="auto"/>
          </w:divBdr>
        </w:div>
        <w:div w:id="1913201325">
          <w:marLeft w:val="32pt"/>
          <w:marRight w:val="0pt"/>
          <w:marTop w:val="0pt"/>
          <w:marBottom w:val="0pt"/>
          <w:divBdr>
            <w:top w:val="none" w:sz="0" w:space="0" w:color="auto"/>
            <w:left w:val="none" w:sz="0" w:space="0" w:color="auto"/>
            <w:bottom w:val="none" w:sz="0" w:space="0" w:color="auto"/>
            <w:right w:val="none" w:sz="0" w:space="0" w:color="auto"/>
          </w:divBdr>
        </w:div>
        <w:div w:id="1432895934">
          <w:marLeft w:val="32pt"/>
          <w:marRight w:val="0pt"/>
          <w:marTop w:val="0pt"/>
          <w:marBottom w:val="0pt"/>
          <w:divBdr>
            <w:top w:val="none" w:sz="0" w:space="0" w:color="auto"/>
            <w:left w:val="none" w:sz="0" w:space="0" w:color="auto"/>
            <w:bottom w:val="none" w:sz="0" w:space="0" w:color="auto"/>
            <w:right w:val="none" w:sz="0" w:space="0" w:color="auto"/>
          </w:divBdr>
        </w:div>
        <w:div w:id="891498142">
          <w:marLeft w:val="32pt"/>
          <w:marRight w:val="0pt"/>
          <w:marTop w:val="0pt"/>
          <w:marBottom w:val="0pt"/>
          <w:divBdr>
            <w:top w:val="none" w:sz="0" w:space="0" w:color="auto"/>
            <w:left w:val="none" w:sz="0" w:space="0" w:color="auto"/>
            <w:bottom w:val="none" w:sz="0" w:space="0" w:color="auto"/>
            <w:right w:val="none" w:sz="0" w:space="0" w:color="auto"/>
          </w:divBdr>
        </w:div>
        <w:div w:id="992442407">
          <w:marLeft w:val="32pt"/>
          <w:marRight w:val="0pt"/>
          <w:marTop w:val="0pt"/>
          <w:marBottom w:val="0pt"/>
          <w:divBdr>
            <w:top w:val="none" w:sz="0" w:space="0" w:color="auto"/>
            <w:left w:val="none" w:sz="0" w:space="0" w:color="auto"/>
            <w:bottom w:val="none" w:sz="0" w:space="0" w:color="auto"/>
            <w:right w:val="none" w:sz="0" w:space="0" w:color="auto"/>
          </w:divBdr>
        </w:div>
        <w:div w:id="1535576720">
          <w:marLeft w:val="32pt"/>
          <w:marRight w:val="0pt"/>
          <w:marTop w:val="0pt"/>
          <w:marBottom w:val="0pt"/>
          <w:divBdr>
            <w:top w:val="none" w:sz="0" w:space="0" w:color="auto"/>
            <w:left w:val="none" w:sz="0" w:space="0" w:color="auto"/>
            <w:bottom w:val="none" w:sz="0" w:space="0" w:color="auto"/>
            <w:right w:val="none" w:sz="0" w:space="0" w:color="auto"/>
          </w:divBdr>
        </w:div>
        <w:div w:id="1981496319">
          <w:marLeft w:val="32pt"/>
          <w:marRight w:val="0pt"/>
          <w:marTop w:val="0pt"/>
          <w:marBottom w:val="0pt"/>
          <w:divBdr>
            <w:top w:val="none" w:sz="0" w:space="0" w:color="auto"/>
            <w:left w:val="none" w:sz="0" w:space="0" w:color="auto"/>
            <w:bottom w:val="none" w:sz="0" w:space="0" w:color="auto"/>
            <w:right w:val="none" w:sz="0" w:space="0" w:color="auto"/>
          </w:divBdr>
        </w:div>
        <w:div w:id="1504737358">
          <w:marLeft w:val="32pt"/>
          <w:marRight w:val="0pt"/>
          <w:marTop w:val="0pt"/>
          <w:marBottom w:val="0pt"/>
          <w:divBdr>
            <w:top w:val="none" w:sz="0" w:space="0" w:color="auto"/>
            <w:left w:val="none" w:sz="0" w:space="0" w:color="auto"/>
            <w:bottom w:val="none" w:sz="0" w:space="0" w:color="auto"/>
            <w:right w:val="none" w:sz="0" w:space="0" w:color="auto"/>
          </w:divBdr>
        </w:div>
        <w:div w:id="1871871502">
          <w:marLeft w:val="32pt"/>
          <w:marRight w:val="0pt"/>
          <w:marTop w:val="0pt"/>
          <w:marBottom w:val="0pt"/>
          <w:divBdr>
            <w:top w:val="none" w:sz="0" w:space="0" w:color="auto"/>
            <w:left w:val="none" w:sz="0" w:space="0" w:color="auto"/>
            <w:bottom w:val="none" w:sz="0" w:space="0" w:color="auto"/>
            <w:right w:val="none" w:sz="0" w:space="0" w:color="auto"/>
          </w:divBdr>
        </w:div>
        <w:div w:id="100880840">
          <w:marLeft w:val="32pt"/>
          <w:marRight w:val="0pt"/>
          <w:marTop w:val="0pt"/>
          <w:marBottom w:val="0pt"/>
          <w:divBdr>
            <w:top w:val="none" w:sz="0" w:space="0" w:color="auto"/>
            <w:left w:val="none" w:sz="0" w:space="0" w:color="auto"/>
            <w:bottom w:val="none" w:sz="0" w:space="0" w:color="auto"/>
            <w:right w:val="none" w:sz="0" w:space="0" w:color="auto"/>
          </w:divBdr>
        </w:div>
      </w:divsChild>
    </w:div>
    <w:div w:id="186247255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46783326">
          <w:marLeft w:val="32pt"/>
          <w:marRight w:val="0pt"/>
          <w:marTop w:val="0pt"/>
          <w:marBottom w:val="0pt"/>
          <w:divBdr>
            <w:top w:val="none" w:sz="0" w:space="0" w:color="auto"/>
            <w:left w:val="none" w:sz="0" w:space="0" w:color="auto"/>
            <w:bottom w:val="none" w:sz="0" w:space="0" w:color="auto"/>
            <w:right w:val="none" w:sz="0" w:space="0" w:color="auto"/>
          </w:divBdr>
        </w:div>
        <w:div w:id="1944923595">
          <w:marLeft w:val="32pt"/>
          <w:marRight w:val="0pt"/>
          <w:marTop w:val="0pt"/>
          <w:marBottom w:val="0pt"/>
          <w:divBdr>
            <w:top w:val="none" w:sz="0" w:space="0" w:color="auto"/>
            <w:left w:val="none" w:sz="0" w:space="0" w:color="auto"/>
            <w:bottom w:val="none" w:sz="0" w:space="0" w:color="auto"/>
            <w:right w:val="none" w:sz="0" w:space="0" w:color="auto"/>
          </w:divBdr>
        </w:div>
        <w:div w:id="734282610">
          <w:marLeft w:val="32pt"/>
          <w:marRight w:val="0pt"/>
          <w:marTop w:val="0pt"/>
          <w:marBottom w:val="0pt"/>
          <w:divBdr>
            <w:top w:val="none" w:sz="0" w:space="0" w:color="auto"/>
            <w:left w:val="none" w:sz="0" w:space="0" w:color="auto"/>
            <w:bottom w:val="none" w:sz="0" w:space="0" w:color="auto"/>
            <w:right w:val="none" w:sz="0" w:space="0" w:color="auto"/>
          </w:divBdr>
        </w:div>
        <w:div w:id="965508513">
          <w:marLeft w:val="32pt"/>
          <w:marRight w:val="0pt"/>
          <w:marTop w:val="0pt"/>
          <w:marBottom w:val="0pt"/>
          <w:divBdr>
            <w:top w:val="none" w:sz="0" w:space="0" w:color="auto"/>
            <w:left w:val="none" w:sz="0" w:space="0" w:color="auto"/>
            <w:bottom w:val="none" w:sz="0" w:space="0" w:color="auto"/>
            <w:right w:val="none" w:sz="0" w:space="0" w:color="auto"/>
          </w:divBdr>
        </w:div>
        <w:div w:id="2035493113">
          <w:marLeft w:val="32pt"/>
          <w:marRight w:val="0pt"/>
          <w:marTop w:val="0pt"/>
          <w:marBottom w:val="0pt"/>
          <w:divBdr>
            <w:top w:val="none" w:sz="0" w:space="0" w:color="auto"/>
            <w:left w:val="none" w:sz="0" w:space="0" w:color="auto"/>
            <w:bottom w:val="none" w:sz="0" w:space="0" w:color="auto"/>
            <w:right w:val="none" w:sz="0" w:space="0" w:color="auto"/>
          </w:divBdr>
        </w:div>
        <w:div w:id="928349729">
          <w:marLeft w:val="32pt"/>
          <w:marRight w:val="0pt"/>
          <w:marTop w:val="0pt"/>
          <w:marBottom w:val="0pt"/>
          <w:divBdr>
            <w:top w:val="none" w:sz="0" w:space="0" w:color="auto"/>
            <w:left w:val="none" w:sz="0" w:space="0" w:color="auto"/>
            <w:bottom w:val="none" w:sz="0" w:space="0" w:color="auto"/>
            <w:right w:val="none" w:sz="0" w:space="0" w:color="auto"/>
          </w:divBdr>
        </w:div>
        <w:div w:id="662854910">
          <w:marLeft w:val="32pt"/>
          <w:marRight w:val="0pt"/>
          <w:marTop w:val="0pt"/>
          <w:marBottom w:val="0pt"/>
          <w:divBdr>
            <w:top w:val="none" w:sz="0" w:space="0" w:color="auto"/>
            <w:left w:val="none" w:sz="0" w:space="0" w:color="auto"/>
            <w:bottom w:val="none" w:sz="0" w:space="0" w:color="auto"/>
            <w:right w:val="none" w:sz="0" w:space="0" w:color="auto"/>
          </w:divBdr>
        </w:div>
        <w:div w:id="1411777074">
          <w:marLeft w:val="32pt"/>
          <w:marRight w:val="0pt"/>
          <w:marTop w:val="0pt"/>
          <w:marBottom w:val="0pt"/>
          <w:divBdr>
            <w:top w:val="none" w:sz="0" w:space="0" w:color="auto"/>
            <w:left w:val="none" w:sz="0" w:space="0" w:color="auto"/>
            <w:bottom w:val="none" w:sz="0" w:space="0" w:color="auto"/>
            <w:right w:val="none" w:sz="0" w:space="0" w:color="auto"/>
          </w:divBdr>
        </w:div>
        <w:div w:id="1421876911">
          <w:marLeft w:val="32pt"/>
          <w:marRight w:val="0pt"/>
          <w:marTop w:val="0pt"/>
          <w:marBottom w:val="0pt"/>
          <w:divBdr>
            <w:top w:val="none" w:sz="0" w:space="0" w:color="auto"/>
            <w:left w:val="none" w:sz="0" w:space="0" w:color="auto"/>
            <w:bottom w:val="none" w:sz="0" w:space="0" w:color="auto"/>
            <w:right w:val="none" w:sz="0" w:space="0" w:color="auto"/>
          </w:divBdr>
        </w:div>
        <w:div w:id="104693330">
          <w:marLeft w:val="32pt"/>
          <w:marRight w:val="0pt"/>
          <w:marTop w:val="0pt"/>
          <w:marBottom w:val="0pt"/>
          <w:divBdr>
            <w:top w:val="none" w:sz="0" w:space="0" w:color="auto"/>
            <w:left w:val="none" w:sz="0" w:space="0" w:color="auto"/>
            <w:bottom w:val="none" w:sz="0" w:space="0" w:color="auto"/>
            <w:right w:val="none" w:sz="0" w:space="0" w:color="auto"/>
          </w:divBdr>
        </w:div>
        <w:div w:id="1143424218">
          <w:marLeft w:val="32pt"/>
          <w:marRight w:val="0pt"/>
          <w:marTop w:val="0pt"/>
          <w:marBottom w:val="0pt"/>
          <w:divBdr>
            <w:top w:val="none" w:sz="0" w:space="0" w:color="auto"/>
            <w:left w:val="none" w:sz="0" w:space="0" w:color="auto"/>
            <w:bottom w:val="none" w:sz="0" w:space="0" w:color="auto"/>
            <w:right w:val="none" w:sz="0" w:space="0" w:color="auto"/>
          </w:divBdr>
        </w:div>
        <w:div w:id="163134108">
          <w:marLeft w:val="32pt"/>
          <w:marRight w:val="0pt"/>
          <w:marTop w:val="0pt"/>
          <w:marBottom w:val="0pt"/>
          <w:divBdr>
            <w:top w:val="none" w:sz="0" w:space="0" w:color="auto"/>
            <w:left w:val="none" w:sz="0" w:space="0" w:color="auto"/>
            <w:bottom w:val="none" w:sz="0" w:space="0" w:color="auto"/>
            <w:right w:val="none" w:sz="0" w:space="0" w:color="auto"/>
          </w:divBdr>
        </w:div>
        <w:div w:id="1894585406">
          <w:marLeft w:val="32pt"/>
          <w:marRight w:val="0pt"/>
          <w:marTop w:val="0pt"/>
          <w:marBottom w:val="0pt"/>
          <w:divBdr>
            <w:top w:val="none" w:sz="0" w:space="0" w:color="auto"/>
            <w:left w:val="none" w:sz="0" w:space="0" w:color="auto"/>
            <w:bottom w:val="none" w:sz="0" w:space="0" w:color="auto"/>
            <w:right w:val="none" w:sz="0" w:space="0" w:color="auto"/>
          </w:divBdr>
        </w:div>
        <w:div w:id="92821242">
          <w:marLeft w:val="32pt"/>
          <w:marRight w:val="0pt"/>
          <w:marTop w:val="0pt"/>
          <w:marBottom w:val="0pt"/>
          <w:divBdr>
            <w:top w:val="none" w:sz="0" w:space="0" w:color="auto"/>
            <w:left w:val="none" w:sz="0" w:space="0" w:color="auto"/>
            <w:bottom w:val="none" w:sz="0" w:space="0" w:color="auto"/>
            <w:right w:val="none" w:sz="0" w:space="0" w:color="auto"/>
          </w:divBdr>
        </w:div>
        <w:div w:id="5835781">
          <w:marLeft w:val="32pt"/>
          <w:marRight w:val="0pt"/>
          <w:marTop w:val="0pt"/>
          <w:marBottom w:val="0pt"/>
          <w:divBdr>
            <w:top w:val="none" w:sz="0" w:space="0" w:color="auto"/>
            <w:left w:val="none" w:sz="0" w:space="0" w:color="auto"/>
            <w:bottom w:val="none" w:sz="0" w:space="0" w:color="auto"/>
            <w:right w:val="none" w:sz="0" w:space="0" w:color="auto"/>
          </w:divBdr>
        </w:div>
        <w:div w:id="936326266">
          <w:marLeft w:val="32pt"/>
          <w:marRight w:val="0pt"/>
          <w:marTop w:val="0pt"/>
          <w:marBottom w:val="0pt"/>
          <w:divBdr>
            <w:top w:val="none" w:sz="0" w:space="0" w:color="auto"/>
            <w:left w:val="none" w:sz="0" w:space="0" w:color="auto"/>
            <w:bottom w:val="none" w:sz="0" w:space="0" w:color="auto"/>
            <w:right w:val="none" w:sz="0" w:space="0" w:color="auto"/>
          </w:divBdr>
        </w:div>
        <w:div w:id="383992387">
          <w:marLeft w:val="32pt"/>
          <w:marRight w:val="0pt"/>
          <w:marTop w:val="0pt"/>
          <w:marBottom w:val="0pt"/>
          <w:divBdr>
            <w:top w:val="none" w:sz="0" w:space="0" w:color="auto"/>
            <w:left w:val="none" w:sz="0" w:space="0" w:color="auto"/>
            <w:bottom w:val="none" w:sz="0" w:space="0" w:color="auto"/>
            <w:right w:val="none" w:sz="0" w:space="0" w:color="auto"/>
          </w:divBdr>
        </w:div>
        <w:div w:id="14353119">
          <w:marLeft w:val="32pt"/>
          <w:marRight w:val="0pt"/>
          <w:marTop w:val="0pt"/>
          <w:marBottom w:val="0pt"/>
          <w:divBdr>
            <w:top w:val="none" w:sz="0" w:space="0" w:color="auto"/>
            <w:left w:val="none" w:sz="0" w:space="0" w:color="auto"/>
            <w:bottom w:val="none" w:sz="0" w:space="0" w:color="auto"/>
            <w:right w:val="none" w:sz="0" w:space="0" w:color="auto"/>
          </w:divBdr>
        </w:div>
        <w:div w:id="1369917206">
          <w:marLeft w:val="32pt"/>
          <w:marRight w:val="0pt"/>
          <w:marTop w:val="0pt"/>
          <w:marBottom w:val="0pt"/>
          <w:divBdr>
            <w:top w:val="none" w:sz="0" w:space="0" w:color="auto"/>
            <w:left w:val="none" w:sz="0" w:space="0" w:color="auto"/>
            <w:bottom w:val="none" w:sz="0" w:space="0" w:color="auto"/>
            <w:right w:val="none" w:sz="0" w:space="0" w:color="auto"/>
          </w:divBdr>
        </w:div>
        <w:div w:id="668171113">
          <w:marLeft w:val="32pt"/>
          <w:marRight w:val="0pt"/>
          <w:marTop w:val="0pt"/>
          <w:marBottom w:val="0pt"/>
          <w:divBdr>
            <w:top w:val="none" w:sz="0" w:space="0" w:color="auto"/>
            <w:left w:val="none" w:sz="0" w:space="0" w:color="auto"/>
            <w:bottom w:val="none" w:sz="0" w:space="0" w:color="auto"/>
            <w:right w:val="none" w:sz="0" w:space="0" w:color="auto"/>
          </w:divBdr>
        </w:div>
      </w:divsChild>
    </w:div>
    <w:div w:id="187140898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28664586">
          <w:blockQuote w:val="1"/>
          <w:marLeft w:val="36pt"/>
          <w:marRight w:val="36pt"/>
          <w:marTop w:val="5pt"/>
          <w:marBottom w:val="5pt"/>
          <w:divBdr>
            <w:top w:val="none" w:sz="0" w:space="0" w:color="auto"/>
            <w:left w:val="none" w:sz="0" w:space="0" w:color="auto"/>
            <w:bottom w:val="none" w:sz="0" w:space="0" w:color="auto"/>
            <w:right w:val="none" w:sz="0" w:space="0" w:color="auto"/>
          </w:divBdr>
        </w:div>
        <w:div w:id="1658730954">
          <w:blockQuote w:val="1"/>
          <w:marLeft w:val="36pt"/>
          <w:marRight w:val="36pt"/>
          <w:marTop w:val="5pt"/>
          <w:marBottom w:val="5pt"/>
          <w:divBdr>
            <w:top w:val="none" w:sz="0" w:space="0" w:color="auto"/>
            <w:left w:val="none" w:sz="0" w:space="0" w:color="auto"/>
            <w:bottom w:val="none" w:sz="0" w:space="0" w:color="auto"/>
            <w:right w:val="none" w:sz="0" w:space="0" w:color="auto"/>
          </w:divBdr>
        </w:div>
        <w:div w:id="281346211">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193458414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34774342">
          <w:marLeft w:val="32pt"/>
          <w:marRight w:val="0pt"/>
          <w:marTop w:val="0pt"/>
          <w:marBottom w:val="0pt"/>
          <w:divBdr>
            <w:top w:val="none" w:sz="0" w:space="0" w:color="auto"/>
            <w:left w:val="none" w:sz="0" w:space="0" w:color="auto"/>
            <w:bottom w:val="none" w:sz="0" w:space="0" w:color="auto"/>
            <w:right w:val="none" w:sz="0" w:space="0" w:color="auto"/>
          </w:divBdr>
        </w:div>
        <w:div w:id="281766787">
          <w:marLeft w:val="32pt"/>
          <w:marRight w:val="0pt"/>
          <w:marTop w:val="0pt"/>
          <w:marBottom w:val="0pt"/>
          <w:divBdr>
            <w:top w:val="none" w:sz="0" w:space="0" w:color="auto"/>
            <w:left w:val="none" w:sz="0" w:space="0" w:color="auto"/>
            <w:bottom w:val="none" w:sz="0" w:space="0" w:color="auto"/>
            <w:right w:val="none" w:sz="0" w:space="0" w:color="auto"/>
          </w:divBdr>
        </w:div>
        <w:div w:id="855735552">
          <w:marLeft w:val="32pt"/>
          <w:marRight w:val="0pt"/>
          <w:marTop w:val="0pt"/>
          <w:marBottom w:val="0pt"/>
          <w:divBdr>
            <w:top w:val="none" w:sz="0" w:space="0" w:color="auto"/>
            <w:left w:val="none" w:sz="0" w:space="0" w:color="auto"/>
            <w:bottom w:val="none" w:sz="0" w:space="0" w:color="auto"/>
            <w:right w:val="none" w:sz="0" w:space="0" w:color="auto"/>
          </w:divBdr>
        </w:div>
        <w:div w:id="2138792161">
          <w:marLeft w:val="32pt"/>
          <w:marRight w:val="0pt"/>
          <w:marTop w:val="0pt"/>
          <w:marBottom w:val="0pt"/>
          <w:divBdr>
            <w:top w:val="none" w:sz="0" w:space="0" w:color="auto"/>
            <w:left w:val="none" w:sz="0" w:space="0" w:color="auto"/>
            <w:bottom w:val="none" w:sz="0" w:space="0" w:color="auto"/>
            <w:right w:val="none" w:sz="0" w:space="0" w:color="auto"/>
          </w:divBdr>
        </w:div>
        <w:div w:id="1159887425">
          <w:marLeft w:val="32pt"/>
          <w:marRight w:val="0pt"/>
          <w:marTop w:val="0pt"/>
          <w:marBottom w:val="0pt"/>
          <w:divBdr>
            <w:top w:val="none" w:sz="0" w:space="0" w:color="auto"/>
            <w:left w:val="none" w:sz="0" w:space="0" w:color="auto"/>
            <w:bottom w:val="none" w:sz="0" w:space="0" w:color="auto"/>
            <w:right w:val="none" w:sz="0" w:space="0" w:color="auto"/>
          </w:divBdr>
        </w:div>
        <w:div w:id="1059862836">
          <w:marLeft w:val="32pt"/>
          <w:marRight w:val="0pt"/>
          <w:marTop w:val="0pt"/>
          <w:marBottom w:val="0pt"/>
          <w:divBdr>
            <w:top w:val="none" w:sz="0" w:space="0" w:color="auto"/>
            <w:left w:val="none" w:sz="0" w:space="0" w:color="auto"/>
            <w:bottom w:val="none" w:sz="0" w:space="0" w:color="auto"/>
            <w:right w:val="none" w:sz="0" w:space="0" w:color="auto"/>
          </w:divBdr>
        </w:div>
        <w:div w:id="1071730445">
          <w:marLeft w:val="32pt"/>
          <w:marRight w:val="0pt"/>
          <w:marTop w:val="0pt"/>
          <w:marBottom w:val="0pt"/>
          <w:divBdr>
            <w:top w:val="none" w:sz="0" w:space="0" w:color="auto"/>
            <w:left w:val="none" w:sz="0" w:space="0" w:color="auto"/>
            <w:bottom w:val="none" w:sz="0" w:space="0" w:color="auto"/>
            <w:right w:val="none" w:sz="0" w:space="0" w:color="auto"/>
          </w:divBdr>
        </w:div>
        <w:div w:id="776674979">
          <w:marLeft w:val="32pt"/>
          <w:marRight w:val="0pt"/>
          <w:marTop w:val="0pt"/>
          <w:marBottom w:val="0pt"/>
          <w:divBdr>
            <w:top w:val="none" w:sz="0" w:space="0" w:color="auto"/>
            <w:left w:val="none" w:sz="0" w:space="0" w:color="auto"/>
            <w:bottom w:val="none" w:sz="0" w:space="0" w:color="auto"/>
            <w:right w:val="none" w:sz="0" w:space="0" w:color="auto"/>
          </w:divBdr>
        </w:div>
        <w:div w:id="174654279">
          <w:marLeft w:val="32pt"/>
          <w:marRight w:val="0pt"/>
          <w:marTop w:val="0pt"/>
          <w:marBottom w:val="0pt"/>
          <w:divBdr>
            <w:top w:val="none" w:sz="0" w:space="0" w:color="auto"/>
            <w:left w:val="none" w:sz="0" w:space="0" w:color="auto"/>
            <w:bottom w:val="none" w:sz="0" w:space="0" w:color="auto"/>
            <w:right w:val="none" w:sz="0" w:space="0" w:color="auto"/>
          </w:divBdr>
        </w:div>
        <w:div w:id="1843229804">
          <w:marLeft w:val="32pt"/>
          <w:marRight w:val="0pt"/>
          <w:marTop w:val="0pt"/>
          <w:marBottom w:val="0pt"/>
          <w:divBdr>
            <w:top w:val="none" w:sz="0" w:space="0" w:color="auto"/>
            <w:left w:val="none" w:sz="0" w:space="0" w:color="auto"/>
            <w:bottom w:val="none" w:sz="0" w:space="0" w:color="auto"/>
            <w:right w:val="none" w:sz="0" w:space="0" w:color="auto"/>
          </w:divBdr>
        </w:div>
        <w:div w:id="96953022">
          <w:marLeft w:val="32pt"/>
          <w:marRight w:val="0pt"/>
          <w:marTop w:val="0pt"/>
          <w:marBottom w:val="0pt"/>
          <w:divBdr>
            <w:top w:val="none" w:sz="0" w:space="0" w:color="auto"/>
            <w:left w:val="none" w:sz="0" w:space="0" w:color="auto"/>
            <w:bottom w:val="none" w:sz="0" w:space="0" w:color="auto"/>
            <w:right w:val="none" w:sz="0" w:space="0" w:color="auto"/>
          </w:divBdr>
        </w:div>
        <w:div w:id="992874531">
          <w:marLeft w:val="32pt"/>
          <w:marRight w:val="0pt"/>
          <w:marTop w:val="0pt"/>
          <w:marBottom w:val="0pt"/>
          <w:divBdr>
            <w:top w:val="none" w:sz="0" w:space="0" w:color="auto"/>
            <w:left w:val="none" w:sz="0" w:space="0" w:color="auto"/>
            <w:bottom w:val="none" w:sz="0" w:space="0" w:color="auto"/>
            <w:right w:val="none" w:sz="0" w:space="0" w:color="auto"/>
          </w:divBdr>
        </w:div>
        <w:div w:id="220602717">
          <w:marLeft w:val="32pt"/>
          <w:marRight w:val="0pt"/>
          <w:marTop w:val="0pt"/>
          <w:marBottom w:val="0pt"/>
          <w:divBdr>
            <w:top w:val="none" w:sz="0" w:space="0" w:color="auto"/>
            <w:left w:val="none" w:sz="0" w:space="0" w:color="auto"/>
            <w:bottom w:val="none" w:sz="0" w:space="0" w:color="auto"/>
            <w:right w:val="none" w:sz="0" w:space="0" w:color="auto"/>
          </w:divBdr>
        </w:div>
        <w:div w:id="1831944313">
          <w:marLeft w:val="32pt"/>
          <w:marRight w:val="0pt"/>
          <w:marTop w:val="0pt"/>
          <w:marBottom w:val="0pt"/>
          <w:divBdr>
            <w:top w:val="none" w:sz="0" w:space="0" w:color="auto"/>
            <w:left w:val="none" w:sz="0" w:space="0" w:color="auto"/>
            <w:bottom w:val="none" w:sz="0" w:space="0" w:color="auto"/>
            <w:right w:val="none" w:sz="0" w:space="0" w:color="auto"/>
          </w:divBdr>
        </w:div>
        <w:div w:id="1749301629">
          <w:marLeft w:val="32pt"/>
          <w:marRight w:val="0pt"/>
          <w:marTop w:val="0pt"/>
          <w:marBottom w:val="0pt"/>
          <w:divBdr>
            <w:top w:val="none" w:sz="0" w:space="0" w:color="auto"/>
            <w:left w:val="none" w:sz="0" w:space="0" w:color="auto"/>
            <w:bottom w:val="none" w:sz="0" w:space="0" w:color="auto"/>
            <w:right w:val="none" w:sz="0" w:space="0" w:color="auto"/>
          </w:divBdr>
        </w:div>
        <w:div w:id="1010452361">
          <w:marLeft w:val="32pt"/>
          <w:marRight w:val="0pt"/>
          <w:marTop w:val="0pt"/>
          <w:marBottom w:val="0pt"/>
          <w:divBdr>
            <w:top w:val="none" w:sz="0" w:space="0" w:color="auto"/>
            <w:left w:val="none" w:sz="0" w:space="0" w:color="auto"/>
            <w:bottom w:val="none" w:sz="0" w:space="0" w:color="auto"/>
            <w:right w:val="none" w:sz="0" w:space="0" w:color="auto"/>
          </w:divBdr>
        </w:div>
        <w:div w:id="1656760454">
          <w:marLeft w:val="32pt"/>
          <w:marRight w:val="0pt"/>
          <w:marTop w:val="0pt"/>
          <w:marBottom w:val="0pt"/>
          <w:divBdr>
            <w:top w:val="none" w:sz="0" w:space="0" w:color="auto"/>
            <w:left w:val="none" w:sz="0" w:space="0" w:color="auto"/>
            <w:bottom w:val="none" w:sz="0" w:space="0" w:color="auto"/>
            <w:right w:val="none" w:sz="0" w:space="0" w:color="auto"/>
          </w:divBdr>
        </w:div>
        <w:div w:id="1010178130">
          <w:marLeft w:val="32pt"/>
          <w:marRight w:val="0pt"/>
          <w:marTop w:val="0pt"/>
          <w:marBottom w:val="0pt"/>
          <w:divBdr>
            <w:top w:val="none" w:sz="0" w:space="0" w:color="auto"/>
            <w:left w:val="none" w:sz="0" w:space="0" w:color="auto"/>
            <w:bottom w:val="none" w:sz="0" w:space="0" w:color="auto"/>
            <w:right w:val="none" w:sz="0" w:space="0" w:color="auto"/>
          </w:divBdr>
        </w:div>
        <w:div w:id="1073090021">
          <w:marLeft w:val="32pt"/>
          <w:marRight w:val="0pt"/>
          <w:marTop w:val="0pt"/>
          <w:marBottom w:val="0pt"/>
          <w:divBdr>
            <w:top w:val="none" w:sz="0" w:space="0" w:color="auto"/>
            <w:left w:val="none" w:sz="0" w:space="0" w:color="auto"/>
            <w:bottom w:val="none" w:sz="0" w:space="0" w:color="auto"/>
            <w:right w:val="none" w:sz="0" w:space="0" w:color="auto"/>
          </w:divBdr>
        </w:div>
        <w:div w:id="93205898">
          <w:marLeft w:val="32pt"/>
          <w:marRight w:val="0pt"/>
          <w:marTop w:val="0pt"/>
          <w:marBottom w:val="0pt"/>
          <w:divBdr>
            <w:top w:val="none" w:sz="0" w:space="0" w:color="auto"/>
            <w:left w:val="none" w:sz="0" w:space="0" w:color="auto"/>
            <w:bottom w:val="none" w:sz="0" w:space="0" w:color="auto"/>
            <w:right w:val="none" w:sz="0" w:space="0" w:color="auto"/>
          </w:divBdr>
        </w:div>
      </w:divsChild>
    </w:div>
    <w:div w:id="200050269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0201200">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203372368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06744229">
          <w:marLeft w:val="32pt"/>
          <w:marRight w:val="0pt"/>
          <w:marTop w:val="0pt"/>
          <w:marBottom w:val="0pt"/>
          <w:divBdr>
            <w:top w:val="none" w:sz="0" w:space="0" w:color="auto"/>
            <w:left w:val="none" w:sz="0" w:space="0" w:color="auto"/>
            <w:bottom w:val="none" w:sz="0" w:space="0" w:color="auto"/>
            <w:right w:val="none" w:sz="0" w:space="0" w:color="auto"/>
          </w:divBdr>
        </w:div>
        <w:div w:id="12612718">
          <w:marLeft w:val="32pt"/>
          <w:marRight w:val="0pt"/>
          <w:marTop w:val="0pt"/>
          <w:marBottom w:val="0pt"/>
          <w:divBdr>
            <w:top w:val="none" w:sz="0" w:space="0" w:color="auto"/>
            <w:left w:val="none" w:sz="0" w:space="0" w:color="auto"/>
            <w:bottom w:val="none" w:sz="0" w:space="0" w:color="auto"/>
            <w:right w:val="none" w:sz="0" w:space="0" w:color="auto"/>
          </w:divBdr>
        </w:div>
        <w:div w:id="1488862614">
          <w:marLeft w:val="32pt"/>
          <w:marRight w:val="0pt"/>
          <w:marTop w:val="0pt"/>
          <w:marBottom w:val="0pt"/>
          <w:divBdr>
            <w:top w:val="none" w:sz="0" w:space="0" w:color="auto"/>
            <w:left w:val="none" w:sz="0" w:space="0" w:color="auto"/>
            <w:bottom w:val="none" w:sz="0" w:space="0" w:color="auto"/>
            <w:right w:val="none" w:sz="0" w:space="0" w:color="auto"/>
          </w:divBdr>
        </w:div>
        <w:div w:id="1275399831">
          <w:marLeft w:val="32pt"/>
          <w:marRight w:val="0pt"/>
          <w:marTop w:val="0pt"/>
          <w:marBottom w:val="0pt"/>
          <w:divBdr>
            <w:top w:val="none" w:sz="0" w:space="0" w:color="auto"/>
            <w:left w:val="none" w:sz="0" w:space="0" w:color="auto"/>
            <w:bottom w:val="none" w:sz="0" w:space="0" w:color="auto"/>
            <w:right w:val="none" w:sz="0" w:space="0" w:color="auto"/>
          </w:divBdr>
        </w:div>
        <w:div w:id="1468863904">
          <w:marLeft w:val="32pt"/>
          <w:marRight w:val="0pt"/>
          <w:marTop w:val="0pt"/>
          <w:marBottom w:val="0pt"/>
          <w:divBdr>
            <w:top w:val="none" w:sz="0" w:space="0" w:color="auto"/>
            <w:left w:val="none" w:sz="0" w:space="0" w:color="auto"/>
            <w:bottom w:val="none" w:sz="0" w:space="0" w:color="auto"/>
            <w:right w:val="none" w:sz="0" w:space="0" w:color="auto"/>
          </w:divBdr>
        </w:div>
        <w:div w:id="622275044">
          <w:marLeft w:val="32pt"/>
          <w:marRight w:val="0pt"/>
          <w:marTop w:val="0pt"/>
          <w:marBottom w:val="0pt"/>
          <w:divBdr>
            <w:top w:val="none" w:sz="0" w:space="0" w:color="auto"/>
            <w:left w:val="none" w:sz="0" w:space="0" w:color="auto"/>
            <w:bottom w:val="none" w:sz="0" w:space="0" w:color="auto"/>
            <w:right w:val="none" w:sz="0" w:space="0" w:color="auto"/>
          </w:divBdr>
        </w:div>
        <w:div w:id="1999729727">
          <w:marLeft w:val="32pt"/>
          <w:marRight w:val="0pt"/>
          <w:marTop w:val="0pt"/>
          <w:marBottom w:val="0pt"/>
          <w:divBdr>
            <w:top w:val="none" w:sz="0" w:space="0" w:color="auto"/>
            <w:left w:val="none" w:sz="0" w:space="0" w:color="auto"/>
            <w:bottom w:val="none" w:sz="0" w:space="0" w:color="auto"/>
            <w:right w:val="none" w:sz="0" w:space="0" w:color="auto"/>
          </w:divBdr>
        </w:div>
        <w:div w:id="578834148">
          <w:marLeft w:val="32pt"/>
          <w:marRight w:val="0pt"/>
          <w:marTop w:val="0pt"/>
          <w:marBottom w:val="0pt"/>
          <w:divBdr>
            <w:top w:val="none" w:sz="0" w:space="0" w:color="auto"/>
            <w:left w:val="none" w:sz="0" w:space="0" w:color="auto"/>
            <w:bottom w:val="none" w:sz="0" w:space="0" w:color="auto"/>
            <w:right w:val="none" w:sz="0" w:space="0" w:color="auto"/>
          </w:divBdr>
        </w:div>
        <w:div w:id="1839423842">
          <w:marLeft w:val="32pt"/>
          <w:marRight w:val="0pt"/>
          <w:marTop w:val="0pt"/>
          <w:marBottom w:val="0pt"/>
          <w:divBdr>
            <w:top w:val="none" w:sz="0" w:space="0" w:color="auto"/>
            <w:left w:val="none" w:sz="0" w:space="0" w:color="auto"/>
            <w:bottom w:val="none" w:sz="0" w:space="0" w:color="auto"/>
            <w:right w:val="none" w:sz="0" w:space="0" w:color="auto"/>
          </w:divBdr>
        </w:div>
        <w:div w:id="1369840881">
          <w:marLeft w:val="32pt"/>
          <w:marRight w:val="0pt"/>
          <w:marTop w:val="0pt"/>
          <w:marBottom w:val="0pt"/>
          <w:divBdr>
            <w:top w:val="none" w:sz="0" w:space="0" w:color="auto"/>
            <w:left w:val="none" w:sz="0" w:space="0" w:color="auto"/>
            <w:bottom w:val="none" w:sz="0" w:space="0" w:color="auto"/>
            <w:right w:val="none" w:sz="0" w:space="0" w:color="auto"/>
          </w:divBdr>
        </w:div>
        <w:div w:id="1711219034">
          <w:marLeft w:val="32pt"/>
          <w:marRight w:val="0pt"/>
          <w:marTop w:val="0pt"/>
          <w:marBottom w:val="0pt"/>
          <w:divBdr>
            <w:top w:val="none" w:sz="0" w:space="0" w:color="auto"/>
            <w:left w:val="none" w:sz="0" w:space="0" w:color="auto"/>
            <w:bottom w:val="none" w:sz="0" w:space="0" w:color="auto"/>
            <w:right w:val="none" w:sz="0" w:space="0" w:color="auto"/>
          </w:divBdr>
        </w:div>
        <w:div w:id="1963875613">
          <w:marLeft w:val="32pt"/>
          <w:marRight w:val="0pt"/>
          <w:marTop w:val="0pt"/>
          <w:marBottom w:val="0pt"/>
          <w:divBdr>
            <w:top w:val="none" w:sz="0" w:space="0" w:color="auto"/>
            <w:left w:val="none" w:sz="0" w:space="0" w:color="auto"/>
            <w:bottom w:val="none" w:sz="0" w:space="0" w:color="auto"/>
            <w:right w:val="none" w:sz="0" w:space="0" w:color="auto"/>
          </w:divBdr>
        </w:div>
        <w:div w:id="241988603">
          <w:marLeft w:val="32pt"/>
          <w:marRight w:val="0pt"/>
          <w:marTop w:val="0pt"/>
          <w:marBottom w:val="0pt"/>
          <w:divBdr>
            <w:top w:val="none" w:sz="0" w:space="0" w:color="auto"/>
            <w:left w:val="none" w:sz="0" w:space="0" w:color="auto"/>
            <w:bottom w:val="none" w:sz="0" w:space="0" w:color="auto"/>
            <w:right w:val="none" w:sz="0" w:space="0" w:color="auto"/>
          </w:divBdr>
        </w:div>
        <w:div w:id="858860100">
          <w:marLeft w:val="32pt"/>
          <w:marRight w:val="0pt"/>
          <w:marTop w:val="0pt"/>
          <w:marBottom w:val="0pt"/>
          <w:divBdr>
            <w:top w:val="none" w:sz="0" w:space="0" w:color="auto"/>
            <w:left w:val="none" w:sz="0" w:space="0" w:color="auto"/>
            <w:bottom w:val="none" w:sz="0" w:space="0" w:color="auto"/>
            <w:right w:val="none" w:sz="0" w:space="0" w:color="auto"/>
          </w:divBdr>
        </w:div>
        <w:div w:id="1119252279">
          <w:marLeft w:val="32pt"/>
          <w:marRight w:val="0pt"/>
          <w:marTop w:val="0pt"/>
          <w:marBottom w:val="0pt"/>
          <w:divBdr>
            <w:top w:val="none" w:sz="0" w:space="0" w:color="auto"/>
            <w:left w:val="none" w:sz="0" w:space="0" w:color="auto"/>
            <w:bottom w:val="none" w:sz="0" w:space="0" w:color="auto"/>
            <w:right w:val="none" w:sz="0" w:space="0" w:color="auto"/>
          </w:divBdr>
        </w:div>
        <w:div w:id="1219976144">
          <w:marLeft w:val="32pt"/>
          <w:marRight w:val="0pt"/>
          <w:marTop w:val="0pt"/>
          <w:marBottom w:val="0pt"/>
          <w:divBdr>
            <w:top w:val="none" w:sz="0" w:space="0" w:color="auto"/>
            <w:left w:val="none" w:sz="0" w:space="0" w:color="auto"/>
            <w:bottom w:val="none" w:sz="0" w:space="0" w:color="auto"/>
            <w:right w:val="none" w:sz="0" w:space="0" w:color="auto"/>
          </w:divBdr>
        </w:div>
        <w:div w:id="1951548972">
          <w:marLeft w:val="32pt"/>
          <w:marRight w:val="0pt"/>
          <w:marTop w:val="0pt"/>
          <w:marBottom w:val="0pt"/>
          <w:divBdr>
            <w:top w:val="none" w:sz="0" w:space="0" w:color="auto"/>
            <w:left w:val="none" w:sz="0" w:space="0" w:color="auto"/>
            <w:bottom w:val="none" w:sz="0" w:space="0" w:color="auto"/>
            <w:right w:val="none" w:sz="0" w:space="0" w:color="auto"/>
          </w:divBdr>
        </w:div>
        <w:div w:id="1282611907">
          <w:marLeft w:val="32pt"/>
          <w:marRight w:val="0pt"/>
          <w:marTop w:val="0pt"/>
          <w:marBottom w:val="0pt"/>
          <w:divBdr>
            <w:top w:val="none" w:sz="0" w:space="0" w:color="auto"/>
            <w:left w:val="none" w:sz="0" w:space="0" w:color="auto"/>
            <w:bottom w:val="none" w:sz="0" w:space="0" w:color="auto"/>
            <w:right w:val="none" w:sz="0" w:space="0" w:color="auto"/>
          </w:divBdr>
        </w:div>
        <w:div w:id="252250430">
          <w:marLeft w:val="32pt"/>
          <w:marRight w:val="0pt"/>
          <w:marTop w:val="0pt"/>
          <w:marBottom w:val="0pt"/>
          <w:divBdr>
            <w:top w:val="none" w:sz="0" w:space="0" w:color="auto"/>
            <w:left w:val="none" w:sz="0" w:space="0" w:color="auto"/>
            <w:bottom w:val="none" w:sz="0" w:space="0" w:color="auto"/>
            <w:right w:val="none" w:sz="0" w:space="0" w:color="auto"/>
          </w:divBdr>
        </w:div>
        <w:div w:id="47846203">
          <w:marLeft w:val="32pt"/>
          <w:marRight w:val="0pt"/>
          <w:marTop w:val="0pt"/>
          <w:marBottom w:val="0pt"/>
          <w:divBdr>
            <w:top w:val="none" w:sz="0" w:space="0" w:color="auto"/>
            <w:left w:val="none" w:sz="0" w:space="0" w:color="auto"/>
            <w:bottom w:val="none" w:sz="0" w:space="0" w:color="auto"/>
            <w:right w:val="none" w:sz="0" w:space="0" w:color="auto"/>
          </w:divBdr>
        </w:div>
      </w:divsChild>
    </w:div>
    <w:div w:id="2036036607">
      <w:bodyDiv w:val="1"/>
      <w:marLeft w:val="0pt"/>
      <w:marRight w:val="0pt"/>
      <w:marTop w:val="0pt"/>
      <w:marBottom w:val="0pt"/>
      <w:divBdr>
        <w:top w:val="none" w:sz="0" w:space="0" w:color="auto"/>
        <w:left w:val="none" w:sz="0" w:space="0" w:color="auto"/>
        <w:bottom w:val="none" w:sz="0" w:space="0" w:color="auto"/>
        <w:right w:val="none" w:sz="0" w:space="0" w:color="auto"/>
      </w:divBdr>
    </w:div>
    <w:div w:id="207816133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48600391">
          <w:marLeft w:val="32pt"/>
          <w:marRight w:val="0pt"/>
          <w:marTop w:val="0pt"/>
          <w:marBottom w:val="0pt"/>
          <w:divBdr>
            <w:top w:val="none" w:sz="0" w:space="0" w:color="auto"/>
            <w:left w:val="none" w:sz="0" w:space="0" w:color="auto"/>
            <w:bottom w:val="none" w:sz="0" w:space="0" w:color="auto"/>
            <w:right w:val="none" w:sz="0" w:space="0" w:color="auto"/>
          </w:divBdr>
        </w:div>
        <w:div w:id="1537425376">
          <w:marLeft w:val="32pt"/>
          <w:marRight w:val="0pt"/>
          <w:marTop w:val="0pt"/>
          <w:marBottom w:val="0pt"/>
          <w:divBdr>
            <w:top w:val="none" w:sz="0" w:space="0" w:color="auto"/>
            <w:left w:val="none" w:sz="0" w:space="0" w:color="auto"/>
            <w:bottom w:val="none" w:sz="0" w:space="0" w:color="auto"/>
            <w:right w:val="none" w:sz="0" w:space="0" w:color="auto"/>
          </w:divBdr>
        </w:div>
        <w:div w:id="1621110530">
          <w:marLeft w:val="32pt"/>
          <w:marRight w:val="0pt"/>
          <w:marTop w:val="0pt"/>
          <w:marBottom w:val="0pt"/>
          <w:divBdr>
            <w:top w:val="none" w:sz="0" w:space="0" w:color="auto"/>
            <w:left w:val="none" w:sz="0" w:space="0" w:color="auto"/>
            <w:bottom w:val="none" w:sz="0" w:space="0" w:color="auto"/>
            <w:right w:val="none" w:sz="0" w:space="0" w:color="auto"/>
          </w:divBdr>
        </w:div>
        <w:div w:id="1772504709">
          <w:marLeft w:val="32pt"/>
          <w:marRight w:val="0pt"/>
          <w:marTop w:val="0pt"/>
          <w:marBottom w:val="0pt"/>
          <w:divBdr>
            <w:top w:val="none" w:sz="0" w:space="0" w:color="auto"/>
            <w:left w:val="none" w:sz="0" w:space="0" w:color="auto"/>
            <w:bottom w:val="none" w:sz="0" w:space="0" w:color="auto"/>
            <w:right w:val="none" w:sz="0" w:space="0" w:color="auto"/>
          </w:divBdr>
        </w:div>
        <w:div w:id="1171719744">
          <w:marLeft w:val="32pt"/>
          <w:marRight w:val="0pt"/>
          <w:marTop w:val="0pt"/>
          <w:marBottom w:val="0pt"/>
          <w:divBdr>
            <w:top w:val="none" w:sz="0" w:space="0" w:color="auto"/>
            <w:left w:val="none" w:sz="0" w:space="0" w:color="auto"/>
            <w:bottom w:val="none" w:sz="0" w:space="0" w:color="auto"/>
            <w:right w:val="none" w:sz="0" w:space="0" w:color="auto"/>
          </w:divBdr>
        </w:div>
        <w:div w:id="1181503796">
          <w:marLeft w:val="32pt"/>
          <w:marRight w:val="0pt"/>
          <w:marTop w:val="0pt"/>
          <w:marBottom w:val="0pt"/>
          <w:divBdr>
            <w:top w:val="none" w:sz="0" w:space="0" w:color="auto"/>
            <w:left w:val="none" w:sz="0" w:space="0" w:color="auto"/>
            <w:bottom w:val="none" w:sz="0" w:space="0" w:color="auto"/>
            <w:right w:val="none" w:sz="0" w:space="0" w:color="auto"/>
          </w:divBdr>
        </w:div>
        <w:div w:id="1310785984">
          <w:marLeft w:val="32pt"/>
          <w:marRight w:val="0pt"/>
          <w:marTop w:val="0pt"/>
          <w:marBottom w:val="0pt"/>
          <w:divBdr>
            <w:top w:val="none" w:sz="0" w:space="0" w:color="auto"/>
            <w:left w:val="none" w:sz="0" w:space="0" w:color="auto"/>
            <w:bottom w:val="none" w:sz="0" w:space="0" w:color="auto"/>
            <w:right w:val="none" w:sz="0" w:space="0" w:color="auto"/>
          </w:divBdr>
        </w:div>
        <w:div w:id="481046192">
          <w:marLeft w:val="32pt"/>
          <w:marRight w:val="0pt"/>
          <w:marTop w:val="0pt"/>
          <w:marBottom w:val="0pt"/>
          <w:divBdr>
            <w:top w:val="none" w:sz="0" w:space="0" w:color="auto"/>
            <w:left w:val="none" w:sz="0" w:space="0" w:color="auto"/>
            <w:bottom w:val="none" w:sz="0" w:space="0" w:color="auto"/>
            <w:right w:val="none" w:sz="0" w:space="0" w:color="auto"/>
          </w:divBdr>
        </w:div>
        <w:div w:id="1557163549">
          <w:marLeft w:val="32pt"/>
          <w:marRight w:val="0pt"/>
          <w:marTop w:val="0pt"/>
          <w:marBottom w:val="0pt"/>
          <w:divBdr>
            <w:top w:val="none" w:sz="0" w:space="0" w:color="auto"/>
            <w:left w:val="none" w:sz="0" w:space="0" w:color="auto"/>
            <w:bottom w:val="none" w:sz="0" w:space="0" w:color="auto"/>
            <w:right w:val="none" w:sz="0" w:space="0" w:color="auto"/>
          </w:divBdr>
        </w:div>
        <w:div w:id="963316708">
          <w:marLeft w:val="32pt"/>
          <w:marRight w:val="0pt"/>
          <w:marTop w:val="0pt"/>
          <w:marBottom w:val="0pt"/>
          <w:divBdr>
            <w:top w:val="none" w:sz="0" w:space="0" w:color="auto"/>
            <w:left w:val="none" w:sz="0" w:space="0" w:color="auto"/>
            <w:bottom w:val="none" w:sz="0" w:space="0" w:color="auto"/>
            <w:right w:val="none" w:sz="0" w:space="0" w:color="auto"/>
          </w:divBdr>
        </w:div>
        <w:div w:id="1384938016">
          <w:marLeft w:val="32pt"/>
          <w:marRight w:val="0pt"/>
          <w:marTop w:val="0pt"/>
          <w:marBottom w:val="0pt"/>
          <w:divBdr>
            <w:top w:val="none" w:sz="0" w:space="0" w:color="auto"/>
            <w:left w:val="none" w:sz="0" w:space="0" w:color="auto"/>
            <w:bottom w:val="none" w:sz="0" w:space="0" w:color="auto"/>
            <w:right w:val="none" w:sz="0" w:space="0" w:color="auto"/>
          </w:divBdr>
        </w:div>
        <w:div w:id="262110167">
          <w:marLeft w:val="32pt"/>
          <w:marRight w:val="0pt"/>
          <w:marTop w:val="0pt"/>
          <w:marBottom w:val="0pt"/>
          <w:divBdr>
            <w:top w:val="none" w:sz="0" w:space="0" w:color="auto"/>
            <w:left w:val="none" w:sz="0" w:space="0" w:color="auto"/>
            <w:bottom w:val="none" w:sz="0" w:space="0" w:color="auto"/>
            <w:right w:val="none" w:sz="0" w:space="0" w:color="auto"/>
          </w:divBdr>
        </w:div>
        <w:div w:id="1406031640">
          <w:marLeft w:val="32pt"/>
          <w:marRight w:val="0pt"/>
          <w:marTop w:val="0pt"/>
          <w:marBottom w:val="0pt"/>
          <w:divBdr>
            <w:top w:val="none" w:sz="0" w:space="0" w:color="auto"/>
            <w:left w:val="none" w:sz="0" w:space="0" w:color="auto"/>
            <w:bottom w:val="none" w:sz="0" w:space="0" w:color="auto"/>
            <w:right w:val="none" w:sz="0" w:space="0" w:color="auto"/>
          </w:divBdr>
        </w:div>
        <w:div w:id="1182090327">
          <w:marLeft w:val="32pt"/>
          <w:marRight w:val="0pt"/>
          <w:marTop w:val="0pt"/>
          <w:marBottom w:val="0pt"/>
          <w:divBdr>
            <w:top w:val="none" w:sz="0" w:space="0" w:color="auto"/>
            <w:left w:val="none" w:sz="0" w:space="0" w:color="auto"/>
            <w:bottom w:val="none" w:sz="0" w:space="0" w:color="auto"/>
            <w:right w:val="none" w:sz="0" w:space="0" w:color="auto"/>
          </w:divBdr>
        </w:div>
        <w:div w:id="769664953">
          <w:marLeft w:val="32pt"/>
          <w:marRight w:val="0pt"/>
          <w:marTop w:val="0pt"/>
          <w:marBottom w:val="0pt"/>
          <w:divBdr>
            <w:top w:val="none" w:sz="0" w:space="0" w:color="auto"/>
            <w:left w:val="none" w:sz="0" w:space="0" w:color="auto"/>
            <w:bottom w:val="none" w:sz="0" w:space="0" w:color="auto"/>
            <w:right w:val="none" w:sz="0" w:space="0" w:color="auto"/>
          </w:divBdr>
        </w:div>
        <w:div w:id="1655445876">
          <w:marLeft w:val="32pt"/>
          <w:marRight w:val="0pt"/>
          <w:marTop w:val="0pt"/>
          <w:marBottom w:val="0pt"/>
          <w:divBdr>
            <w:top w:val="none" w:sz="0" w:space="0" w:color="auto"/>
            <w:left w:val="none" w:sz="0" w:space="0" w:color="auto"/>
            <w:bottom w:val="none" w:sz="0" w:space="0" w:color="auto"/>
            <w:right w:val="none" w:sz="0" w:space="0" w:color="auto"/>
          </w:divBdr>
        </w:div>
        <w:div w:id="1972588902">
          <w:marLeft w:val="32pt"/>
          <w:marRight w:val="0pt"/>
          <w:marTop w:val="0pt"/>
          <w:marBottom w:val="0pt"/>
          <w:divBdr>
            <w:top w:val="none" w:sz="0" w:space="0" w:color="auto"/>
            <w:left w:val="none" w:sz="0" w:space="0" w:color="auto"/>
            <w:bottom w:val="none" w:sz="0" w:space="0" w:color="auto"/>
            <w:right w:val="none" w:sz="0" w:space="0" w:color="auto"/>
          </w:divBdr>
        </w:div>
        <w:div w:id="377240362">
          <w:marLeft w:val="32pt"/>
          <w:marRight w:val="0pt"/>
          <w:marTop w:val="0pt"/>
          <w:marBottom w:val="0pt"/>
          <w:divBdr>
            <w:top w:val="none" w:sz="0" w:space="0" w:color="auto"/>
            <w:left w:val="none" w:sz="0" w:space="0" w:color="auto"/>
            <w:bottom w:val="none" w:sz="0" w:space="0" w:color="auto"/>
            <w:right w:val="none" w:sz="0" w:space="0" w:color="auto"/>
          </w:divBdr>
        </w:div>
        <w:div w:id="1205868192">
          <w:marLeft w:val="32pt"/>
          <w:marRight w:val="0pt"/>
          <w:marTop w:val="0pt"/>
          <w:marBottom w:val="0pt"/>
          <w:divBdr>
            <w:top w:val="none" w:sz="0" w:space="0" w:color="auto"/>
            <w:left w:val="none" w:sz="0" w:space="0" w:color="auto"/>
            <w:bottom w:val="none" w:sz="0" w:space="0" w:color="auto"/>
            <w:right w:val="none" w:sz="0" w:space="0" w:color="auto"/>
          </w:divBdr>
        </w:div>
        <w:div w:id="2110158080">
          <w:marLeft w:val="32pt"/>
          <w:marRight w:val="0pt"/>
          <w:marTop w:val="0pt"/>
          <w:marBottom w:val="0pt"/>
          <w:divBdr>
            <w:top w:val="none" w:sz="0" w:space="0" w:color="auto"/>
            <w:left w:val="none" w:sz="0" w:space="0" w:color="auto"/>
            <w:bottom w:val="none" w:sz="0" w:space="0" w:color="auto"/>
            <w:right w:val="none" w:sz="0" w:space="0" w:color="auto"/>
          </w:divBdr>
        </w:div>
      </w:divsChild>
    </w:div>
    <w:div w:id="2078278500">
      <w:bodyDiv w:val="1"/>
      <w:marLeft w:val="0pt"/>
      <w:marRight w:val="0pt"/>
      <w:marTop w:val="0pt"/>
      <w:marBottom w:val="0pt"/>
      <w:divBdr>
        <w:top w:val="none" w:sz="0" w:space="0" w:color="auto"/>
        <w:left w:val="none" w:sz="0" w:space="0" w:color="auto"/>
        <w:bottom w:val="none" w:sz="0" w:space="0" w:color="auto"/>
        <w:right w:val="none" w:sz="0" w:space="0" w:color="auto"/>
      </w:divBdr>
    </w:div>
    <w:div w:id="211925119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449167">
          <w:blockQuote w:val="1"/>
          <w:marLeft w:val="36pt"/>
          <w:marRight w:val="36pt"/>
          <w:marTop w:val="5pt"/>
          <w:marBottom w:val="5pt"/>
          <w:divBdr>
            <w:top w:val="none" w:sz="0" w:space="0" w:color="auto"/>
            <w:left w:val="none" w:sz="0" w:space="0" w:color="auto"/>
            <w:bottom w:val="none" w:sz="0" w:space="0" w:color="auto"/>
            <w:right w:val="none" w:sz="0" w:space="0" w:color="auto"/>
          </w:divBdr>
        </w:div>
      </w:divsChild>
    </w:div>
    <w:div w:id="2128230794">
      <w:bodyDiv w:val="1"/>
      <w:marLeft w:val="0pt"/>
      <w:marRight w:val="0pt"/>
      <w:marTop w:val="0pt"/>
      <w:marBottom w:val="0pt"/>
      <w:divBdr>
        <w:top w:val="none" w:sz="0" w:space="0" w:color="auto"/>
        <w:left w:val="none" w:sz="0" w:space="0" w:color="auto"/>
        <w:bottom w:val="none" w:sz="0" w:space="0" w:color="auto"/>
        <w:right w:val="none" w:sz="0" w:space="0" w:color="auto"/>
      </w:divBdr>
    </w:div>
    <w:div w:id="213648210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51800064">
          <w:marLeft w:val="32pt"/>
          <w:marRight w:val="0pt"/>
          <w:marTop w:val="0pt"/>
          <w:marBottom w:val="0pt"/>
          <w:divBdr>
            <w:top w:val="none" w:sz="0" w:space="0" w:color="auto"/>
            <w:left w:val="none" w:sz="0" w:space="0" w:color="auto"/>
            <w:bottom w:val="none" w:sz="0" w:space="0" w:color="auto"/>
            <w:right w:val="none" w:sz="0" w:space="0" w:color="auto"/>
          </w:divBdr>
        </w:div>
        <w:div w:id="35472094">
          <w:marLeft w:val="32pt"/>
          <w:marRight w:val="0pt"/>
          <w:marTop w:val="0pt"/>
          <w:marBottom w:val="0pt"/>
          <w:divBdr>
            <w:top w:val="none" w:sz="0" w:space="0" w:color="auto"/>
            <w:left w:val="none" w:sz="0" w:space="0" w:color="auto"/>
            <w:bottom w:val="none" w:sz="0" w:space="0" w:color="auto"/>
            <w:right w:val="none" w:sz="0" w:space="0" w:color="auto"/>
          </w:divBdr>
        </w:div>
        <w:div w:id="1871801941">
          <w:marLeft w:val="32pt"/>
          <w:marRight w:val="0pt"/>
          <w:marTop w:val="0pt"/>
          <w:marBottom w:val="0pt"/>
          <w:divBdr>
            <w:top w:val="none" w:sz="0" w:space="0" w:color="auto"/>
            <w:left w:val="none" w:sz="0" w:space="0" w:color="auto"/>
            <w:bottom w:val="none" w:sz="0" w:space="0" w:color="auto"/>
            <w:right w:val="none" w:sz="0" w:space="0" w:color="auto"/>
          </w:divBdr>
        </w:div>
        <w:div w:id="1145010837">
          <w:marLeft w:val="32pt"/>
          <w:marRight w:val="0pt"/>
          <w:marTop w:val="0pt"/>
          <w:marBottom w:val="0pt"/>
          <w:divBdr>
            <w:top w:val="none" w:sz="0" w:space="0" w:color="auto"/>
            <w:left w:val="none" w:sz="0" w:space="0" w:color="auto"/>
            <w:bottom w:val="none" w:sz="0" w:space="0" w:color="auto"/>
            <w:right w:val="none" w:sz="0" w:space="0" w:color="auto"/>
          </w:divBdr>
        </w:div>
        <w:div w:id="1525829398">
          <w:marLeft w:val="32pt"/>
          <w:marRight w:val="0pt"/>
          <w:marTop w:val="0pt"/>
          <w:marBottom w:val="0pt"/>
          <w:divBdr>
            <w:top w:val="none" w:sz="0" w:space="0" w:color="auto"/>
            <w:left w:val="none" w:sz="0" w:space="0" w:color="auto"/>
            <w:bottom w:val="none" w:sz="0" w:space="0" w:color="auto"/>
            <w:right w:val="none" w:sz="0" w:space="0" w:color="auto"/>
          </w:divBdr>
        </w:div>
        <w:div w:id="1680278080">
          <w:marLeft w:val="32pt"/>
          <w:marRight w:val="0pt"/>
          <w:marTop w:val="0pt"/>
          <w:marBottom w:val="0pt"/>
          <w:divBdr>
            <w:top w:val="none" w:sz="0" w:space="0" w:color="auto"/>
            <w:left w:val="none" w:sz="0" w:space="0" w:color="auto"/>
            <w:bottom w:val="none" w:sz="0" w:space="0" w:color="auto"/>
            <w:right w:val="none" w:sz="0" w:space="0" w:color="auto"/>
          </w:divBdr>
        </w:div>
        <w:div w:id="744953420">
          <w:marLeft w:val="32pt"/>
          <w:marRight w:val="0pt"/>
          <w:marTop w:val="0pt"/>
          <w:marBottom w:val="0pt"/>
          <w:divBdr>
            <w:top w:val="none" w:sz="0" w:space="0" w:color="auto"/>
            <w:left w:val="none" w:sz="0" w:space="0" w:color="auto"/>
            <w:bottom w:val="none" w:sz="0" w:space="0" w:color="auto"/>
            <w:right w:val="none" w:sz="0" w:space="0" w:color="auto"/>
          </w:divBdr>
        </w:div>
        <w:div w:id="557937158">
          <w:marLeft w:val="32pt"/>
          <w:marRight w:val="0pt"/>
          <w:marTop w:val="0pt"/>
          <w:marBottom w:val="0pt"/>
          <w:divBdr>
            <w:top w:val="none" w:sz="0" w:space="0" w:color="auto"/>
            <w:left w:val="none" w:sz="0" w:space="0" w:color="auto"/>
            <w:bottom w:val="none" w:sz="0" w:space="0" w:color="auto"/>
            <w:right w:val="none" w:sz="0" w:space="0" w:color="auto"/>
          </w:divBdr>
        </w:div>
        <w:div w:id="1338191787">
          <w:marLeft w:val="32pt"/>
          <w:marRight w:val="0pt"/>
          <w:marTop w:val="0pt"/>
          <w:marBottom w:val="0pt"/>
          <w:divBdr>
            <w:top w:val="none" w:sz="0" w:space="0" w:color="auto"/>
            <w:left w:val="none" w:sz="0" w:space="0" w:color="auto"/>
            <w:bottom w:val="none" w:sz="0" w:space="0" w:color="auto"/>
            <w:right w:val="none" w:sz="0" w:space="0" w:color="auto"/>
          </w:divBdr>
        </w:div>
        <w:div w:id="1625044544">
          <w:marLeft w:val="32pt"/>
          <w:marRight w:val="0pt"/>
          <w:marTop w:val="0pt"/>
          <w:marBottom w:val="0pt"/>
          <w:divBdr>
            <w:top w:val="none" w:sz="0" w:space="0" w:color="auto"/>
            <w:left w:val="none" w:sz="0" w:space="0" w:color="auto"/>
            <w:bottom w:val="none" w:sz="0" w:space="0" w:color="auto"/>
            <w:right w:val="none" w:sz="0" w:space="0" w:color="auto"/>
          </w:divBdr>
        </w:div>
        <w:div w:id="1577201206">
          <w:marLeft w:val="32pt"/>
          <w:marRight w:val="0pt"/>
          <w:marTop w:val="0pt"/>
          <w:marBottom w:val="0pt"/>
          <w:divBdr>
            <w:top w:val="none" w:sz="0" w:space="0" w:color="auto"/>
            <w:left w:val="none" w:sz="0" w:space="0" w:color="auto"/>
            <w:bottom w:val="none" w:sz="0" w:space="0" w:color="auto"/>
            <w:right w:val="none" w:sz="0" w:space="0" w:color="auto"/>
          </w:divBdr>
        </w:div>
        <w:div w:id="759371261">
          <w:marLeft w:val="32pt"/>
          <w:marRight w:val="0pt"/>
          <w:marTop w:val="0pt"/>
          <w:marBottom w:val="0pt"/>
          <w:divBdr>
            <w:top w:val="none" w:sz="0" w:space="0" w:color="auto"/>
            <w:left w:val="none" w:sz="0" w:space="0" w:color="auto"/>
            <w:bottom w:val="none" w:sz="0" w:space="0" w:color="auto"/>
            <w:right w:val="none" w:sz="0" w:space="0" w:color="auto"/>
          </w:divBdr>
        </w:div>
        <w:div w:id="885799203">
          <w:marLeft w:val="32pt"/>
          <w:marRight w:val="0pt"/>
          <w:marTop w:val="0pt"/>
          <w:marBottom w:val="0pt"/>
          <w:divBdr>
            <w:top w:val="none" w:sz="0" w:space="0" w:color="auto"/>
            <w:left w:val="none" w:sz="0" w:space="0" w:color="auto"/>
            <w:bottom w:val="none" w:sz="0" w:space="0" w:color="auto"/>
            <w:right w:val="none" w:sz="0" w:space="0" w:color="auto"/>
          </w:divBdr>
        </w:div>
        <w:div w:id="167670917">
          <w:marLeft w:val="32pt"/>
          <w:marRight w:val="0pt"/>
          <w:marTop w:val="0pt"/>
          <w:marBottom w:val="0pt"/>
          <w:divBdr>
            <w:top w:val="none" w:sz="0" w:space="0" w:color="auto"/>
            <w:left w:val="none" w:sz="0" w:space="0" w:color="auto"/>
            <w:bottom w:val="none" w:sz="0" w:space="0" w:color="auto"/>
            <w:right w:val="none" w:sz="0" w:space="0" w:color="auto"/>
          </w:divBdr>
        </w:div>
        <w:div w:id="974062906">
          <w:marLeft w:val="32pt"/>
          <w:marRight w:val="0pt"/>
          <w:marTop w:val="0pt"/>
          <w:marBottom w:val="0pt"/>
          <w:divBdr>
            <w:top w:val="none" w:sz="0" w:space="0" w:color="auto"/>
            <w:left w:val="none" w:sz="0" w:space="0" w:color="auto"/>
            <w:bottom w:val="none" w:sz="0" w:space="0" w:color="auto"/>
            <w:right w:val="none" w:sz="0" w:space="0" w:color="auto"/>
          </w:divBdr>
        </w:div>
        <w:div w:id="936713171">
          <w:marLeft w:val="32pt"/>
          <w:marRight w:val="0pt"/>
          <w:marTop w:val="0pt"/>
          <w:marBottom w:val="0pt"/>
          <w:divBdr>
            <w:top w:val="none" w:sz="0" w:space="0" w:color="auto"/>
            <w:left w:val="none" w:sz="0" w:space="0" w:color="auto"/>
            <w:bottom w:val="none" w:sz="0" w:space="0" w:color="auto"/>
            <w:right w:val="none" w:sz="0" w:space="0" w:color="auto"/>
          </w:divBdr>
        </w:div>
        <w:div w:id="1358122038">
          <w:marLeft w:val="32pt"/>
          <w:marRight w:val="0pt"/>
          <w:marTop w:val="0pt"/>
          <w:marBottom w:val="0pt"/>
          <w:divBdr>
            <w:top w:val="none" w:sz="0" w:space="0" w:color="auto"/>
            <w:left w:val="none" w:sz="0" w:space="0" w:color="auto"/>
            <w:bottom w:val="none" w:sz="0" w:space="0" w:color="auto"/>
            <w:right w:val="none" w:sz="0" w:space="0" w:color="auto"/>
          </w:divBdr>
        </w:div>
        <w:div w:id="2101020337">
          <w:marLeft w:val="32pt"/>
          <w:marRight w:val="0pt"/>
          <w:marTop w:val="0pt"/>
          <w:marBottom w:val="0pt"/>
          <w:divBdr>
            <w:top w:val="none" w:sz="0" w:space="0" w:color="auto"/>
            <w:left w:val="none" w:sz="0" w:space="0" w:color="auto"/>
            <w:bottom w:val="none" w:sz="0" w:space="0" w:color="auto"/>
            <w:right w:val="none" w:sz="0" w:space="0" w:color="auto"/>
          </w:divBdr>
        </w:div>
        <w:div w:id="1348024912">
          <w:marLeft w:val="32pt"/>
          <w:marRight w:val="0pt"/>
          <w:marTop w:val="0pt"/>
          <w:marBottom w:val="0pt"/>
          <w:divBdr>
            <w:top w:val="none" w:sz="0" w:space="0" w:color="auto"/>
            <w:left w:val="none" w:sz="0" w:space="0" w:color="auto"/>
            <w:bottom w:val="none" w:sz="0" w:space="0" w:color="auto"/>
            <w:right w:val="none" w:sz="0" w:space="0" w:color="auto"/>
          </w:divBdr>
        </w:div>
        <w:div w:id="1864903087">
          <w:marLeft w:val="32pt"/>
          <w:marRight w:val="0pt"/>
          <w:marTop w:val="0pt"/>
          <w:marBottom w:val="0pt"/>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purl.oclc.org/ooxml/officeDocument/relationships/image" Target="media/image5.png"/><Relationship Id="rId18" Type="http://purl.oclc.org/ooxml/officeDocument/relationships/image" Target="media/image10.png"/><Relationship Id="rId26" Type="http://purl.oclc.org/ooxml/officeDocument/relationships/image" Target="media/image18.jpeg"/><Relationship Id="rId3" Type="http://purl.oclc.org/ooxml/officeDocument/relationships/styles" Target="styles.xml"/><Relationship Id="rId21" Type="http://purl.oclc.org/ooxml/officeDocument/relationships/image" Target="media/image13.emf"/><Relationship Id="rId34" Type="http://purl.oclc.org/ooxml/officeDocument/relationships/glossaryDocument" Target="glossary/document.xml"/><Relationship Id="rId7" Type="http://purl.oclc.org/ooxml/officeDocument/relationships/endnotes" Target="endnotes.xml"/><Relationship Id="rId12" Type="http://purl.oclc.org/ooxml/officeDocument/relationships/image" Target="media/image4.jpeg"/><Relationship Id="rId17" Type="http://purl.oclc.org/ooxml/officeDocument/relationships/image" Target="media/image9.emf"/><Relationship Id="rId25" Type="http://purl.oclc.org/ooxml/officeDocument/relationships/image" Target="media/image17.png"/><Relationship Id="rId33" Type="http://purl.oclc.org/ooxml/officeDocument/relationships/fontTable" Target="fontTable.xml"/><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29" Type="http://purl.oclc.org/ooxml/officeDocument/relationships/image" Target="media/image21.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jpeg"/><Relationship Id="rId24" Type="http://purl.oclc.org/ooxml/officeDocument/relationships/image" Target="media/image16.png"/><Relationship Id="rId32" Type="http://purl.oclc.org/ooxml/officeDocument/relationships/image" Target="media/image24.jpeg"/><Relationship Id="rId5" Type="http://purl.oclc.org/ooxml/officeDocument/relationships/webSettings" Target="webSettings.xml"/><Relationship Id="rId15" Type="http://purl.oclc.org/ooxml/officeDocument/relationships/image" Target="media/image7.emf"/><Relationship Id="rId23" Type="http://purl.oclc.org/ooxml/officeDocument/relationships/image" Target="media/image15.png"/><Relationship Id="rId28" Type="http://purl.oclc.org/ooxml/officeDocument/relationships/image" Target="media/image20.png"/><Relationship Id="rId10" Type="http://purl.oclc.org/ooxml/officeDocument/relationships/image" Target="media/image2.jpeg"/><Relationship Id="rId19" Type="http://purl.oclc.org/ooxml/officeDocument/relationships/image" Target="media/image11.png"/><Relationship Id="rId31" Type="http://purl.oclc.org/ooxml/officeDocument/relationships/image" Target="media/image23.png"/><Relationship Id="rId4" Type="http://purl.oclc.org/ooxml/officeDocument/relationships/settings" Target="settings.xml"/><Relationship Id="rId9" Type="http://purl.oclc.org/ooxml/officeDocument/relationships/image" Target="media/image1.jpeg"/><Relationship Id="rId14" Type="http://purl.oclc.org/ooxml/officeDocument/relationships/image" Target="media/image6.jpeg"/><Relationship Id="rId22" Type="http://purl.oclc.org/ooxml/officeDocument/relationships/image" Target="media/image14.jpeg"/><Relationship Id="rId27" Type="http://purl.oclc.org/ooxml/officeDocument/relationships/image" Target="media/image19.png"/><Relationship Id="rId30" Type="http://purl.oclc.org/ooxml/officeDocument/relationships/image" Target="media/image22.png"/><Relationship Id="rId35" Type="http://purl.oclc.org/ooxml/officeDocument/relationships/theme" Target="theme/theme1.xml"/><Relationship Id="rId8" Type="http://purl.oclc.org/ooxml/officeDocument/relationships/footer" Target="footer1.xml"/></Relationships>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docParts>
    <w:docPart>
      <w:docPartPr>
        <w:name w:val="DefaultPlaceholder_-1854013440"/>
        <w:category>
          <w:name w:val="כללי"/>
          <w:gallery w:val="placeholder"/>
        </w:category>
        <w:types>
          <w:type w:val="bbPlcHdr"/>
        </w:types>
        <w:behaviors>
          <w:behavior w:val="content"/>
        </w:behaviors>
        <w:guid w:val="{5E705C44-9C33-420D-A0C1-E2927312A993}"/>
      </w:docPartPr>
      <w:docPartBody>
        <w:p w:rsidR="00F05A01" w:rsidRDefault="00994C2E">
          <w:r w:rsidRPr="000528FA">
            <w:rPr>
              <w:rStyle w:val="a3"/>
              <w:rtl/>
            </w:rPr>
            <w:t>לחץ או הקש כאן להזנת טקסט</w:t>
          </w:r>
          <w:r w:rsidRPr="000528FA">
            <w:rPr>
              <w:rStyle w:val="a3"/>
            </w:rPr>
            <w: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6FF" w:usb1="420024FF" w:usb2="02000000" w:usb3="00000000" w:csb0="0000019F" w:csb1="00000000"/>
  </w:font>
  <w:font w:name="Yu Gothic">
    <w:altName w:val="游ゴシック"/>
    <w:panose1 w:val="020B0400000000000000"/>
    <w:charset w:characterSet="shift_jis"/>
    <w:family w:val="swiss"/>
    <w:pitch w:val="variable"/>
    <w:sig w:usb0="E00002FF" w:usb1="2AC7FDFF" w:usb2="00000016"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Aptos">
    <w:charset w:characterSet="iso-8859-1"/>
    <w:family w:val="swiss"/>
    <w:pitch w:val="variable"/>
    <w:sig w:usb0="20000287" w:usb1="00000003" w:usb2="00000000" w:usb3="00000000" w:csb0="0000019F" w:csb1="00000000"/>
  </w:font>
  <w:font w:name="Aptos Display">
    <w:charset w:characterSet="iso-8859-1"/>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2E"/>
    <w:rsid w:val="00115696"/>
    <w:rsid w:val="00210F20"/>
    <w:rsid w:val="002305B3"/>
    <w:rsid w:val="003D4754"/>
    <w:rsid w:val="003E6F5A"/>
    <w:rsid w:val="004D1FCE"/>
    <w:rsid w:val="00627334"/>
    <w:rsid w:val="00650CDA"/>
    <w:rsid w:val="00701448"/>
    <w:rsid w:val="00761185"/>
    <w:rsid w:val="00801B09"/>
    <w:rsid w:val="009107E3"/>
    <w:rsid w:val="00994C2E"/>
    <w:rsid w:val="009B7B27"/>
    <w:rsid w:val="00B43560"/>
    <w:rsid w:val="00D96E3C"/>
    <w:rsid w:val="00E33D22"/>
    <w:rsid w:val="00F05A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8pt" w:line="13.9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character" w:styleId="a3">
    <w:name w:val="Placeholder Text"/>
    <w:basedOn w:val="a0"/>
    <w:uiPriority w:val="99"/>
    <w:semiHidden/>
    <w:rsid w:val="00994C2E"/>
    <w:rPr>
      <w:color w:val="666666"/>
    </w:rPr>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purl.oclc.org/ooxml/officeDocument/relationships" r:id="rId1"/>
  </wetp:taskpane>
</wetp:taskpanes>
</file>

<file path=word/webextensions/webextension1.xml><?xml version="1.0" encoding="utf-8"?>
<we:webextension xmlns:we="http://schemas.microsoft.com/office/webextensions/webextension/2010/11" id="{B9FF24B3-36B8-4396-A0C4-1D605D95FB40}">
  <we:reference id="f78a3046-9e99-4300-aa2b-5814002b01a2" version="1.55.1.0" store="EXCatalog" storeType="EXCatalog"/>
  <we:alternateReferences>
    <we:reference id="WA104382081" version="1.55.1.0" store="he-IL" storeType="OMEX"/>
  </we:alternateReferences>
  <we:properties>
    <we:property name="MENDELEY_CITATIONS" value="[{&quot;citationID&quot;:&quot;MENDELEY_CITATION_d9c88e48-494c-4ac9-9909-cbc1c3d1d3b7&quot;,&quot;properties&quot;:{&quot;noteIndex&quot;:0},&quot;isEdited&quot;:false,&quot;manualOverride&quot;:{&quot;isManuallyOverridden&quot;:false,&quot;citeprocText&quot;:&quot;[1]&quot;,&quot;manualOverrideText&quot;:&quot;&quot;},&quot;citationTag&quot;:&quot;MENDELEY_CITATION_v3_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&quot;,&quot;citationItems&quot;:[{&quot;id&quot;:&quot;2c56a314-63ad-335b-b9bb-28c22dd370bd&quot;,&quot;itemData&quot;:{&quot;type&quot;:&quot;article-journal&quot;,&quot;id&quot;:&quot;2c56a314-63ad-335b-b9bb-28c22dd370bd&quot;,&quot;title&quot;:&quot;Dynamic responses of pitching hydrofoil in laminar–turbulent transition regime&quot;,&quot;author&quot;:[{&quot;family&quot;:&quot;Yin&quot;,&quot;given&quot;:&quot;Tingyun&quot;,&quot;parse-names&quot;:false,&quot;dropping-particle&quot;:&quot;&quot;,&quot;non-dropping-particle&quot;:&quot;&quot;},{&quot;family&quot;:&quot;Pavesi&quot;,&quot;given&quot;:&quot;Giorgio&quot;,&quot;parse-names&quot;:false,&quot;dropping-particle&quot;:&quot;&quot;,&quot;non-dropping-particle&quot;:&quot;&quot;}],&quot;container-title&quot;:&quot;Journal of Fluids and Structures&quot;,&quot;container-title-short&quot;:&quot;J Fluids Struct&quot;,&quot;DOI&quot;:&quot;10.1016/j.jfluidstructs.2022.103544&quot;,&quot;ISSN&quot;:&quot;10958622&quot;,&quot;issued&quot;:{&quot;date-parts&quot;:[[2022,5,1]]},&quot;abstract&quot;:&quot;Recently, the problem of a transitional boundary layer around a pitching foil has been attracting increasing attention. To determine the underlying physical mechanisms, in this study, a pitching hydrofoil is numerically investigated using the shear stress transport (SST) k–ω turbulence model coupled with the γ–Re˜θt transition model. First, the prediction of the static performance is compared with the experimental measurements and XFOIL data to validate and verify the numerical accuracy of the proposed method. Subsequently, the flow morphologies induced by sinusoidal and non-sinusoidal pitching laws are analyzed and compared in different reduced frequencies. The results indicate that reducing the empirical coefficient, A1, in the SST k–ω turbulence model can generate the flow separation in advance, thus improving the prediction of the hydraulic performance at a high angle of attack. The dynamic behavior of the laminar separation bubble is strongly associated with the pitching method and velocity. The collapse of the laminar separation bubble can destabilize the local boundary layer, generating multi-laminar separation bubbles. When new separation bubbles form and shed, a turbulent boundary layer moves downstream and is adsorbed on the surface simultaneously. The turbulence flow passes through the trailing edge, destroying the local vortex, contributing to a transiently elevated hydrodynamic lift. During a rapid pitching down, a counterclockwise trailing edge vortex becomes increasingly unstable, repeating the processes of inception, development, and shedding. The Theodorsen model fails to produce a reasonable hysteresis loop owing to the assumption of a fully attached flow. The results of a hybrid of the Theodorsen and Øye models show noticeable improvement in the dynamic lift prediction. The empirical coefficient, ks, of the Snel model is optimized, improving the predictions of low-frequency pitching significantly. All dynamic stall models present the same trend: low-frequency motions show better agreement than high-frequency ones. In the former, modeling of a non-sinusoidal pitching is closer to the transient numerical results than that of a sinusoidal motion.&quot;,&quot;publisher&quot;:&quot;Academic Press&quot;,&quot;volume&quot;:&quot;111&quot;},&quot;isTemporary&quot;:false}]},{&quot;citationID&quot;:&quot;MENDELEY_CITATION_b9316465-b45c-48cc-9d6e-2237c1b61b58&quot;,&quot;properties&quot;:{&quot;noteIndex&quot;:0},&quot;isEdited&quot;:false,&quot;manualOverride&quot;:{&quot;isManuallyOverridden&quot;:false,&quot;citeprocText&quot;:&quot;[2]&quot;,&quot;manualOverrideText&quot;:&quot;&quot;},&quot;citationTag&quot;:&quot;MENDELEY_CITATION_v3_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&quot;,&quot;citationItems&quot;:[{&quot;id&quot;:&quot;71e83485-f5d7-36da-b92f-707ded7723a3&quot;,&quot;itemData&quot;:{&quot;type&quot;:&quot;article-journal&quot;,&quot;id&quot;:&quot;71e83485-f5d7-36da-b92f-707ded7723a3&quot;,&quot;title&quot;:&quot;Six-dof cfd simulations of underwater vehicle operating underwater turning maneuvers&quot;,&quot;author&quot;:[{&quot;family&quot;:&quot;Han&quot;,&quot;given&quot;:&quot;Kunyu&quot;,&quot;parse-names&quot;:false,&quot;dropping-particle&quot;:&quot;&quot;,&quot;non-dropping-particle&quot;:&quot;&quot;},{&quot;family&quot;:&quot;Cheng&quot;,&quot;given&quot;:&quot;Xide&quot;,&quot;parse-names&quot;:false,&quot;dropping-particle&quot;:&quot;&quot;,&quot;non-dropping-particle&quot;:&quot;&quot;},{&quot;family&quot;:&quot;Liu&quot;,&quot;given&quot;:&quot;Zuyuan&quot;,&quot;parse-names&quot;:false,&quot;dropping-particle&quot;:&quot;&quot;,&quot;non-dropping-particle&quot;:&quot;&quot;},{&quot;family&quot;:&quot;Huang&quot;,&quot;given&quot;:&quot;Chenran&quot;,&quot;parse-names&quot;:false,&quot;dropping-particle&quot;:&quot;&quot;,&quot;non-dropping-particle&quot;:&quot;&quot;},{&quot;family&quot;:&quot;Chang&quot;,&quot;given&quot;:&quot;Haichao&quot;,&quot;parse-names&quot;:false,&quot;dropping-particle&quot;:&quot;&quot;,&quot;non-dropping-particle&quot;:&quot;&quot;},{&quot;family&quot;:&quot;Yao&quot;,&quot;given&quot;:&quot;Jianxi&quot;,&quot;parse-names&quot;:false,&quot;dropping-particle&quot;:&quot;&quot;,&quot;non-dropping-particle&quot;:&quot;&quot;},{&quot;family&quot;:&quot;Tan&quot;,&quot;given&quot;:&quot;Kangli&quot;,&quot;parse-names&quot;:false,&quot;dropping-particle&quot;:&quot;&quot;,&quot;non-dropping-particle&quot;:&quot;&quot;}],&quot;container-title&quot;:&quot;Journal of Marine Science and Engineering&quot;,&quot;container-title-short&quot;:&quot;J Mar Sci Eng&quot;,&quot;DOI&quot;:&quot;10.3390/jmse9121451&quot;,&quot;ISSN&quot;:&quot;20771312&quot;,&quot;issued&quot;:{&quot;date-parts&quot;:[[2021,12,1]]},&quot;abstract&quot;:&quot;Maneuverability, which is closely related to operational performance and safety, is one of the important hydrodynamic properties of an underwater vehicle (UV), and its accurate prediction is essential for preliminary design. The purpose of this study is to analyze the turning ability of a UV while rising or submerging; the computational fluid dynamics (CFD) method was used to numerically predict the six-DOF self-propelled maneuvers of submarine model BB2, including steady turning maneuvers and space spiral maneuvers. In this study, the overset mesh method was used to deal with multi-body motion, the body force method was used to describe the thrust distribution of the propeller at the model scale, and the numerical prediction also included the dynamic deflection of the control planes, where the command was issued by the autopilot. Then, this study used the published model test results of the tank to verify the effectiveness of the CFD prediction of steady turning maneuvers, and the prediction of space spiral maneuvers was carried out on this basis. The numerical results show that the turning motion has a great influence on the depth and pitch attitude of the submarine, and a “stern heavier” phenomenon occurs to a submarine after steering. The underwater turning of a submarine can not only reduce the speed to brake but also limit the dangerous depth. The conclusion is of certain reference significance for submarine emergency maneuvers.&quot;,&quot;publisher&quot;:&quot;MDPI&quot;,&quot;issue&quot;:&quot;12&quot;,&quot;volume&quot;:&quot;9&quot;},&quot;isTemporary&quot;:false}]},{&quot;citationID&quot;:&quot;MENDELEY_CITATION_8835cbfa-82b7-4fd9-a5af-30d145163d0d&quot;,&quot;properties&quot;:{&quot;noteIndex&quot;:0},&quot;isEdited&quot;:false,&quot;manualOverride&quot;:{&quot;isManuallyOverridden&quot;:false,&quot;citeprocText&quot;:&quot;[3]&quot;,&quot;manualOverrideText&quot;:&quot;&quot;},&quot;citationTag&quot;:&quot;MENDELEY_CITATION_v3_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&quot;,&quot;citationItems&quot;:[{&quot;id&quot;:&quot;a78673d5-bc90-3489-ba64-5f1cc64402d2&quot;,&quot;itemData&quot;:{&quot;type&quot;:&quot;article-journal&quot;,&quot;id&quot;:&quot;a78673d5-bc90-3489-ba64-5f1cc64402d2&quot;,&quot;title&quot;:&quot;Dynamic System Identification of Underwater Vehicles Using Multi-Output Gaussian Processes&quot;,&quot;author&quot;:[{&quot;family&quot;:&quot;Ramirez&quot;,&quot;given&quot;:&quot;Wilmer Ariza&quot;,&quot;parse-names&quot;:false,&quot;dropping-particle&quot;:&quot;&quot;,&quot;non-dropping-particle&quot;:&quot;&quot;},{&quot;family&quot;:&quot;Kocijan&quot;,&quot;given&quot;:&quot;Juš&quot;,&quot;parse-names&quot;:false,&quot;dropping-particle&quot;:&quot;&quot;,&quot;non-dropping-particle&quot;:&quot;&quot;},{&quot;family&quot;:&quot;Leong&quot;,&quot;given&quot;:&quot;Zhi Quan&quot;,&quot;parse-names&quot;:false,&quot;dropping-particle&quot;:&quot;&quot;,&quot;non-dropping-particle&quot;:&quot;&quot;},{&quot;family&quot;:&quot;Nguyen&quot;,&quot;given&quot;:&quot;Hung Duc&quot;,&quot;parse-names&quot;:false,&quot;dropping-particle&quot;:&quot;&quot;,&quot;non-dropping-particle&quot;:&quot;&quot;},{&quot;family&quot;:&quot;Jayasinghe&quot;,&quot;given&quot;:&quot;Shantha Gamini&quot;,&quot;parse-names&quot;:false,&quot;dropping-particle&quot;:&quot;&quot;,&quot;non-dropping-particle&quot;:&quot;&quot;}],&quot;container-title&quot;:&quot;International Journal of Automation and Computing&quot;,&quot;DOI&quot;:&quot;10.1007/s11633-021-1308-x&quot;,&quot;ISSN&quot;:&quot;17518520&quot;,&quot;issued&quot;:{&quot;date-parts&quot;:[[2021,10,1]]},&quot;page&quot;:&quot;681-693&quot;,&quot;abstract&quot;:&quot;Non-parametric system identification with Gaussian processes for underwater vehicles is explored in this research with the purpose of modelling autonomous underwater vehicle (AUV) dynamics with a low amount of data. Multi-output Gaussian processes and their aptitude for modelling the dynamic system of an underactuated AUV without losing the relationships between tied outputs are used. The simulation of a first-principle model of a Remus 100 AUV is employed to capture data for the training and validation of the multi-output Gaussian processes. The metric and required procedure to carry out multi-output Gaussian processes for AUV with 6 degrees of freedom (DoF) is also shown in this paper. Multi-output Gaussian processes compared with the popular technique of recurrent neural network show that multi-output Gaussian processes manage to surpass RNN for non-parametric dynamic system identification in underwater vehicles with highly coupled DoF with the added benefit of providing the measurement of confidence.&quot;,&quot;publisher&quot;:&quot;Chinese Academy of Sciences&quot;,&quot;issue&quot;:&quot;5&quot;,&quot;volume&quot;:&quot;18&quot;},&quot;isTemporary&quot;:false}]},{&quot;citationID&quot;:&quot;MENDELEY_CITATION_bc7da054-461f-4347-86f3-06cffb815b09&quot;,&quot;properties&quot;:{&quot;noteIndex&quot;:0},&quot;isEdited&quot;:false,&quot;manualOverride&quot;:{&quot;isManuallyOverridden&quot;:false,&quot;citeprocText&quot;:&quot;[4]&quot;,&quot;manualOverrideText&quot;:&quot;&quot;},&quot;citationTag&quot;:&quot;MENDELEY_CITATION_v3_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&quot;,&quot;citationItems&quot;:[{&quot;id&quot;:&quot;2d746eef-9ad9-3007-b179-01e8edb22747&quot;,&quot;itemData&quot;:{&quot;type&quot;:&quot;article-journal&quot;,&quot;id&quot;:&quot;2d746eef-9ad9-3007-b179-01e8edb22747&quot;,&quot;title&quot;:&quot;CFD-driven physics-informed generative adversarial networks for predicting AUV hydrodynamic performance&quot;,&quot;author&quot;:[{&quot;family&quot;:&quot;Liu&quot;,&quot;given&quot;:&quot;Jixin&quot;,&quot;parse-names&quot;:false,&quot;dropping-particle&quot;:&quot;&quot;,&quot;non-dropping-particle&quot;:&quot;&quot;},{&quot;family&quot;:&quot;Yu&quot;,&quot;given&quot;:&quot;Fei&quot;,&quot;parse-names&quot;:false,&quot;dropping-particle&quot;:&quot;&quot;,&quot;non-dropping-particle&quot;:&quot;&quot;},{&quot;family&quot;:&quot;Yan&quot;,&quot;given&quot;:&quot;Tianhong&quot;,&quot;parse-names&quot;:false,&quot;dropping-particle&quot;:&quot;&quot;,&quot;non-dropping-particle&quot;:&quot;&quot;},{&quot;family&quot;:&quot;He&quot;,&quot;given&quot;:&quot;Bo&quot;,&quot;parse-names&quot;:false,&quot;dropping-particle&quot;:&quot;&quot;,&quot;non-dropping-particle&quot;:&quot;&quot;},{&quot;family&quot;:&quot;Guedes Soares&quot;,&quot;given&quot;:&quot;C.&quot;,&quot;parse-names&quot;:false,&quot;dropping-particle&quot;:&quot;&quot;,&quot;non-dropping-particle&quot;:&quot;&quot;}],&quot;container-title&quot;:&quot;Ocean Engineering&quot;,&quot;DOI&quot;:&quot;10.1016/j.oceaneng.2024.119638&quot;,&quot;ISSN&quot;:&quot;00298018&quot;,&quot;issued&quot;:{&quot;date-parts&quot;:[[2024,12,1]]},&quot;abstract&quot;:&quot;A novel framework for predicting the hydrodynamic performance of autonomous underwater vehicles (AUVs) is proposed based on computational fluid dynamics (CFD) and physics-informed generative adversarial networks (PIGAN). The physics information is embedded in the generator and discriminator, improving prediction accuracy and efficiency. The antenna position, height, and propeller diameter are modelled parametrically. Ultimately, 27 design schemes are constructed by combining the three variables and their three levels in full permutations. In the present study, 1440 groups of sample points and 270 groups of response points are obtained through CFD simulation for PIGAN training and testing. Furthermore, the prediction performance of CFD and PIGAN is compared, and the results show that PIGAN has significant advantages in efficiency and generalisability. The effects of antenna position and height on the AUV's flow field and motion performance are systematically analysed using the validated method. The hull-appendage-propeller interaction is calculated and analysed. The results indicate that the size and layout of the appendage significantly affect the turbulence intensity, especially at the top of the appendage. External devices should be prioritised in an embedded design, with the necessary external sensors in an optimised layout to provide a positive wake flow.&quot;,&quot;publisher&quot;:&quot;Elsevier Ltd&quot;,&quot;volume&quot;:&quot;313&quot;,&quot;container-title-short&quot;:&quot;&quot;},&quot;isTemporary&quot;:false}]},{&quot;citationID&quot;:&quot;MENDELEY_CITATION_b407b202-842b-4bb5-b2ba-063633cce43d&quot;,&quot;properties&quot;:{&quot;noteIndex&quot;:0},&quot;isEdited&quot;:false,&quot;manualOverride&quot;:{&quot;isManuallyOverridden&quot;:true,&quot;citeprocText&quot;:&quot;[5]&quot;,&quot;manualOverrideText&quot;:&quot;[1]&quot;},&quot;citationTag&quot;:&quot;MENDELEY_CITATION_v3_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&quot;,&quot;citationItems&quot;:[{&quot;id&quot;:&quot;c2daadc7-5adf-32ec-9006-290f7e878b1f&quot;,&quot;itemData&quot;:{&quot;type&quot;:&quot;article-journal&quot;,&quot;id&quot;:&quot;c2daadc7-5adf-32ec-9006-290f7e878b1f&quot;,&quot;title&quot;:&quot;Dynamic responses of pitching hydrofoil in laminar–turbulent transition regime&quot;,&quot;author&quot;:[{&quot;family&quot;:&quot;Yin&quot;,&quot;given&quot;:&quot;Tingyun&quot;,&quot;parse-names&quot;:false,&quot;dropping-particle&quot;:&quot;&quot;,&quot;non-dropping-particle&quot;:&quot;&quot;},{&quot;family&quot;:&quot;Pavesi&quot;,&quot;given&quot;:&quot;Giorgio&quot;,&quot;parse-names&quot;:false,&quot;dropping-particle&quot;:&quot;&quot;,&quot;non-dropping-particle&quot;:&quot;&quot;}],&quot;container-title&quot;:&quot;Journal of Fluids and Structures&quot;,&quot;container-title-short&quot;:&quot;J Fluids Struct&quot;,&quot;DOI&quot;:&quot;10.1016/j.jfluidstructs.2022.103544&quot;,&quot;ISSN&quot;:&quot;10958622&quot;,&quot;issued&quot;:{&quot;date-parts&quot;:[[2022,5,1]]},&quot;abstract&quot;:&quot;Recently, the problem of a transitional boundary layer around a pitching foil has been attracting increasing attention. To determine the underlying physical mechanisms, in this study, a pitching hydrofoil is numerically investigated using the shear stress transport (SST) k–ω turbulence model coupled with the γ–Re˜θt transition model. First, the prediction of the static performance is compared with the experimental measurements and XFOIL data to validate and verify the numerical accuracy of the proposed method. Subsequently, the flow morphologies induced by sinusoidal and non-sinusoidal pitching laws are analyzed and compared in different reduced frequencies. The results indicate that reducing the empirical coefficient, A1, in the SST k–ω turbulence model can generate the flow separation in advance, thus improving the prediction of the hydraulic performance at a high angle of attack. The dynamic behavior of the laminar separation bubble is strongly associated with the pitching method and velocity. The collapse of the laminar separation bubble can destabilize the local boundary layer, generating multi-laminar separation bubbles. When new separation bubbles form and shed, a turbulent boundary layer moves downstream and is adsorbed on the surface simultaneously. The turbulence flow passes through the trailing edge, destroying the local vortex, contributing to a transiently elevated hydrodynamic lift. During a rapid pitching down, a counterclockwise trailing edge vortex becomes increasingly unstable, repeating the processes of inception, development, and shedding. The Theodorsen model fails to produce a reasonable hysteresis loop owing to the assumption of a fully attached flow. The results of a hybrid of the Theodorsen and Øye models show noticeable improvement in the dynamic lift prediction. The empirical coefficient, ks, of the Snel model is optimized, improving the predictions of low-frequency pitching significantly. All dynamic stall models present the same trend: low-frequency motions show better agreement than high-frequency ones. In the former, modeling of a non-sinusoidal pitching is closer to the transient numerical results than that of a sinusoidal motion.&quot;,&quot;publisher&quot;:&quot;Academic Press&quot;,&quot;volume&quot;:&quot;111&quot;},&quot;isTemporary&quot;:false}]},{&quot;citationID&quot;:&quot;MENDELEY_CITATION_7c6300c0-d27a-486d-9313-e1fc7498d15b&quot;,&quot;properties&quot;:{&quot;noteIndex&quot;:0},&quot;isEdited&quot;:false,&quot;manualOverride&quot;:{&quot;isManuallyOverridden&quot;:false,&quot;citeprocText&quot;:&quot;[6]&quot;,&quot;manualOverrideText&quot;:&quot;&quot;},&quot;citationTag&quot;:&quot;MENDELEY_CITATION_v3_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&quot;,&quot;citationItems&quot;:[{&quot;id&quot;:&quot;f4c3f123-9180-39aa-8bde-645eaefda54f&quot;,&quot;itemData&quot;:{&quot;type&quot;:&quot;report&quot;,&quot;id&quot;:&quot;f4c3f123-9180-39aa-8bde-645eaefda54f&quot;,&quot;title&quot;:&quot;On the Adaptation of an Existing AUV into a Dedicated Platform for Close Range Imaging 2 Survey Missions&quot;,&quot;author&quot;:[{&quot;family&quot;:&quot;Gutnik&quot;,&quot;given&quot;:&quot;Yevgeni&quot;,&quot;parse-names&quot;:false,&quot;dropping-particle&quot;:&quot;&quot;,&quot;non-dropping-particle&quot;:&quot;&quot;},{&quot;family&quot;:&quot;Avni&quot;,&quot;given&quot;:&quot;Aviad&quot;,&quot;parse-names&quot;:false,&quot;dropping-particle&quot;:&quot;&quot;,&quot;non-dropping-particle&quot;:&quot;&quot;},{&quot;family&quot;:&quot;Treibitz&quot;,&quot;given&quot;:&quot;Tali&quot;,&quot;parse-names&quot;:false,&quot;dropping-particle&quot;:&quot;&quot;,&quot;non-dropping-particle&quot;:&quot;&quot;},{&quot;family&quot;:&quot;Groper&quot;,&quot;given&quot;:&quot;Morel&quot;,&quot;parse-names&quot;:false,&quot;dropping-particle&quot;:&quot;&quot;,&quot;non-dropping-particle&quot;:&quot;&quot;}],&quot;abstract&quot;:&quot;7 Based on the need for high-resolution underwater visual surveys, this study presents the adaptation 8 of an existing SPARUS II autonomous underwater vehicle (AUV) into an entirely hovering AUV 9 fully capable of performing autonomous, close range imaging survey missions. This paper focuses 10 on the enhancement of the AUV's maneuvering capability (enabling improved maneuvering control), 11 implementation of a state-of-the-art thruster allocation algorithm (allowing optimal thrusters allocation 12 and thrusters redundancy) and the development of an upgraded path-following controller to facilitate 13 precise and delicate motions necessary for high resolution imaging missions. To facilitate the vehicle's 14 adaptation, a dynamic model is developed. The calibration process of the dynamic model coefficients 15 initially obtained using well-accepted formulas, by computational fluid dynamics and in real sea exper-16 iments is presented. The in-house development of a pressure resistant imaging system is also presented.&quot;,&quot;container-title-short&quot;:&quot;&quot;},&quot;isTemporary&quot;:false}]},{&quot;citationID&quot;:&quot;MENDELEY_CITATION_791beb97-2d00-4999-8063-21a7c89497ae&quot;,&quot;properties&quot;:{&quot;noteIndex&quot;:0},&quot;isEdited&quot;:false,&quot;manualOverride&quot;:{&quot;isManuallyOverridden&quot;:false,&quot;citeprocText&quot;:&quot;[1]&quot;,&quot;manualOverrideText&quot;:&quot;&quot;},&quot;citationItems&quot;:[{&quot;id&quot;:&quot;2c56a314-63ad-335b-b9bb-28c22dd370bd&quot;,&quot;itemData&quot;:{&quot;type&quot;:&quot;article-journal&quot;,&quot;id&quot;:&quot;2c56a314-63ad-335b-b9bb-28c22dd370bd&quot;,&quot;title&quot;:&quot;Dynamic responses of pitching hydrofoil in laminar–turbulent transition regime&quot;,&quot;author&quot;:[{&quot;family&quot;:&quot;Yin&quot;,&quot;given&quot;:&quot;Tingyun&quot;,&quot;parse-names&quot;:false,&quot;dropping-particle&quot;:&quot;&quot;,&quot;non-dropping-particle&quot;:&quot;&quot;},{&quot;family&quot;:&quot;Pavesi&quot;,&quot;given&quot;:&quot;Giorgio&quot;,&quot;parse-names&quot;:false,&quot;dropping-particle&quot;:&quot;&quot;,&quot;non-dropping-particle&quot;:&quot;&quot;}],&quot;container-title&quot;:&quot;Journal of Fluids and Structures&quot;,&quot;container-title-short&quot;:&quot;J Fluids Struct&quot;,&quot;DOI&quot;:&quot;10.1016/j.jfluidstructs.2022.103544&quot;,&quot;ISSN&quot;:&quot;10958622&quot;,&quot;issued&quot;:{&quot;date-parts&quot;:[[2022,5,1]]},&quot;abstract&quot;:&quot;Recently, the problem of a transitional boundary layer around a pitching foil has been attracting increasing attention. To determine the underlying physical mechanisms, in this study, a pitching hydrofoil is numerically investigated using the shear stress transport (SST) k–ω turbulence model coupled with the γ–Re˜θt transition model. First, the prediction of the static performance is compared with the experimental measurements and XFOIL data to validate and verify the numerical accuracy of the proposed method. Subsequently, the flow morphologies induced by sinusoidal and non-sinusoidal pitching laws are analyzed and compared in different reduced frequencies. The results indicate that reducing the empirical coefficient, A1, in the SST k–ω turbulence model can generate the flow separation in advance, thus improving the prediction of the hydraulic performance at a high angle of attack. The dynamic behavior of the laminar separation bubble is strongly associated with the pitching method and velocity. The collapse of the laminar separation bubble can destabilize the local boundary layer, generating multi-laminar separation bubbles. When new separation bubbles form and shed, a turbulent boundary layer moves downstream and is adsorbed on the surface simultaneously. The turbulence flow passes through the trailing edge, destroying the local vortex, contributing to a transiently elevated hydrodynamic lift. During a rapid pitching down, a counterclockwise trailing edge vortex becomes increasingly unstable, repeating the processes of inception, development, and shedding. The Theodorsen model fails to produce a reasonable hysteresis loop owing to the assumption of a fully attached flow. The results of a hybrid of the Theodorsen and Øye models show noticeable improvement in the dynamic lift prediction. The empirical coefficient, ks, of the Snel model is optimized, improving the predictions of low-frequency pitching significantly. All dynamic stall models present the same trend: low-frequency motions show better agreement than high-frequency ones. In the former, modeling of a non-sinusoidal pitching is closer to the transient numerical results than that of a sinusoidal motion.&quot;,&quot;publisher&quot;:&quot;Academic Press&quot;,&quot;volume&quot;:&quot;111&quot;},&quot;isTemporary&quot;:false}],&quot;citationTag&quot;:&quot;MENDELEY_CITATION_v3_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&quot;},{&quot;citationID&quot;:&quot;MENDELEY_CITATION_1905bc59-6fad-4c5d-bb42-7cc39bfa0c65&quot;,&quot;properties&quot;:{&quot;noteIndex&quot;:0},&quot;isEdited&quot;:false,&quot;manualOverride&quot;:{&quot;isManuallyOverridden&quot;:false,&quot;citeprocText&quot;:&quot;[6], [7], [8], [9], [10], [11], [12], [13], [14], [15], [16], [17], [18], [19]&quot;,&quot;manualOverrideText&quot;:&quot;&quot;},&quot;citationTag&quot;:&quot;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&quot;,&quot;citationItems&quot;:[{&quot;id&quot;:&quot;6cd3d29b-d695-3049-a5a7-6928dff734a7&quot;,&quot;itemData&quot;:{&quot;type&quot;:&quot;article&quot;,&quot;id&quot;:&quot;6cd3d29b-d695-3049-a5a7-6928dff734a7&quot;,&quot;title&quot;:&quot;CFD-based hydrodynamic performance investigation of autonomous underwater vehicles: A survey&quot;,&quot;author&quot;:[{&quot;family&quot;:&quot;Hong&quot;,&quot;given&quot;:&quot;Lin&quot;,&quot;parse-names&quot;:false,&quot;dropping-particle&quot;:&quot;&quot;,&quot;non-dropping-particle&quot;:&quot;&quot;},{&quot;family&quot;:&quot;Wang&quot;,&quot;given&quot;:&quot;Xin&quot;,&quot;parse-names&quot;:false,&quot;dropping-particle&quot;:&quot;&quot;,&quot;non-dropping-particle&quot;:&quot;&quot;},{&quot;family&quot;:&quot;Zhang&quot;,&quot;given&quot;:&quot;De Sheng&quot;,&quot;parse-names&quot;:false,&quot;dropping-particle&quot;:&quot;&quot;,&quot;non-dropping-particle&quot;:&quot;&quot;}],&quot;container-title&quot;:&quot;Ocean Engineering&quot;,&quot;DOI&quot;:&quot;10.1016/j.oceaneng.2024.117911&quot;,&quot;ISSN&quot;:&quot;00298018&quot;,&quot;issued&quot;:{&quot;date-parts&quot;:[[2024,8,1]]},&quot;abstract&quot;:&quot;Hydrodynamic performance investigation of autonomous underwater vehicles (AUVs) plays a crucial role in their shape design, dynamic modeling, and motion control. Over the past few decades, computational fluid dynamics (CFD) has emerged as a widely used tool for investigating the hydrodynamic performance of AUVs, as it can provide rapid simulation of captive model tests with high accuracy and reliability. To further promote the utilization of CFD methods in AUV shape design, dynamic modeling, and motion control, this paper provides a comprehensive survey of CFD-based hydrodynamic performance investigation of AUVs. Firstly, a comprehensive review of existing AUV prototypes was conducted and the key aspects of the hydrodynamic performance of these AUVs were summarized. Secondly, the key steps and advanced methods involved in CFD simulations for investigating the hydrodynamic performance of AUVs were reviewed and systemically analyzed. Thirdly, the practical applications of CFD-based hydrodynamic performance investigation of AUVs were summarized from the perspectives of shape design, dynamic modeling, and motion control. Furthermore, to verify the effectiveness of the CFD methods in hydrodynamic performance investigation of AUVs, a case study was conducted on the DARPA SUBOFF benchmark model. Based on a comprehensive literature review and the case study, the advantages and limitations of CFD-based hydrodynamic performance investigation of AUVs were discussed, and several future directions in this field were provided.&quot;,&quot;publisher&quot;:&quot;Elsevier Ltd&quot;,&quot;volume&quot;:&quot;305&quot;,&quot;container-title-short&quot;:&quot;&quot;},&quot;isTemporary&quot;:false},{&quot;id&quot;:&quot;3c5fdcd6-d955-39df-a80b-f6bf8e3a4b26&quot;,&quot;itemData&quot;:{&quot;type&quot;:&quot;article-journal&quot;,&quot;id&quot;:&quot;3c5fdcd6-d955-39df-a80b-f6bf8e3a4b26&quot;,&quot;title&quot;:&quot;Numerical investigation on hydrodynamic performance of a portable auv&quot;,&quot;author&quot;:[{&quot;family&quot;:&quot;Hong&quot;,&quot;given&quot;:&quot;Lin&quot;,&quot;parse-names&quot;:false,&quot;dropping-particle&quot;:&quot;&quot;,&quot;non-dropping-particle&quot;:&quot;&quot;},{&quot;family&quot;:&quot;Fang&quot;,&quot;given&quot;:&quot;Renjie&quot;,&quot;parse-names&quot;:false,&quot;dropping-particle&quot;:&quot;&quot;,&quot;non-dropping-particle&quot;:&quot;&quot;},{&quot;family&quot;:&quot;Cai&quot;,&quot;given&quot;:&quot;Xiaotian&quot;,&quot;parse-names&quot;:false,&quot;dropping-particle&quot;:&quot;&quot;,&quot;non-dropping-particle&quot;:&quot;&quot;},{&quot;family&quot;:&quot;Wang&quot;,&quot;given&quot;:&quot;Xin&quot;,&quot;parse-names&quot;:false,&quot;dropping-particle&quot;:&quot;&quot;,&quot;non-dropping-particle&quot;:&quot;&quot;}],&quot;container-title&quot;:&quot;Journal of Marine Science and Engineering&quot;,&quot;container-title-short&quot;:&quot;J Mar Sci Eng&quot;,&quot;DOI&quot;:&quot;10.3390/jmse9080812&quot;,&quot;ISSN&quot;:&quot;20771312&quot;,&quot;issued&quot;:{&quot;date-parts&quot;:[[2021,8,1]]},&quot;abstract&quot;:&quot;This paper conducts a numerical investigation on the hydrodynamic performance of a portable autonomous underwater vehicle (AUV). The portable AUV is designed to cruise and per-form some tasks autonomously in the underwater world. However, its dynamic performance is strongly affected by hydrodynamic effects. Therefore, it is crucial to investigate the hydrodynamic performance of the portable AUV for its accurate dynamic modeling and control. In this work, based on the designed portable AUV, a comprehensive hydrodynamic performance investigation was conducted by adopting the computational fluid dynamics (CFD) method. Firstly, the mechanical structure of the portable AUV was briefly introduced, and the dynamic model of the AUV, including the hydrodynamic term, was established. Then, the unknown hydrodynamic coefficients in the dynamic model were estimated through the towing experiment and the plane-motion-mechanism (PMM) experiment simulation. In addition, considering that the portable AUV was affected by wave forces when cruising near the water surface, the influence of surface waves on the hydrodynamic performance of the AUV under different wave conditions and submerged depths was analyzed. Finally, the effectiveness of our method was verified by experiments on the standard models, and a physical experiment platform was built in this work to facilitate hydrodynamic performance investigations of some portable small-size AUVs.&quot;,&quot;publisher&quot;:&quot;MDPI AG&quot;,&quot;issue&quot;:&quot;8&quot;,&quot;volume&quot;:&quot;9&quot;},&quot;isTemporary&quot;:false},{&quot;id&quot;:&quot;e26888b3-fb27-3e23-b06e-2484c75ac42e&quot;,&quot;itemData&quot;:{&quot;type&quot;:&quot;article-journal&quot;,&quot;id&quot;:&quot;e26888b3-fb27-3e23-b06e-2484c75ac42e&quot;,&quot;title&quot;:&quot;Determination of operating parameters of an AUV following a preplanned trajectory using hydrodynamic analysis data&quot;,&quot;author&quot;:[{&quot;family&quot;:&quot;Kaya&quot;,&quot;given&quot;:&quot;Kerim Deniz&quot;,&quot;parse-names&quot;:false,&quot;dropping-particle&quot;:&quot;&quot;,&quot;non-dropping-particle&quot;:&quot;&quot;},{&quot;family&quot;:&quot;Goren&quot;,&quot;given&quot;:&quot;Aytaç&quot;,&quot;parse-names&quot;:false,&quot;dropping-particle&quot;:&quot;&quot;,&quot;non-dropping-particle&quot;:&quot;&quot;},{&quot;family&quot;:&quot;Yilmaz&quot;,&quot;given&quot;:&quot;Semih&quot;,&quot;parse-names&quot;:false,&quot;dropping-particle&quot;:&quot;&quot;,&quot;non-dropping-particle&quot;:&quot;&quot;},{&quot;family&quot;:&quot;Bayramoğlu&quot;,&quot;given&quot;:&quot;Kubilay&quot;,&quot;parse-names&quot;:false,&quot;dropping-particle&quot;:&quot;&quot;,&quot;non-dropping-particle&quot;:&quot;&quot;}],&quot;container-title&quot;:&quot;Ocean Engineering&quot;,&quot;DOI&quot;:&quot;10.1016/j.oceaneng.2020.107708&quot;,&quot;ISSN&quot;:&quot;00298018&quot;,&quot;issued&quot;:{&quot;date-parts&quot;:[[2020,12,1]]},&quot;abstract&quot;:&quot;This study aims to obtain performance parameters of an Autonomous Underwater Vehicle (AUV) following a predetermined trajectory on the basis of varying hydrodynamic characteristics depending on angular positions. Performing sharp manoeuvres on the trajectory is handled by the optimum configuration of rotation angles along vertical, longitudinal and transverse axes. In the meantime, it is necessary to keep the thrust, drag and lift effects at proper values. With this approach, a mission scenario was set for AUV to circumnavigate a marine vessel along its waterline within a particular margin. The trajectory coordinates generated according to the determined scenario were converted to the ideal trajectory by cubic spline curve fitting method. Based on the determined trajectory, a navigation plan consisting of linear distances and rotation angles was created for energy calculation. In the following phase of the study, in compliance with angular position information received from the navigation plan, hydrodynamic impacts on the AUV were obtained by Computational Fluid Dynamics (CFD) analysis based on Finite Volume Method (FVM). CFD analysis was run for calculating the hydrodynamic coefficients, total resistance and moments acting on AUV based on roll and yaw angle variations. The resulting hydrodynamic data was used to evaluate the energy requirement which provides performance parameters of AUV navigating along its trajectory.&quot;,&quot;publisher&quot;:&quot;Elsevier Ltd&quot;,&quot;volume&quot;:&quot;217&quot;,&quot;container-title-short&quot;:&quot;&quot;},&quot;isTemporary&quot;:false},{&quot;id&quot;:&quot;0a5bebe0-9521-3ad7-9339-839c6b46cc53&quot;,&quot;itemData&quot;:{&quot;type&quot;:&quot;article-journal&quot;,&quot;id&quot;:&quot;0a5bebe0-9521-3ad7-9339-839c6b46cc53&quot;,&quot;title&quot;:&quot;Research on Modeling Method of Autonomous Underwater Vehicle Based on a Physics-Informed Neural Network&quot;,&quot;author&quot;:[{&quot;family&quot;:&quot;Zhao&quot;,&quot;given&quot;:&quot;Yifeng&quot;,&quot;parse-names&quot;:false,&quot;dropping-particle&quot;:&quot;&quot;,&quot;non-dropping-particle&quot;:&quot;&quot;},{&quot;family&quot;:&quot;Hu&quot;,&quot;given&quot;:&quot;Zhiqiang&quot;,&quot;parse-names&quot;:false,&quot;dropping-particle&quot;:&quot;&quot;,&quot;non-dropping-particle&quot;:&quot;&quot;},{&quot;family&quot;:&quot;Du&quot;,&quot;given&quot;:&quot;Weifeng&quot;,&quot;parse-names&quot;:false,&quot;dropping-particle&quot;:&quot;&quot;,&quot;non-dropping-particle&quot;:&quot;&quot;},{&quot;family&quot;:&quot;Geng&quot;,&quot;given&quot;:&quot;Lingbo&quot;,&quot;parse-names&quot;:false,&quot;dropping-particle&quot;:&quot;&quot;,&quot;non-dropping-particle&quot;:&quot;&quot;},{&quot;family&quot;:&quot;Yang&quot;,&quot;given&quot;:&quot;Yi&quot;,&quot;parse-names&quot;:false,&quot;dropping-particle&quot;:&quot;&quot;,&quot;non-dropping-particle&quot;:&quot;&quot;}],&quot;container-title&quot;:&quot;Journal of Marine Science and Engineering&quot;,&quot;container-title-short&quot;:&quot;J Mar Sci Eng&quot;,&quot;DOI&quot;:&quot;10.3390/jmse12050801&quot;,&quot;ISSN&quot;:&quot;20771312&quot;,&quot;issued&quot;:{&quot;date-parts&quot;:[[2024,5,1]]},&quot;abstract&quot;:&quot;Accurately modeling the system dynamics of autonomous underwater vehicles (AUVs) is imperative to facilitating the implementation of intelligent control. In this research, we introduce a physics-informed neural network (PINN) method to model the dynamics of AUVs by integrating dynamical equations with deep neural networks. This integration leverages the nonlinear expressive power of deep neural networks, alongside the robust foundation of physical prior knowledge, resulting in an AUV model proficient in long-term motion forecasting. The experimental results indicate that this method is capable of effectively extracting AUV system dynamics from datasets, exhibiting strong generalization capabilities and achieving robust long-term motion prediction. Furthermore, a model predictive control method is proposed, using the learned PINN as the predictive model to accurately track the closed-loop trajectory. This research offers novel perspectives on the dynamics modeling of AUVs and has the potential to be applied in other relevant research endeavors.&quot;,&quot;publisher&quot;:&quot;Multidisciplinary Digital Publishing Institute (MDPI)&quot;,&quot;issue&quot;:&quot;5&quot;,&quot;volume&quot;:&quot;12&quot;},&quot;isTemporary&quot;:false},{&quot;id&quot;:&quot;a311c48b-5564-319c-b560-660b5b2b99e5&quot;,&quot;itemData&quot;:{&quot;type&quot;:&quot;article-journal&quot;,&quot;id&quot;:&quot;a311c48b-5564-319c-b560-660b5b2b99e5&quot;,&quot;title&quot;:&quot;Maneuverability Analysis of a Novel Portable Modular AUV&quot;,&quot;author&quot;:[{&quot;family&quot;:&quot;Wang&quot;,&quot;given&quot;:&quot;Xiaoming&quot;,&quot;parse-names&quot;:false,&quot;dropping-particle&quot;:&quot;&quot;,&quot;non-dropping-particle&quot;:&quot;&quot;},{&quot;family&quot;:&quot;Liang&quot;,&quot;given&quot;:&quot;Shengguo&quot;,&quot;parse-names&quot;:false,&quot;dropping-particle&quot;:&quot;&quot;,&quot;non-dropping-particle&quot;:&quot;&quot;}],&quot;container-title&quot;:&quot;Mathematical Problems in Engineering&quot;,&quot;container-title-short&quot;:&quot;Math Probl Eng&quot;,&quot;DOI&quot;:&quot;10.1155/2019/1631930&quot;,&quot;ISSN&quot;:&quot;15635147&quot;,&quot;issued&quot;:{&quot;date-parts&quot;:[[2019]]},&quot;abstract&quot;:&quot;ZFAUV is a novel portable modular AUV. There are four fixed thrusters at tail, and two tunnel thrusters are set at front. The maneuverability of ZFAUV is relatively high. It can turn around in situ, move lateral or move up/down vertical. The yaw and pitch can be controlled by tunnel thrusters or differential control of tail thrusters, but differential control will reduce the forward force. Different from propeller-rudder AUVs, the turning radius is related to speed forward: the smaller the speed forward, the smaller the turning radius. The minimum turning radius tends to be zero. The mathematical model is built first; then CFD is used to predict the thrust and torque of tail thrusters and tunnel thrusters. Through numerical simulation, zigzag maneuver analysis in horizontal plane, and trapezoidal steering maneuver analysis in vertical plane, the maneuverability of ZFAUV is obtained. The maneuverability of ZFAUV becomes worse with the increase of speed. The maneuverability of differential control is better than that of tunnel control. In the case of specific thrust distribution of tail thrusters and tunnel thrusters, ZFAUV can turn around in situ (the maximum angular velocity is about 24.1°/s), move lateral or move up/down vertical (the maximum velocity is about 0.4m/s). Finally, an example, PID parameters tuning, is given to illustrate the application of maneuverability analysis. The dynamic performance of ZFAUV can be quickly and accurately analyzed by mathematical method, which has important guiding significance for the choice of control strategy and experiments and also has reference value for the later development of AUVs.&quot;,&quot;publisher&quot;:&quot;Hindawi Limited&quot;,&quot;volume&quot;:&quot;2019&quot;},&quot;isTemporary&quot;:false},{&quot;id&quot;:&quot;fc238a3c-3973-3f46-ba61-529201dee9f9&quot;,&quot;itemData&quot;:{&quot;type&quot;:&quot;article-journal&quot;,&quot;id&quot;:&quot;fc238a3c-3973-3f46-ba61-529201dee9f9&quot;,&quot;title&quot;:&quot;Mini-AUV hydrodynamic parameters identification via CFD simulations and their application on control performance evaluation&quot;,&quot;author&quot;:[{&quot;family&quot;:&quot;Castillo-Zamora&quot;,&quot;given&quot;:&quot;Joseé J.&quot;,&quot;parse-names&quot;:false,&quot;dropping-particle&quot;:&quot;&quot;,&quot;non-dropping-particle&quot;:&quot;&quot;},{&quot;family&quot;:&quot;Camarillo-Gómez&quot;,&quot;given&quot;:&quot;Karla A.&quot;,&quot;parse-names&quot;:false,&quot;dropping-particle&quot;:&quot;&quot;,&quot;non-dropping-particle&quot;:&quot;&quot;},{&quot;family&quot;:&quot;Pérez-Soto&quot;,&quot;given&quot;:&quot;Gerardo I.&quot;,&quot;parse-names&quot;:false,&quot;dropping-particle&quot;:&quot;&quot;,&quot;non-dropping-particle&quot;:&quot;&quot;},{&quot;family&quot;:&quot;Rodríguez-Reséndiz&quot;,&quot;given&quot;:&quot;Juvenal&quot;,&quot;parse-names&quot;:false,&quot;dropping-particle&quot;:&quot;&quot;,&quot;non-dropping-particle&quot;:&quot;&quot;},{&quot;family&quot;:&quot;Morales-Hernández&quot;,&quot;given&quot;:&quot;Luis A.&quot;,&quot;parse-names&quot;:false,&quot;dropping-particle&quot;:&quot;&quot;,&quot;non-dropping-particle&quot;:&quot;&quot;}],&quot;container-title&quot;:&quot;Sensors (Switzerland)&quot;,&quot;DOI&quot;:&quot;10.3390/s21030820&quot;,&quot;ISSN&quot;:&quot;14248220&quot;,&quot;PMID&quot;:&quot;33530425&quot;,&quot;issued&quot;:{&quot;date-parts&quot;:[[2021,2,1]]},&quot;page&quot;:&quot;1-25&quot;,&quot;abstract&quot;:&quot;This manuscript presents a fully detailed methodology in order to identify the hydrodynamic parameters of a mini autonomous underwater vehicle (mini-AUV) and evaluate its performance using different controllers. The methodology consists of close-to-reality simulation using a Computed Fluid Dynamics (CFD) module of the ANSYS™ Workbench software, the processing of the data, obtained by simulation, with a set of Savistky-Golay filters; and, the application of the Least Square Method in order to estimate the hydrodynamic parameters of the mini-AUV. Finally, these parameters are considered to design the three different controllers that are based on the robot manipulators theory. Numerical simulations are carried out to evaluate the performance of the controllers.&quot;,&quot;publisher&quot;:&quot;MDPI AG&quot;,&quot;issue&quot;:&quot;3&quot;,&quot;volume&quot;:&quot;21&quot;,&quot;container-title-short&quot;:&quot;&quot;},&quot;isTemporary&quot;:false},{&quot;id&quot;:&quot;50059cae-362a-3a77-8b5d-d6c5488bc764&quot;,&quot;itemData&quot;:{&quot;type&quot;:&quot;report&quot;,&quot;id&quot;:&quot;50059cae-362a-3a77-8b5d-d6c5488bc764&quot;,&quot;title&quot;:&quot;An Introduction to Computational Fluid Dynamics Second Edition&quot;,&quot;author&quot;:[{&quot;family&quot;:&quot;Versteeg&quot;,&quot;given&quot;:&quot;H K&quot;,&quot;parse-names&quot;:false,&quot;dropping-particle&quot;:&quot;&quot;,&quot;non-dropping-particle&quot;:&quot;&quot;},{&quot;family&quot;:&quot;Malalasekera&quot;,&quot;given&quot;:&quot;W&quot;,&quot;parse-names&quot;:false,&quot;dropping-particle&quot;:&quot;&quot;,&quot;non-dropping-particle&quot;:&quot;&quot;}],&quot;URL&quot;:&quot;www.pearsoned.co.uk/versteeg&quot;,&quot;container-title-short&quot;:&quot;&quot;},&quot;isTemporary&quot;:false},{&quot;id&quot;:&quot;d9deddf7-53f4-3459-88a3-85b511111820&quot;,&quot;itemData&quot;:{&quot;type&quot;:&quot;report&quot;,&quot;id&quot;:&quot;d9deddf7-53f4-3459-88a3-85b511111820&quot;,&quot;title&quot;:&quot;Computational Methods for Fluid Dynamics&quot;,&quot;author&quot;:[{&quot;family&quot;:&quot;Ferziger&quot;,&quot;given&quot;:&quot;Joel H&quot;,&quot;parse-names&quot;:false,&quot;dropping-particle&quot;:&quot;&quot;,&quot;non-dropping-particle&quot;:&quot;&quot;},{&quot;family&quot;:&quot;Perić&quot;,&quot;given&quot;:&quot;Milovan&quot;,&quot;parse-names&quot;:false,&quot;dropping-particle&quot;:&quot;&quot;,&quot;non-dropping-particle&quot;:&quot;&quot;},{&quot;family&quot;:&quot;Street&quot;,&quot;given&quot;:&quot;Robert L&quot;,&quot;parse-names&quot;:false,&quot;dropping-particle&quot;:&quot;&quot;,&quot;non-dropping-particle&quot;:&quot;&quot;}],&quot;container-title-short&quot;:&quot;&quot;},&quot;isTemporary&quot;:false},{&quot;id&quot;:&quot;cc858c0d-d92e-34ff-a780-a188a070913d&quot;,&quot;itemData&quot;:{&quot;type&quot;:&quot;article-journal&quot;,&quot;id&quot;:&quot;cc858c0d-d92e-34ff-a780-a188a070913d&quot;,&quot;title&quot;:&quot;Effective Depth of Regular Wave on Submerged Submarines and AUVs&quot;,&quot;author&quot;:[{&quot;family&quot;:&quot;Moonesun&quot;,&quot;given&quot;:&quot;Mohammad&quot;,&quot;parse-names&quot;:false,&quot;dropping-particle&quot;:&quot;&quot;,&quot;non-dropping-particle&quot;:&quot;&quot;}],&quot;container-title&quot;:&quot;International Robotics &amp; Automation Journal&quot;,&quot;DOI&quot;:&quot;10.15406/iratj.2017.02.00037&quot;,&quot;issued&quot;:{&quot;date-parts&quot;:[[2017,8,10]]},&quot;abstract&quot;:&quot;This paper evaluates the effective depth of waves on the submarine at the depth of water. At the depth called the \&quot;Wave Base\&quot; which equals to /2 the wave effects become so small that motions are negligible. This paper aimed to recommend a minimum safe depth for calm and stable motions of a submarine. This paper concludes the depth of 0.1 could be recommended as an operational safe and approximately calm depth for submarines. For this study, a torpedo shaped submersible is analyzed in some depths accompanying by regular surface wave. By increasing the depth, the reduction of submarine motions is evaluated. The results of this research can be used for AUVs, research submersibles and naval submarines. This analysis is performed by CFD tools of Flow–3D (V.10) software based on solving the RANS equations and VOF method.&quot;,&quot;publisher&quot;:&quot;MedCrave Group, LLC&quot;,&quot;issue&quot;:&quot;6&quot;,&quot;volume&quot;:&quot;2&quot;,&quot;container-title-short&quot;:&quot;&quot;},&quot;isTemporary&quot;:false},{&quot;id&quot;:&quot;f4c3f123-9180-39aa-8bde-645eaefda54f&quot;,&quot;itemData&quot;:{&quot;type&quot;:&quot;report&quot;,&quot;id&quot;:&quot;f4c3f123-9180-39aa-8bde-645eaefda54f&quot;,&quot;title&quot;:&quot;On the Adaptation of an Existing AUV into a Dedicated Platform for Close Range Imaging 2 Survey Missions&quot;,&quot;author&quot;:[{&quot;family&quot;:&quot;Gutnik&quot;,&quot;given&quot;:&quot;Yevgeni&quot;,&quot;parse-names&quot;:false,&quot;dropping-particle&quot;:&quot;&quot;,&quot;non-dropping-particle&quot;:&quot;&quot;},{&quot;family&quot;:&quot;Avni&quot;,&quot;given&quot;:&quot;Aviad&quot;,&quot;parse-names&quot;:false,&quot;dropping-particle&quot;:&quot;&quot;,&quot;non-dropping-particle&quot;:&quot;&quot;},{&quot;family&quot;:&quot;Treibitz&quot;,&quot;given&quot;:&quot;Tali&quot;,&quot;parse-names&quot;:false,&quot;dropping-particle&quot;:&quot;&quot;,&quot;non-dropping-particle&quot;:&quot;&quot;},{&quot;family&quot;:&quot;Groper&quot;,&quot;given&quot;:&quot;Morel&quot;,&quot;parse-names&quot;:false,&quot;dropping-particle&quot;:&quot;&quot;,&quot;non-dropping-particle&quot;:&quot;&quot;}],&quot;abstract&quot;:&quot;7 Based on the need for high-resolution underwater visual surveys, this study presents the adaptation 8 of an existing SPARUS II autonomous underwater vehicle (AUV) into an entirely hovering AUV 9 fully capable of performing autonomous, close range imaging survey missions. This paper focuses 10 on the enhancement of the AUV's maneuvering capability (enabling improved maneuvering control), 11 implementation of a state-of-the-art thruster allocation algorithm (allowing optimal thrusters allocation 12 and thrusters redundancy) and the development of an upgraded path-following controller to facilitate 13 precise and delicate motions necessary for high resolution imaging missions. To facilitate the vehicle's 14 adaptation, a dynamic model is developed. The calibration process of the dynamic model coefficients 15 initially obtained using well-accepted formulas, by computational fluid dynamics and in real sea exper-16 iments is presented. The in-house development of a pressure resistant imaging system is also presented.&quot;,&quot;container-title-short&quot;:&quot;&quot;},&quot;isTemporary&quot;:false},{&quot;id&quot;:&quot;ceeb9978-d199-3287-9dad-fb0922c1c8e8&quot;,&quot;itemData&quot;:{&quot;type&quot;:&quot;article-journal&quot;,&quot;id&quot;:&quot;ceeb9978-d199-3287-9dad-fb0922c1c8e8&quot;,&quot;title&quot;:&quot;A review on the hydrodynamic characteristics of autonomous underwater vehicles&quot;,&quot;author&quot;:[{&quot;family&quot;:&quot;Panda&quot;,&quot;given&quot;:&quot;Jyoti Prakash&quot;,&quot;parse-names&quot;:false,&quot;dropping-particle&quot;:&quot;&quot;,&quot;non-dropping-particle&quot;:&quot;&quot;},{&quot;family&quot;:&quot;Mitra&quot;,&quot;given&quot;:&quot;Arindam&quot;,&quot;parse-names&quot;:false,&quot;dropping-particle&quot;:&quot;&quot;,&quot;non-dropping-particle&quot;:&quot;&quot;},{&quot;family&quot;:&quot;Warrior&quot;,&quot;given&quot;:&quot;Hari&quot;,&quot;parse-names&quot;:false,&quot;dropping-particle&quot;:&quot;V&quot;,&quot;non-dropping-particle&quot;:&quot;&quot;}],&quot;container-title&quot;:&quot;Proceedings of the Institution of Mechanical Engineers, Part M&quot;,&quot;DOI&quot;:&quot;10.1177/1475090220936896&quot;,&quot;URL&quot;:&quot;https://doi.org/10.1177/1475090220936896&quot;,&quot;issued&quot;:{&quot;date-parts&quot;:[[2021]]},&quot;page&quot;:&quot;15-29&quot;,&quot;abstract&quot;:&quot; Autonomous underwater vehicles play an essential role in geophysical data collection, deep water mining, seafloor mapping, ocean exploration, and in many other related activities starting from military to scientific applications. A detailed understanding of hydrodynamic characteristics will lead to better design, better control, and optimal path planning of autonomous underwater vehicles in the deepest corner of oceans. This article will provide a detailed review of the hydrodynamic characteristics of autonomous underwater vehicles, starting from different experimental techniques used in the analysis of hydrodynamic parameters, methods used for fixing the autonomous underwater vehicles in towing tank, instruments used for measurement of the hydrodynamic parameters. Furthermore, numerical methods employed in performing computational analysis, hydrodynamics-based shape optimization, studies on drag reduction, and finally a detailed list of turbulence models used in the computational fluid dynamics–related numerical simulations. The hydrodynamics-based optimal shape of the autonomous underwater vehicles, the best technique to predict the hydrodynamic parameters, and the best turbulence model for the computational fluid dynamics–based prediction of hydrodynamic parameters will be recommended. At last, the hydrodynamic characteristics of different bio-inspired autonomous underwater vehicles are discussed. &quot;,&quot;issue&quot;:&quot;1&quot;,&quot;volume&quot;:&quot;235&quot;,&quot;container-title-short&quot;:&quot;&quot;},&quot;isTemporary&quot;:false},{&quot;id&quot;:&quot;bc2818e1-a312-30d6-ab27-db87b9521362&quot;,&quot;itemData&quot;:{&quot;type&quot;:&quot;article-journal&quot;,&quot;id&quot;:&quot;bc2818e1-a312-30d6-ab27-db87b9521362&quot;,&quot;title&quot;:&quot;Hydrodynamic design and analysis of a hybrid-driven underwater vehicle with ultra-wide speed range&quot;,&quot;author&quot;:[{&quot;family&quot;:&quot;He&quot;,&quot;given&quot;:&quot;Shengyang&quot;,&quot;parse-names&quot;:false,&quot;dropping-particle&quot;:&quot;&quot;,&quot;non-dropping-particle&quot;:&quot;&quot;},{&quot;family&quot;:&quot;Jin&quot;,&quot;given&quot;:&quot;Shuanbao&quot;,&quot;parse-names&quot;:false,&quot;dropping-particle&quot;:&quot;&quot;,&quot;non-dropping-particle&quot;:&quot;&quot;},{&quot;family&quot;:&quot;Chen&quot;,&quot;given&quot;:&quot;Junquan&quot;,&quot;parse-names&quot;:false,&quot;dropping-particle&quot;:&quot;&quot;,&quot;non-dropping-particle&quot;:&quot;&quot;},{&quot;family&quot;:&quot;Wang&quot;,&quot;given&quot;:&quot;Dong&quot;,&quot;parse-names&quot;:false,&quot;dropping-particle&quot;:&quot;&quot;,&quot;non-dropping-particle&quot;:&quot;&quot;},{&quot;family&quot;:&quot;Wei&quot;,&quot;given&quot;:&quot;Yingsan&quot;,&quot;parse-names&quot;:false,&quot;dropping-particle&quot;:&quot;&quot;,&quot;non-dropping-particle&quot;:&quot;&quot;}],&quot;container-title&quot;:&quot;Ocean Engineering&quot;,&quot;DOI&quot;:&quot;10.1016/j.oceaneng.2022.112494&quot;,&quot;ISSN&quot;:&quot;00298018&quot;,&quot;issued&quot;:{&quot;date-parts&quot;:[[2022,11,15]]},&quot;abstract&quot;:&quot;This paper presents a hybrid-driven underwater vehicle with ultra-wide speed range, which combines the conventional autonomous underwater glider with a shaftless propeller. By designs of low-resistance structures in wide speed range, the vehicle has a low-speed gliding mode within 3 kn driven by buoyancy, and a low-medium-high speed navigation mode up to 30 kn driven by the propeller. In order to analyze the effectiveness of the structure designs, an analysis method of the flow energy dissipation (FED) is proposed. By solving the cumulative function of the FED, this method can quantitatively characterize the influence of the vehicle's local structures on navigation power consumption. On this basis, the hydrodynamic numerical models for the two modes are established by the computational fluid dynamics (CFD) methods. The numerical analysis indicates that this vehicle has a good lift-drag ratio in glide mode and a superior fluidity in propelled mode. It can maintain low resistance and low power consumption in both modes. Finally, the numerical models are verified to be accurate by prototype tests. This vehicle can provide reference for the designs of the integrated underwater platform with wide speed range and multi missions.&quot;,&quot;publisher&quot;:&quot;Elsevier Ltd&quot;,&quot;volume&quot;:&quot;264&quot;,&quot;container-title-short&quot;:&quot;&quot;},&quot;isTemporary&quot;:false},{&quot;id&quot;:&quot;8586f988-3f10-30a9-b914-eb41bf01c744&quot;,&quot;itemData&quot;:{&quot;type&quot;:&quot;article-journal&quot;,&quot;id&quot;:&quot;8586f988-3f10-30a9-b914-eb41bf01c744&quot;,&quot;title&quot;:&quot;Testing SPARUS II AUV, an open platform for industrial, scientific and academic applications&quot;,&quot;author&quot;:[{&quot;family&quot;:&quot;Carreras&quot;,&quot;given&quot;:&quot;Marc&quot;,&quot;parse-names&quot;:false,&quot;dropping-particle&quot;:&quot;&quot;,&quot;non-dropping-particle&quot;:&quot;&quot;},{&quot;family&quot;:&quot;Romagós&quot;,&quot;given&quot;:&quot;David Ribas&quot;,&quot;parse-names&quot;:false,&quot;dropping-particle&quot;:&quot;&quot;,&quot;non-dropping-particle&quot;:&quot;&quot;},{&quot;family&quot;:&quot;Candela&quot;,&quot;given&quot;:&quot;Carles&quot;,&quot;parse-names&quot;:false,&quot;dropping-particle&quot;:&quot;&quot;,&quot;non-dropping-particle&quot;:&quot;&quot;},{&quot;family&quot;:&quot;Ribas&quot;,&quot;given&quot;:&quot;David&quot;,&quot;parse-names&quot;:false,&quot;dropping-particle&quot;:&quot;&quot;,&quot;non-dropping-particle&quot;:&quot;&quot;},{&quot;family&quot;:&quot;Palomeras&quot;,&quot;given&quot;:&quot;Narcís&quot;,&quot;parse-names&quot;:false,&quot;dropping-particle&quot;:&quot;&quot;,&quot;non-dropping-particle&quot;:&quot;&quot;},{&quot;family&quot;:&quot;Magí&quot;,&quot;given&quot;:&quot;Lluís&quot;,&quot;parse-names&quot;:false,&quot;dropping-particle&quot;:&quot;&quot;,&quot;non-dropping-particle&quot;:&quot;&quot;},{&quot;family&quot;:&quot;Mallios&quot;,&quot;given&quot;:&quot;Angelos&quot;,&quot;parse-names&quot;:false,&quot;dropping-particle&quot;:&quot;&quot;,&quot;non-dropping-particle&quot;:&quot;&quot;},{&quot;family&quot;:&quot;Vidal&quot;,&quot;given&quot;:&quot;Eduard&quot;,&quot;parse-names&quot;:false,&quot;dropping-particle&quot;:&quot;&quot;,&quot;non-dropping-particle&quot;:&quot;&quot;},{&quot;family&quot;:&quot;Vidal&quot;,&quot;given&quot;:&quot;Èric&quot;,&quot;parse-names&quot;:false,&quot;dropping-particle&quot;:&quot;&quot;,&quot;non-dropping-particle&quot;:&quot;&quot;},{&quot;family&quot;:&quot;Ridao&quot;,&quot;given&quot;:&quot;Pere&quot;,&quot;parse-names&quot;:false,&quot;dropping-particle&quot;:&quot;&quot;,&quot;non-dropping-particle&quot;:&quot;&quot;}],&quot;DOI&quot;:&quot;10.48550/arXiv.1811.03494&quot;,&quot;ISBN&quot;:&quot;9788460817086&quot;,&quot;URL&quot;:&quot;http://cirs.udg.edu&quot;,&quot;abstract&quot;:&quot;This paper describes the experience of preparing and testing the SPARUS II AUV in different applications. The AUV was designed as a lightweight vehicle combining the classical torpedo-shape features with the hovering capability. The robot has a payload area to allow the integration of different equipment depending on the application. The software architecture is based on ROS, an open framework that allows an easy integration of many devices and systems. Its flexibility, easy operation and openness makes the SPARUS II AUV a multipurpose platform that can adapt to industrial, scientific and academic applications. Five units were developed in 2014, and different teams used and adapted the platform for different applications. The paper describes some of the experiences in preparing and testing this open platform to different applications.&quot;,&quot;container-title-short&quot;:&quot;&quot;},&quot;isTemporary&quot;:false},{&quot;id&quot;:&quot;ec5bbd4b-4713-3596-9697-5f8cb5353e8a&quot;,&quot;itemData&quot;:{&quot;type&quot;:&quot;article-journal&quot;,&quot;id&quot;:&quot;ec5bbd4b-4713-3596-9697-5f8cb5353e8a&quot;,&quot;title&quot;:&quot;Numerical investigation on the influence of free surface on the hydrodynamic and wake characteristics of submarine&quot;,&quot;author&quot;:[{&quot;family&quot;:&quot;Wu&quot;,&quot;given&quot;:&quot;Yanyuan (吴延园)&quot;,&quot;parse-names&quot;:false,&quot;dropping-particle&quot;:&quot;&quot;,&quot;non-dropping-particle&quot;:&quot;&quot;},{&quot;family&quot;:&quot;Guo&quot;,&quot;given&quot;:&quot;Chunyu (郭春雨)&quot;,&quot;parse-names&quot;:false,&quot;dropping-particle&quot;:&quot;&quot;,&quot;non-dropping-particle&quot;:&quot;&quot;},{&quot;family&quot;:&quot;Han&quot;,&quot;given&quot;:&quot;Yang (韩 阳)&quot;,&quot;parse-names&quot;:false,&quot;dropping-particle&quot;:&quot;&quot;,&quot;non-dropping-particle&quot;:&quot;&quot;},{&quot;family&quot;:&quot;Gao&quot;,&quot;given&quot;:&quot;Yan (高岩)&quot;,&quot;parse-names&quot;:false,&quot;dropping-particle&quot;:&quot;&quot;,&quot;non-dropping-particle&quot;:&quot;&quot;},{&quot;family&quot;:&quot;Ji&quot;,&quot;given&quot;:&quot;Minglei (冀明磊)&quot;,&quot;parse-names&quot;:false,&quot;dropping-particle&quot;:&quot;&quot;,&quot;non-dropping-particle&quot;:&quot;&quot;},{&quot;family&quot;:&quot;Wang&quot;,&quot;given&quot;:&quot;Yonghao (汪永号)&quot;,&quot;parse-names&quot;:false,&quot;dropping-particle&quot;:&quot;&quot;,&quot;non-dropping-particle&quot;:&quot;&quot;}],&quot;container-title&quot;:&quot;Physics of Fluids&quot;,&quot;DOI&quot;:&quot;10.1063/5.0214145&quot;,&quot;ISSN&quot;:&quot;1070-6631&quot;,&quot;URL&quot;:&quot;https://doi.org/10.1063/5.0214145&quot;,&quot;issued&quot;:{&quot;date-parts&quot;:[[2024,7,8]]},&quot;page&quot;:&quot;075123&quot;,&quot;abstract&quot;:&quot;In the process of movement, the submarine inevitably involves free surface navigation, such as floating observation, suction power generation, and rescue. Under various circumstances, the interaction between the submarine and the free surface leads to complex flow fields and wakes, which affects its hydrodynamic performance. In this study, a three-dimensional numerical model of a submarine considering the influence of free surface is established. The volume-of-fluid model with an artificial compression term is used to capture the gas–liquid interface, and the unsteady flow field and hydrodynamics are predicted using the shear stress transport k–ω turbulence model. Based on the analysis of mesh convergence and numerical reliability, the hydrodynamic performance and wake flow field characteristics of submarines under different submergence depths were studied. The results show that the free surface has a significant influence on the resistance, wave wake, wake field, and vortex structure of the submarine, which is closely related to the submergence depth. Compared with the infinite submergence depth, the total resistance of the submarine near the free surface increases by 159.2%, mainly due to the pressure resistance. The surface wave system generated by the interaction between the free surface and the hull will directly affect the distribution of the wave surface wake, the wake flow field, and the vortex structure. As the submergence depth increases, the free surface effect gradually weakens, and it can be ignored when the submergence depth is more than 4 times the diameter of the hull.&quot;,&quot;issue&quot;:&quot;7&quot;,&quot;volume&quot;:&quot;3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44</TotalTime>
  <Pages>11</Pages>
  <Words>8544</Words>
  <Characters>42725</Characters>
  <Application>Microsoft Office Word</Application>
  <DocSecurity>0</DocSecurity>
  <Lines>356</Lines>
  <Paragraphs>102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אוראל סולנג איטח</cp:lastModifiedBy>
  <cp:revision>16</cp:revision>
  <cp:lastPrinted>2025-07-15T09:23:00Z</cp:lastPrinted>
  <dcterms:created xsi:type="dcterms:W3CDTF">2025-07-15T08:40:00Z</dcterms:created>
  <dcterms:modified xsi:type="dcterms:W3CDTF">2025-07-15T09:24:00Z</dcterms:modified>
</cp:coreProperties>
</file>

<file path=docProps/custom.xml><?xml version="1.0" encoding="utf-8"?>
<Properties xmlns="http://purl.oclc.org/ooxml/officeDocument/customProperties" xmlns:vt="http://purl.oclc.org/ooxml/officeDocument/docPropsVTypes">
  <property fmtid="{D5CDD505-2E9C-101B-9397-08002B2CF9AE}" pid="2" name="_DocHome">
    <vt:i4>-479642627</vt:i4>
  </property>
</Properties>
</file>