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D61D" w14:textId="77777777" w:rsidR="00D646BF" w:rsidRDefault="00D646BF" w:rsidP="00D646BF">
      <w:pPr>
        <w:rPr>
          <w:rFonts w:ascii="David" w:hAnsi="David" w:cs="David"/>
        </w:rPr>
      </w:pPr>
    </w:p>
    <w:p w14:paraId="68890D27" w14:textId="0F6EE4A2" w:rsidR="00D646BF" w:rsidRPr="00D646BF" w:rsidRDefault="00CD6D47" w:rsidP="00806C22">
      <w:pPr>
        <w:bidi w:val="0"/>
        <w:jc w:val="center"/>
        <w:rPr>
          <w:rFonts w:ascii="David" w:hAnsi="David" w:cs="David"/>
          <w:b/>
          <w:bCs/>
          <w:rtl/>
        </w:rPr>
      </w:pPr>
      <w:r>
        <w:rPr>
          <w:rFonts w:ascii="David" w:hAnsi="David" w:cs="David"/>
          <w:b/>
          <w:bCs/>
          <w:lang w:val="en"/>
        </w:rPr>
        <w:t>“</w:t>
      </w:r>
      <w:r w:rsidR="00806C22" w:rsidRPr="00806C22">
        <w:rPr>
          <w:rFonts w:ascii="David" w:hAnsi="David" w:cs="David"/>
          <w:b/>
          <w:bCs/>
        </w:rPr>
        <w:t>The Lord has become like an enemy</w:t>
      </w:r>
      <w:r>
        <w:rPr>
          <w:rFonts w:ascii="David" w:hAnsi="David" w:cs="David"/>
          <w:b/>
          <w:bCs/>
          <w:lang w:val="en"/>
        </w:rPr>
        <w:t>”</w:t>
      </w:r>
      <w:r w:rsidR="00000000" w:rsidRPr="00D646BF">
        <w:rPr>
          <w:rFonts w:ascii="David" w:hAnsi="David" w:cs="David"/>
          <w:b/>
          <w:bCs/>
          <w:lang w:val="en"/>
        </w:rPr>
        <w:t xml:space="preserve"> - Lamentations 2</w:t>
      </w:r>
    </w:p>
    <w:p w14:paraId="19B1E206" w14:textId="2246BC63" w:rsidR="00D646BF" w:rsidRDefault="00000000" w:rsidP="00D646BF">
      <w:pPr>
        <w:bidi w:val="0"/>
        <w:jc w:val="center"/>
        <w:rPr>
          <w:rFonts w:ascii="David" w:hAnsi="David" w:cs="David"/>
          <w:rtl/>
        </w:rPr>
      </w:pPr>
      <w:r w:rsidRPr="00D646BF">
        <w:rPr>
          <w:rFonts w:ascii="David" w:hAnsi="David" w:cs="David"/>
          <w:lang w:val="en"/>
        </w:rPr>
        <w:t>Naama Golan</w:t>
      </w:r>
    </w:p>
    <w:p w14:paraId="1B886771" w14:textId="755FDEF3" w:rsidR="00B77512" w:rsidRDefault="00806C22" w:rsidP="00D646BF">
      <w:pPr>
        <w:bidi w:val="0"/>
        <w:jc w:val="center"/>
        <w:rPr>
          <w:rFonts w:ascii="David" w:hAnsi="David" w:cs="David"/>
          <w:rtl/>
        </w:rPr>
      </w:pPr>
      <w:r>
        <w:rPr>
          <w:rFonts w:ascii="David" w:hAnsi="David" w:cs="David"/>
          <w:lang w:val="en"/>
        </w:rPr>
        <w:t xml:space="preserve">Bible </w:t>
      </w:r>
      <w:r>
        <w:rPr>
          <w:rFonts w:ascii="David" w:hAnsi="David" w:cs="David" w:hint="cs"/>
          <w:lang w:val="en"/>
        </w:rPr>
        <w:t>Department, Bar-Ilan University</w:t>
      </w:r>
    </w:p>
    <w:p w14:paraId="1A0F84D3" w14:textId="417AB541" w:rsidR="00B77512" w:rsidRDefault="00000000" w:rsidP="00D646BF">
      <w:pPr>
        <w:bidi w:val="0"/>
        <w:jc w:val="center"/>
        <w:rPr>
          <w:rFonts w:ascii="David" w:hAnsi="David" w:cs="David"/>
          <w:lang w:val="en"/>
        </w:rPr>
      </w:pPr>
      <w:r>
        <w:rPr>
          <w:rFonts w:ascii="David" w:hAnsi="David" w:cs="David" w:hint="cs"/>
          <w:lang w:val="en"/>
        </w:rPr>
        <w:t xml:space="preserve"> Kibbutzim College of Education</w:t>
      </w:r>
    </w:p>
    <w:p w14:paraId="5EB5C193" w14:textId="77777777" w:rsidR="00806C22" w:rsidRPr="00D646BF" w:rsidRDefault="00806C22" w:rsidP="00806C22">
      <w:pPr>
        <w:bidi w:val="0"/>
        <w:jc w:val="center"/>
        <w:rPr>
          <w:rFonts w:ascii="David" w:hAnsi="David" w:cs="David"/>
          <w:rtl/>
        </w:rPr>
      </w:pPr>
    </w:p>
    <w:p w14:paraId="237AF733" w14:textId="3E41E42B" w:rsidR="007E7CC5" w:rsidRDefault="00000000" w:rsidP="007E7CC5">
      <w:pPr>
        <w:tabs>
          <w:tab w:val="left" w:pos="5758"/>
        </w:tabs>
        <w:bidi w:val="0"/>
        <w:spacing w:after="0" w:line="360" w:lineRule="auto"/>
        <w:jc w:val="both"/>
        <w:rPr>
          <w:rFonts w:ascii="David" w:hAnsi="David" w:cs="David"/>
          <w:lang w:val="en"/>
        </w:rPr>
      </w:pPr>
      <w:r w:rsidRPr="001D5CAA">
        <w:rPr>
          <w:rFonts w:ascii="David" w:hAnsi="David" w:cs="David" w:hint="cs"/>
          <w:b/>
          <w:bCs/>
          <w:lang w:val="en"/>
        </w:rPr>
        <w:t>Keywords</w:t>
      </w:r>
      <w:r w:rsidRPr="007E7CC5">
        <w:rPr>
          <w:rFonts w:ascii="David" w:hAnsi="David" w:cs="David" w:hint="cs"/>
          <w:lang w:val="en"/>
        </w:rPr>
        <w:t xml:space="preserve">: Lamentations 2, defiance, metaphor, theology, fire, water, God’s hand, ambiguity </w:t>
      </w:r>
    </w:p>
    <w:p w14:paraId="2F4DE2B7" w14:textId="77777777" w:rsidR="00806C22" w:rsidRDefault="00806C22" w:rsidP="00806C22">
      <w:pPr>
        <w:tabs>
          <w:tab w:val="left" w:pos="5758"/>
        </w:tabs>
        <w:bidi w:val="0"/>
        <w:spacing w:after="0" w:line="360" w:lineRule="auto"/>
        <w:jc w:val="both"/>
        <w:rPr>
          <w:rFonts w:ascii="David" w:hAnsi="David" w:cs="David"/>
          <w:b/>
          <w:bCs/>
          <w:rtl/>
        </w:rPr>
      </w:pPr>
    </w:p>
    <w:p w14:paraId="140ED49B" w14:textId="2C5A6900" w:rsidR="007E7CC5" w:rsidRPr="00E800B2" w:rsidRDefault="00000000" w:rsidP="007E7CC5">
      <w:pPr>
        <w:tabs>
          <w:tab w:val="left" w:pos="5758"/>
        </w:tabs>
        <w:bidi w:val="0"/>
        <w:spacing w:after="0" w:line="360" w:lineRule="auto"/>
        <w:jc w:val="both"/>
        <w:rPr>
          <w:rFonts w:ascii="David" w:hAnsi="David" w:cs="David"/>
          <w:b/>
          <w:bCs/>
          <w:rtl/>
        </w:rPr>
      </w:pPr>
      <w:r w:rsidRPr="00E800B2">
        <w:rPr>
          <w:rFonts w:ascii="David" w:hAnsi="David" w:cs="David" w:hint="cs"/>
          <w:b/>
          <w:bCs/>
          <w:lang w:val="en"/>
        </w:rPr>
        <w:t xml:space="preserve">Abstract: </w:t>
      </w:r>
    </w:p>
    <w:p w14:paraId="17FEFDC7" w14:textId="044F8AB1" w:rsidR="007E7CC5" w:rsidRDefault="00000000" w:rsidP="007E7CC5">
      <w:pPr>
        <w:tabs>
          <w:tab w:val="left" w:pos="5758"/>
        </w:tabs>
        <w:bidi w:val="0"/>
        <w:spacing w:after="0" w:line="360" w:lineRule="auto"/>
        <w:jc w:val="both"/>
        <w:rPr>
          <w:rFonts w:ascii="David" w:hAnsi="David" w:cs="David"/>
          <w:lang w:val="en"/>
        </w:rPr>
      </w:pPr>
      <w:bookmarkStart w:id="0" w:name="_Hlk208992981"/>
      <w:r>
        <w:rPr>
          <w:rFonts w:ascii="David" w:hAnsi="David" w:cs="David" w:hint="cs"/>
          <w:lang w:val="en"/>
        </w:rPr>
        <w:t>As various scholars have shown, the metaphor is not merely a literary device that adorns a work; rather, through metaphor</w:t>
      </w:r>
      <w:r w:rsidR="00806C22">
        <w:rPr>
          <w:rFonts w:ascii="David" w:hAnsi="David" w:cs="David"/>
          <w:lang w:val="en"/>
        </w:rPr>
        <w:t>,</w:t>
      </w:r>
      <w:r>
        <w:rPr>
          <w:rFonts w:ascii="David" w:hAnsi="David" w:cs="David" w:hint="cs"/>
          <w:lang w:val="en"/>
        </w:rPr>
        <w:t xml:space="preserve"> we construct, renew, and dismantle the reality in which we live. By analyzing the metaphors of fire, water, and God’s hand that are interwoven throughout Lam</w:t>
      </w:r>
      <w:r w:rsidR="009E2527">
        <w:rPr>
          <w:rFonts w:ascii="David" w:hAnsi="David" w:cs="David"/>
          <w:lang w:val="en"/>
        </w:rPr>
        <w:t xml:space="preserve"> </w:t>
      </w:r>
      <w:r>
        <w:rPr>
          <w:rFonts w:ascii="David" w:hAnsi="David" w:cs="David" w:hint="cs"/>
          <w:lang w:val="en"/>
        </w:rPr>
        <w:t xml:space="preserve">2, I </w:t>
      </w:r>
      <w:r w:rsidR="00806C22">
        <w:rPr>
          <w:rFonts w:ascii="David" w:hAnsi="David" w:cs="David"/>
          <w:lang w:val="en"/>
        </w:rPr>
        <w:t>wish</w:t>
      </w:r>
      <w:r>
        <w:rPr>
          <w:rFonts w:ascii="David" w:hAnsi="David" w:cs="David" w:hint="cs"/>
          <w:lang w:val="en"/>
        </w:rPr>
        <w:t xml:space="preserve"> to point </w:t>
      </w:r>
      <w:r w:rsidR="00806C22">
        <w:rPr>
          <w:rFonts w:ascii="David" w:hAnsi="David" w:cs="David"/>
          <w:lang w:val="en"/>
        </w:rPr>
        <w:t>out</w:t>
      </w:r>
      <w:r>
        <w:rPr>
          <w:rFonts w:ascii="David" w:hAnsi="David" w:cs="David" w:hint="cs"/>
          <w:lang w:val="en"/>
        </w:rPr>
        <w:t xml:space="preserve"> the distinctive, and perhaps even subversive, theological message that emerges from this lament. Scholarship has proposed different </w:t>
      </w:r>
      <w:r w:rsidR="00806C22">
        <w:rPr>
          <w:rFonts w:ascii="David" w:hAnsi="David" w:cs="David"/>
          <w:lang w:val="en"/>
        </w:rPr>
        <w:t>explanations about the intent of</w:t>
      </w:r>
      <w:r>
        <w:rPr>
          <w:rFonts w:ascii="David" w:hAnsi="David" w:cs="David" w:hint="cs"/>
          <w:lang w:val="en"/>
        </w:rPr>
        <w:t xml:space="preserve"> the lament. In this article</w:t>
      </w:r>
      <w:r w:rsidR="00806C22">
        <w:rPr>
          <w:rFonts w:ascii="David" w:hAnsi="David" w:cs="David"/>
          <w:lang w:val="en"/>
        </w:rPr>
        <w:t>,</w:t>
      </w:r>
      <w:r>
        <w:rPr>
          <w:rFonts w:ascii="David" w:hAnsi="David" w:cs="David" w:hint="cs"/>
          <w:lang w:val="en"/>
        </w:rPr>
        <w:t xml:space="preserve"> I propose a new direction</w:t>
      </w:r>
      <w:r w:rsidR="00806C22">
        <w:rPr>
          <w:rFonts w:ascii="David" w:hAnsi="David" w:cs="David"/>
          <w:lang w:val="en"/>
        </w:rPr>
        <w:t>:</w:t>
      </w:r>
      <w:r>
        <w:rPr>
          <w:rFonts w:ascii="David" w:hAnsi="David" w:cs="David" w:hint="cs"/>
          <w:lang w:val="en"/>
        </w:rPr>
        <w:t xml:space="preserve"> Lamentations 2 presents a distinctive theological conception according to which there is room for defiance and for honest speech with the deity, while pouring out one’s heart like water. Moreover, in this lament</w:t>
      </w:r>
      <w:r w:rsidR="00806C22">
        <w:rPr>
          <w:rFonts w:ascii="David" w:hAnsi="David" w:cs="David"/>
          <w:lang w:val="en"/>
        </w:rPr>
        <w:t>,</w:t>
      </w:r>
      <w:r>
        <w:rPr>
          <w:rFonts w:ascii="David" w:hAnsi="David" w:cs="David" w:hint="cs"/>
          <w:lang w:val="en"/>
        </w:rPr>
        <w:t xml:space="preserve"> pouring out the heart is presented as the only consolation that can be offered in the face of </w:t>
      </w:r>
      <w:r w:rsidR="00806C22">
        <w:rPr>
          <w:rFonts w:ascii="David" w:hAnsi="David" w:cs="David"/>
          <w:lang w:val="en"/>
        </w:rPr>
        <w:t xml:space="preserve">a calamity that is as great as </w:t>
      </w:r>
      <w:r>
        <w:rPr>
          <w:rFonts w:ascii="David" w:hAnsi="David" w:cs="David" w:hint="cs"/>
          <w:lang w:val="en"/>
        </w:rPr>
        <w:t xml:space="preserve">the sea. This theological message emerges from an analysis of the metaphors of fire, water, and God’s hand, by identifying </w:t>
      </w:r>
      <w:r w:rsidR="00806C22">
        <w:rPr>
          <w:rFonts w:ascii="David" w:hAnsi="David" w:cs="David"/>
          <w:lang w:val="en"/>
        </w:rPr>
        <w:t>the</w:t>
      </w:r>
      <w:r>
        <w:rPr>
          <w:rFonts w:ascii="David" w:hAnsi="David" w:cs="David" w:hint="cs"/>
          <w:lang w:val="en"/>
        </w:rPr>
        <w:t xml:space="preserve"> ‘three and four’ structure, by examining the wording of verse 18, and by pointing to a double ambiguity at the end of the lament.   </w:t>
      </w:r>
    </w:p>
    <w:p w14:paraId="06C35F9C" w14:textId="77777777" w:rsidR="00806C22" w:rsidRDefault="00806C22" w:rsidP="00806C22">
      <w:pPr>
        <w:tabs>
          <w:tab w:val="left" w:pos="5758"/>
        </w:tabs>
        <w:bidi w:val="0"/>
        <w:spacing w:after="0" w:line="360" w:lineRule="auto"/>
        <w:jc w:val="both"/>
        <w:rPr>
          <w:rFonts w:ascii="David" w:hAnsi="David" w:cs="David"/>
          <w:rtl/>
        </w:rPr>
      </w:pPr>
    </w:p>
    <w:bookmarkEnd w:id="0"/>
    <w:p w14:paraId="125BA4AB" w14:textId="050E6F67" w:rsidR="000E6127" w:rsidRPr="006D3018" w:rsidRDefault="00000000" w:rsidP="000E6127">
      <w:pPr>
        <w:bidi w:val="0"/>
        <w:spacing w:after="0" w:line="360" w:lineRule="auto"/>
        <w:jc w:val="both"/>
        <w:rPr>
          <w:rFonts w:ascii="David" w:hAnsi="David" w:cs="David"/>
          <w:b/>
          <w:bCs/>
          <w:rtl/>
        </w:rPr>
      </w:pPr>
      <w:r w:rsidRPr="006D3018">
        <w:rPr>
          <w:rFonts w:ascii="David" w:hAnsi="David" w:cs="David" w:hint="cs"/>
          <w:b/>
          <w:bCs/>
          <w:lang w:val="en"/>
        </w:rPr>
        <w:t>Introduction</w:t>
      </w:r>
    </w:p>
    <w:p w14:paraId="23C2FE3A" w14:textId="66643E71" w:rsidR="000E6127" w:rsidRPr="00B56B00" w:rsidRDefault="00CD6D47" w:rsidP="001568C5">
      <w:pPr>
        <w:bidi w:val="0"/>
        <w:spacing w:after="0" w:line="360" w:lineRule="auto"/>
        <w:jc w:val="both"/>
        <w:rPr>
          <w:rFonts w:ascii="David" w:hAnsi="David" w:cs="David"/>
          <w:rtl/>
        </w:rPr>
      </w:pPr>
      <w:r>
        <w:rPr>
          <w:rFonts w:ascii="David" w:hAnsi="David" w:cs="David"/>
          <w:lang w:val="en"/>
        </w:rPr>
        <w:t>T</w:t>
      </w:r>
      <w:r w:rsidR="00000000" w:rsidRPr="00B56B00">
        <w:rPr>
          <w:rFonts w:ascii="David" w:hAnsi="David" w:cs="David"/>
          <w:lang w:val="en"/>
        </w:rPr>
        <w:t xml:space="preserve">he Bible and </w:t>
      </w:r>
      <w:r>
        <w:rPr>
          <w:rFonts w:ascii="David" w:hAnsi="David" w:cs="David"/>
          <w:lang w:val="en"/>
        </w:rPr>
        <w:t>other</w:t>
      </w:r>
      <w:r w:rsidR="00000000" w:rsidRPr="00B56B00">
        <w:rPr>
          <w:rFonts w:ascii="David" w:hAnsi="David" w:cs="David"/>
          <w:lang w:val="en"/>
        </w:rPr>
        <w:t xml:space="preserve"> ancient Near East</w:t>
      </w:r>
      <w:r>
        <w:rPr>
          <w:rFonts w:ascii="David" w:hAnsi="David" w:cs="David"/>
          <w:lang w:val="en"/>
        </w:rPr>
        <w:t>ern literature often depict</w:t>
      </w:r>
      <w:r w:rsidR="00000000" w:rsidRPr="00B56B00">
        <w:rPr>
          <w:rFonts w:ascii="David" w:hAnsi="David" w:cs="David"/>
          <w:lang w:val="en"/>
        </w:rPr>
        <w:t xml:space="preserve"> the deity as a warrior. </w:t>
      </w:r>
      <w:r w:rsidR="0018332E" w:rsidRPr="00B56B00">
        <w:rPr>
          <w:rFonts w:ascii="David" w:hAnsi="David" w:cs="David"/>
          <w:lang w:val="en"/>
        </w:rPr>
        <w:t>Usually</w:t>
      </w:r>
      <w:r w:rsidR="009E2527">
        <w:rPr>
          <w:rFonts w:ascii="David" w:hAnsi="David" w:cs="David"/>
          <w:lang w:val="en"/>
        </w:rPr>
        <w:t>,</w:t>
      </w:r>
      <w:r w:rsidR="00000000" w:rsidRPr="00B56B00">
        <w:rPr>
          <w:rFonts w:ascii="David" w:hAnsi="David" w:cs="David"/>
          <w:lang w:val="en"/>
        </w:rPr>
        <w:t xml:space="preserve"> God fights against </w:t>
      </w:r>
      <w:r w:rsidR="00534753">
        <w:rPr>
          <w:rFonts w:ascii="David" w:hAnsi="David" w:cs="David"/>
          <w:lang w:val="en"/>
        </w:rPr>
        <w:t>H</w:t>
      </w:r>
      <w:r w:rsidR="00000000" w:rsidRPr="00B56B00">
        <w:rPr>
          <w:rFonts w:ascii="David" w:hAnsi="David" w:cs="David"/>
          <w:lang w:val="en"/>
        </w:rPr>
        <w:t>is people</w:t>
      </w:r>
      <w:r w:rsidR="0018332E" w:rsidRPr="00B56B00">
        <w:rPr>
          <w:rFonts w:ascii="David" w:hAnsi="David" w:cs="David"/>
          <w:lang w:val="en"/>
        </w:rPr>
        <w:t>’</w:t>
      </w:r>
      <w:r w:rsidR="00000000" w:rsidRPr="00B56B00">
        <w:rPr>
          <w:rFonts w:ascii="David" w:hAnsi="David" w:cs="David"/>
          <w:lang w:val="en"/>
        </w:rPr>
        <w:t>s enemies</w:t>
      </w:r>
      <w:r w:rsidR="0018332E" w:rsidRPr="00B56B00">
        <w:rPr>
          <w:rFonts w:ascii="David" w:hAnsi="David" w:cs="David"/>
          <w:lang w:val="en"/>
        </w:rPr>
        <w:t>; h</w:t>
      </w:r>
      <w:r w:rsidR="00000000" w:rsidRPr="00B56B00">
        <w:rPr>
          <w:rFonts w:ascii="David" w:hAnsi="David" w:cs="David"/>
          <w:lang w:val="en"/>
        </w:rPr>
        <w:t xml:space="preserve">owever, </w:t>
      </w:r>
      <w:r w:rsidR="0018332E" w:rsidRPr="00B56B00">
        <w:rPr>
          <w:rFonts w:ascii="David" w:hAnsi="David" w:cs="David"/>
          <w:lang w:val="en"/>
        </w:rPr>
        <w:t xml:space="preserve">some biblical passages portray </w:t>
      </w:r>
      <w:r w:rsidR="00000000" w:rsidRPr="00B56B00">
        <w:rPr>
          <w:rFonts w:ascii="David" w:hAnsi="David" w:cs="David"/>
          <w:lang w:val="en"/>
        </w:rPr>
        <w:t xml:space="preserve">God as fighting against </w:t>
      </w:r>
      <w:r w:rsidR="009346E2">
        <w:rPr>
          <w:rFonts w:ascii="David" w:hAnsi="David" w:cs="David"/>
          <w:lang w:val="en"/>
        </w:rPr>
        <w:t>H</w:t>
      </w:r>
      <w:r w:rsidR="00000000" w:rsidRPr="00B56B00">
        <w:rPr>
          <w:rFonts w:ascii="David" w:hAnsi="David" w:cs="David"/>
          <w:lang w:val="en"/>
        </w:rPr>
        <w:t xml:space="preserve">is own people. </w:t>
      </w:r>
      <w:r w:rsidR="0018332E" w:rsidRPr="00B56B00">
        <w:rPr>
          <w:rFonts w:ascii="David" w:hAnsi="David" w:cs="David"/>
          <w:lang w:val="en"/>
        </w:rPr>
        <w:t>For</w:t>
      </w:r>
      <w:r w:rsidR="00000000" w:rsidRPr="00B56B00">
        <w:rPr>
          <w:rFonts w:ascii="David" w:hAnsi="David" w:cs="David"/>
          <w:lang w:val="en"/>
        </w:rPr>
        <w:t xml:space="preserve"> example</w:t>
      </w:r>
      <w:r w:rsidR="0018332E" w:rsidRPr="00B56B00">
        <w:rPr>
          <w:rFonts w:ascii="David" w:hAnsi="David" w:cs="David"/>
          <w:lang w:val="en"/>
        </w:rPr>
        <w:t>:</w:t>
      </w:r>
      <w:r w:rsidR="00000000" w:rsidRPr="00B56B00">
        <w:rPr>
          <w:rFonts w:ascii="David" w:hAnsi="David" w:cs="David"/>
          <w:lang w:val="en"/>
        </w:rPr>
        <w:t xml:space="preserve"> “</w:t>
      </w:r>
      <w:r w:rsidR="0018332E" w:rsidRPr="00B56B00">
        <w:rPr>
          <w:rFonts w:ascii="David" w:hAnsi="David" w:cs="David"/>
          <w:lang w:val="en"/>
        </w:rPr>
        <w:t>T</w:t>
      </w:r>
      <w:r w:rsidR="00000000" w:rsidRPr="00B56B00">
        <w:rPr>
          <w:rFonts w:ascii="David" w:hAnsi="David" w:cs="David"/>
          <w:lang w:val="en"/>
        </w:rPr>
        <w:t xml:space="preserve">herefore </w:t>
      </w:r>
      <w:r w:rsidR="009346E2">
        <w:rPr>
          <w:rFonts w:ascii="David" w:hAnsi="David" w:cs="David"/>
          <w:lang w:val="en"/>
        </w:rPr>
        <w:t>H</w:t>
      </w:r>
      <w:r w:rsidR="00000000" w:rsidRPr="00B56B00">
        <w:rPr>
          <w:rFonts w:ascii="David" w:hAnsi="David" w:cs="David"/>
          <w:lang w:val="en"/>
        </w:rPr>
        <w:t xml:space="preserve">e became </w:t>
      </w:r>
      <w:r w:rsidR="00000000" w:rsidRPr="00B23DEF">
        <w:rPr>
          <w:rFonts w:ascii="David" w:hAnsi="David" w:cs="David"/>
          <w:b/>
          <w:bCs/>
          <w:lang w:val="en"/>
        </w:rPr>
        <w:t xml:space="preserve">their enemy; </w:t>
      </w:r>
      <w:r w:rsidR="009346E2" w:rsidRPr="00B23DEF">
        <w:rPr>
          <w:rFonts w:ascii="David" w:hAnsi="David" w:cs="David"/>
          <w:b/>
          <w:bCs/>
          <w:lang w:val="en"/>
        </w:rPr>
        <w:t>H</w:t>
      </w:r>
      <w:r w:rsidR="00000000" w:rsidRPr="00B23DEF">
        <w:rPr>
          <w:rFonts w:ascii="David" w:hAnsi="David" w:cs="David"/>
          <w:b/>
          <w:bCs/>
          <w:lang w:val="en"/>
        </w:rPr>
        <w:t xml:space="preserve">e </w:t>
      </w:r>
      <w:r w:rsidR="009346E2" w:rsidRPr="00B23DEF">
        <w:rPr>
          <w:rFonts w:ascii="David" w:hAnsi="David" w:cs="David"/>
          <w:b/>
          <w:bCs/>
          <w:lang w:val="en"/>
        </w:rPr>
        <w:t>H</w:t>
      </w:r>
      <w:r w:rsidR="00000000" w:rsidRPr="00B23DEF">
        <w:rPr>
          <w:rFonts w:ascii="David" w:hAnsi="David" w:cs="David"/>
          <w:b/>
          <w:bCs/>
          <w:lang w:val="en"/>
        </w:rPr>
        <w:t>imself fought against them</w:t>
      </w:r>
      <w:r w:rsidR="0018332E" w:rsidRPr="00B56B00">
        <w:rPr>
          <w:rFonts w:ascii="David" w:hAnsi="David" w:cs="David"/>
          <w:lang w:val="en"/>
        </w:rPr>
        <w:t>” (Isa 63:10).</w:t>
      </w:r>
      <w:r w:rsidR="00000000" w:rsidRPr="00B56B00">
        <w:rPr>
          <w:rFonts w:ascii="David" w:hAnsi="David" w:cs="David"/>
          <w:lang w:val="en"/>
        </w:rPr>
        <w:t xml:space="preserve"> A depiction of God as a warrior who shoots arrows at his </w:t>
      </w:r>
      <w:r w:rsidR="00B56B00" w:rsidRPr="00B56B00">
        <w:rPr>
          <w:rFonts w:ascii="David" w:hAnsi="David" w:cs="David"/>
          <w:lang w:val="en"/>
        </w:rPr>
        <w:t xml:space="preserve">own </w:t>
      </w:r>
      <w:r w:rsidR="00000000" w:rsidRPr="00B56B00">
        <w:rPr>
          <w:rFonts w:ascii="David" w:hAnsi="David" w:cs="David"/>
          <w:lang w:val="en"/>
        </w:rPr>
        <w:t xml:space="preserve">people also appears in the </w:t>
      </w:r>
      <w:r w:rsidR="00B56B00" w:rsidRPr="00B56B00">
        <w:rPr>
          <w:rFonts w:ascii="David" w:hAnsi="David" w:cs="David"/>
          <w:lang w:val="en"/>
        </w:rPr>
        <w:t>poem</w:t>
      </w:r>
      <w:r w:rsidR="00000000" w:rsidRPr="00B56B00">
        <w:rPr>
          <w:rFonts w:ascii="David" w:hAnsi="David" w:cs="David"/>
          <w:lang w:val="en"/>
        </w:rPr>
        <w:t xml:space="preserve"> of </w:t>
      </w:r>
      <w:proofErr w:type="spellStart"/>
      <w:r w:rsidR="00000000" w:rsidRPr="00B56B00">
        <w:rPr>
          <w:rFonts w:ascii="David" w:hAnsi="David" w:cs="David"/>
          <w:i/>
          <w:iCs/>
          <w:lang w:val="en"/>
        </w:rPr>
        <w:t>Ha</w:t>
      </w:r>
      <w:r w:rsidR="00B56B00" w:rsidRPr="00B56B00">
        <w:rPr>
          <w:rFonts w:ascii="David" w:hAnsi="David" w:cs="David"/>
          <w:i/>
          <w:iCs/>
          <w:lang w:val="en"/>
        </w:rPr>
        <w:t>’</w:t>
      </w:r>
      <w:r w:rsidR="00000000" w:rsidRPr="00B56B00">
        <w:rPr>
          <w:rFonts w:ascii="David" w:hAnsi="David" w:cs="David"/>
          <w:i/>
          <w:iCs/>
          <w:lang w:val="en"/>
        </w:rPr>
        <w:t>azinu</w:t>
      </w:r>
      <w:proofErr w:type="spellEnd"/>
      <w:r w:rsidR="00000000" w:rsidRPr="00B56B00">
        <w:rPr>
          <w:rFonts w:ascii="David" w:hAnsi="David" w:cs="David"/>
          <w:lang w:val="en"/>
        </w:rPr>
        <w:t xml:space="preserve">: “I will heap disasters upon them, spend </w:t>
      </w:r>
      <w:r w:rsidR="009346E2">
        <w:rPr>
          <w:rFonts w:ascii="David" w:hAnsi="David" w:cs="David"/>
          <w:lang w:val="en"/>
        </w:rPr>
        <w:t>M</w:t>
      </w:r>
      <w:r w:rsidR="00000000" w:rsidRPr="00B56B00">
        <w:rPr>
          <w:rFonts w:ascii="David" w:hAnsi="David" w:cs="David"/>
          <w:lang w:val="en"/>
        </w:rPr>
        <w:t>y arrows against them” (</w:t>
      </w:r>
      <w:proofErr w:type="spellStart"/>
      <w:r w:rsidR="00000000" w:rsidRPr="00B56B00">
        <w:rPr>
          <w:rFonts w:ascii="David" w:hAnsi="David" w:cs="David"/>
          <w:lang w:val="en"/>
        </w:rPr>
        <w:t>Deut</w:t>
      </w:r>
      <w:proofErr w:type="spellEnd"/>
      <w:r w:rsidR="00000000" w:rsidRPr="00B56B00">
        <w:rPr>
          <w:rFonts w:ascii="David" w:hAnsi="David" w:cs="David"/>
          <w:lang w:val="en"/>
        </w:rPr>
        <w:t xml:space="preserve"> 32:23). However, it seems</w:t>
      </w:r>
      <w:r w:rsidR="00B56B00">
        <w:rPr>
          <w:rFonts w:ascii="David" w:hAnsi="David" w:cs="David"/>
          <w:lang w:val="en"/>
        </w:rPr>
        <w:t xml:space="preserve"> </w:t>
      </w:r>
      <w:r w:rsidR="00000000" w:rsidRPr="00B56B00">
        <w:rPr>
          <w:rFonts w:ascii="David" w:hAnsi="David" w:cs="David"/>
          <w:lang w:val="en"/>
        </w:rPr>
        <w:t xml:space="preserve">that the most extreme example appears in Lam 2. God is described in the third person as </w:t>
      </w:r>
      <w:r w:rsidR="00B56B00">
        <w:rPr>
          <w:rFonts w:ascii="David" w:hAnsi="David" w:cs="David"/>
          <w:lang w:val="en"/>
        </w:rPr>
        <w:t xml:space="preserve">one who harms </w:t>
      </w:r>
      <w:r w:rsidR="00534753">
        <w:rPr>
          <w:rFonts w:ascii="David" w:hAnsi="David" w:cs="David"/>
          <w:lang w:val="en"/>
        </w:rPr>
        <w:t>H</w:t>
      </w:r>
      <w:r w:rsidR="00000000" w:rsidRPr="00B56B00">
        <w:rPr>
          <w:rFonts w:ascii="David" w:hAnsi="David" w:cs="David"/>
          <w:lang w:val="en"/>
        </w:rPr>
        <w:t>is people, not accidentally but deliberately (</w:t>
      </w:r>
      <w:r w:rsidR="00B56B00">
        <w:rPr>
          <w:rFonts w:ascii="David" w:hAnsi="David" w:cs="David"/>
          <w:lang w:val="en"/>
        </w:rPr>
        <w:t xml:space="preserve">Lam </w:t>
      </w:r>
      <w:r w:rsidR="00000000" w:rsidRPr="00B56B00">
        <w:rPr>
          <w:rFonts w:ascii="David" w:hAnsi="David" w:cs="David"/>
          <w:lang w:val="en"/>
        </w:rPr>
        <w:t xml:space="preserve">2:8; 17). This assault is portrayed </w:t>
      </w:r>
      <w:r w:rsidR="00B56B00">
        <w:rPr>
          <w:rFonts w:ascii="David" w:hAnsi="David" w:cs="David"/>
          <w:lang w:val="en"/>
        </w:rPr>
        <w:t xml:space="preserve">through </w:t>
      </w:r>
      <w:r w:rsidR="00000000" w:rsidRPr="00B56B00">
        <w:rPr>
          <w:rFonts w:ascii="David" w:hAnsi="David" w:cs="David"/>
          <w:lang w:val="en"/>
        </w:rPr>
        <w:t>various images and metaphors</w:t>
      </w:r>
      <w:r w:rsidR="00B56B00">
        <w:rPr>
          <w:rFonts w:ascii="David" w:hAnsi="David" w:cs="David"/>
          <w:lang w:val="en"/>
        </w:rPr>
        <w:t>.</w:t>
      </w:r>
      <w:r w:rsidR="00000000" w:rsidRPr="00B56B00">
        <w:rPr>
          <w:rFonts w:ascii="David" w:hAnsi="David" w:cs="David"/>
          <w:lang w:val="en"/>
        </w:rPr>
        <w:t xml:space="preserve"> God is depicted as fire: “he has burned like a flaming fire in Jacob, consuming all around” (2:3); as a warrior, “He has bent his bow like an enemy, with </w:t>
      </w:r>
      <w:r w:rsidR="00534753">
        <w:rPr>
          <w:rFonts w:ascii="David" w:hAnsi="David" w:cs="David"/>
          <w:lang w:val="en"/>
        </w:rPr>
        <w:t>H</w:t>
      </w:r>
      <w:r w:rsidR="00000000" w:rsidRPr="00B56B00">
        <w:rPr>
          <w:rFonts w:ascii="David" w:hAnsi="David" w:cs="David"/>
          <w:lang w:val="en"/>
        </w:rPr>
        <w:t xml:space="preserve">is right hand set like a foe; </w:t>
      </w:r>
      <w:r w:rsidR="009346E2">
        <w:rPr>
          <w:rFonts w:ascii="David" w:hAnsi="David" w:cs="David"/>
          <w:lang w:val="en"/>
        </w:rPr>
        <w:t>H</w:t>
      </w:r>
      <w:r w:rsidR="00000000" w:rsidRPr="00B56B00">
        <w:rPr>
          <w:rFonts w:ascii="David" w:hAnsi="David" w:cs="David"/>
          <w:lang w:val="en"/>
        </w:rPr>
        <w:t>e has killed all in whom my eyes delighted” (2:4);</w:t>
      </w:r>
      <w:r w:rsidR="009E2527">
        <w:rPr>
          <w:rFonts w:ascii="David" w:hAnsi="David" w:cs="David"/>
          <w:lang w:val="en"/>
        </w:rPr>
        <w:t xml:space="preserve"> </w:t>
      </w:r>
      <w:r w:rsidR="00B56B00">
        <w:rPr>
          <w:rFonts w:ascii="David" w:hAnsi="David" w:cs="David"/>
          <w:lang w:val="en"/>
        </w:rPr>
        <w:t>and</w:t>
      </w:r>
      <w:r w:rsidR="00000000" w:rsidRPr="00B56B00">
        <w:rPr>
          <w:rFonts w:ascii="David" w:hAnsi="David" w:cs="David"/>
          <w:lang w:val="en"/>
        </w:rPr>
        <w:t xml:space="preserve"> as an enemy, “The Lord has become like an enemy; </w:t>
      </w:r>
      <w:r w:rsidR="009346E2">
        <w:rPr>
          <w:rFonts w:ascii="David" w:hAnsi="David" w:cs="David"/>
          <w:lang w:val="en"/>
        </w:rPr>
        <w:t>H</w:t>
      </w:r>
      <w:r w:rsidR="00000000" w:rsidRPr="00B56B00">
        <w:rPr>
          <w:rFonts w:ascii="David" w:hAnsi="David" w:cs="David"/>
          <w:lang w:val="en"/>
        </w:rPr>
        <w:t xml:space="preserve">e has destroyed Israel” (2:5;3:12). </w:t>
      </w:r>
    </w:p>
    <w:p w14:paraId="5C505C3A" w14:textId="2A4259F2" w:rsidR="00E669ED" w:rsidRDefault="00000000" w:rsidP="00E669ED">
      <w:pPr>
        <w:tabs>
          <w:tab w:val="left" w:pos="5758"/>
        </w:tabs>
        <w:bidi w:val="0"/>
        <w:spacing w:after="0" w:line="360" w:lineRule="auto"/>
        <w:jc w:val="both"/>
        <w:rPr>
          <w:rFonts w:ascii="David" w:hAnsi="David" w:cs="David"/>
          <w:lang w:val="en"/>
        </w:rPr>
      </w:pPr>
      <w:r w:rsidRPr="00634685">
        <w:rPr>
          <w:rFonts w:ascii="David" w:hAnsi="David" w:cs="David" w:hint="cs"/>
          <w:lang w:val="en"/>
        </w:rPr>
        <w:lastRenderedPageBreak/>
        <w:t xml:space="preserve">In this article I analyze </w:t>
      </w:r>
      <w:r w:rsidR="00B56B00">
        <w:rPr>
          <w:rFonts w:ascii="David" w:hAnsi="David" w:cs="David"/>
          <w:lang w:val="en"/>
        </w:rPr>
        <w:t>the</w:t>
      </w:r>
      <w:r w:rsidRPr="00634685">
        <w:rPr>
          <w:rFonts w:ascii="David" w:hAnsi="David" w:cs="David" w:hint="cs"/>
          <w:lang w:val="en"/>
        </w:rPr>
        <w:t xml:space="preserve"> metaphors in Lam</w:t>
      </w:r>
      <w:r w:rsidR="00B56B00">
        <w:rPr>
          <w:rFonts w:ascii="David" w:hAnsi="David" w:cs="David"/>
          <w:lang w:val="en"/>
        </w:rPr>
        <w:t xml:space="preserve"> </w:t>
      </w:r>
      <w:r w:rsidRPr="00634685">
        <w:rPr>
          <w:rFonts w:ascii="David" w:hAnsi="David" w:cs="David" w:hint="cs"/>
          <w:lang w:val="en"/>
        </w:rPr>
        <w:t xml:space="preserve">2. Various scholars have </w:t>
      </w:r>
      <w:r w:rsidR="00B56B00">
        <w:rPr>
          <w:rFonts w:ascii="David" w:hAnsi="David" w:cs="David"/>
          <w:lang w:val="en"/>
        </w:rPr>
        <w:t xml:space="preserve">noted </w:t>
      </w:r>
      <w:r w:rsidRPr="00634685">
        <w:rPr>
          <w:rFonts w:ascii="David" w:hAnsi="David" w:cs="David" w:hint="cs"/>
          <w:lang w:val="en"/>
        </w:rPr>
        <w:t>that the function of metaphor is not merely a</w:t>
      </w:r>
      <w:r w:rsidR="00B56B00">
        <w:rPr>
          <w:rFonts w:ascii="David" w:hAnsi="David" w:cs="David"/>
          <w:lang w:val="en"/>
        </w:rPr>
        <w:t>n ornamental</w:t>
      </w:r>
      <w:r w:rsidRPr="00634685">
        <w:rPr>
          <w:rFonts w:ascii="David" w:hAnsi="David" w:cs="David" w:hint="cs"/>
          <w:lang w:val="en"/>
        </w:rPr>
        <w:t xml:space="preserve"> literary device</w:t>
      </w:r>
      <w:r w:rsidR="00B56B00">
        <w:rPr>
          <w:rFonts w:ascii="David" w:hAnsi="David" w:cs="David"/>
          <w:lang w:val="en"/>
        </w:rPr>
        <w:t xml:space="preserve">, but rather, the text uses metaphors to </w:t>
      </w:r>
      <w:r w:rsidRPr="00634685">
        <w:rPr>
          <w:rFonts w:ascii="David" w:hAnsi="David" w:cs="David" w:hint="cs"/>
          <w:lang w:val="en"/>
        </w:rPr>
        <w:t>construct, renew, and dismantle the reality in which we live.</w:t>
      </w:r>
      <w:r>
        <w:rPr>
          <w:rStyle w:val="FootnoteReference"/>
          <w:rFonts w:ascii="David" w:hAnsi="David" w:cs="David"/>
          <w:rtl/>
        </w:rPr>
        <w:footnoteReference w:id="1"/>
      </w:r>
      <w:r w:rsidRPr="00634685">
        <w:rPr>
          <w:rFonts w:ascii="David" w:hAnsi="David" w:cs="David" w:hint="cs"/>
          <w:lang w:val="en"/>
        </w:rPr>
        <w:t xml:space="preserve"> </w:t>
      </w:r>
      <w:r w:rsidR="00B56B00">
        <w:rPr>
          <w:rFonts w:ascii="David" w:hAnsi="David" w:cs="David"/>
          <w:lang w:val="en"/>
        </w:rPr>
        <w:t>We use m</w:t>
      </w:r>
      <w:r w:rsidRPr="00634685">
        <w:rPr>
          <w:rFonts w:ascii="David" w:hAnsi="David" w:cs="David" w:hint="cs"/>
          <w:lang w:val="en"/>
        </w:rPr>
        <w:t xml:space="preserve">etaphors </w:t>
      </w:r>
      <w:r w:rsidR="00B56B00">
        <w:rPr>
          <w:rFonts w:ascii="David" w:hAnsi="David" w:cs="David"/>
          <w:lang w:val="en"/>
        </w:rPr>
        <w:t xml:space="preserve">in </w:t>
      </w:r>
      <w:r w:rsidRPr="00634685">
        <w:rPr>
          <w:rFonts w:ascii="David" w:hAnsi="David" w:cs="David" w:hint="cs"/>
          <w:lang w:val="en"/>
        </w:rPr>
        <w:t>everyday discourse, not only in the domains of literature and rhetoric.</w:t>
      </w:r>
      <w:r>
        <w:rPr>
          <w:rStyle w:val="FootnoteReference"/>
          <w:rFonts w:ascii="David" w:hAnsi="David" w:cs="David"/>
          <w:rtl/>
        </w:rPr>
        <w:footnoteReference w:id="2"/>
      </w:r>
      <w:r w:rsidRPr="00634685">
        <w:rPr>
          <w:rFonts w:ascii="David" w:hAnsi="David" w:cs="David" w:hint="cs"/>
          <w:lang w:val="en"/>
        </w:rPr>
        <w:t xml:space="preserve"> Accordingly, </w:t>
      </w:r>
      <w:r w:rsidR="00B56B00">
        <w:rPr>
          <w:rFonts w:ascii="David" w:hAnsi="David" w:cs="David"/>
          <w:lang w:val="en"/>
        </w:rPr>
        <w:t>an</w:t>
      </w:r>
      <w:r w:rsidRPr="00634685">
        <w:rPr>
          <w:rFonts w:ascii="David" w:hAnsi="David" w:cs="David" w:hint="cs"/>
          <w:lang w:val="en"/>
        </w:rPr>
        <w:t xml:space="preserve"> analysis of </w:t>
      </w:r>
      <w:r w:rsidR="00B56B00">
        <w:rPr>
          <w:rFonts w:ascii="David" w:hAnsi="David" w:cs="David"/>
          <w:lang w:val="en"/>
        </w:rPr>
        <w:t xml:space="preserve">biblical </w:t>
      </w:r>
      <w:r w:rsidRPr="00634685">
        <w:rPr>
          <w:rFonts w:ascii="David" w:hAnsi="David" w:cs="David" w:hint="cs"/>
          <w:lang w:val="en"/>
        </w:rPr>
        <w:t xml:space="preserve">metaphors can </w:t>
      </w:r>
      <w:r w:rsidR="00B56B00">
        <w:rPr>
          <w:rFonts w:ascii="David" w:hAnsi="David" w:cs="David"/>
          <w:lang w:val="en"/>
        </w:rPr>
        <w:t xml:space="preserve">help </w:t>
      </w:r>
      <w:r w:rsidRPr="00634685">
        <w:rPr>
          <w:rFonts w:ascii="David" w:hAnsi="David" w:cs="David" w:hint="cs"/>
          <w:lang w:val="en"/>
        </w:rPr>
        <w:t xml:space="preserve">uncover something of the modes of thought of </w:t>
      </w:r>
      <w:r w:rsidR="00B56B00">
        <w:rPr>
          <w:rFonts w:ascii="David" w:hAnsi="David" w:cs="David"/>
          <w:lang w:val="en"/>
        </w:rPr>
        <w:t>their</w:t>
      </w:r>
      <w:r w:rsidRPr="00634685">
        <w:rPr>
          <w:rFonts w:ascii="David" w:hAnsi="David" w:cs="David" w:hint="cs"/>
          <w:lang w:val="en"/>
        </w:rPr>
        <w:t xml:space="preserve"> </w:t>
      </w:r>
      <w:r w:rsidR="00B56B00">
        <w:rPr>
          <w:rFonts w:ascii="David" w:hAnsi="David" w:cs="David"/>
          <w:lang w:val="en"/>
        </w:rPr>
        <w:t>authors</w:t>
      </w:r>
      <w:r w:rsidRPr="00634685">
        <w:rPr>
          <w:rFonts w:ascii="David" w:hAnsi="David" w:cs="David" w:hint="cs"/>
          <w:lang w:val="en"/>
        </w:rPr>
        <w:t>.</w:t>
      </w:r>
      <w:r>
        <w:rPr>
          <w:rStyle w:val="FootnoteReference"/>
          <w:rFonts w:ascii="David" w:hAnsi="David" w:cs="David"/>
          <w:rtl/>
        </w:rPr>
        <w:footnoteReference w:id="3"/>
      </w:r>
      <w:r w:rsidRPr="00634685">
        <w:rPr>
          <w:rFonts w:ascii="David" w:hAnsi="David" w:cs="David" w:hint="cs"/>
          <w:lang w:val="en"/>
        </w:rPr>
        <w:t xml:space="preserve"> </w:t>
      </w:r>
      <w:r w:rsidR="009E2527">
        <w:rPr>
          <w:rFonts w:ascii="David" w:hAnsi="David" w:cs="David"/>
          <w:lang w:val="en"/>
        </w:rPr>
        <w:t>T</w:t>
      </w:r>
      <w:r w:rsidRPr="00634685">
        <w:rPr>
          <w:rFonts w:ascii="David" w:hAnsi="David" w:cs="David" w:hint="cs"/>
          <w:lang w:val="en"/>
        </w:rPr>
        <w:t>o interpret a given metaphor properly, we must strive to infer the fullness of its meaning. This task requires us to imagine the entire complex of images and ideas that arise from it.</w:t>
      </w:r>
      <w:r>
        <w:rPr>
          <w:rStyle w:val="FootnoteReference"/>
          <w:rFonts w:ascii="David" w:hAnsi="David" w:cs="David"/>
          <w:rtl/>
        </w:rPr>
        <w:footnoteReference w:id="4"/>
      </w:r>
      <w:r w:rsidRPr="00634685">
        <w:rPr>
          <w:rFonts w:ascii="David" w:hAnsi="David" w:cs="David" w:hint="cs"/>
          <w:lang w:val="en"/>
        </w:rPr>
        <w:t xml:space="preserve"> By analyzing the various metaphors interwoven throughout La</w:t>
      </w:r>
      <w:r w:rsidR="00B56B00">
        <w:rPr>
          <w:rFonts w:ascii="David" w:hAnsi="David" w:cs="David"/>
          <w:lang w:val="en"/>
        </w:rPr>
        <w:t xml:space="preserve">m </w:t>
      </w:r>
      <w:r w:rsidRPr="00634685">
        <w:rPr>
          <w:rFonts w:ascii="David" w:hAnsi="David" w:cs="David" w:hint="cs"/>
          <w:lang w:val="en"/>
        </w:rPr>
        <w:t xml:space="preserve">2, I </w:t>
      </w:r>
      <w:r w:rsidR="00B56B00">
        <w:rPr>
          <w:rFonts w:ascii="David" w:hAnsi="David" w:cs="David"/>
          <w:lang w:val="en"/>
        </w:rPr>
        <w:t>wish to expose</w:t>
      </w:r>
      <w:r w:rsidRPr="00634685">
        <w:rPr>
          <w:rFonts w:ascii="David" w:hAnsi="David" w:cs="David" w:hint="cs"/>
          <w:lang w:val="en"/>
        </w:rPr>
        <w:t xml:space="preserve"> the theological message that, in my opinion, </w:t>
      </w:r>
      <w:r w:rsidR="00B56B00">
        <w:rPr>
          <w:rFonts w:ascii="David" w:hAnsi="David" w:cs="David"/>
          <w:lang w:val="en"/>
        </w:rPr>
        <w:t>its</w:t>
      </w:r>
      <w:r w:rsidRPr="00634685">
        <w:rPr>
          <w:rFonts w:ascii="David" w:hAnsi="David" w:cs="David" w:hint="cs"/>
          <w:lang w:val="en"/>
        </w:rPr>
        <w:t xml:space="preserve"> author </w:t>
      </w:r>
      <w:r w:rsidR="00B56B00">
        <w:rPr>
          <w:rFonts w:ascii="David" w:hAnsi="David" w:cs="David"/>
          <w:lang w:val="en"/>
        </w:rPr>
        <w:t xml:space="preserve">sought </w:t>
      </w:r>
      <w:r w:rsidRPr="00634685">
        <w:rPr>
          <w:rFonts w:ascii="David" w:hAnsi="David" w:cs="David" w:hint="cs"/>
          <w:lang w:val="en"/>
        </w:rPr>
        <w:t xml:space="preserve">to convey to </w:t>
      </w:r>
      <w:r w:rsidR="00B56B00">
        <w:rPr>
          <w:rFonts w:ascii="David" w:hAnsi="David" w:cs="David"/>
          <w:lang w:val="en"/>
        </w:rPr>
        <w:t>his</w:t>
      </w:r>
      <w:r w:rsidRPr="00634685">
        <w:rPr>
          <w:rFonts w:ascii="David" w:hAnsi="David" w:cs="David" w:hint="cs"/>
          <w:lang w:val="en"/>
        </w:rPr>
        <w:t xml:space="preserve"> readers. Despite the constraints of the acrostic, the lament’s author succeeds in creating a sophisticated structure through the development of metaphors and literary motifs.</w:t>
      </w:r>
      <w:r>
        <w:rPr>
          <w:rStyle w:val="FootnoteReference"/>
          <w:rFonts w:ascii="David" w:hAnsi="David" w:cs="David"/>
          <w:rtl/>
        </w:rPr>
        <w:footnoteReference w:id="5"/>
      </w:r>
      <w:r w:rsidRPr="00634685">
        <w:rPr>
          <w:rFonts w:ascii="David" w:hAnsi="David" w:cs="David" w:hint="cs"/>
          <w:lang w:val="en"/>
        </w:rPr>
        <w:t xml:space="preserve"> By identifying the lament’s structure and analyzing the various metaphors that </w:t>
      </w:r>
      <w:r w:rsidR="00B56B00">
        <w:rPr>
          <w:rFonts w:ascii="David" w:hAnsi="David" w:cs="David"/>
          <w:lang w:val="en"/>
        </w:rPr>
        <w:t>he uses</w:t>
      </w:r>
      <w:r w:rsidRPr="00634685">
        <w:rPr>
          <w:rFonts w:ascii="David" w:hAnsi="David" w:cs="David" w:hint="cs"/>
          <w:lang w:val="en"/>
        </w:rPr>
        <w:t>, we can shed light on the distinctive, and perhaps even subversive, theological message that emerges.</w:t>
      </w:r>
    </w:p>
    <w:p w14:paraId="7F554A4F" w14:textId="77777777" w:rsidR="00B56B00" w:rsidRPr="006D3018" w:rsidRDefault="00B56B00" w:rsidP="00B56B00">
      <w:pPr>
        <w:tabs>
          <w:tab w:val="left" w:pos="5758"/>
        </w:tabs>
        <w:bidi w:val="0"/>
        <w:spacing w:after="0" w:line="360" w:lineRule="auto"/>
        <w:jc w:val="both"/>
        <w:rPr>
          <w:rFonts w:ascii="David" w:hAnsi="David" w:cs="David"/>
          <w:rtl/>
        </w:rPr>
      </w:pPr>
    </w:p>
    <w:p w14:paraId="6E008ABE" w14:textId="62F9DDB7" w:rsidR="00164B92" w:rsidRPr="004900A3" w:rsidRDefault="00000000" w:rsidP="004900A3">
      <w:pPr>
        <w:tabs>
          <w:tab w:val="left" w:pos="5758"/>
        </w:tabs>
        <w:bidi w:val="0"/>
        <w:spacing w:after="0" w:line="360" w:lineRule="auto"/>
        <w:jc w:val="both"/>
        <w:rPr>
          <w:rFonts w:ascii="David" w:hAnsi="David" w:cs="David"/>
          <w:b/>
          <w:bCs/>
          <w:rtl/>
        </w:rPr>
      </w:pPr>
      <w:bookmarkStart w:id="1" w:name="_Hlk208237338"/>
      <w:r>
        <w:rPr>
          <w:rFonts w:ascii="David" w:hAnsi="David" w:cs="David" w:hint="cs"/>
          <w:b/>
          <w:bCs/>
          <w:lang w:val="en"/>
        </w:rPr>
        <w:t>Th</w:t>
      </w:r>
      <w:r w:rsidR="00B23DEF">
        <w:rPr>
          <w:rFonts w:ascii="David" w:hAnsi="David" w:cs="David"/>
          <w:b/>
          <w:bCs/>
          <w:lang w:val="en"/>
        </w:rPr>
        <w:t>e</w:t>
      </w:r>
      <w:r>
        <w:rPr>
          <w:rFonts w:ascii="David" w:hAnsi="David" w:cs="David" w:hint="cs"/>
          <w:b/>
          <w:bCs/>
          <w:lang w:val="en"/>
        </w:rPr>
        <w:t xml:space="preserve">ology </w:t>
      </w:r>
      <w:r w:rsidR="00B23DEF">
        <w:rPr>
          <w:rFonts w:ascii="David" w:hAnsi="David" w:cs="David"/>
          <w:b/>
          <w:bCs/>
          <w:lang w:val="en"/>
        </w:rPr>
        <w:t>of</w:t>
      </w:r>
      <w:r>
        <w:rPr>
          <w:rFonts w:ascii="David" w:hAnsi="David" w:cs="David" w:hint="cs"/>
          <w:b/>
          <w:bCs/>
          <w:lang w:val="en"/>
        </w:rPr>
        <w:t xml:space="preserve"> Lamentations:</w:t>
      </w:r>
      <w:r w:rsidRPr="00E90C8D">
        <w:rPr>
          <w:rFonts w:ascii="David" w:hAnsi="David" w:cs="David" w:hint="cs"/>
          <w:lang w:val="en"/>
        </w:rPr>
        <w:t xml:space="preserve"> Lamentations consists of five laments, not all of which were written at the same time. Some were composed close to the events of the destruction, </w:t>
      </w:r>
      <w:r w:rsidR="00B33178">
        <w:rPr>
          <w:rFonts w:ascii="David" w:hAnsi="David" w:cs="David"/>
          <w:lang w:val="en"/>
        </w:rPr>
        <w:t>while others</w:t>
      </w:r>
      <w:r w:rsidRPr="00E90C8D">
        <w:rPr>
          <w:rFonts w:ascii="David" w:hAnsi="David" w:cs="David" w:hint="cs"/>
          <w:lang w:val="en"/>
        </w:rPr>
        <w:t xml:space="preserve"> were written later, </w:t>
      </w:r>
      <w:r w:rsidR="00B33178">
        <w:rPr>
          <w:rFonts w:ascii="David" w:hAnsi="David" w:cs="David"/>
          <w:lang w:val="en"/>
        </w:rPr>
        <w:t>commenting on the events in hindsight</w:t>
      </w:r>
      <w:r w:rsidRPr="00E90C8D">
        <w:rPr>
          <w:rFonts w:ascii="David" w:hAnsi="David" w:cs="David" w:hint="cs"/>
          <w:lang w:val="en"/>
        </w:rPr>
        <w:t>.</w:t>
      </w:r>
      <w:commentRangeStart w:id="2"/>
      <w:r>
        <w:rPr>
          <w:rStyle w:val="FootnoteReference"/>
          <w:rFonts w:ascii="David" w:hAnsi="David" w:cs="David"/>
          <w:rtl/>
        </w:rPr>
        <w:footnoteReference w:id="6"/>
      </w:r>
      <w:r w:rsidRPr="00E90C8D">
        <w:rPr>
          <w:rFonts w:ascii="David" w:hAnsi="David" w:cs="David" w:hint="cs"/>
          <w:lang w:val="en"/>
        </w:rPr>
        <w:t xml:space="preserve"> </w:t>
      </w:r>
      <w:bookmarkEnd w:id="1"/>
      <w:commentRangeEnd w:id="2"/>
      <w:r w:rsidR="00CD6D47">
        <w:rPr>
          <w:rStyle w:val="CommentReference"/>
        </w:rPr>
        <w:commentReference w:id="2"/>
      </w:r>
      <w:r w:rsidRPr="00E90C8D">
        <w:rPr>
          <w:rFonts w:ascii="David" w:hAnsi="David" w:cs="David" w:hint="cs"/>
          <w:lang w:val="en"/>
        </w:rPr>
        <w:t xml:space="preserve">Therefore, it is not surprising </w:t>
      </w:r>
      <w:r w:rsidR="00B33178">
        <w:rPr>
          <w:rFonts w:ascii="David" w:hAnsi="David" w:cs="David"/>
          <w:lang w:val="en"/>
        </w:rPr>
        <w:t>to find</w:t>
      </w:r>
      <w:r w:rsidRPr="00E90C8D">
        <w:rPr>
          <w:rFonts w:ascii="David" w:hAnsi="David" w:cs="David" w:hint="cs"/>
          <w:lang w:val="en"/>
        </w:rPr>
        <w:t xml:space="preserve"> diversity in the feelings, intensity of emotion, and the theological concepts reflected in them. </w:t>
      </w:r>
      <w:r w:rsidR="00B7705C">
        <w:rPr>
          <w:rFonts w:ascii="David" w:hAnsi="David" w:cs="David"/>
          <w:lang w:val="en"/>
        </w:rPr>
        <w:t>T</w:t>
      </w:r>
      <w:r w:rsidRPr="00E90C8D">
        <w:rPr>
          <w:rFonts w:ascii="David" w:hAnsi="David" w:cs="David" w:hint="cs"/>
          <w:lang w:val="en"/>
        </w:rPr>
        <w:t>he center of the scroll</w:t>
      </w:r>
      <w:r w:rsidR="00B7705C">
        <w:rPr>
          <w:rFonts w:ascii="David" w:hAnsi="David" w:cs="David"/>
          <w:lang w:val="en"/>
        </w:rPr>
        <w:t xml:space="preserve"> (3:21-42) articulates the</w:t>
      </w:r>
      <w:r w:rsidRPr="00E90C8D">
        <w:rPr>
          <w:rFonts w:ascii="David" w:hAnsi="David" w:cs="David" w:hint="cs"/>
          <w:lang w:val="en"/>
        </w:rPr>
        <w:t xml:space="preserve"> theological view that vindicates God and emphasizes </w:t>
      </w:r>
      <w:r w:rsidR="00B7705C">
        <w:rPr>
          <w:rFonts w:ascii="David" w:hAnsi="David" w:cs="David"/>
          <w:lang w:val="en"/>
        </w:rPr>
        <w:t>His</w:t>
      </w:r>
      <w:r w:rsidRPr="00E90C8D">
        <w:rPr>
          <w:rFonts w:ascii="David" w:hAnsi="David" w:cs="David" w:hint="cs"/>
          <w:lang w:val="en"/>
        </w:rPr>
        <w:t xml:space="preserve"> goodness. Thus, for example: </w:t>
      </w:r>
      <w:r w:rsidR="00B7705C">
        <w:rPr>
          <w:rFonts w:ascii="David" w:hAnsi="David" w:cs="David"/>
          <w:lang w:val="en"/>
        </w:rPr>
        <w:t>“</w:t>
      </w:r>
      <w:r w:rsidRPr="00E90C8D">
        <w:rPr>
          <w:rFonts w:ascii="David" w:hAnsi="David" w:cs="David" w:hint="cs"/>
          <w:lang w:val="en"/>
        </w:rPr>
        <w:t>The steadfast love of the Lord never ceases, his mercies never come to an end</w:t>
      </w:r>
      <w:r w:rsidR="00B7705C">
        <w:rPr>
          <w:rFonts w:ascii="David" w:hAnsi="David" w:cs="David"/>
          <w:lang w:val="en"/>
        </w:rPr>
        <w:t>” (3:22); “</w:t>
      </w:r>
      <w:r w:rsidRPr="00E90C8D">
        <w:rPr>
          <w:rFonts w:ascii="David" w:hAnsi="David" w:cs="David" w:hint="cs"/>
          <w:lang w:val="en"/>
        </w:rPr>
        <w:t xml:space="preserve">The Lord is good to those who wait for </w:t>
      </w:r>
      <w:r w:rsidR="009346E2">
        <w:rPr>
          <w:rFonts w:ascii="David" w:hAnsi="David" w:cs="David"/>
          <w:lang w:val="en"/>
        </w:rPr>
        <w:t>H</w:t>
      </w:r>
      <w:r w:rsidRPr="00E90C8D">
        <w:rPr>
          <w:rFonts w:ascii="David" w:hAnsi="David" w:cs="David" w:hint="cs"/>
          <w:lang w:val="en"/>
        </w:rPr>
        <w:t xml:space="preserve">im, to the soul that seeks </w:t>
      </w:r>
      <w:r w:rsidR="009346E2">
        <w:rPr>
          <w:rFonts w:ascii="David" w:hAnsi="David" w:cs="David"/>
          <w:lang w:val="en"/>
        </w:rPr>
        <w:t>H</w:t>
      </w:r>
      <w:r w:rsidRPr="00E90C8D">
        <w:rPr>
          <w:rFonts w:ascii="David" w:hAnsi="David" w:cs="David" w:hint="cs"/>
          <w:lang w:val="en"/>
        </w:rPr>
        <w:t>im</w:t>
      </w:r>
      <w:r w:rsidR="00B7705C">
        <w:rPr>
          <w:rFonts w:ascii="David" w:hAnsi="David" w:cs="David"/>
          <w:lang w:val="en"/>
        </w:rPr>
        <w:t>” (3:25)</w:t>
      </w:r>
      <w:r w:rsidRPr="00E90C8D">
        <w:rPr>
          <w:rFonts w:ascii="David" w:hAnsi="David" w:cs="David" w:hint="cs"/>
          <w:lang w:val="en"/>
        </w:rPr>
        <w:t>. This concept</w:t>
      </w:r>
      <w:r w:rsidR="00B7705C">
        <w:rPr>
          <w:rFonts w:ascii="David" w:hAnsi="David" w:cs="David"/>
          <w:lang w:val="en"/>
        </w:rPr>
        <w:t xml:space="preserve"> is also expressed in </w:t>
      </w:r>
      <w:r w:rsidRPr="00E90C8D">
        <w:rPr>
          <w:rFonts w:ascii="David" w:hAnsi="David" w:cs="David" w:hint="cs"/>
          <w:lang w:val="en"/>
        </w:rPr>
        <w:t xml:space="preserve">chapter 1: </w:t>
      </w:r>
      <w:r w:rsidR="00B7705C">
        <w:rPr>
          <w:rFonts w:ascii="David" w:hAnsi="David" w:cs="David"/>
          <w:lang w:val="en"/>
        </w:rPr>
        <w:t>“</w:t>
      </w:r>
      <w:r w:rsidRPr="00E90C8D">
        <w:rPr>
          <w:rFonts w:ascii="David" w:hAnsi="David" w:cs="David" w:hint="cs"/>
          <w:lang w:val="en"/>
        </w:rPr>
        <w:t>The Lord is in the right</w:t>
      </w:r>
      <w:r w:rsidR="00B7705C">
        <w:rPr>
          <w:rFonts w:ascii="David" w:hAnsi="David" w:cs="David"/>
          <w:lang w:val="en"/>
        </w:rPr>
        <w:t>” (1:18)</w:t>
      </w:r>
      <w:r w:rsidRPr="00E90C8D">
        <w:rPr>
          <w:rFonts w:ascii="David" w:hAnsi="David" w:cs="David" w:hint="cs"/>
          <w:lang w:val="en"/>
        </w:rPr>
        <w:t>. Alongside vindicati</w:t>
      </w:r>
      <w:r w:rsidR="00B7705C">
        <w:rPr>
          <w:rFonts w:ascii="David" w:hAnsi="David" w:cs="David"/>
          <w:lang w:val="en"/>
        </w:rPr>
        <w:t>ng</w:t>
      </w:r>
      <w:r w:rsidRPr="00E90C8D">
        <w:rPr>
          <w:rFonts w:ascii="David" w:hAnsi="David" w:cs="David" w:hint="cs"/>
          <w:lang w:val="en"/>
        </w:rPr>
        <w:t xml:space="preserve"> God, one can identify</w:t>
      </w:r>
      <w:r w:rsidR="00B7705C">
        <w:rPr>
          <w:rFonts w:ascii="David" w:hAnsi="David" w:cs="David"/>
          <w:lang w:val="en"/>
        </w:rPr>
        <w:t>,</w:t>
      </w:r>
      <w:r w:rsidRPr="00E90C8D">
        <w:rPr>
          <w:rFonts w:ascii="David" w:hAnsi="David" w:cs="David" w:hint="cs"/>
          <w:lang w:val="en"/>
        </w:rPr>
        <w:t xml:space="preserve"> throughout Lamentations</w:t>
      </w:r>
      <w:r w:rsidR="00B7705C">
        <w:rPr>
          <w:rFonts w:ascii="David" w:hAnsi="David" w:cs="David"/>
          <w:lang w:val="en"/>
        </w:rPr>
        <w:t>,</w:t>
      </w:r>
      <w:r w:rsidRPr="00E90C8D">
        <w:rPr>
          <w:rFonts w:ascii="David" w:hAnsi="David" w:cs="David" w:hint="cs"/>
          <w:lang w:val="en"/>
        </w:rPr>
        <w:t xml:space="preserve"> a widespread posture of contrition. This concept appears in almost all the laments. At times</w:t>
      </w:r>
      <w:r w:rsidR="00B7705C">
        <w:rPr>
          <w:rFonts w:ascii="David" w:hAnsi="David" w:cs="David"/>
          <w:lang w:val="en"/>
        </w:rPr>
        <w:t>, it appears</w:t>
      </w:r>
      <w:r w:rsidRPr="00E90C8D">
        <w:rPr>
          <w:rFonts w:ascii="David" w:hAnsi="David" w:cs="David" w:hint="cs"/>
          <w:lang w:val="en"/>
        </w:rPr>
        <w:t xml:space="preserve"> in the third person:</w:t>
      </w:r>
      <w:r w:rsidR="00B7705C">
        <w:rPr>
          <w:rFonts w:ascii="David" w:hAnsi="David" w:cs="David"/>
          <w:lang w:val="en"/>
        </w:rPr>
        <w:t xml:space="preserve"> “</w:t>
      </w:r>
      <w:r w:rsidRPr="00E90C8D">
        <w:rPr>
          <w:rFonts w:ascii="David" w:hAnsi="David" w:cs="David" w:hint="cs"/>
          <w:lang w:val="en"/>
        </w:rPr>
        <w:t>Jerusalem sinned grievously; so she has become a mockery</w:t>
      </w:r>
      <w:r w:rsidR="00B7705C">
        <w:rPr>
          <w:rFonts w:ascii="David" w:hAnsi="David" w:cs="David"/>
          <w:lang w:val="en"/>
        </w:rPr>
        <w:t>” (1:8)</w:t>
      </w:r>
      <w:r w:rsidRPr="00E90C8D">
        <w:rPr>
          <w:rFonts w:ascii="David" w:hAnsi="David" w:cs="David" w:hint="cs"/>
          <w:lang w:val="en"/>
        </w:rPr>
        <w:t xml:space="preserve">; </w:t>
      </w:r>
      <w:r w:rsidR="00B7705C">
        <w:rPr>
          <w:rFonts w:ascii="David" w:hAnsi="David" w:cs="David"/>
          <w:lang w:val="en"/>
        </w:rPr>
        <w:t>“</w:t>
      </w:r>
      <w:r w:rsidRPr="00E90C8D">
        <w:rPr>
          <w:rFonts w:ascii="David" w:hAnsi="David" w:cs="David" w:hint="cs"/>
          <w:lang w:val="en"/>
        </w:rPr>
        <w:t xml:space="preserve">For the chastisement of </w:t>
      </w:r>
      <w:r w:rsidR="00534753">
        <w:rPr>
          <w:rFonts w:ascii="David" w:hAnsi="David" w:cs="David"/>
          <w:lang w:val="en"/>
        </w:rPr>
        <w:t>M</w:t>
      </w:r>
      <w:r w:rsidRPr="00E90C8D">
        <w:rPr>
          <w:rFonts w:ascii="David" w:hAnsi="David" w:cs="David" w:hint="cs"/>
          <w:lang w:val="en"/>
        </w:rPr>
        <w:t>y people has been greater than the punishment of Sodom</w:t>
      </w:r>
      <w:r w:rsidR="00B7705C">
        <w:rPr>
          <w:rFonts w:ascii="David" w:hAnsi="David" w:cs="David"/>
          <w:lang w:val="en"/>
        </w:rPr>
        <w:t>” (4:6)</w:t>
      </w:r>
      <w:r w:rsidRPr="00E90C8D">
        <w:rPr>
          <w:rFonts w:ascii="David" w:hAnsi="David" w:cs="David" w:hint="cs"/>
          <w:lang w:val="en"/>
        </w:rPr>
        <w:t xml:space="preserve">; </w:t>
      </w:r>
      <w:r w:rsidR="00B7705C">
        <w:rPr>
          <w:rFonts w:ascii="David" w:hAnsi="David" w:cs="David"/>
          <w:lang w:val="en"/>
        </w:rPr>
        <w:t>“</w:t>
      </w:r>
      <w:r w:rsidRPr="00E90C8D">
        <w:rPr>
          <w:rFonts w:ascii="David" w:hAnsi="David" w:cs="David" w:hint="cs"/>
          <w:lang w:val="en"/>
        </w:rPr>
        <w:t>This was for the sins of her prophets and the iniquities of her priests, who shed the blood of the righteous in the midst of her</w:t>
      </w:r>
      <w:r w:rsidR="00B7705C">
        <w:rPr>
          <w:rFonts w:ascii="David" w:hAnsi="David" w:cs="David"/>
          <w:lang w:val="en"/>
        </w:rPr>
        <w:t xml:space="preserve">” (4:13). At other times, it </w:t>
      </w:r>
      <w:proofErr w:type="spellStart"/>
      <w:r w:rsidR="00B7705C">
        <w:rPr>
          <w:rFonts w:ascii="David" w:hAnsi="David" w:cs="David"/>
          <w:lang w:val="en"/>
        </w:rPr>
        <w:t>appar</w:t>
      </w:r>
      <w:r w:rsidRPr="00E90C8D">
        <w:rPr>
          <w:rFonts w:ascii="David" w:hAnsi="David" w:cs="David" w:hint="cs"/>
          <w:lang w:val="en"/>
        </w:rPr>
        <w:t>s</w:t>
      </w:r>
      <w:proofErr w:type="spellEnd"/>
      <w:r w:rsidRPr="00E90C8D">
        <w:rPr>
          <w:rFonts w:ascii="David" w:hAnsi="David" w:cs="David" w:hint="cs"/>
          <w:lang w:val="en"/>
        </w:rPr>
        <w:t xml:space="preserve"> in the first person: </w:t>
      </w:r>
      <w:r w:rsidR="00B7705C">
        <w:rPr>
          <w:rFonts w:ascii="David" w:hAnsi="David" w:cs="David"/>
          <w:lang w:val="en"/>
        </w:rPr>
        <w:t>“L</w:t>
      </w:r>
      <w:r w:rsidRPr="00E90C8D">
        <w:rPr>
          <w:rFonts w:ascii="David" w:hAnsi="David" w:cs="David" w:hint="cs"/>
          <w:lang w:val="en"/>
        </w:rPr>
        <w:t>ook, O Lord, and see how worthless I have become</w:t>
      </w:r>
      <w:r w:rsidR="00B7705C">
        <w:rPr>
          <w:rFonts w:ascii="David" w:hAnsi="David" w:cs="David"/>
          <w:lang w:val="en"/>
        </w:rPr>
        <w:t>” (1:11); “</w:t>
      </w:r>
      <w:r w:rsidRPr="00E90C8D">
        <w:rPr>
          <w:rFonts w:ascii="David" w:hAnsi="David" w:cs="David" w:hint="cs"/>
          <w:lang w:val="en"/>
        </w:rPr>
        <w:t>We have transgressed and rebelled, and you have not forgiven</w:t>
      </w:r>
      <w:r w:rsidR="00B7705C">
        <w:rPr>
          <w:rFonts w:ascii="David" w:hAnsi="David" w:cs="David"/>
          <w:lang w:val="en"/>
        </w:rPr>
        <w:t>” (3:42); “</w:t>
      </w:r>
      <w:r w:rsidRPr="00E90C8D">
        <w:rPr>
          <w:rFonts w:ascii="David" w:hAnsi="David" w:cs="David" w:hint="cs"/>
          <w:lang w:val="en"/>
        </w:rPr>
        <w:t>The crown has fallen from our head; woe to us, for we have sinned!</w:t>
      </w:r>
      <w:r w:rsidR="00B7705C">
        <w:rPr>
          <w:rFonts w:ascii="David" w:hAnsi="David" w:cs="David"/>
          <w:lang w:val="en"/>
        </w:rPr>
        <w:t>” (5:16)</w:t>
      </w:r>
      <w:r w:rsidRPr="00E90C8D">
        <w:rPr>
          <w:rFonts w:ascii="David" w:hAnsi="David" w:cs="David" w:hint="cs"/>
          <w:lang w:val="en"/>
        </w:rPr>
        <w:t xml:space="preserve">. </w:t>
      </w:r>
    </w:p>
    <w:p w14:paraId="34C4F9F1" w14:textId="30737CE9" w:rsidR="000E6127" w:rsidRPr="006D3018" w:rsidRDefault="00000000" w:rsidP="00764556">
      <w:pPr>
        <w:tabs>
          <w:tab w:val="left" w:pos="5758"/>
        </w:tabs>
        <w:bidi w:val="0"/>
        <w:spacing w:after="0" w:line="360" w:lineRule="auto"/>
        <w:jc w:val="both"/>
        <w:rPr>
          <w:rFonts w:ascii="David" w:hAnsi="David" w:cs="David"/>
          <w:rtl/>
        </w:rPr>
      </w:pPr>
      <w:bookmarkStart w:id="3" w:name="_Hlk208237407"/>
      <w:r>
        <w:rPr>
          <w:rFonts w:ascii="David" w:hAnsi="David" w:cs="David" w:hint="cs"/>
          <w:lang w:val="en"/>
        </w:rPr>
        <w:t xml:space="preserve">Lamentations also </w:t>
      </w:r>
      <w:proofErr w:type="gramStart"/>
      <w:r>
        <w:rPr>
          <w:rFonts w:ascii="David" w:hAnsi="David" w:cs="David" w:hint="cs"/>
          <w:lang w:val="en"/>
        </w:rPr>
        <w:t>presents</w:t>
      </w:r>
      <w:proofErr w:type="gramEnd"/>
      <w:r>
        <w:rPr>
          <w:rFonts w:ascii="David" w:hAnsi="David" w:cs="David" w:hint="cs"/>
          <w:lang w:val="en"/>
        </w:rPr>
        <w:t xml:space="preserve"> a different theological outlook which, instead of confessing sin, points an accusing finger upward and sharply defies God. Rather than </w:t>
      </w:r>
      <w:r w:rsidR="0032384A">
        <w:rPr>
          <w:rFonts w:ascii="David" w:hAnsi="David" w:cs="David"/>
          <w:lang w:val="en"/>
        </w:rPr>
        <w:t>accepting</w:t>
      </w:r>
      <w:r>
        <w:rPr>
          <w:rFonts w:ascii="David" w:hAnsi="David" w:cs="David" w:hint="cs"/>
          <w:lang w:val="en"/>
        </w:rPr>
        <w:t xml:space="preserve"> His </w:t>
      </w:r>
      <w:r w:rsidR="0032384A">
        <w:rPr>
          <w:rFonts w:ascii="David" w:hAnsi="David" w:cs="David"/>
          <w:lang w:val="en"/>
        </w:rPr>
        <w:t>actions</w:t>
      </w:r>
      <w:r>
        <w:rPr>
          <w:rFonts w:ascii="David" w:hAnsi="David" w:cs="David" w:hint="cs"/>
          <w:lang w:val="en"/>
        </w:rPr>
        <w:t>, it voices anger and resentment toward Him. This outlook is found in Lam</w:t>
      </w:r>
      <w:r w:rsidR="00722D3A">
        <w:rPr>
          <w:rFonts w:ascii="David" w:hAnsi="David" w:cs="David"/>
          <w:lang w:val="en"/>
        </w:rPr>
        <w:t xml:space="preserve"> </w:t>
      </w:r>
      <w:r>
        <w:rPr>
          <w:rFonts w:ascii="David" w:hAnsi="David" w:cs="David" w:hint="cs"/>
          <w:lang w:val="en"/>
        </w:rPr>
        <w:t xml:space="preserve">2 and in parts of </w:t>
      </w:r>
      <w:r w:rsidR="00722D3A">
        <w:rPr>
          <w:rFonts w:ascii="David" w:hAnsi="David" w:cs="David"/>
          <w:lang w:val="en"/>
        </w:rPr>
        <w:t xml:space="preserve">Lam </w:t>
      </w:r>
      <w:r>
        <w:rPr>
          <w:rFonts w:ascii="David" w:hAnsi="David" w:cs="David" w:hint="cs"/>
          <w:lang w:val="en"/>
        </w:rPr>
        <w:t>3.</w:t>
      </w:r>
      <w:r>
        <w:rPr>
          <w:rStyle w:val="FootnoteReference"/>
          <w:rFonts w:ascii="David" w:hAnsi="David" w:cs="David"/>
          <w:rtl/>
        </w:rPr>
        <w:footnoteReference w:id="7"/>
      </w:r>
      <w:r>
        <w:rPr>
          <w:rFonts w:ascii="David" w:hAnsi="David" w:cs="David" w:hint="cs"/>
          <w:lang w:val="en"/>
        </w:rPr>
        <w:t xml:space="preserve"> </w:t>
      </w:r>
      <w:bookmarkEnd w:id="3"/>
      <w:r>
        <w:rPr>
          <w:rFonts w:ascii="David" w:hAnsi="David" w:cs="David" w:hint="cs"/>
          <w:lang w:val="en"/>
        </w:rPr>
        <w:t xml:space="preserve"> Yet, </w:t>
      </w:r>
      <w:r w:rsidR="00722D3A">
        <w:rPr>
          <w:rFonts w:ascii="David" w:hAnsi="David" w:cs="David"/>
          <w:lang w:val="en"/>
        </w:rPr>
        <w:t xml:space="preserve">though </w:t>
      </w:r>
      <w:r>
        <w:rPr>
          <w:rFonts w:ascii="David" w:hAnsi="David" w:cs="David" w:hint="cs"/>
          <w:lang w:val="en"/>
        </w:rPr>
        <w:t>the editor of Lamentations chose to include laments that express differing and even opposing theological orientations, many commentators and scholars of Lamentations have sought to blur the voices of defiance and to paint all the laments in similar colors— effac</w:t>
      </w:r>
      <w:r w:rsidR="00722D3A">
        <w:rPr>
          <w:rFonts w:ascii="David" w:hAnsi="David" w:cs="David"/>
          <w:lang w:val="en"/>
        </w:rPr>
        <w:t xml:space="preserve">ing </w:t>
      </w:r>
      <w:r>
        <w:rPr>
          <w:rFonts w:ascii="David" w:hAnsi="David" w:cs="David" w:hint="cs"/>
          <w:lang w:val="en"/>
        </w:rPr>
        <w:t xml:space="preserve">the confrontation with God and </w:t>
      </w:r>
      <w:r w:rsidR="00722D3A">
        <w:rPr>
          <w:rFonts w:ascii="David" w:hAnsi="David" w:cs="David"/>
          <w:lang w:val="en"/>
        </w:rPr>
        <w:t>emphasizing</w:t>
      </w:r>
      <w:r>
        <w:rPr>
          <w:rFonts w:ascii="David" w:hAnsi="David" w:cs="David" w:hint="cs"/>
          <w:lang w:val="en"/>
        </w:rPr>
        <w:t xml:space="preserve"> voices of conciliation and acceptance of Him.</w:t>
      </w:r>
      <w:r>
        <w:rPr>
          <w:rStyle w:val="FootnoteReference"/>
          <w:rFonts w:ascii="David" w:hAnsi="David" w:cs="David"/>
          <w:rtl/>
        </w:rPr>
        <w:footnoteReference w:id="8"/>
      </w:r>
      <w:r>
        <w:rPr>
          <w:rFonts w:ascii="David" w:hAnsi="David" w:cs="David" w:hint="cs"/>
          <w:lang w:val="en"/>
        </w:rPr>
        <w:t xml:space="preserve"> This trend is evident in Lamentations in general, and specifically in the interpretation of Lam</w:t>
      </w:r>
      <w:r w:rsidR="00722D3A">
        <w:rPr>
          <w:rFonts w:ascii="David" w:hAnsi="David" w:cs="David"/>
          <w:lang w:val="en"/>
        </w:rPr>
        <w:t xml:space="preserve"> </w:t>
      </w:r>
      <w:r>
        <w:rPr>
          <w:rFonts w:ascii="David" w:hAnsi="David" w:cs="David" w:hint="cs"/>
          <w:lang w:val="en"/>
        </w:rPr>
        <w:t>2. Thus, for example, v</w:t>
      </w:r>
      <w:bookmarkStart w:id="5" w:name="_Hlk208237621"/>
      <w:r>
        <w:rPr>
          <w:rFonts w:ascii="David" w:hAnsi="David" w:cs="David" w:hint="cs"/>
          <w:lang w:val="en"/>
        </w:rPr>
        <w:t xml:space="preserve">arious scholars have argued that </w:t>
      </w:r>
      <w:r w:rsidR="00722D3A">
        <w:rPr>
          <w:rFonts w:ascii="David" w:hAnsi="David" w:cs="David"/>
          <w:lang w:val="en"/>
        </w:rPr>
        <w:t>this lament aims</w:t>
      </w:r>
      <w:r>
        <w:rPr>
          <w:rFonts w:ascii="David" w:hAnsi="David" w:cs="David" w:hint="cs"/>
          <w:lang w:val="en"/>
        </w:rPr>
        <w:t xml:space="preserve"> to confess sin and to provide a theological explanation for the destruction, according to which the destruction and great suffering must be linked to Judah’s iniquities.</w:t>
      </w:r>
      <w:bookmarkStart w:id="6" w:name="_Hlk198280722"/>
      <w:commentRangeStart w:id="7"/>
      <w:r>
        <w:rPr>
          <w:rStyle w:val="FootnoteReference"/>
          <w:rFonts w:ascii="David" w:hAnsi="David" w:cs="David"/>
          <w:rtl/>
        </w:rPr>
        <w:footnoteReference w:id="9"/>
      </w:r>
      <w:commentRangeEnd w:id="7"/>
      <w:r w:rsidR="00B23DEF">
        <w:rPr>
          <w:rStyle w:val="CommentReference"/>
        </w:rPr>
        <w:commentReference w:id="7"/>
      </w:r>
      <w:r>
        <w:rPr>
          <w:rFonts w:ascii="David" w:hAnsi="David" w:cs="David" w:hint="cs"/>
          <w:lang w:val="en"/>
        </w:rPr>
        <w:t xml:space="preserve"> </w:t>
      </w:r>
      <w:bookmarkEnd w:id="5"/>
      <w:r>
        <w:rPr>
          <w:rFonts w:ascii="David" w:hAnsi="David" w:cs="David" w:hint="cs"/>
          <w:lang w:val="en"/>
        </w:rPr>
        <w:t xml:space="preserve">This reading places </w:t>
      </w:r>
      <w:r w:rsidR="00722D3A">
        <w:rPr>
          <w:rFonts w:ascii="David" w:hAnsi="David" w:cs="David"/>
          <w:lang w:val="en"/>
        </w:rPr>
        <w:t xml:space="preserve">an </w:t>
      </w:r>
      <w:r>
        <w:rPr>
          <w:rFonts w:ascii="David" w:hAnsi="David" w:cs="David" w:hint="cs"/>
          <w:lang w:val="en"/>
        </w:rPr>
        <w:t xml:space="preserve">emphasis on verse 14, where Daughter Zion’s iniquity is mentioned: “Your prophets have seen for you false and deceptive visions; they have not exposed </w:t>
      </w:r>
      <w:r w:rsidRPr="006D3018">
        <w:rPr>
          <w:rFonts w:ascii="David" w:hAnsi="David" w:cs="David" w:hint="cs"/>
          <w:b/>
          <w:bCs/>
          <w:lang w:val="en"/>
        </w:rPr>
        <w:t>your iniquity</w:t>
      </w:r>
      <w:r>
        <w:rPr>
          <w:rFonts w:ascii="David" w:hAnsi="David" w:cs="David" w:hint="cs"/>
          <w:lang w:val="en"/>
        </w:rPr>
        <w:t xml:space="preserve"> to restore your fortunes, but have seen oracles for you that are false and misleading”</w:t>
      </w:r>
      <w:r w:rsidR="00722D3A">
        <w:rPr>
          <w:rFonts w:ascii="David" w:hAnsi="David" w:cs="David"/>
          <w:lang w:val="en"/>
        </w:rPr>
        <w:t xml:space="preserve"> (2:14)</w:t>
      </w:r>
      <w:r>
        <w:rPr>
          <w:rFonts w:ascii="David" w:hAnsi="David" w:cs="David" w:hint="cs"/>
          <w:lang w:val="en"/>
        </w:rPr>
        <w:t>. However, acknowledg</w:t>
      </w:r>
      <w:r w:rsidR="00722D3A">
        <w:rPr>
          <w:rFonts w:ascii="David" w:hAnsi="David" w:cs="David"/>
          <w:lang w:val="en"/>
        </w:rPr>
        <w:t>ing</w:t>
      </w:r>
      <w:r>
        <w:rPr>
          <w:rFonts w:ascii="David" w:hAnsi="David" w:cs="David" w:hint="cs"/>
          <w:lang w:val="en"/>
        </w:rPr>
        <w:t xml:space="preserve"> sin occupies a marginal place in this lament</w:t>
      </w:r>
      <w:r w:rsidR="00722D3A">
        <w:rPr>
          <w:rFonts w:ascii="David" w:hAnsi="David" w:cs="David"/>
          <w:lang w:val="en"/>
        </w:rPr>
        <w:t>, where it is only mentioned once</w:t>
      </w:r>
      <w:r>
        <w:rPr>
          <w:rFonts w:ascii="David" w:hAnsi="David" w:cs="David" w:hint="cs"/>
          <w:lang w:val="en"/>
        </w:rPr>
        <w:t xml:space="preserve">. </w:t>
      </w:r>
      <w:r w:rsidR="00722D3A">
        <w:rPr>
          <w:rFonts w:ascii="David" w:hAnsi="David" w:cs="David"/>
          <w:lang w:val="en"/>
        </w:rPr>
        <w:t xml:space="preserve">Even then, it differs from the descriptions </w:t>
      </w:r>
      <w:r>
        <w:rPr>
          <w:rFonts w:ascii="David" w:hAnsi="David" w:cs="David" w:hint="cs"/>
          <w:lang w:val="en"/>
        </w:rPr>
        <w:t>of Jerusalem’s sin in the other laments</w:t>
      </w:r>
      <w:r w:rsidR="00722D3A">
        <w:rPr>
          <w:rFonts w:ascii="David" w:hAnsi="David" w:cs="David"/>
          <w:lang w:val="en"/>
        </w:rPr>
        <w:t>:</w:t>
      </w:r>
      <w:r>
        <w:rPr>
          <w:rFonts w:ascii="David" w:hAnsi="David" w:cs="David" w:hint="cs"/>
          <w:lang w:val="en"/>
        </w:rPr>
        <w:t xml:space="preserve"> It is </w:t>
      </w:r>
      <w:r w:rsidR="00722D3A">
        <w:rPr>
          <w:rFonts w:ascii="David" w:hAnsi="David" w:cs="David"/>
          <w:lang w:val="en"/>
        </w:rPr>
        <w:t xml:space="preserve">neither directly stated (as it is in 1:8 or 4:6), nor </w:t>
      </w:r>
      <w:r>
        <w:rPr>
          <w:rFonts w:ascii="David" w:hAnsi="David" w:cs="David" w:hint="cs"/>
          <w:lang w:val="en"/>
        </w:rPr>
        <w:t>put in the mouth of Daughter Zion</w:t>
      </w:r>
      <w:r w:rsidR="00722D3A">
        <w:rPr>
          <w:rFonts w:ascii="David" w:hAnsi="David" w:cs="David"/>
          <w:lang w:val="en"/>
        </w:rPr>
        <w:t xml:space="preserve"> (as in 1:11, 3:42). Rather,</w:t>
      </w:r>
      <w:r>
        <w:rPr>
          <w:rFonts w:ascii="David" w:hAnsi="David" w:cs="David" w:hint="cs"/>
          <w:lang w:val="en"/>
        </w:rPr>
        <w:t xml:space="preserve"> it appears only incidentally in relation to the priests who did not faithfully fulfill their role and did not reprove Daughter Zion for her iniquity, instead </w:t>
      </w:r>
      <w:r w:rsidR="00722D3A">
        <w:rPr>
          <w:rFonts w:ascii="David" w:hAnsi="David" w:cs="David"/>
          <w:lang w:val="en"/>
        </w:rPr>
        <w:t>promising</w:t>
      </w:r>
      <w:r>
        <w:rPr>
          <w:rFonts w:ascii="David" w:hAnsi="David" w:cs="David" w:hint="cs"/>
          <w:lang w:val="en"/>
        </w:rPr>
        <w:t xml:space="preserve"> her “oracles for you that are false and misleading” </w:t>
      </w:r>
      <w:r w:rsidR="00722D3A">
        <w:rPr>
          <w:rFonts w:ascii="David" w:hAnsi="David" w:cs="David"/>
          <w:lang w:val="en"/>
        </w:rPr>
        <w:t>(2:14)</w:t>
      </w:r>
      <w:r>
        <w:rPr>
          <w:rFonts w:ascii="David" w:hAnsi="David" w:cs="David" w:hint="cs"/>
          <w:lang w:val="en"/>
        </w:rPr>
        <w:t xml:space="preserve">. Additionally, apart from this verse, throughout the lament the accusatory finger is not pointed at Daughter Zion, but rather at heaven. The dominant sentiment throughout the lament is one of anger, not of acceptance. </w:t>
      </w:r>
    </w:p>
    <w:bookmarkEnd w:id="6"/>
    <w:p w14:paraId="03B5541E" w14:textId="05EF1115" w:rsidR="000E6127" w:rsidRPr="006D3018" w:rsidRDefault="00000000" w:rsidP="000E6127">
      <w:pPr>
        <w:bidi w:val="0"/>
        <w:spacing w:after="0" w:line="360" w:lineRule="auto"/>
        <w:jc w:val="both"/>
        <w:rPr>
          <w:rFonts w:ascii="David" w:hAnsi="David" w:cs="David"/>
          <w:rtl/>
        </w:rPr>
      </w:pPr>
      <w:r w:rsidRPr="006D3018">
        <w:rPr>
          <w:rFonts w:ascii="David" w:hAnsi="David" w:cs="David" w:hint="cs"/>
          <w:lang w:val="en"/>
        </w:rPr>
        <w:t xml:space="preserve">Following this, other scholars have argued that the purpose of this lament is not to confess sin, but rather </w:t>
      </w:r>
      <w:r w:rsidR="00E106B0">
        <w:rPr>
          <w:rFonts w:ascii="David" w:hAnsi="David" w:cs="David"/>
          <w:lang w:val="en"/>
        </w:rPr>
        <w:t>to express</w:t>
      </w:r>
      <w:r w:rsidRPr="006D3018">
        <w:rPr>
          <w:rFonts w:ascii="David" w:hAnsi="David" w:cs="David" w:hint="cs"/>
          <w:lang w:val="en"/>
        </w:rPr>
        <w:t xml:space="preserve"> anger and defiance. However, unlike other laments, this </w:t>
      </w:r>
      <w:r w:rsidR="00E106B0">
        <w:rPr>
          <w:rFonts w:ascii="David" w:hAnsi="David" w:cs="David"/>
          <w:lang w:val="en"/>
        </w:rPr>
        <w:t>one</w:t>
      </w:r>
      <w:r w:rsidRPr="006D3018">
        <w:rPr>
          <w:rFonts w:ascii="David" w:hAnsi="David" w:cs="David" w:hint="cs"/>
          <w:lang w:val="en"/>
        </w:rPr>
        <w:t xml:space="preserve"> does not include a prayer or address God. For example, Adele Berlin argued in her commentary on Lamentations</w:t>
      </w:r>
      <w:r w:rsidR="00E106B0">
        <w:rPr>
          <w:rFonts w:ascii="David" w:hAnsi="David" w:cs="David"/>
          <w:lang w:val="en"/>
        </w:rPr>
        <w:t xml:space="preserve"> that</w:t>
      </w:r>
      <w:r w:rsidRPr="006D3018">
        <w:rPr>
          <w:rFonts w:ascii="David" w:hAnsi="David" w:cs="David" w:hint="cs"/>
          <w:lang w:val="en"/>
        </w:rPr>
        <w:t xml:space="preserve"> </w:t>
      </w:r>
      <w:r w:rsidR="00E106B0">
        <w:rPr>
          <w:rFonts w:ascii="David" w:hAnsi="David" w:cs="David"/>
          <w:lang w:val="en"/>
        </w:rPr>
        <w:t>“</w:t>
      </w:r>
      <w:r w:rsidRPr="006D3018">
        <w:rPr>
          <w:rFonts w:ascii="David" w:hAnsi="David" w:cs="David" w:hint="cs"/>
          <w:lang w:val="en"/>
        </w:rPr>
        <w:t>Unlike other laments, this lament does not praise God or call upon His power or His goodness to save. In fact, this lament contains no petition to God. It is therefore not a genuine prayer, but a rhetorical device by which the poet once again expresses his anger, using Jerusalem’s voice.</w:t>
      </w:r>
      <w:r w:rsidR="00E106B0">
        <w:rPr>
          <w:rFonts w:ascii="David" w:hAnsi="David" w:cs="David"/>
          <w:lang w:val="en"/>
        </w:rPr>
        <w:t>”</w:t>
      </w:r>
      <w:r>
        <w:rPr>
          <w:rStyle w:val="FootnoteReference"/>
          <w:rFonts w:ascii="David" w:hAnsi="David" w:cs="David"/>
          <w:rtl/>
        </w:rPr>
        <w:footnoteReference w:id="10"/>
      </w:r>
      <w:r w:rsidRPr="006D3018">
        <w:rPr>
          <w:rFonts w:ascii="David" w:hAnsi="David" w:cs="David" w:hint="cs"/>
          <w:lang w:val="en"/>
        </w:rPr>
        <w:t xml:space="preserve"> This view has been voiced by </w:t>
      </w:r>
      <w:r w:rsidR="00E106B0">
        <w:rPr>
          <w:rFonts w:ascii="David" w:hAnsi="David" w:cs="David"/>
          <w:lang w:val="en"/>
        </w:rPr>
        <w:t>other</w:t>
      </w:r>
      <w:r w:rsidRPr="006D3018">
        <w:rPr>
          <w:rFonts w:ascii="David" w:hAnsi="David" w:cs="David" w:hint="cs"/>
          <w:lang w:val="en"/>
        </w:rPr>
        <w:t xml:space="preserve"> scholars</w:t>
      </w:r>
      <w:r w:rsidR="00E106B0">
        <w:rPr>
          <w:rFonts w:ascii="David" w:hAnsi="David" w:cs="David"/>
          <w:lang w:val="en"/>
        </w:rPr>
        <w:t xml:space="preserve"> as well.</w:t>
      </w:r>
      <w:r>
        <w:rPr>
          <w:rStyle w:val="FootnoteReference"/>
          <w:rFonts w:ascii="David" w:hAnsi="David" w:cs="David"/>
          <w:rtl/>
        </w:rPr>
        <w:footnoteReference w:id="11"/>
      </w:r>
      <w:r w:rsidRPr="006D3018">
        <w:rPr>
          <w:rFonts w:ascii="David" w:hAnsi="David" w:cs="David" w:hint="cs"/>
          <w:lang w:val="en"/>
        </w:rPr>
        <w:t xml:space="preserve"> Assis, for example, argued that </w:t>
      </w:r>
      <w:r w:rsidR="00E106B0">
        <w:rPr>
          <w:rFonts w:ascii="David" w:hAnsi="David" w:cs="David"/>
          <w:lang w:val="en"/>
        </w:rPr>
        <w:t>it</w:t>
      </w:r>
      <w:r w:rsidRPr="006D3018">
        <w:rPr>
          <w:rFonts w:ascii="David" w:hAnsi="David" w:cs="David" w:hint="cs"/>
          <w:lang w:val="en"/>
        </w:rPr>
        <w:t xml:space="preserve"> reflects an estrangement from God: </w:t>
      </w:r>
      <w:r w:rsidR="00E106B0">
        <w:rPr>
          <w:rFonts w:ascii="David" w:hAnsi="David" w:cs="David"/>
          <w:lang w:val="en"/>
        </w:rPr>
        <w:t>“</w:t>
      </w:r>
      <w:r w:rsidRPr="006D3018">
        <w:rPr>
          <w:rFonts w:ascii="David" w:hAnsi="David" w:cs="David" w:hint="cs"/>
          <w:lang w:val="en"/>
        </w:rPr>
        <w:t xml:space="preserve">This lament expresses the greatest distance from </w:t>
      </w:r>
      <w:r w:rsidR="000E36F4">
        <w:rPr>
          <w:rFonts w:ascii="David" w:hAnsi="David" w:cs="David"/>
          <w:lang w:val="en"/>
        </w:rPr>
        <w:t>God</w:t>
      </w:r>
      <w:r w:rsidRPr="006D3018">
        <w:rPr>
          <w:rFonts w:ascii="David" w:hAnsi="David" w:cs="David" w:hint="cs"/>
          <w:lang w:val="en"/>
        </w:rPr>
        <w:t xml:space="preserve">, precisely where there is an expectation that there would be an address to Him. Such an address is conspicuously absent here. This lament most powerfully expresses the problem with which the scroll grapples; it expresses the people’s sense that the destruction </w:t>
      </w:r>
      <w:r w:rsidR="000E36F4">
        <w:rPr>
          <w:rFonts w:ascii="David" w:hAnsi="David" w:cs="David"/>
          <w:lang w:val="en"/>
        </w:rPr>
        <w:t xml:space="preserve">God </w:t>
      </w:r>
      <w:r w:rsidRPr="006D3018">
        <w:rPr>
          <w:rFonts w:ascii="David" w:hAnsi="David" w:cs="David" w:hint="cs"/>
          <w:lang w:val="en"/>
        </w:rPr>
        <w:t xml:space="preserve">brought upon Jerusalem and upon the people is a severing of the bond between them. </w:t>
      </w:r>
      <w:proofErr w:type="gramStart"/>
      <w:r w:rsidRPr="006D3018">
        <w:rPr>
          <w:rFonts w:ascii="David" w:hAnsi="David" w:cs="David" w:hint="cs"/>
          <w:lang w:val="en"/>
        </w:rPr>
        <w:t>Therefore</w:t>
      </w:r>
      <w:proofErr w:type="gramEnd"/>
      <w:r w:rsidRPr="006D3018">
        <w:rPr>
          <w:rFonts w:ascii="David" w:hAnsi="David" w:cs="David" w:hint="cs"/>
          <w:lang w:val="en"/>
        </w:rPr>
        <w:t xml:space="preserve"> there is no address to </w:t>
      </w:r>
      <w:r w:rsidR="000E36F4">
        <w:rPr>
          <w:rFonts w:ascii="David" w:hAnsi="David" w:cs="David"/>
          <w:lang w:val="en"/>
        </w:rPr>
        <w:t>God</w:t>
      </w:r>
      <w:r w:rsidRPr="006D3018">
        <w:rPr>
          <w:rFonts w:ascii="David" w:hAnsi="David" w:cs="David" w:hint="cs"/>
          <w:lang w:val="en"/>
        </w:rPr>
        <w:t xml:space="preserve"> in the lament.</w:t>
      </w:r>
      <w:r w:rsidR="00E106B0">
        <w:rPr>
          <w:rFonts w:ascii="David" w:hAnsi="David" w:cs="David"/>
          <w:lang w:val="en"/>
        </w:rPr>
        <w:t>”</w:t>
      </w:r>
      <w:r>
        <w:rPr>
          <w:rStyle w:val="FootnoteReference"/>
          <w:rFonts w:ascii="David" w:hAnsi="David" w:cs="David"/>
          <w:rtl/>
        </w:rPr>
        <w:footnoteReference w:id="12"/>
      </w:r>
      <w:r w:rsidRPr="006D3018">
        <w:rPr>
          <w:rFonts w:ascii="David" w:hAnsi="David" w:cs="David" w:hint="cs"/>
          <w:lang w:val="en"/>
        </w:rPr>
        <w:t xml:space="preserve">   </w:t>
      </w:r>
    </w:p>
    <w:p w14:paraId="073C4CE6" w14:textId="36A9CB2D" w:rsidR="00AB3C5B" w:rsidRDefault="00000000" w:rsidP="000E6127">
      <w:pPr>
        <w:bidi w:val="0"/>
        <w:spacing w:after="0" w:line="360" w:lineRule="auto"/>
        <w:jc w:val="both"/>
        <w:rPr>
          <w:rFonts w:ascii="David" w:hAnsi="David" w:cs="David"/>
          <w:lang w:val="en"/>
        </w:rPr>
      </w:pPr>
      <w:r w:rsidRPr="006D3018">
        <w:rPr>
          <w:rFonts w:ascii="David" w:hAnsi="David" w:cs="David" w:hint="cs"/>
          <w:lang w:val="en"/>
        </w:rPr>
        <w:t xml:space="preserve">In contrast to this claim, I wish to argue that this lament is indeed defiant, from beginning to end. The defiance is so severe that the </w:t>
      </w:r>
      <w:r w:rsidR="00E106B0">
        <w:rPr>
          <w:rFonts w:ascii="David" w:hAnsi="David" w:cs="David"/>
          <w:lang w:val="en"/>
        </w:rPr>
        <w:t>author</w:t>
      </w:r>
      <w:r w:rsidRPr="006D3018">
        <w:rPr>
          <w:rFonts w:ascii="David" w:hAnsi="David" w:cs="David" w:hint="cs"/>
          <w:lang w:val="en"/>
        </w:rPr>
        <w:t xml:space="preserve"> feels the need to blur its ending. However, in my view, this lament does not express distance or estrangement from God</w:t>
      </w:r>
      <w:r w:rsidR="00E106B0">
        <w:rPr>
          <w:rFonts w:ascii="David" w:hAnsi="David" w:cs="David"/>
          <w:lang w:val="en"/>
        </w:rPr>
        <w:t>; o</w:t>
      </w:r>
      <w:r w:rsidRPr="006D3018">
        <w:rPr>
          <w:rFonts w:ascii="David" w:hAnsi="David" w:cs="David" w:hint="cs"/>
          <w:lang w:val="en"/>
        </w:rPr>
        <w:t xml:space="preserve">n the contrary, it reflects closeness, </w:t>
      </w:r>
      <w:r w:rsidR="00E106B0">
        <w:rPr>
          <w:rFonts w:ascii="David" w:hAnsi="David" w:cs="David"/>
          <w:lang w:val="en"/>
        </w:rPr>
        <w:t>with</w:t>
      </w:r>
      <w:r w:rsidRPr="006D3018">
        <w:rPr>
          <w:rFonts w:ascii="David" w:hAnsi="David" w:cs="David" w:hint="cs"/>
          <w:lang w:val="en"/>
        </w:rPr>
        <w:t xml:space="preserve"> prayer an important and central theme within it. As I will show below, the lamenter presents the direct and sincere address to God, pouring out </w:t>
      </w:r>
      <w:r w:rsidR="00E106B0">
        <w:rPr>
          <w:rFonts w:ascii="David" w:hAnsi="David" w:cs="David"/>
          <w:lang w:val="en"/>
        </w:rPr>
        <w:t>his</w:t>
      </w:r>
      <w:r w:rsidRPr="006D3018">
        <w:rPr>
          <w:rFonts w:ascii="David" w:hAnsi="David" w:cs="David" w:hint="cs"/>
          <w:lang w:val="en"/>
        </w:rPr>
        <w:t xml:space="preserve"> heart </w:t>
      </w:r>
      <w:r w:rsidRPr="006D3018">
        <w:rPr>
          <w:rFonts w:ascii="David" w:hAnsi="David" w:cs="David" w:hint="cs"/>
          <w:b/>
          <w:bCs/>
          <w:lang w:val="en"/>
        </w:rPr>
        <w:t>like water</w:t>
      </w:r>
      <w:r w:rsidRPr="006D3018">
        <w:rPr>
          <w:rFonts w:ascii="David" w:hAnsi="David" w:cs="David" w:hint="cs"/>
          <w:lang w:val="en"/>
        </w:rPr>
        <w:t xml:space="preserve">, as the only possible solution in the face of a ruin as vast </w:t>
      </w:r>
      <w:r w:rsidRPr="006D3018">
        <w:rPr>
          <w:rFonts w:ascii="David" w:hAnsi="David" w:cs="David" w:hint="cs"/>
          <w:b/>
          <w:bCs/>
          <w:lang w:val="en"/>
        </w:rPr>
        <w:t>as the sea.</w:t>
      </w:r>
      <w:r w:rsidRPr="006D3018">
        <w:rPr>
          <w:rFonts w:ascii="David" w:hAnsi="David" w:cs="David" w:hint="cs"/>
          <w:lang w:val="en"/>
        </w:rPr>
        <w:t xml:space="preserve"> I will present the unique theological concept</w:t>
      </w:r>
      <w:r w:rsidR="00E106B0">
        <w:rPr>
          <w:rFonts w:ascii="David" w:hAnsi="David" w:cs="David"/>
          <w:lang w:val="en"/>
        </w:rPr>
        <w:t xml:space="preserve"> </w:t>
      </w:r>
      <w:r w:rsidRPr="006D3018">
        <w:rPr>
          <w:rFonts w:ascii="David" w:hAnsi="David" w:cs="David" w:hint="cs"/>
          <w:lang w:val="en"/>
        </w:rPr>
        <w:t xml:space="preserve">that emerges from this lament through an analysis of the metaphors of fire and water, the metaphor of God’s hand, and by </w:t>
      </w:r>
      <w:r w:rsidR="00E106B0">
        <w:rPr>
          <w:rFonts w:ascii="David" w:hAnsi="David" w:cs="David"/>
          <w:lang w:val="en"/>
        </w:rPr>
        <w:t>suggesting</w:t>
      </w:r>
      <w:r w:rsidRPr="006D3018">
        <w:rPr>
          <w:rFonts w:ascii="David" w:hAnsi="David" w:cs="David" w:hint="cs"/>
          <w:lang w:val="en"/>
        </w:rPr>
        <w:t xml:space="preserve"> a new structure.</w:t>
      </w:r>
    </w:p>
    <w:p w14:paraId="1FF65E61" w14:textId="77777777" w:rsidR="00E106B0" w:rsidRDefault="00E106B0" w:rsidP="00E106B0">
      <w:pPr>
        <w:bidi w:val="0"/>
        <w:spacing w:after="0" w:line="360" w:lineRule="auto"/>
        <w:jc w:val="both"/>
        <w:rPr>
          <w:rFonts w:ascii="David" w:hAnsi="David" w:cs="David"/>
          <w:rtl/>
        </w:rPr>
      </w:pPr>
    </w:p>
    <w:p w14:paraId="66DB8C5F" w14:textId="77777777" w:rsidR="007568B1" w:rsidRDefault="00000000" w:rsidP="007568B1">
      <w:pPr>
        <w:pStyle w:val="ListParagraph"/>
        <w:numPr>
          <w:ilvl w:val="0"/>
          <w:numId w:val="8"/>
        </w:numPr>
        <w:bidi w:val="0"/>
        <w:spacing w:after="0" w:line="360" w:lineRule="auto"/>
        <w:jc w:val="both"/>
        <w:rPr>
          <w:rFonts w:ascii="David" w:hAnsi="David" w:cs="David"/>
          <w:b/>
          <w:bCs/>
        </w:rPr>
      </w:pPr>
      <w:r w:rsidRPr="00F802DA">
        <w:rPr>
          <w:rFonts w:ascii="David" w:hAnsi="David" w:cs="David" w:hint="cs"/>
          <w:b/>
          <w:bCs/>
          <w:lang w:val="en"/>
        </w:rPr>
        <w:t>The metaphor of fire: God</w:t>
      </w:r>
    </w:p>
    <w:p w14:paraId="0DD2C377" w14:textId="7C1BF9C3" w:rsidR="00984334" w:rsidRPr="00984334" w:rsidRDefault="00000000" w:rsidP="00984334">
      <w:pPr>
        <w:bidi w:val="0"/>
        <w:spacing w:after="0" w:line="360" w:lineRule="auto"/>
        <w:jc w:val="both"/>
        <w:rPr>
          <w:rFonts w:ascii="David" w:hAnsi="David" w:cs="David"/>
        </w:rPr>
      </w:pPr>
      <w:r w:rsidRPr="00984334">
        <w:rPr>
          <w:rFonts w:ascii="David" w:hAnsi="David" w:cs="David" w:hint="cs"/>
          <w:lang w:val="en"/>
        </w:rPr>
        <w:t>It is not surprising that the lamenter makes extensive use of the fire metaphor, since the image of conflagration is directly linked to the destruction of the temple. We shall now examine the appearance of the fire metaphor and consider its development and contribution to conveying the</w:t>
      </w:r>
      <w:r w:rsidR="00E106B0">
        <w:rPr>
          <w:rFonts w:ascii="David" w:hAnsi="David" w:cs="David"/>
          <w:lang w:val="en"/>
        </w:rPr>
        <w:t xml:space="preserve"> lament’s</w:t>
      </w:r>
      <w:r w:rsidRPr="00984334">
        <w:rPr>
          <w:rFonts w:ascii="David" w:hAnsi="David" w:cs="David" w:hint="cs"/>
          <w:lang w:val="en"/>
        </w:rPr>
        <w:t xml:space="preserve"> message:</w:t>
      </w:r>
    </w:p>
    <w:p w14:paraId="0FA50B61" w14:textId="185634E7" w:rsidR="007568B1" w:rsidRPr="00F802DA" w:rsidRDefault="00000000" w:rsidP="007568B1">
      <w:pPr>
        <w:bidi w:val="0"/>
        <w:spacing w:after="0" w:line="360" w:lineRule="auto"/>
        <w:ind w:left="360"/>
        <w:jc w:val="both"/>
        <w:rPr>
          <w:rFonts w:ascii="David" w:hAnsi="David" w:cs="David"/>
          <w:b/>
          <w:bCs/>
          <w:rtl/>
        </w:rPr>
      </w:pPr>
      <w:proofErr w:type="gramStart"/>
      <w:r>
        <w:rPr>
          <w:rFonts w:ascii="David" w:hAnsi="David" w:cs="David" w:hint="cs"/>
          <w:b/>
          <w:bCs/>
          <w:lang w:val="en"/>
        </w:rPr>
        <w:t xml:space="preserve">1.1  </w:t>
      </w:r>
      <w:r w:rsidR="00B41413">
        <w:rPr>
          <w:rFonts w:ascii="David" w:hAnsi="David" w:cs="David"/>
          <w:b/>
          <w:bCs/>
          <w:lang w:val="en"/>
        </w:rPr>
        <w:t>“</w:t>
      </w:r>
      <w:proofErr w:type="gramEnd"/>
      <w:r>
        <w:rPr>
          <w:rFonts w:ascii="David" w:hAnsi="David" w:cs="David" w:hint="cs"/>
          <w:b/>
          <w:bCs/>
          <w:lang w:val="en"/>
        </w:rPr>
        <w:t xml:space="preserve">He has poured out </w:t>
      </w:r>
      <w:r w:rsidR="0076701C">
        <w:rPr>
          <w:rFonts w:ascii="David" w:hAnsi="David" w:cs="David"/>
          <w:b/>
          <w:bCs/>
          <w:lang w:val="en"/>
        </w:rPr>
        <w:t>H</w:t>
      </w:r>
      <w:r>
        <w:rPr>
          <w:rFonts w:ascii="David" w:hAnsi="David" w:cs="David" w:hint="cs"/>
          <w:b/>
          <w:bCs/>
          <w:lang w:val="en"/>
        </w:rPr>
        <w:t>is fury like fire</w:t>
      </w:r>
      <w:r w:rsidR="00B41413">
        <w:rPr>
          <w:rFonts w:ascii="David" w:hAnsi="David" w:cs="David"/>
          <w:b/>
          <w:bCs/>
          <w:lang w:val="en"/>
        </w:rPr>
        <w:t>”</w:t>
      </w:r>
    </w:p>
    <w:p w14:paraId="40F3146B" w14:textId="110E4B35" w:rsidR="004F5025" w:rsidRDefault="00000000" w:rsidP="00E40416">
      <w:pPr>
        <w:bidi w:val="0"/>
        <w:spacing w:after="0" w:line="360" w:lineRule="auto"/>
        <w:jc w:val="both"/>
        <w:rPr>
          <w:rFonts w:ascii="David" w:hAnsi="David" w:cs="David"/>
          <w:rtl/>
        </w:rPr>
      </w:pPr>
      <w:r w:rsidRPr="006D3018">
        <w:rPr>
          <w:rFonts w:ascii="David" w:hAnsi="David" w:cs="David" w:hint="cs"/>
          <w:lang w:val="en"/>
        </w:rPr>
        <w:t>The fire metaphor appears in Lam</w:t>
      </w:r>
      <w:r w:rsidR="00E106B0">
        <w:rPr>
          <w:rFonts w:ascii="David" w:hAnsi="David" w:cs="David"/>
          <w:lang w:val="en"/>
        </w:rPr>
        <w:t xml:space="preserve"> </w:t>
      </w:r>
      <w:r w:rsidRPr="006D3018">
        <w:rPr>
          <w:rFonts w:ascii="David" w:hAnsi="David" w:cs="David" w:hint="cs"/>
          <w:lang w:val="en"/>
        </w:rPr>
        <w:t>2</w:t>
      </w:r>
      <w:r w:rsidR="00E106B0">
        <w:rPr>
          <w:rFonts w:ascii="David" w:hAnsi="David" w:cs="David"/>
          <w:lang w:val="en"/>
        </w:rPr>
        <w:t>:</w:t>
      </w:r>
      <w:r w:rsidRPr="006D3018">
        <w:rPr>
          <w:rFonts w:ascii="David" w:hAnsi="David" w:cs="David" w:hint="cs"/>
          <w:lang w:val="en"/>
        </w:rPr>
        <w:t>4. God is described as one who pours out his wrath: “</w:t>
      </w:r>
      <w:r w:rsidR="00E106B0">
        <w:rPr>
          <w:rFonts w:ascii="David" w:hAnsi="David" w:cs="David"/>
          <w:lang w:val="en"/>
        </w:rPr>
        <w:t>I</w:t>
      </w:r>
      <w:r w:rsidRPr="006D3018">
        <w:rPr>
          <w:rFonts w:ascii="David" w:hAnsi="David" w:cs="David" w:hint="cs"/>
          <w:lang w:val="en"/>
        </w:rPr>
        <w:t xml:space="preserve">n the tent of daughter Zion </w:t>
      </w:r>
      <w:r w:rsidRPr="00C20764">
        <w:rPr>
          <w:rFonts w:ascii="David" w:hAnsi="David" w:cs="David"/>
          <w:b/>
          <w:bCs/>
          <w:lang w:val="en"/>
        </w:rPr>
        <w:t xml:space="preserve">… He has poured out </w:t>
      </w:r>
      <w:r w:rsidR="0076701C">
        <w:rPr>
          <w:rFonts w:ascii="David" w:hAnsi="David" w:cs="David"/>
          <w:b/>
          <w:bCs/>
          <w:lang w:val="en"/>
        </w:rPr>
        <w:t>H</w:t>
      </w:r>
      <w:r w:rsidRPr="00C20764">
        <w:rPr>
          <w:rFonts w:ascii="David" w:hAnsi="David" w:cs="David"/>
          <w:b/>
          <w:bCs/>
          <w:lang w:val="en"/>
        </w:rPr>
        <w:t>is fury like fi</w:t>
      </w:r>
      <w:r w:rsidRPr="00E106B0">
        <w:rPr>
          <w:rFonts w:ascii="David" w:hAnsi="David" w:cs="David" w:hint="cs"/>
          <w:b/>
          <w:bCs/>
          <w:lang w:val="en"/>
        </w:rPr>
        <w:t>re</w:t>
      </w:r>
      <w:r w:rsidR="00E106B0">
        <w:rPr>
          <w:rFonts w:ascii="David" w:hAnsi="David" w:cs="David"/>
          <w:lang w:val="en"/>
        </w:rPr>
        <w:t>.</w:t>
      </w:r>
      <w:r w:rsidRPr="006D3018">
        <w:rPr>
          <w:rFonts w:ascii="David" w:hAnsi="David" w:cs="David" w:hint="cs"/>
          <w:lang w:val="en"/>
        </w:rPr>
        <w:t xml:space="preserve">” The divine wrath, already mentioned in this lament by various epithets such as “anger” (1), “wrath” (2), and “fierce anger” (3), is here likened to a blazing fire that </w:t>
      </w:r>
      <w:r w:rsidR="000E36F4">
        <w:rPr>
          <w:rFonts w:ascii="David" w:hAnsi="David" w:cs="David"/>
          <w:lang w:val="en"/>
        </w:rPr>
        <w:t>God</w:t>
      </w:r>
      <w:r w:rsidRPr="006D3018">
        <w:rPr>
          <w:rFonts w:ascii="David" w:hAnsi="David" w:cs="David" w:hint="cs"/>
          <w:lang w:val="en"/>
        </w:rPr>
        <w:t xml:space="preserve"> is imagined to have rained down upon the temple.</w:t>
      </w:r>
      <w:r>
        <w:rPr>
          <w:rStyle w:val="FootnoteReference"/>
          <w:rFonts w:ascii="David" w:hAnsi="David" w:cs="David"/>
          <w:rtl/>
        </w:rPr>
        <w:footnoteReference w:id="13"/>
      </w:r>
      <w:r w:rsidRPr="006D3018">
        <w:rPr>
          <w:rFonts w:ascii="David" w:hAnsi="David" w:cs="David" w:hint="cs"/>
          <w:lang w:val="en"/>
        </w:rPr>
        <w:t xml:space="preserve"> The depiction of anger and wrath by means of the fire metaphor is common in the Bible (see</w:t>
      </w:r>
      <w:r w:rsidR="00E106B0">
        <w:rPr>
          <w:rFonts w:ascii="David" w:hAnsi="David" w:cs="David"/>
          <w:lang w:val="en"/>
        </w:rPr>
        <w:t xml:space="preserve"> Est 1:12; </w:t>
      </w:r>
      <w:proofErr w:type="spellStart"/>
      <w:r w:rsidR="00E106B0">
        <w:rPr>
          <w:rFonts w:ascii="David" w:hAnsi="David" w:cs="David"/>
          <w:lang w:val="en"/>
        </w:rPr>
        <w:t>Deut</w:t>
      </w:r>
      <w:proofErr w:type="spellEnd"/>
      <w:r w:rsidR="00E106B0">
        <w:rPr>
          <w:rFonts w:ascii="David" w:hAnsi="David" w:cs="David"/>
          <w:lang w:val="en"/>
        </w:rPr>
        <w:t xml:space="preserve"> 32:22; Isa 30:27; Jer 4:4, 21:12; and others)</w:t>
      </w:r>
      <w:r w:rsidRPr="006D3018">
        <w:rPr>
          <w:rFonts w:ascii="David" w:hAnsi="David" w:cs="David" w:hint="cs"/>
          <w:lang w:val="en"/>
        </w:rPr>
        <w:t>. The relationship between the source domain (</w:t>
      </w:r>
      <w:r w:rsidR="00B41413">
        <w:rPr>
          <w:rFonts w:ascii="David" w:hAnsi="David" w:cs="David"/>
          <w:lang w:val="en"/>
        </w:rPr>
        <w:t>fi</w:t>
      </w:r>
      <w:r w:rsidRPr="006D3018">
        <w:rPr>
          <w:rFonts w:ascii="David" w:hAnsi="David" w:cs="David" w:hint="cs"/>
          <w:lang w:val="en"/>
        </w:rPr>
        <w:t>re) and the target domain (</w:t>
      </w:r>
      <w:r w:rsidR="00B41413">
        <w:rPr>
          <w:rFonts w:ascii="David" w:hAnsi="David" w:cs="David"/>
          <w:lang w:val="en"/>
        </w:rPr>
        <w:t>a</w:t>
      </w:r>
      <w:r w:rsidRPr="006D3018">
        <w:rPr>
          <w:rFonts w:ascii="David" w:hAnsi="David" w:cs="David" w:hint="cs"/>
          <w:lang w:val="en"/>
        </w:rPr>
        <w:t>nger) is clear:</w:t>
      </w:r>
      <w:r>
        <w:rPr>
          <w:rStyle w:val="FootnoteReference"/>
          <w:rFonts w:ascii="David" w:hAnsi="David" w:cs="David"/>
          <w:rtl/>
        </w:rPr>
        <w:footnoteReference w:id="14"/>
      </w:r>
      <w:r w:rsidR="00B41413">
        <w:rPr>
          <w:rFonts w:ascii="David" w:hAnsi="David" w:cs="David"/>
          <w:lang w:val="en"/>
        </w:rPr>
        <w:t xml:space="preserve"> J</w:t>
      </w:r>
      <w:r w:rsidRPr="006D3018">
        <w:rPr>
          <w:rFonts w:ascii="David" w:hAnsi="David" w:cs="David" w:hint="cs"/>
          <w:lang w:val="en"/>
        </w:rPr>
        <w:t xml:space="preserve">ust as </w:t>
      </w:r>
      <w:r w:rsidR="00B41413">
        <w:rPr>
          <w:rFonts w:ascii="David" w:hAnsi="David" w:cs="David"/>
          <w:lang w:val="en"/>
        </w:rPr>
        <w:t>an angry person</w:t>
      </w:r>
      <w:r w:rsidRPr="006D3018">
        <w:rPr>
          <w:rFonts w:ascii="David" w:hAnsi="David" w:cs="David" w:hint="cs"/>
          <w:lang w:val="en"/>
        </w:rPr>
        <w:t xml:space="preserve"> becomes hot, searing, flushed, and at times also harms his surroundings, so the burning fire is red, hot, searing, </w:t>
      </w:r>
      <w:r w:rsidR="00B41413">
        <w:rPr>
          <w:rFonts w:ascii="David" w:hAnsi="David" w:cs="David"/>
          <w:lang w:val="en"/>
        </w:rPr>
        <w:t xml:space="preserve">and </w:t>
      </w:r>
      <w:r w:rsidRPr="006D3018">
        <w:rPr>
          <w:rFonts w:ascii="David" w:hAnsi="David" w:cs="David" w:hint="cs"/>
          <w:lang w:val="en"/>
        </w:rPr>
        <w:t xml:space="preserve">harmful, </w:t>
      </w:r>
      <w:r w:rsidR="00B41413">
        <w:rPr>
          <w:rFonts w:ascii="David" w:hAnsi="David" w:cs="David"/>
          <w:lang w:val="en"/>
        </w:rPr>
        <w:t>consuming</w:t>
      </w:r>
      <w:r w:rsidRPr="006D3018">
        <w:rPr>
          <w:rFonts w:ascii="David" w:hAnsi="David" w:cs="David" w:hint="cs"/>
          <w:lang w:val="en"/>
        </w:rPr>
        <w:t xml:space="preserve"> </w:t>
      </w:r>
      <w:r w:rsidR="00B41413">
        <w:rPr>
          <w:rFonts w:ascii="David" w:hAnsi="David" w:cs="David"/>
          <w:lang w:val="en"/>
        </w:rPr>
        <w:t>that which is near</w:t>
      </w:r>
      <w:r w:rsidRPr="006D3018">
        <w:rPr>
          <w:rFonts w:ascii="David" w:hAnsi="David" w:cs="David" w:hint="cs"/>
          <w:lang w:val="en"/>
        </w:rPr>
        <w:t xml:space="preserve"> it. </w:t>
      </w:r>
    </w:p>
    <w:p w14:paraId="58476F05" w14:textId="730F501D" w:rsidR="007568B1" w:rsidRPr="00A81EAD" w:rsidRDefault="00B41413" w:rsidP="00A81EAD">
      <w:pPr>
        <w:pStyle w:val="ListParagraph"/>
        <w:numPr>
          <w:ilvl w:val="1"/>
          <w:numId w:val="8"/>
        </w:numPr>
        <w:bidi w:val="0"/>
        <w:spacing w:after="0" w:line="360" w:lineRule="auto"/>
        <w:jc w:val="both"/>
        <w:rPr>
          <w:rFonts w:ascii="David" w:hAnsi="David" w:cs="David"/>
          <w:rtl/>
        </w:rPr>
      </w:pPr>
      <w:r>
        <w:rPr>
          <w:rFonts w:ascii="David" w:hAnsi="David" w:cs="David"/>
          <w:b/>
          <w:bCs/>
          <w:lang w:val="en"/>
        </w:rPr>
        <w:t>“H</w:t>
      </w:r>
      <w:r w:rsidRPr="00A81EAD">
        <w:rPr>
          <w:rFonts w:ascii="David" w:hAnsi="David" w:cs="David" w:hint="cs"/>
          <w:b/>
          <w:bCs/>
          <w:lang w:val="en"/>
        </w:rPr>
        <w:t>e has burned like a flaming fire in Jacob”</w:t>
      </w:r>
    </w:p>
    <w:p w14:paraId="283DC5AC" w14:textId="62D8A709" w:rsidR="00473EA8" w:rsidRPr="00DF06F0" w:rsidRDefault="009E2527" w:rsidP="00473EA8">
      <w:pPr>
        <w:bidi w:val="0"/>
        <w:spacing w:after="0" w:line="360" w:lineRule="auto"/>
        <w:jc w:val="both"/>
        <w:rPr>
          <w:rFonts w:ascii="David" w:hAnsi="David" w:cs="David"/>
          <w:rtl/>
        </w:rPr>
      </w:pPr>
      <w:r>
        <w:rPr>
          <w:rFonts w:ascii="David" w:hAnsi="David" w:cs="David"/>
          <w:lang w:val="en"/>
        </w:rPr>
        <w:t>I</w:t>
      </w:r>
      <w:r w:rsidRPr="006D3018">
        <w:rPr>
          <w:rFonts w:ascii="David" w:hAnsi="David" w:cs="David" w:hint="cs"/>
          <w:lang w:val="en"/>
        </w:rPr>
        <w:t>n verse 4 God is described as one who pours out his wrath like fire</w:t>
      </w:r>
      <w:r>
        <w:rPr>
          <w:rFonts w:ascii="David" w:hAnsi="David" w:cs="David"/>
          <w:lang w:val="en"/>
        </w:rPr>
        <w:t>; but</w:t>
      </w:r>
      <w:r w:rsidRPr="006D3018">
        <w:rPr>
          <w:rFonts w:ascii="David" w:hAnsi="David" w:cs="David" w:hint="cs"/>
          <w:lang w:val="en"/>
        </w:rPr>
        <w:t xml:space="preserve"> in the preceding verse</w:t>
      </w:r>
      <w:r>
        <w:rPr>
          <w:rFonts w:ascii="David" w:hAnsi="David" w:cs="David"/>
          <w:lang w:val="en"/>
        </w:rPr>
        <w:t>,</w:t>
      </w:r>
      <w:r w:rsidRPr="006D3018">
        <w:rPr>
          <w:rFonts w:ascii="David" w:hAnsi="David" w:cs="David" w:hint="cs"/>
          <w:lang w:val="en"/>
        </w:rPr>
        <w:t xml:space="preserve"> God </w:t>
      </w:r>
      <w:r w:rsidR="009346E2" w:rsidRPr="00B23DEF">
        <w:rPr>
          <w:rFonts w:ascii="David" w:hAnsi="David" w:cs="David"/>
          <w:b/>
          <w:bCs/>
          <w:lang w:val="en"/>
        </w:rPr>
        <w:t>H</w:t>
      </w:r>
      <w:r w:rsidRPr="00B23DEF">
        <w:rPr>
          <w:rFonts w:ascii="David" w:hAnsi="David" w:cs="David" w:hint="cs"/>
          <w:b/>
          <w:bCs/>
          <w:lang w:val="en"/>
        </w:rPr>
        <w:t>imself</w:t>
      </w:r>
      <w:r w:rsidRPr="006D3018">
        <w:rPr>
          <w:rFonts w:ascii="David" w:hAnsi="David" w:cs="David" w:hint="cs"/>
          <w:lang w:val="en"/>
        </w:rPr>
        <w:t xml:space="preserve"> is described as fire: “</w:t>
      </w:r>
      <w:r>
        <w:rPr>
          <w:rFonts w:ascii="David" w:hAnsi="David" w:cs="David"/>
          <w:lang w:val="en"/>
        </w:rPr>
        <w:t>H</w:t>
      </w:r>
      <w:r w:rsidRPr="006D3018">
        <w:rPr>
          <w:rFonts w:ascii="David" w:hAnsi="David" w:cs="David" w:hint="cs"/>
          <w:lang w:val="en"/>
        </w:rPr>
        <w:t>e has burned like a flaming fire in Jacob, consuming all around</w:t>
      </w:r>
      <w:r>
        <w:rPr>
          <w:rFonts w:ascii="David" w:hAnsi="David" w:cs="David"/>
          <w:lang w:val="en"/>
        </w:rPr>
        <w:t>.</w:t>
      </w:r>
      <w:r w:rsidRPr="006D3018">
        <w:rPr>
          <w:rFonts w:ascii="David" w:hAnsi="David" w:cs="David" w:hint="cs"/>
          <w:lang w:val="en"/>
        </w:rPr>
        <w:t>”</w:t>
      </w:r>
      <w:r>
        <w:rPr>
          <w:rStyle w:val="FootnoteReference"/>
          <w:rFonts w:ascii="David" w:hAnsi="David" w:cs="David"/>
          <w:rtl/>
        </w:rPr>
        <w:footnoteReference w:id="15"/>
      </w:r>
      <w:r w:rsidRPr="006D3018">
        <w:rPr>
          <w:rFonts w:ascii="David" w:hAnsi="David" w:cs="David" w:hint="cs"/>
          <w:lang w:val="en"/>
        </w:rPr>
        <w:t xml:space="preserve"> Theologically</w:t>
      </w:r>
      <w:r>
        <w:rPr>
          <w:rFonts w:ascii="David" w:hAnsi="David" w:cs="David"/>
          <w:lang w:val="en"/>
        </w:rPr>
        <w:t>,</w:t>
      </w:r>
      <w:r w:rsidRPr="006D3018">
        <w:rPr>
          <w:rFonts w:ascii="David" w:hAnsi="David" w:cs="David" w:hint="cs"/>
          <w:lang w:val="en"/>
        </w:rPr>
        <w:t xml:space="preserve"> this description is more difficult, since God </w:t>
      </w:r>
      <w:r w:rsidR="009346E2">
        <w:rPr>
          <w:rFonts w:ascii="David" w:hAnsi="David" w:cs="David"/>
          <w:lang w:val="en"/>
        </w:rPr>
        <w:t>H</w:t>
      </w:r>
      <w:r w:rsidRPr="006D3018">
        <w:rPr>
          <w:rFonts w:ascii="David" w:hAnsi="David" w:cs="David" w:hint="cs"/>
          <w:lang w:val="en"/>
        </w:rPr>
        <w:t xml:space="preserve">imself is described as a </w:t>
      </w:r>
      <w:r>
        <w:rPr>
          <w:rFonts w:ascii="David" w:hAnsi="David" w:cs="David"/>
          <w:lang w:val="en"/>
        </w:rPr>
        <w:t>flame that burns and</w:t>
      </w:r>
      <w:r w:rsidRPr="006D3018">
        <w:rPr>
          <w:rFonts w:ascii="David" w:hAnsi="David" w:cs="David" w:hint="cs"/>
          <w:lang w:val="en"/>
        </w:rPr>
        <w:t xml:space="preserve"> consumes its surroundings.</w:t>
      </w:r>
      <w:r>
        <w:rPr>
          <w:rStyle w:val="FootnoteReference"/>
          <w:rFonts w:ascii="David" w:hAnsi="David" w:cs="David"/>
          <w:rtl/>
        </w:rPr>
        <w:footnoteReference w:id="16"/>
      </w:r>
      <w:r w:rsidRPr="006D3018">
        <w:rPr>
          <w:rFonts w:ascii="David" w:hAnsi="David" w:cs="David" w:hint="cs"/>
          <w:lang w:val="en"/>
        </w:rPr>
        <w:t xml:space="preserve"> This metaphor evokes a connotation of a sudden</w:t>
      </w:r>
      <w:r>
        <w:rPr>
          <w:rFonts w:ascii="David" w:hAnsi="David" w:cs="David"/>
          <w:lang w:val="en"/>
        </w:rPr>
        <w:t>,</w:t>
      </w:r>
      <w:r w:rsidRPr="006D3018">
        <w:rPr>
          <w:rFonts w:ascii="David" w:hAnsi="David" w:cs="David" w:hint="cs"/>
          <w:lang w:val="en"/>
        </w:rPr>
        <w:t xml:space="preserve"> and perhaps even uncontrollable</w:t>
      </w:r>
      <w:r>
        <w:rPr>
          <w:rFonts w:ascii="David" w:hAnsi="David" w:cs="David"/>
          <w:lang w:val="en"/>
        </w:rPr>
        <w:t>,</w:t>
      </w:r>
      <w:r w:rsidRPr="006D3018">
        <w:rPr>
          <w:rFonts w:ascii="David" w:hAnsi="David" w:cs="David" w:hint="cs"/>
          <w:lang w:val="en"/>
        </w:rPr>
        <w:t xml:space="preserve"> outburst, like a fire spreading in a field of thorns, and thus challenges the concept</w:t>
      </w:r>
      <w:r>
        <w:rPr>
          <w:rFonts w:ascii="David" w:hAnsi="David" w:cs="David"/>
          <w:lang w:val="en"/>
        </w:rPr>
        <w:t xml:space="preserve"> </w:t>
      </w:r>
      <w:r w:rsidRPr="006D3018">
        <w:rPr>
          <w:rFonts w:ascii="David" w:hAnsi="David" w:cs="David" w:hint="cs"/>
          <w:lang w:val="en"/>
        </w:rPr>
        <w:t xml:space="preserve">of </w:t>
      </w:r>
      <w:r>
        <w:rPr>
          <w:rFonts w:ascii="David" w:hAnsi="David" w:cs="David"/>
          <w:lang w:val="en"/>
        </w:rPr>
        <w:t xml:space="preserve">an </w:t>
      </w:r>
      <w:r w:rsidRPr="006D3018">
        <w:rPr>
          <w:rFonts w:ascii="David" w:hAnsi="David" w:cs="David" w:hint="cs"/>
          <w:lang w:val="en"/>
        </w:rPr>
        <w:t>omnipotent</w:t>
      </w:r>
      <w:r>
        <w:rPr>
          <w:rFonts w:ascii="David" w:hAnsi="David" w:cs="David"/>
          <w:lang w:val="en"/>
        </w:rPr>
        <w:t xml:space="preserve"> God</w:t>
      </w:r>
      <w:r w:rsidRPr="006D3018">
        <w:rPr>
          <w:rFonts w:ascii="David" w:hAnsi="David" w:cs="David" w:hint="cs"/>
          <w:lang w:val="en"/>
        </w:rPr>
        <w:t>. In the Septuagint</w:t>
      </w:r>
      <w:r>
        <w:rPr>
          <w:rFonts w:ascii="David" w:hAnsi="David" w:cs="David"/>
          <w:lang w:val="en"/>
        </w:rPr>
        <w:t xml:space="preserve">, </w:t>
      </w:r>
      <w:r w:rsidRPr="006D3018">
        <w:rPr>
          <w:rFonts w:ascii="David" w:hAnsi="David" w:cs="David" w:hint="cs"/>
          <w:lang w:val="en"/>
        </w:rPr>
        <w:t>“</w:t>
      </w:r>
      <w:proofErr w:type="spellStart"/>
      <w:r w:rsidRPr="006D3018">
        <w:rPr>
          <w:rFonts w:ascii="David" w:hAnsi="David" w:cs="David" w:hint="cs"/>
          <w:lang w:val="en"/>
        </w:rPr>
        <w:t>וַי</w:t>
      </w:r>
      <w:proofErr w:type="spellEnd"/>
      <w:r w:rsidRPr="006D3018">
        <w:rPr>
          <w:rFonts w:ascii="David" w:hAnsi="David" w:cs="David" w:hint="cs"/>
          <w:lang w:val="en"/>
        </w:rPr>
        <w:t>ִּ</w:t>
      </w:r>
      <w:proofErr w:type="spellStart"/>
      <w:r w:rsidRPr="006D3018">
        <w:rPr>
          <w:rFonts w:ascii="David" w:hAnsi="David" w:cs="David" w:hint="cs"/>
          <w:lang w:val="en"/>
        </w:rPr>
        <w:t>בְעַר</w:t>
      </w:r>
      <w:proofErr w:type="spellEnd"/>
      <w:r w:rsidRPr="006D3018">
        <w:rPr>
          <w:rFonts w:ascii="David" w:hAnsi="David" w:cs="David" w:hint="cs"/>
          <w:lang w:val="en"/>
        </w:rPr>
        <w:t xml:space="preserve">” </w:t>
      </w:r>
      <w:r>
        <w:rPr>
          <w:rFonts w:ascii="David" w:hAnsi="David" w:cs="David"/>
          <w:lang w:val="en"/>
        </w:rPr>
        <w:t xml:space="preserve">(“he has burned”) </w:t>
      </w:r>
      <w:r w:rsidRPr="006D3018">
        <w:rPr>
          <w:rFonts w:ascii="David" w:hAnsi="David" w:cs="David" w:hint="cs"/>
          <w:lang w:val="en"/>
        </w:rPr>
        <w:t>appears as a transitive verb: “</w:t>
      </w:r>
      <w:r w:rsidRPr="006D3018">
        <w:rPr>
          <w:rFonts w:ascii="Calibri" w:hAnsi="Calibri" w:cs="Calibri"/>
          <w:lang w:val="en"/>
        </w:rPr>
        <w:t>κα</w:t>
      </w:r>
      <w:r w:rsidRPr="006D3018">
        <w:rPr>
          <w:rFonts w:ascii="Arial" w:hAnsi="Arial" w:cs="Arial"/>
          <w:lang w:val="en"/>
        </w:rPr>
        <w:t>ὶ</w:t>
      </w:r>
      <w:r w:rsidRPr="006D3018">
        <w:rPr>
          <w:rFonts w:ascii="David" w:hAnsi="David" w:cs="David" w:hint="cs"/>
          <w:lang w:val="en"/>
        </w:rPr>
        <w:t xml:space="preserve"> </w:t>
      </w:r>
      <w:proofErr w:type="spellStart"/>
      <w:r w:rsidRPr="006D3018">
        <w:rPr>
          <w:rFonts w:ascii="Arial" w:hAnsi="Arial" w:cs="Arial"/>
          <w:b/>
          <w:bCs/>
          <w:lang w:val="en"/>
        </w:rPr>
        <w:t>ἀ</w:t>
      </w:r>
      <w:r w:rsidRPr="006D3018">
        <w:rPr>
          <w:rFonts w:ascii="Calibri" w:hAnsi="Calibri" w:cs="Calibri"/>
          <w:b/>
          <w:bCs/>
          <w:lang w:val="en"/>
        </w:rPr>
        <w:t>ν</w:t>
      </w:r>
      <w:r w:rsidRPr="006D3018">
        <w:rPr>
          <w:rFonts w:ascii="Arial" w:hAnsi="Arial" w:cs="Arial"/>
          <w:b/>
          <w:bCs/>
          <w:lang w:val="en"/>
        </w:rPr>
        <w:t>ῆ</w:t>
      </w:r>
      <w:r w:rsidRPr="006D3018">
        <w:rPr>
          <w:rFonts w:ascii="Calibri" w:hAnsi="Calibri" w:cs="Calibri"/>
          <w:b/>
          <w:bCs/>
          <w:lang w:val="en"/>
        </w:rPr>
        <w:t>ψεν</w:t>
      </w:r>
      <w:proofErr w:type="spellEnd"/>
      <w:r w:rsidRPr="006D3018">
        <w:rPr>
          <w:rFonts w:ascii="David" w:hAnsi="David" w:cs="David" w:hint="cs"/>
          <w:lang w:val="en"/>
        </w:rPr>
        <w:t xml:space="preserve"> </w:t>
      </w:r>
      <w:proofErr w:type="spellStart"/>
      <w:r w:rsidRPr="006D3018">
        <w:rPr>
          <w:rFonts w:ascii="Arial" w:hAnsi="Arial" w:cs="Arial"/>
          <w:lang w:val="en"/>
        </w:rPr>
        <w:t>ἐ</w:t>
      </w:r>
      <w:r w:rsidRPr="006D3018">
        <w:rPr>
          <w:rFonts w:ascii="Calibri" w:hAnsi="Calibri" w:cs="Calibri"/>
          <w:lang w:val="en"/>
        </w:rPr>
        <w:t>ν</w:t>
      </w:r>
      <w:proofErr w:type="spellEnd"/>
      <w:r w:rsidRPr="006D3018">
        <w:rPr>
          <w:rFonts w:ascii="David" w:hAnsi="David" w:cs="David" w:hint="cs"/>
          <w:lang w:val="en"/>
        </w:rPr>
        <w:t xml:space="preserve"> </w:t>
      </w:r>
      <w:r w:rsidRPr="006D3018">
        <w:rPr>
          <w:rFonts w:ascii="Calibri" w:hAnsi="Calibri" w:cs="Calibri"/>
          <w:lang w:val="en"/>
        </w:rPr>
        <w:t>Ια</w:t>
      </w:r>
      <w:proofErr w:type="spellStart"/>
      <w:r w:rsidRPr="006D3018">
        <w:rPr>
          <w:rFonts w:ascii="Calibri" w:hAnsi="Calibri" w:cs="Calibri"/>
          <w:lang w:val="en"/>
        </w:rPr>
        <w:t>κω</w:t>
      </w:r>
      <w:proofErr w:type="spellEnd"/>
      <w:r w:rsidRPr="006D3018">
        <w:rPr>
          <w:rFonts w:ascii="Calibri" w:hAnsi="Calibri" w:cs="Calibri"/>
          <w:lang w:val="en"/>
        </w:rPr>
        <w:t>β</w:t>
      </w:r>
      <w:r w:rsidRPr="006D3018">
        <w:rPr>
          <w:rFonts w:ascii="David" w:hAnsi="David" w:cs="David" w:hint="cs"/>
          <w:lang w:val="en"/>
        </w:rPr>
        <w:t xml:space="preserve"> </w:t>
      </w:r>
      <w:proofErr w:type="spellStart"/>
      <w:r w:rsidRPr="006D3018">
        <w:rPr>
          <w:rFonts w:ascii="Arial" w:hAnsi="Arial" w:cs="Arial"/>
          <w:lang w:val="en"/>
        </w:rPr>
        <w:t>ὡ</w:t>
      </w:r>
      <w:r w:rsidRPr="006D3018">
        <w:rPr>
          <w:rFonts w:ascii="Calibri" w:hAnsi="Calibri" w:cs="Calibri"/>
          <w:lang w:val="en"/>
        </w:rPr>
        <w:t>ς</w:t>
      </w:r>
      <w:proofErr w:type="spellEnd"/>
      <w:r w:rsidRPr="006D3018">
        <w:rPr>
          <w:rFonts w:ascii="David" w:hAnsi="David" w:cs="David" w:hint="cs"/>
          <w:lang w:val="en"/>
        </w:rPr>
        <w:t xml:space="preserve"> </w:t>
      </w:r>
      <w:r w:rsidRPr="006D3018">
        <w:rPr>
          <w:rFonts w:ascii="Calibri" w:hAnsi="Calibri" w:cs="Calibri"/>
          <w:lang w:val="en"/>
        </w:rPr>
        <w:t>π</w:t>
      </w:r>
      <w:proofErr w:type="spellStart"/>
      <w:r w:rsidRPr="006D3018">
        <w:rPr>
          <w:rFonts w:ascii="Arial" w:hAnsi="Arial" w:cs="Arial"/>
          <w:lang w:val="en"/>
        </w:rPr>
        <w:t>ῦ</w:t>
      </w:r>
      <w:r w:rsidRPr="006D3018">
        <w:rPr>
          <w:rFonts w:ascii="Calibri" w:hAnsi="Calibri" w:cs="Calibri"/>
          <w:lang w:val="en"/>
        </w:rPr>
        <w:t>ρ</w:t>
      </w:r>
      <w:proofErr w:type="spellEnd"/>
      <w:r w:rsidRPr="006D3018">
        <w:rPr>
          <w:rFonts w:ascii="David" w:hAnsi="David" w:cs="David" w:hint="cs"/>
          <w:lang w:val="en"/>
        </w:rPr>
        <w:t xml:space="preserve"> </w:t>
      </w:r>
      <w:proofErr w:type="spellStart"/>
      <w:r w:rsidRPr="006D3018">
        <w:rPr>
          <w:rFonts w:ascii="Calibri" w:hAnsi="Calibri" w:cs="Calibri"/>
          <w:lang w:val="en"/>
        </w:rPr>
        <w:t>φλ</w:t>
      </w:r>
      <w:r w:rsidRPr="006D3018">
        <w:rPr>
          <w:rFonts w:ascii="Arial" w:hAnsi="Arial" w:cs="Arial"/>
          <w:lang w:val="en"/>
        </w:rPr>
        <w:t>ό</w:t>
      </w:r>
      <w:r w:rsidRPr="006D3018">
        <w:rPr>
          <w:rFonts w:ascii="Calibri" w:hAnsi="Calibri" w:cs="Calibri"/>
          <w:lang w:val="en"/>
        </w:rPr>
        <w:t>γ</w:t>
      </w:r>
      <w:proofErr w:type="spellEnd"/>
      <w:r w:rsidRPr="006D3018">
        <w:rPr>
          <w:rFonts w:ascii="Calibri" w:hAnsi="Calibri" w:cs="Calibri"/>
          <w:lang w:val="en"/>
        </w:rPr>
        <w:t>α</w:t>
      </w:r>
      <w:r w:rsidRPr="006D3018">
        <w:rPr>
          <w:rFonts w:ascii="David" w:hAnsi="David" w:cs="David" w:hint="cs"/>
          <w:lang w:val="en"/>
        </w:rPr>
        <w:t xml:space="preserve">, </w:t>
      </w:r>
      <w:r w:rsidRPr="006D3018">
        <w:rPr>
          <w:rFonts w:ascii="Calibri" w:hAnsi="Calibri" w:cs="Calibri"/>
          <w:lang w:val="en"/>
        </w:rPr>
        <w:t>κα</w:t>
      </w:r>
      <w:r w:rsidRPr="006D3018">
        <w:rPr>
          <w:rFonts w:ascii="Arial" w:hAnsi="Arial" w:cs="Arial"/>
          <w:lang w:val="en"/>
        </w:rPr>
        <w:t>ὶ</w:t>
      </w:r>
      <w:r w:rsidRPr="006D3018">
        <w:rPr>
          <w:rFonts w:ascii="David" w:hAnsi="David" w:cs="David" w:hint="cs"/>
          <w:lang w:val="en"/>
        </w:rPr>
        <w:t xml:space="preserve"> </w:t>
      </w:r>
      <w:r w:rsidRPr="006D3018">
        <w:rPr>
          <w:rFonts w:ascii="Calibri" w:hAnsi="Calibri" w:cs="Calibri"/>
          <w:lang w:val="en"/>
        </w:rPr>
        <w:t>κα</w:t>
      </w:r>
      <w:proofErr w:type="spellStart"/>
      <w:r w:rsidRPr="006D3018">
        <w:rPr>
          <w:rFonts w:ascii="Calibri" w:hAnsi="Calibri" w:cs="Calibri"/>
          <w:lang w:val="en"/>
        </w:rPr>
        <w:t>τ</w:t>
      </w:r>
      <w:r w:rsidRPr="006D3018">
        <w:rPr>
          <w:rFonts w:ascii="Arial" w:hAnsi="Arial" w:cs="Arial"/>
          <w:lang w:val="en"/>
        </w:rPr>
        <w:t>έ</w:t>
      </w:r>
      <w:r w:rsidRPr="006D3018">
        <w:rPr>
          <w:rFonts w:ascii="Calibri" w:hAnsi="Calibri" w:cs="Calibri"/>
          <w:lang w:val="en"/>
        </w:rPr>
        <w:t>φ</w:t>
      </w:r>
      <w:proofErr w:type="spellEnd"/>
      <w:r w:rsidRPr="006D3018">
        <w:rPr>
          <w:rFonts w:ascii="Calibri" w:hAnsi="Calibri" w:cs="Calibri"/>
          <w:lang w:val="en"/>
        </w:rPr>
        <w:t>αγεν</w:t>
      </w:r>
      <w:r w:rsidRPr="006D3018">
        <w:rPr>
          <w:rFonts w:ascii="David" w:hAnsi="David" w:cs="David" w:hint="cs"/>
          <w:lang w:val="en"/>
        </w:rPr>
        <w:t xml:space="preserve"> </w:t>
      </w:r>
      <w:r w:rsidRPr="006D3018">
        <w:rPr>
          <w:rFonts w:ascii="Calibri" w:hAnsi="Calibri" w:cs="Calibri"/>
          <w:lang w:val="en"/>
        </w:rPr>
        <w:t>π</w:t>
      </w:r>
      <w:proofErr w:type="spellStart"/>
      <w:r w:rsidRPr="006D3018">
        <w:rPr>
          <w:rFonts w:ascii="Arial" w:hAnsi="Arial" w:cs="Arial"/>
          <w:lang w:val="en"/>
        </w:rPr>
        <w:t>ά</w:t>
      </w:r>
      <w:r w:rsidRPr="006D3018">
        <w:rPr>
          <w:rFonts w:ascii="Calibri" w:hAnsi="Calibri" w:cs="Calibri"/>
          <w:lang w:val="en"/>
        </w:rPr>
        <w:t>ντ</w:t>
      </w:r>
      <w:proofErr w:type="spellEnd"/>
      <w:r w:rsidRPr="006D3018">
        <w:rPr>
          <w:rFonts w:ascii="Calibri" w:hAnsi="Calibri" w:cs="Calibri"/>
          <w:lang w:val="en"/>
        </w:rPr>
        <w:t>α</w:t>
      </w:r>
      <w:r w:rsidRPr="006D3018">
        <w:rPr>
          <w:rFonts w:ascii="David" w:hAnsi="David" w:cs="David" w:hint="cs"/>
          <w:lang w:val="en"/>
        </w:rPr>
        <w:t xml:space="preserve"> </w:t>
      </w:r>
      <w:proofErr w:type="spellStart"/>
      <w:r w:rsidRPr="006D3018">
        <w:rPr>
          <w:rFonts w:ascii="Calibri" w:hAnsi="Calibri" w:cs="Calibri"/>
          <w:lang w:val="en"/>
        </w:rPr>
        <w:t>τ</w:t>
      </w:r>
      <w:r w:rsidRPr="006D3018">
        <w:rPr>
          <w:rFonts w:ascii="Arial" w:hAnsi="Arial" w:cs="Arial"/>
          <w:lang w:val="en"/>
        </w:rPr>
        <w:t>ὰ</w:t>
      </w:r>
      <w:proofErr w:type="spellEnd"/>
      <w:r w:rsidRPr="006D3018">
        <w:rPr>
          <w:rFonts w:ascii="David" w:hAnsi="David" w:cs="David" w:hint="cs"/>
          <w:lang w:val="en"/>
        </w:rPr>
        <w:t xml:space="preserve"> </w:t>
      </w:r>
      <w:proofErr w:type="spellStart"/>
      <w:r w:rsidRPr="006D3018">
        <w:rPr>
          <w:rFonts w:ascii="Calibri" w:hAnsi="Calibri" w:cs="Calibri"/>
          <w:lang w:val="en"/>
        </w:rPr>
        <w:t>κ</w:t>
      </w:r>
      <w:r w:rsidRPr="006D3018">
        <w:rPr>
          <w:rFonts w:ascii="Arial" w:hAnsi="Arial" w:cs="Arial"/>
          <w:lang w:val="en"/>
        </w:rPr>
        <w:t>ύ</w:t>
      </w:r>
      <w:r w:rsidRPr="006D3018">
        <w:rPr>
          <w:rFonts w:ascii="Calibri" w:hAnsi="Calibri" w:cs="Calibri"/>
          <w:lang w:val="en"/>
        </w:rPr>
        <w:t>κλ</w:t>
      </w:r>
      <w:r w:rsidRPr="006D3018">
        <w:rPr>
          <w:rFonts w:ascii="Arial" w:hAnsi="Arial" w:cs="Arial"/>
          <w:lang w:val="en"/>
        </w:rPr>
        <w:t>ῳ</w:t>
      </w:r>
      <w:proofErr w:type="spellEnd"/>
      <w:r>
        <w:rPr>
          <w:rFonts w:ascii="Arial" w:hAnsi="Arial" w:cs="Arial"/>
          <w:lang w:val="en"/>
        </w:rPr>
        <w:t>.</w:t>
      </w:r>
      <w:r w:rsidRPr="006D3018">
        <w:rPr>
          <w:rFonts w:ascii="David" w:hAnsi="David" w:cs="David" w:hint="cs"/>
          <w:lang w:val="en"/>
        </w:rPr>
        <w:t xml:space="preserve">” </w:t>
      </w:r>
      <w:r>
        <w:rPr>
          <w:rFonts w:ascii="David" w:hAnsi="David" w:cs="David"/>
          <w:lang w:val="en"/>
        </w:rPr>
        <w:t>A</w:t>
      </w:r>
      <w:r w:rsidRPr="006D3018">
        <w:rPr>
          <w:rFonts w:ascii="David" w:hAnsi="David" w:cs="David" w:hint="cs"/>
          <w:lang w:val="en"/>
        </w:rPr>
        <w:t>ccording to the Septuagint</w:t>
      </w:r>
      <w:r>
        <w:rPr>
          <w:rFonts w:ascii="David" w:hAnsi="David" w:cs="David"/>
          <w:lang w:val="en"/>
        </w:rPr>
        <w:t>, then,</w:t>
      </w:r>
      <w:r w:rsidRPr="006D3018">
        <w:rPr>
          <w:rFonts w:ascii="David" w:hAnsi="David" w:cs="David" w:hint="cs"/>
          <w:lang w:val="en"/>
        </w:rPr>
        <w:t xml:space="preserve"> </w:t>
      </w:r>
      <w:r w:rsidR="000E36F4">
        <w:rPr>
          <w:rFonts w:ascii="David" w:hAnsi="David" w:cs="David"/>
          <w:lang w:val="en"/>
        </w:rPr>
        <w:t xml:space="preserve">God </w:t>
      </w:r>
      <w:r w:rsidRPr="006D3018">
        <w:rPr>
          <w:rFonts w:ascii="David" w:hAnsi="David" w:cs="David" w:hint="cs"/>
          <w:lang w:val="en"/>
        </w:rPr>
        <w:t xml:space="preserve">kindled a fire in Jacob. However, </w:t>
      </w:r>
      <w:r>
        <w:rPr>
          <w:rFonts w:ascii="David" w:hAnsi="David" w:cs="David"/>
          <w:lang w:val="en"/>
        </w:rPr>
        <w:t>this</w:t>
      </w:r>
      <w:r w:rsidRPr="006D3018">
        <w:rPr>
          <w:rFonts w:ascii="David" w:hAnsi="David" w:cs="David" w:hint="cs"/>
          <w:lang w:val="en"/>
        </w:rPr>
        <w:t xml:space="preserve"> reading </w:t>
      </w:r>
      <w:r>
        <w:rPr>
          <w:rFonts w:ascii="David" w:hAnsi="David" w:cs="David"/>
          <w:lang w:val="en"/>
        </w:rPr>
        <w:t>is</w:t>
      </w:r>
      <w:r w:rsidRPr="006D3018">
        <w:rPr>
          <w:rFonts w:ascii="David" w:hAnsi="David" w:cs="David" w:hint="cs"/>
          <w:lang w:val="en"/>
        </w:rPr>
        <w:t xml:space="preserve"> difficult, </w:t>
      </w:r>
      <w:r>
        <w:rPr>
          <w:rFonts w:ascii="David" w:hAnsi="David" w:cs="David"/>
          <w:lang w:val="en"/>
        </w:rPr>
        <w:t>as</w:t>
      </w:r>
      <w:r w:rsidRPr="006D3018">
        <w:rPr>
          <w:rFonts w:ascii="David" w:hAnsi="David" w:cs="David" w:hint="cs"/>
          <w:lang w:val="en"/>
        </w:rPr>
        <w:t xml:space="preserve"> it reflects the comparative כ (</w:t>
      </w:r>
      <w:proofErr w:type="spellStart"/>
      <w:r w:rsidRPr="00B52FE6">
        <w:rPr>
          <w:rFonts w:ascii="Arial" w:hAnsi="Arial" w:cs="Arial"/>
          <w:lang w:val="en"/>
        </w:rPr>
        <w:t>ὡ</w:t>
      </w:r>
      <w:r w:rsidRPr="00B52FE6">
        <w:rPr>
          <w:rFonts w:ascii="Calibri" w:hAnsi="Calibri" w:cs="Calibri"/>
          <w:lang w:val="en"/>
        </w:rPr>
        <w:t>ς</w:t>
      </w:r>
      <w:proofErr w:type="spellEnd"/>
      <w:r w:rsidRPr="006D3018">
        <w:rPr>
          <w:rFonts w:ascii="David" w:hAnsi="David" w:cs="David" w:hint="cs"/>
          <w:lang w:val="en"/>
        </w:rPr>
        <w:t>)</w:t>
      </w:r>
      <w:r>
        <w:rPr>
          <w:rFonts w:ascii="David" w:hAnsi="David" w:cs="David"/>
          <w:lang w:val="en"/>
        </w:rPr>
        <w:t>,</w:t>
      </w:r>
      <w:r w:rsidRPr="006D3018">
        <w:rPr>
          <w:rFonts w:ascii="David" w:hAnsi="David" w:cs="David" w:hint="cs"/>
          <w:lang w:val="en"/>
        </w:rPr>
        <w:t xml:space="preserve"> thus </w:t>
      </w:r>
      <w:r>
        <w:rPr>
          <w:rFonts w:ascii="David" w:hAnsi="David" w:cs="David"/>
          <w:lang w:val="en"/>
        </w:rPr>
        <w:t xml:space="preserve">meaning that </w:t>
      </w:r>
      <w:r w:rsidR="000E36F4">
        <w:rPr>
          <w:rFonts w:ascii="David" w:hAnsi="David" w:cs="David"/>
          <w:lang w:val="en"/>
        </w:rPr>
        <w:t xml:space="preserve">God </w:t>
      </w:r>
      <w:r w:rsidR="00D063A7">
        <w:rPr>
          <w:rFonts w:ascii="David" w:hAnsi="David" w:cs="David"/>
        </w:rPr>
        <w:t>burned</w:t>
      </w:r>
      <w:r w:rsidRPr="006D3018">
        <w:rPr>
          <w:rFonts w:ascii="David" w:hAnsi="David" w:cs="David" w:hint="cs"/>
          <w:lang w:val="en"/>
        </w:rPr>
        <w:t xml:space="preserve"> in Jacob like </w:t>
      </w:r>
      <w:r w:rsidR="00D063A7">
        <w:rPr>
          <w:rFonts w:ascii="David" w:hAnsi="David" w:cs="David"/>
          <w:lang w:val="en"/>
        </w:rPr>
        <w:t xml:space="preserve">a </w:t>
      </w:r>
      <w:r w:rsidRPr="006D3018">
        <w:rPr>
          <w:rFonts w:ascii="David" w:hAnsi="David" w:cs="David" w:hint="cs"/>
          <w:lang w:val="en"/>
        </w:rPr>
        <w:t>fire. This expression appears difficult because it is elliptical</w:t>
      </w:r>
      <w:r w:rsidR="00D063A7">
        <w:rPr>
          <w:rFonts w:ascii="David" w:hAnsi="David" w:cs="David"/>
          <w:lang w:val="en"/>
        </w:rPr>
        <w:t>; i</w:t>
      </w:r>
      <w:r w:rsidRPr="006D3018">
        <w:rPr>
          <w:rFonts w:ascii="David" w:hAnsi="David" w:cs="David" w:hint="cs"/>
          <w:lang w:val="en"/>
        </w:rPr>
        <w:t xml:space="preserve">t is not clear what </w:t>
      </w:r>
      <w:r w:rsidR="000E36F4">
        <w:rPr>
          <w:rFonts w:ascii="David" w:hAnsi="David" w:cs="David"/>
          <w:lang w:val="en"/>
        </w:rPr>
        <w:t>God</w:t>
      </w:r>
      <w:r w:rsidRPr="006D3018">
        <w:rPr>
          <w:rFonts w:ascii="David" w:hAnsi="David" w:cs="David" w:hint="cs"/>
          <w:lang w:val="en"/>
        </w:rPr>
        <w:t xml:space="preserve"> </w:t>
      </w:r>
      <w:r w:rsidR="00D063A7">
        <w:rPr>
          <w:rFonts w:ascii="David" w:hAnsi="David" w:cs="David"/>
          <w:lang w:val="en"/>
        </w:rPr>
        <w:t>burned</w:t>
      </w:r>
      <w:r w:rsidRPr="006D3018">
        <w:rPr>
          <w:rFonts w:ascii="David" w:hAnsi="David" w:cs="David" w:hint="cs"/>
          <w:lang w:val="en"/>
        </w:rPr>
        <w:t xml:space="preserve"> in Jacob that is like fire. Therefore, it </w:t>
      </w:r>
      <w:r w:rsidR="00D063A7">
        <w:rPr>
          <w:rFonts w:ascii="David" w:hAnsi="David" w:cs="David"/>
          <w:lang w:val="en"/>
        </w:rPr>
        <w:t>seems</w:t>
      </w:r>
      <w:r w:rsidRPr="006D3018">
        <w:rPr>
          <w:rFonts w:ascii="David" w:hAnsi="David" w:cs="David" w:hint="cs"/>
          <w:lang w:val="en"/>
        </w:rPr>
        <w:t xml:space="preserve"> that the Masoretic text is primary, and the Septuagint reflects an early interpretation arising from theological motives, seeking to soften the depiction of God as a burning fire and replace it with the depiction of God who kindles a fire and sends it to devour and burn his sanctuary.</w:t>
      </w:r>
      <w:r>
        <w:rPr>
          <w:rStyle w:val="FootnoteReference"/>
          <w:rFonts w:ascii="David" w:hAnsi="David" w:cs="David"/>
          <w:rtl/>
        </w:rPr>
        <w:footnoteReference w:id="17"/>
      </w:r>
      <w:r w:rsidRPr="006D3018">
        <w:rPr>
          <w:rFonts w:ascii="David" w:hAnsi="David" w:cs="David" w:hint="cs"/>
          <w:lang w:val="en"/>
        </w:rPr>
        <w:t xml:space="preserve"> </w:t>
      </w:r>
      <w:r w:rsidR="0022399A">
        <w:rPr>
          <w:rFonts w:ascii="David" w:hAnsi="David" w:cs="David"/>
          <w:lang w:val="en"/>
        </w:rPr>
        <w:t xml:space="preserve">A similar </w:t>
      </w:r>
      <w:r w:rsidRPr="006D3018">
        <w:rPr>
          <w:rFonts w:ascii="David" w:hAnsi="David" w:cs="David" w:hint="cs"/>
          <w:lang w:val="en"/>
        </w:rPr>
        <w:t xml:space="preserve">softening can </w:t>
      </w:r>
      <w:r w:rsidR="0022399A">
        <w:rPr>
          <w:rFonts w:ascii="David" w:hAnsi="David" w:cs="David"/>
          <w:lang w:val="en"/>
        </w:rPr>
        <w:t>also be found</w:t>
      </w:r>
      <w:r w:rsidRPr="006D3018">
        <w:rPr>
          <w:rFonts w:ascii="David" w:hAnsi="David" w:cs="David" w:hint="cs"/>
          <w:lang w:val="en"/>
        </w:rPr>
        <w:t xml:space="preserve"> in the lament over the destruction of the Temple in Ps</w:t>
      </w:r>
      <w:r w:rsidR="0022399A">
        <w:rPr>
          <w:rFonts w:ascii="David" w:hAnsi="David" w:cs="David"/>
          <w:lang w:val="en"/>
        </w:rPr>
        <w:t xml:space="preserve"> </w:t>
      </w:r>
      <w:r w:rsidRPr="006D3018">
        <w:rPr>
          <w:rFonts w:ascii="David" w:hAnsi="David" w:cs="David" w:hint="cs"/>
          <w:lang w:val="en"/>
        </w:rPr>
        <w:t>79:5, where the igniting is not attributed directly to God but to his jealousy: “How long, O Lord? Will you be angry forever? Will your jealous wrath burn like fire?” A comparison between these laments can teach us about the distinctive concept reflected in Lam</w:t>
      </w:r>
      <w:r w:rsidR="0022399A">
        <w:rPr>
          <w:rFonts w:ascii="David" w:hAnsi="David" w:cs="David"/>
          <w:lang w:val="en"/>
        </w:rPr>
        <w:t xml:space="preserve"> </w:t>
      </w:r>
      <w:r w:rsidRPr="006D3018">
        <w:rPr>
          <w:rFonts w:ascii="David" w:hAnsi="David" w:cs="David" w:hint="cs"/>
          <w:lang w:val="en"/>
        </w:rPr>
        <w:t xml:space="preserve">2: </w:t>
      </w:r>
    </w:p>
    <w:tbl>
      <w:tblPr>
        <w:tblStyle w:val="TableGrid"/>
        <w:bidiVisual/>
        <w:tblW w:w="0" w:type="auto"/>
        <w:tblLook w:val="04A0" w:firstRow="1" w:lastRow="0" w:firstColumn="1" w:lastColumn="0" w:noHBand="0" w:noVBand="1"/>
      </w:tblPr>
      <w:tblGrid>
        <w:gridCol w:w="4336"/>
        <w:gridCol w:w="3960"/>
      </w:tblGrid>
      <w:tr w:rsidR="00FC49B2" w14:paraId="64C59894" w14:textId="77777777" w:rsidTr="00110F61">
        <w:tc>
          <w:tcPr>
            <w:tcW w:w="4336" w:type="dxa"/>
          </w:tcPr>
          <w:p w14:paraId="64D51DC4" w14:textId="6250B73C" w:rsidR="00473EA8" w:rsidRPr="006D3018" w:rsidRDefault="00000000" w:rsidP="00110F61">
            <w:pPr>
              <w:bidi w:val="0"/>
              <w:spacing w:line="360" w:lineRule="auto"/>
              <w:jc w:val="both"/>
              <w:rPr>
                <w:rFonts w:ascii="David" w:hAnsi="David" w:cs="David"/>
                <w:rtl/>
              </w:rPr>
            </w:pPr>
            <w:r w:rsidRPr="006D3018">
              <w:rPr>
                <w:rFonts w:ascii="David" w:hAnsi="David" w:cs="David" w:hint="cs"/>
                <w:lang w:val="en"/>
              </w:rPr>
              <w:t>Ps</w:t>
            </w:r>
            <w:r w:rsidR="0022399A">
              <w:rPr>
                <w:rFonts w:ascii="David" w:hAnsi="David" w:cs="David"/>
                <w:lang w:val="en"/>
              </w:rPr>
              <w:t xml:space="preserve"> </w:t>
            </w:r>
            <w:r w:rsidRPr="006D3018">
              <w:rPr>
                <w:rFonts w:ascii="David" w:hAnsi="David" w:cs="David" w:hint="cs"/>
                <w:lang w:val="en"/>
              </w:rPr>
              <w:t xml:space="preserve">79 </w:t>
            </w:r>
          </w:p>
        </w:tc>
        <w:tc>
          <w:tcPr>
            <w:tcW w:w="3960" w:type="dxa"/>
          </w:tcPr>
          <w:p w14:paraId="5EE3D094" w14:textId="39A1630D" w:rsidR="00473EA8" w:rsidRPr="006D3018" w:rsidRDefault="00000000" w:rsidP="00110F61">
            <w:pPr>
              <w:bidi w:val="0"/>
              <w:spacing w:line="360" w:lineRule="auto"/>
              <w:jc w:val="both"/>
              <w:rPr>
                <w:rFonts w:ascii="David" w:hAnsi="David" w:cs="David"/>
                <w:rtl/>
              </w:rPr>
            </w:pPr>
            <w:r w:rsidRPr="006D3018">
              <w:rPr>
                <w:rFonts w:ascii="David" w:hAnsi="David" w:cs="David" w:hint="cs"/>
                <w:lang w:val="en"/>
              </w:rPr>
              <w:t>Lam</w:t>
            </w:r>
            <w:r w:rsidR="0022399A">
              <w:rPr>
                <w:rFonts w:ascii="David" w:hAnsi="David" w:cs="David"/>
                <w:lang w:val="en"/>
              </w:rPr>
              <w:t xml:space="preserve"> </w:t>
            </w:r>
            <w:r w:rsidRPr="006D3018">
              <w:rPr>
                <w:rFonts w:ascii="David" w:hAnsi="David" w:cs="David" w:hint="cs"/>
                <w:lang w:val="en"/>
              </w:rPr>
              <w:t xml:space="preserve">2 </w:t>
            </w:r>
          </w:p>
        </w:tc>
      </w:tr>
      <w:tr w:rsidR="00FC49B2" w14:paraId="101B5C44" w14:textId="77777777" w:rsidTr="00110F61">
        <w:tc>
          <w:tcPr>
            <w:tcW w:w="4336" w:type="dxa"/>
          </w:tcPr>
          <w:p w14:paraId="0B7B454D" w14:textId="77777777" w:rsidR="00473EA8" w:rsidRPr="006D3018" w:rsidRDefault="00000000" w:rsidP="00110F61">
            <w:pPr>
              <w:bidi w:val="0"/>
              <w:spacing w:line="360" w:lineRule="auto"/>
              <w:jc w:val="both"/>
              <w:rPr>
                <w:rFonts w:ascii="David" w:hAnsi="David" w:cs="David"/>
                <w:rtl/>
              </w:rPr>
            </w:pPr>
            <w:r w:rsidRPr="006D3018">
              <w:rPr>
                <w:rFonts w:ascii="David" w:hAnsi="David" w:cs="David" w:hint="cs"/>
                <w:lang w:val="en"/>
              </w:rPr>
              <w:t xml:space="preserve">“How long, O Lord? Will you be angry forever? Will your jealous wrath </w:t>
            </w:r>
            <w:r w:rsidRPr="006D3018">
              <w:rPr>
                <w:rFonts w:ascii="David" w:hAnsi="David" w:cs="David"/>
                <w:b/>
                <w:bCs/>
                <w:lang w:val="en"/>
              </w:rPr>
              <w:t>burn like fire</w:t>
            </w:r>
            <w:r w:rsidRPr="006D3018">
              <w:rPr>
                <w:rFonts w:ascii="David" w:hAnsi="David" w:cs="David" w:hint="cs"/>
                <w:lang w:val="en"/>
              </w:rPr>
              <w:t xml:space="preserve">?” (5) </w:t>
            </w:r>
          </w:p>
        </w:tc>
        <w:tc>
          <w:tcPr>
            <w:tcW w:w="3960" w:type="dxa"/>
          </w:tcPr>
          <w:p w14:paraId="131E6528" w14:textId="060DD420" w:rsidR="00473EA8" w:rsidRPr="006D3018" w:rsidRDefault="00000000" w:rsidP="00110F61">
            <w:pPr>
              <w:bidi w:val="0"/>
              <w:spacing w:line="360" w:lineRule="auto"/>
              <w:jc w:val="both"/>
              <w:rPr>
                <w:rFonts w:ascii="David" w:hAnsi="David" w:cs="David"/>
                <w:rtl/>
              </w:rPr>
            </w:pPr>
            <w:r w:rsidRPr="006D3018">
              <w:rPr>
                <w:rFonts w:ascii="David" w:hAnsi="David" w:cs="David" w:hint="cs"/>
                <w:lang w:val="en"/>
              </w:rPr>
              <w:t>“</w:t>
            </w:r>
            <w:r w:rsidR="0022399A">
              <w:rPr>
                <w:rFonts w:ascii="David" w:hAnsi="David" w:cs="David"/>
                <w:lang w:val="en"/>
              </w:rPr>
              <w:t>H</w:t>
            </w:r>
            <w:r w:rsidRPr="006D3018">
              <w:rPr>
                <w:rFonts w:ascii="David" w:hAnsi="David" w:cs="David" w:hint="cs"/>
                <w:lang w:val="en"/>
              </w:rPr>
              <w:t xml:space="preserve">e has </w:t>
            </w:r>
            <w:r w:rsidRPr="006D3018">
              <w:rPr>
                <w:rFonts w:ascii="David" w:hAnsi="David" w:cs="David"/>
                <w:b/>
                <w:bCs/>
                <w:lang w:val="en"/>
              </w:rPr>
              <w:t>burned</w:t>
            </w:r>
            <w:r w:rsidRPr="006D3018">
              <w:rPr>
                <w:rFonts w:ascii="David" w:hAnsi="David" w:cs="David" w:hint="cs"/>
                <w:lang w:val="en"/>
              </w:rPr>
              <w:t xml:space="preserve"> like a flaming </w:t>
            </w:r>
            <w:r w:rsidRPr="006D3018">
              <w:rPr>
                <w:rFonts w:ascii="David" w:hAnsi="David" w:cs="David"/>
                <w:b/>
                <w:bCs/>
                <w:lang w:val="en"/>
              </w:rPr>
              <w:t>fire</w:t>
            </w:r>
            <w:r w:rsidRPr="006D3018">
              <w:rPr>
                <w:rFonts w:ascii="David" w:hAnsi="David" w:cs="David" w:hint="cs"/>
                <w:lang w:val="en"/>
              </w:rPr>
              <w:t xml:space="preserve"> </w:t>
            </w:r>
            <w:r w:rsidRPr="00A81EAD">
              <w:rPr>
                <w:rFonts w:ascii="David" w:hAnsi="David" w:cs="David"/>
                <w:b/>
                <w:bCs/>
                <w:lang w:val="en"/>
              </w:rPr>
              <w:t>in Jacob,</w:t>
            </w:r>
            <w:r w:rsidRPr="006D3018">
              <w:rPr>
                <w:rFonts w:ascii="David" w:hAnsi="David" w:cs="David" w:hint="cs"/>
                <w:lang w:val="en"/>
              </w:rPr>
              <w:t xml:space="preserve"> consuming all around” (3) </w:t>
            </w:r>
          </w:p>
        </w:tc>
      </w:tr>
      <w:tr w:rsidR="00FC49B2" w14:paraId="15E18865" w14:textId="77777777" w:rsidTr="00110F61">
        <w:tc>
          <w:tcPr>
            <w:tcW w:w="4336" w:type="dxa"/>
          </w:tcPr>
          <w:p w14:paraId="04AF610B" w14:textId="77777777" w:rsidR="00473EA8" w:rsidRPr="006D3018" w:rsidRDefault="00000000" w:rsidP="00110F61">
            <w:pPr>
              <w:bidi w:val="0"/>
              <w:spacing w:line="360" w:lineRule="auto"/>
              <w:jc w:val="both"/>
              <w:rPr>
                <w:rFonts w:ascii="David" w:hAnsi="David" w:cs="David"/>
                <w:rtl/>
              </w:rPr>
            </w:pPr>
            <w:r w:rsidRPr="006D3018">
              <w:rPr>
                <w:rFonts w:ascii="David" w:hAnsi="David" w:cs="David" w:hint="cs"/>
                <w:lang w:val="en"/>
              </w:rPr>
              <w:t>“</w:t>
            </w:r>
            <w:r w:rsidRPr="006D3018">
              <w:rPr>
                <w:rFonts w:ascii="David" w:hAnsi="David" w:cs="David"/>
                <w:b/>
                <w:bCs/>
                <w:lang w:val="en"/>
              </w:rPr>
              <w:t>Pour out your anger</w:t>
            </w:r>
            <w:r w:rsidRPr="006D3018">
              <w:rPr>
                <w:rFonts w:ascii="David" w:hAnsi="David" w:cs="David" w:hint="cs"/>
                <w:lang w:val="en"/>
              </w:rPr>
              <w:t xml:space="preserve"> on the nations that do not know you, and on the kingdoms that do not call on your name” (6) </w:t>
            </w:r>
          </w:p>
        </w:tc>
        <w:tc>
          <w:tcPr>
            <w:tcW w:w="3960" w:type="dxa"/>
          </w:tcPr>
          <w:p w14:paraId="572A8949" w14:textId="1D8DEEC6" w:rsidR="00473EA8" w:rsidRPr="006D3018" w:rsidRDefault="00000000" w:rsidP="00110F61">
            <w:pPr>
              <w:bidi w:val="0"/>
              <w:spacing w:line="360" w:lineRule="auto"/>
              <w:jc w:val="both"/>
              <w:rPr>
                <w:rFonts w:ascii="David" w:hAnsi="David" w:cs="David"/>
                <w:rtl/>
              </w:rPr>
            </w:pPr>
            <w:r w:rsidRPr="006D3018">
              <w:rPr>
                <w:rFonts w:ascii="David" w:hAnsi="David" w:cs="David" w:hint="cs"/>
                <w:lang w:val="en"/>
              </w:rPr>
              <w:t>“</w:t>
            </w:r>
            <w:r w:rsidR="0022399A">
              <w:rPr>
                <w:rFonts w:ascii="David" w:hAnsi="David" w:cs="David"/>
                <w:lang w:val="en"/>
              </w:rPr>
              <w:t>I</w:t>
            </w:r>
            <w:r w:rsidRPr="006D3018">
              <w:rPr>
                <w:rFonts w:ascii="David" w:hAnsi="David" w:cs="David" w:hint="cs"/>
                <w:lang w:val="en"/>
              </w:rPr>
              <w:t xml:space="preserve">n the tent of daughter Zion; </w:t>
            </w:r>
            <w:r w:rsidR="009346E2">
              <w:rPr>
                <w:rFonts w:ascii="David" w:hAnsi="David" w:cs="David"/>
                <w:lang w:val="en"/>
              </w:rPr>
              <w:t>H</w:t>
            </w:r>
            <w:r w:rsidRPr="006D3018">
              <w:rPr>
                <w:rFonts w:ascii="David" w:hAnsi="David" w:cs="David" w:hint="cs"/>
                <w:lang w:val="en"/>
              </w:rPr>
              <w:t xml:space="preserve">e </w:t>
            </w:r>
            <w:r w:rsidRPr="006D3018">
              <w:rPr>
                <w:rFonts w:ascii="David" w:hAnsi="David" w:cs="David"/>
                <w:b/>
                <w:bCs/>
                <w:lang w:val="en"/>
              </w:rPr>
              <w:t>poured</w:t>
            </w:r>
            <w:r w:rsidRPr="006D3018">
              <w:rPr>
                <w:rFonts w:ascii="David" w:hAnsi="David" w:cs="David" w:hint="cs"/>
                <w:lang w:val="en"/>
              </w:rPr>
              <w:t xml:space="preserve"> out his </w:t>
            </w:r>
            <w:r w:rsidRPr="006D3018">
              <w:rPr>
                <w:rFonts w:ascii="David" w:hAnsi="David" w:cs="David"/>
                <w:b/>
                <w:bCs/>
                <w:lang w:val="en"/>
              </w:rPr>
              <w:t>wrath</w:t>
            </w:r>
            <w:r w:rsidRPr="006D3018">
              <w:rPr>
                <w:rFonts w:ascii="David" w:hAnsi="David" w:cs="David" w:hint="cs"/>
                <w:lang w:val="en"/>
              </w:rPr>
              <w:t xml:space="preserve"> like fire” (4)</w:t>
            </w:r>
          </w:p>
        </w:tc>
      </w:tr>
      <w:tr w:rsidR="00FC49B2" w14:paraId="41AFC58A" w14:textId="77777777" w:rsidTr="00110F61">
        <w:tc>
          <w:tcPr>
            <w:tcW w:w="4336" w:type="dxa"/>
          </w:tcPr>
          <w:p w14:paraId="083A3A20" w14:textId="77777777" w:rsidR="00473EA8" w:rsidRPr="006D3018" w:rsidRDefault="00000000" w:rsidP="00110F61">
            <w:pPr>
              <w:bidi w:val="0"/>
              <w:spacing w:line="360" w:lineRule="auto"/>
              <w:jc w:val="both"/>
              <w:rPr>
                <w:rFonts w:ascii="David" w:hAnsi="David" w:cs="David"/>
                <w:rtl/>
              </w:rPr>
            </w:pPr>
            <w:r w:rsidRPr="006D3018">
              <w:rPr>
                <w:rFonts w:ascii="David" w:hAnsi="David" w:cs="David"/>
                <w:lang w:val="en"/>
              </w:rPr>
              <w:t xml:space="preserve"> “For they have </w:t>
            </w:r>
            <w:r w:rsidRPr="00A81EAD">
              <w:rPr>
                <w:rFonts w:ascii="David" w:hAnsi="David" w:cs="David"/>
                <w:b/>
                <w:bCs/>
                <w:lang w:val="en"/>
              </w:rPr>
              <w:t xml:space="preserve">devoured </w:t>
            </w:r>
            <w:r w:rsidRPr="006D3018">
              <w:rPr>
                <w:rFonts w:ascii="David" w:hAnsi="David" w:cs="David"/>
                <w:lang w:val="en"/>
              </w:rPr>
              <w:t xml:space="preserve">Jacob and </w:t>
            </w:r>
            <w:r w:rsidRPr="006D3018">
              <w:rPr>
                <w:rFonts w:ascii="David" w:hAnsi="David" w:cs="David"/>
                <w:b/>
                <w:bCs/>
                <w:lang w:val="en"/>
              </w:rPr>
              <w:t xml:space="preserve">laid waste </w:t>
            </w:r>
            <w:r w:rsidRPr="006D3018">
              <w:rPr>
                <w:rFonts w:ascii="David" w:hAnsi="David" w:cs="David"/>
                <w:lang w:val="en"/>
              </w:rPr>
              <w:t xml:space="preserve">his </w:t>
            </w:r>
            <w:r w:rsidRPr="006D3018">
              <w:rPr>
                <w:rFonts w:ascii="David" w:hAnsi="David" w:cs="David" w:hint="cs"/>
                <w:b/>
                <w:bCs/>
                <w:lang w:val="en"/>
              </w:rPr>
              <w:t>habitation</w:t>
            </w:r>
            <w:r w:rsidRPr="006D3018">
              <w:rPr>
                <w:rFonts w:ascii="David" w:hAnsi="David" w:cs="David"/>
                <w:lang w:val="en"/>
              </w:rPr>
              <w:t xml:space="preserve">” (7) </w:t>
            </w:r>
          </w:p>
        </w:tc>
        <w:tc>
          <w:tcPr>
            <w:tcW w:w="3960" w:type="dxa"/>
          </w:tcPr>
          <w:p w14:paraId="3CD49047" w14:textId="4357911E" w:rsidR="00473EA8" w:rsidRPr="006D3018" w:rsidRDefault="00000000" w:rsidP="00110F61">
            <w:pPr>
              <w:bidi w:val="0"/>
              <w:spacing w:line="360" w:lineRule="auto"/>
              <w:jc w:val="both"/>
              <w:rPr>
                <w:rFonts w:ascii="David" w:hAnsi="David" w:cs="David"/>
                <w:rtl/>
              </w:rPr>
            </w:pPr>
            <w:r w:rsidRPr="006D3018">
              <w:rPr>
                <w:rFonts w:ascii="David" w:hAnsi="David" w:cs="David"/>
                <w:lang w:val="en"/>
              </w:rPr>
              <w:t> </w:t>
            </w:r>
            <w:r w:rsidR="0022399A">
              <w:rPr>
                <w:rFonts w:ascii="David" w:hAnsi="David" w:cs="David"/>
                <w:lang w:val="en"/>
              </w:rPr>
              <w:t>“</w:t>
            </w:r>
            <w:r w:rsidRPr="006D3018">
              <w:rPr>
                <w:rFonts w:ascii="David" w:hAnsi="David" w:cs="David"/>
                <w:lang w:val="en"/>
              </w:rPr>
              <w:t xml:space="preserve">The Lord has destroyed without mercy all the </w:t>
            </w:r>
            <w:r w:rsidRPr="006D3018">
              <w:rPr>
                <w:rFonts w:ascii="David" w:hAnsi="David" w:cs="David"/>
                <w:b/>
                <w:bCs/>
                <w:lang w:val="en"/>
              </w:rPr>
              <w:t>dwellings of Jacob</w:t>
            </w:r>
            <w:r w:rsidR="0022399A">
              <w:rPr>
                <w:rFonts w:ascii="David" w:hAnsi="David" w:cs="David"/>
                <w:b/>
                <w:bCs/>
                <w:lang w:val="en"/>
              </w:rPr>
              <w:t>”</w:t>
            </w:r>
            <w:r w:rsidRPr="006D3018">
              <w:rPr>
                <w:rFonts w:ascii="David" w:hAnsi="David" w:cs="David"/>
                <w:lang w:val="en"/>
              </w:rPr>
              <w:t xml:space="preserve"> (2)</w:t>
            </w:r>
          </w:p>
        </w:tc>
      </w:tr>
    </w:tbl>
    <w:p w14:paraId="1AB0C4C0" w14:textId="71916E8E" w:rsidR="00473EA8" w:rsidRDefault="004F10D3" w:rsidP="00233C5D">
      <w:pPr>
        <w:bidi w:val="0"/>
        <w:spacing w:before="120" w:after="0" w:line="360" w:lineRule="auto"/>
        <w:jc w:val="both"/>
        <w:rPr>
          <w:rFonts w:ascii="David" w:hAnsi="David" w:cs="David"/>
          <w:lang w:val="en"/>
        </w:rPr>
      </w:pPr>
      <w:r>
        <w:rPr>
          <w:rFonts w:ascii="David" w:hAnsi="David" w:cs="David"/>
          <w:lang w:val="en"/>
        </w:rPr>
        <w:t>T</w:t>
      </w:r>
      <w:r w:rsidRPr="006D3018">
        <w:rPr>
          <w:rFonts w:ascii="David" w:hAnsi="David" w:cs="David" w:hint="cs"/>
          <w:lang w:val="en"/>
        </w:rPr>
        <w:t>he image of blazing fire appears</w:t>
      </w:r>
      <w:r>
        <w:rPr>
          <w:rFonts w:ascii="David" w:hAnsi="David" w:cs="David"/>
          <w:lang w:val="en"/>
        </w:rPr>
        <w:t xml:space="preserve"> in these two laments, as well as</w:t>
      </w:r>
      <w:r w:rsidRPr="006D3018">
        <w:rPr>
          <w:rFonts w:ascii="David" w:hAnsi="David" w:cs="David" w:hint="cs"/>
          <w:lang w:val="en"/>
        </w:rPr>
        <w:t xml:space="preserve"> the abodes of Jacob </w:t>
      </w:r>
      <w:r>
        <w:rPr>
          <w:rFonts w:ascii="David" w:hAnsi="David" w:cs="David"/>
          <w:lang w:val="en"/>
        </w:rPr>
        <w:t>(“</w:t>
      </w:r>
      <w:proofErr w:type="spellStart"/>
      <w:r w:rsidRPr="006D3018">
        <w:rPr>
          <w:rFonts w:ascii="David" w:hAnsi="David" w:cs="David" w:hint="cs"/>
          <w:lang w:val="en"/>
        </w:rPr>
        <w:t>neveh</w:t>
      </w:r>
      <w:proofErr w:type="spellEnd"/>
      <w:r>
        <w:rPr>
          <w:rFonts w:ascii="David" w:hAnsi="David" w:cs="David"/>
          <w:lang w:val="en"/>
        </w:rPr>
        <w:t>/</w:t>
      </w:r>
      <w:proofErr w:type="spellStart"/>
      <w:r>
        <w:rPr>
          <w:rFonts w:ascii="David" w:hAnsi="David" w:cs="David"/>
          <w:lang w:val="en"/>
        </w:rPr>
        <w:t>ne’ot</w:t>
      </w:r>
      <w:proofErr w:type="spellEnd"/>
      <w:r w:rsidRPr="006D3018">
        <w:rPr>
          <w:rFonts w:ascii="David" w:hAnsi="David" w:cs="David" w:hint="cs"/>
          <w:lang w:val="en"/>
        </w:rPr>
        <w:t xml:space="preserve"> </w:t>
      </w:r>
      <w:proofErr w:type="gramStart"/>
      <w:r w:rsidRPr="006D3018">
        <w:rPr>
          <w:rFonts w:ascii="David" w:hAnsi="David" w:cs="David" w:hint="cs"/>
          <w:lang w:val="en"/>
        </w:rPr>
        <w:t>Ya‘</w:t>
      </w:r>
      <w:proofErr w:type="gramEnd"/>
      <w:r w:rsidRPr="006D3018">
        <w:rPr>
          <w:rFonts w:ascii="David" w:hAnsi="David" w:cs="David" w:hint="cs"/>
          <w:lang w:val="en"/>
        </w:rPr>
        <w:t>akov</w:t>
      </w:r>
      <w:r>
        <w:rPr>
          <w:rFonts w:ascii="David" w:hAnsi="David" w:cs="David"/>
          <w:lang w:val="en"/>
        </w:rPr>
        <w:t>”),</w:t>
      </w:r>
      <w:r w:rsidRPr="006D3018">
        <w:rPr>
          <w:rFonts w:ascii="David" w:hAnsi="David" w:cs="David" w:hint="cs"/>
          <w:lang w:val="en"/>
        </w:rPr>
        <w:t xml:space="preserve"> the </w:t>
      </w:r>
      <w:proofErr w:type="gramStart"/>
      <w:r w:rsidRPr="006D3018">
        <w:rPr>
          <w:rFonts w:ascii="David" w:hAnsi="David" w:cs="David" w:hint="cs"/>
          <w:lang w:val="en"/>
        </w:rPr>
        <w:t>verb ’</w:t>
      </w:r>
      <w:proofErr w:type="gramEnd"/>
      <w:r w:rsidRPr="006D3018">
        <w:rPr>
          <w:rFonts w:ascii="David" w:hAnsi="David" w:cs="David" w:hint="cs"/>
          <w:lang w:val="en"/>
        </w:rPr>
        <w:t>-k-l</w:t>
      </w:r>
      <w:r>
        <w:rPr>
          <w:rFonts w:ascii="David" w:hAnsi="David" w:cs="David"/>
          <w:lang w:val="en"/>
        </w:rPr>
        <w:t>,</w:t>
      </w:r>
      <w:r w:rsidRPr="006D3018">
        <w:rPr>
          <w:rFonts w:ascii="David" w:hAnsi="David" w:cs="David" w:hint="cs"/>
          <w:lang w:val="en"/>
        </w:rPr>
        <w:t xml:space="preserve"> and the outpouring of God’s wrath. However, against this background of similarity, a striking difference emerges</w:t>
      </w:r>
      <w:r>
        <w:rPr>
          <w:rFonts w:ascii="David" w:hAnsi="David" w:cs="David"/>
          <w:lang w:val="en"/>
        </w:rPr>
        <w:t>. F</w:t>
      </w:r>
      <w:r w:rsidRPr="006D3018">
        <w:rPr>
          <w:rFonts w:ascii="David" w:hAnsi="David" w:cs="David" w:hint="cs"/>
          <w:lang w:val="en"/>
        </w:rPr>
        <w:t>irst</w:t>
      </w:r>
      <w:r w:rsidR="00FE5B4B">
        <w:rPr>
          <w:rFonts w:ascii="David" w:hAnsi="David" w:cs="David"/>
          <w:lang w:val="en"/>
        </w:rPr>
        <w:t>,</w:t>
      </w:r>
      <w:r w:rsidRPr="006D3018">
        <w:rPr>
          <w:rFonts w:ascii="David" w:hAnsi="David" w:cs="David" w:hint="cs"/>
          <w:lang w:val="en"/>
        </w:rPr>
        <w:t xml:space="preserve"> Ps</w:t>
      </w:r>
      <w:r>
        <w:rPr>
          <w:rFonts w:ascii="David" w:hAnsi="David" w:cs="David"/>
          <w:lang w:val="en"/>
        </w:rPr>
        <w:t xml:space="preserve"> </w:t>
      </w:r>
      <w:r w:rsidRPr="006D3018">
        <w:rPr>
          <w:rFonts w:ascii="David" w:hAnsi="David" w:cs="David" w:hint="cs"/>
          <w:lang w:val="en"/>
        </w:rPr>
        <w:t xml:space="preserve">79 </w:t>
      </w:r>
      <w:r>
        <w:rPr>
          <w:rFonts w:ascii="David" w:hAnsi="David" w:cs="David"/>
          <w:lang w:val="en"/>
        </w:rPr>
        <w:t xml:space="preserve">attributes </w:t>
      </w:r>
      <w:r w:rsidRPr="006D3018">
        <w:rPr>
          <w:rFonts w:ascii="David" w:hAnsi="David" w:cs="David" w:hint="cs"/>
          <w:lang w:val="en"/>
        </w:rPr>
        <w:t xml:space="preserve">the destruction of the sanctuary to the nations: </w:t>
      </w:r>
      <w:r>
        <w:rPr>
          <w:rFonts w:ascii="David" w:hAnsi="David" w:cs="David"/>
          <w:lang w:val="en"/>
        </w:rPr>
        <w:t>“</w:t>
      </w:r>
      <w:r w:rsidRPr="006D3018">
        <w:rPr>
          <w:rFonts w:ascii="David" w:hAnsi="David" w:cs="David" w:hint="cs"/>
          <w:lang w:val="en"/>
        </w:rPr>
        <w:t xml:space="preserve">For they have devoured </w:t>
      </w:r>
      <w:r w:rsidRPr="00F4718C">
        <w:rPr>
          <w:rFonts w:ascii="David" w:hAnsi="David" w:cs="David"/>
          <w:b/>
          <w:bCs/>
          <w:lang w:val="en"/>
        </w:rPr>
        <w:t>Jacob</w:t>
      </w:r>
      <w:r w:rsidRPr="006D3018">
        <w:rPr>
          <w:rFonts w:ascii="David" w:hAnsi="David" w:cs="David" w:hint="cs"/>
          <w:lang w:val="en"/>
        </w:rPr>
        <w:t xml:space="preserve"> and laid waste his </w:t>
      </w:r>
      <w:r w:rsidRPr="00F4718C">
        <w:rPr>
          <w:rFonts w:ascii="David" w:hAnsi="David" w:cs="David"/>
          <w:b/>
          <w:bCs/>
          <w:lang w:val="en"/>
        </w:rPr>
        <w:t>habitation</w:t>
      </w:r>
      <w:r>
        <w:rPr>
          <w:rFonts w:ascii="David" w:hAnsi="David" w:cs="David"/>
          <w:b/>
          <w:bCs/>
          <w:lang w:val="en"/>
        </w:rPr>
        <w:t>”</w:t>
      </w:r>
      <w:r w:rsidRPr="006D3018">
        <w:rPr>
          <w:rFonts w:ascii="David" w:hAnsi="David" w:cs="David" w:hint="cs"/>
          <w:lang w:val="en"/>
        </w:rPr>
        <w:t xml:space="preserve"> (7); whereas Lam</w:t>
      </w:r>
      <w:r>
        <w:rPr>
          <w:rFonts w:ascii="David" w:hAnsi="David" w:cs="David"/>
          <w:lang w:val="en"/>
        </w:rPr>
        <w:t xml:space="preserve"> </w:t>
      </w:r>
      <w:r w:rsidRPr="006D3018">
        <w:rPr>
          <w:rFonts w:ascii="David" w:hAnsi="David" w:cs="David" w:hint="cs"/>
          <w:lang w:val="en"/>
        </w:rPr>
        <w:t xml:space="preserve">2:2 </w:t>
      </w:r>
      <w:r>
        <w:rPr>
          <w:rFonts w:ascii="David" w:hAnsi="David" w:cs="David"/>
          <w:lang w:val="en"/>
        </w:rPr>
        <w:t xml:space="preserve">attributes </w:t>
      </w:r>
      <w:r w:rsidRPr="006D3018">
        <w:rPr>
          <w:rFonts w:ascii="David" w:hAnsi="David" w:cs="David" w:hint="cs"/>
          <w:lang w:val="en"/>
        </w:rPr>
        <w:t>the destruction of the abodes of Jacob to God and not the human enemy</w:t>
      </w:r>
      <w:r>
        <w:rPr>
          <w:rFonts w:ascii="David" w:hAnsi="David" w:cs="David"/>
          <w:lang w:val="en"/>
        </w:rPr>
        <w:t>, “</w:t>
      </w:r>
      <w:r w:rsidRPr="006D3018">
        <w:rPr>
          <w:rFonts w:ascii="David" w:hAnsi="David" w:cs="David" w:hint="cs"/>
          <w:lang w:val="en"/>
        </w:rPr>
        <w:t xml:space="preserve">The Lord has destroyed without mercy all the </w:t>
      </w:r>
      <w:r w:rsidRPr="006D3018">
        <w:rPr>
          <w:rFonts w:ascii="David" w:hAnsi="David" w:cs="David"/>
          <w:b/>
          <w:bCs/>
          <w:lang w:val="en"/>
        </w:rPr>
        <w:t>dwellings of Jacob</w:t>
      </w:r>
      <w:r w:rsidRPr="006D3018">
        <w:rPr>
          <w:rFonts w:ascii="David" w:hAnsi="David" w:cs="David" w:hint="cs"/>
          <w:lang w:val="en"/>
        </w:rPr>
        <w:t xml:space="preserve">; in his wrath </w:t>
      </w:r>
      <w:r w:rsidR="009346E2">
        <w:rPr>
          <w:rFonts w:ascii="David" w:hAnsi="David" w:cs="David"/>
          <w:lang w:val="en"/>
        </w:rPr>
        <w:t>H</w:t>
      </w:r>
      <w:r w:rsidRPr="006D3018">
        <w:rPr>
          <w:rFonts w:ascii="David" w:hAnsi="David" w:cs="David" w:hint="cs"/>
          <w:lang w:val="en"/>
        </w:rPr>
        <w:t>e has broken down the fortresses of daughter Judah</w:t>
      </w:r>
      <w:r>
        <w:rPr>
          <w:rFonts w:ascii="David" w:hAnsi="David" w:cs="David"/>
          <w:lang w:val="en"/>
        </w:rPr>
        <w:t>.”</w:t>
      </w:r>
      <w:r w:rsidRPr="006D3018">
        <w:rPr>
          <w:rFonts w:ascii="David" w:hAnsi="David" w:cs="David" w:hint="cs"/>
          <w:lang w:val="en"/>
        </w:rPr>
        <w:t xml:space="preserve"> In addition, in Ps</w:t>
      </w:r>
      <w:r>
        <w:rPr>
          <w:rFonts w:ascii="David" w:hAnsi="David" w:cs="David"/>
          <w:lang w:val="en"/>
        </w:rPr>
        <w:t xml:space="preserve"> </w:t>
      </w:r>
      <w:r w:rsidRPr="006D3018">
        <w:rPr>
          <w:rFonts w:ascii="David" w:hAnsi="David" w:cs="David" w:hint="cs"/>
          <w:lang w:val="en"/>
        </w:rPr>
        <w:t xml:space="preserve">79 the lamenter asks God to pour his wrath upon the nations: </w:t>
      </w:r>
      <w:r>
        <w:rPr>
          <w:rFonts w:ascii="David" w:hAnsi="David" w:cs="David"/>
          <w:lang w:val="en"/>
        </w:rPr>
        <w:t>“</w:t>
      </w:r>
      <w:r w:rsidRPr="006D3018">
        <w:rPr>
          <w:rFonts w:ascii="David" w:hAnsi="David" w:cs="David"/>
          <w:b/>
          <w:bCs/>
          <w:lang w:val="en"/>
        </w:rPr>
        <w:t>Pour out your anger</w:t>
      </w:r>
      <w:r w:rsidRPr="006D3018">
        <w:rPr>
          <w:rFonts w:ascii="David" w:hAnsi="David" w:cs="David" w:hint="cs"/>
          <w:lang w:val="en"/>
        </w:rPr>
        <w:t xml:space="preserve"> on the nations that do not know you, and on the kingdoms that do not call on your name</w:t>
      </w:r>
      <w:r>
        <w:rPr>
          <w:rFonts w:ascii="David" w:hAnsi="David" w:cs="David"/>
          <w:lang w:val="en"/>
        </w:rPr>
        <w:t>”</w:t>
      </w:r>
      <w:r w:rsidRPr="006D3018">
        <w:rPr>
          <w:rFonts w:ascii="David" w:hAnsi="David" w:cs="David" w:hint="cs"/>
          <w:lang w:val="en"/>
        </w:rPr>
        <w:t xml:space="preserve"> (6). By contrast, Lam</w:t>
      </w:r>
      <w:r>
        <w:rPr>
          <w:rFonts w:ascii="David" w:hAnsi="David" w:cs="David"/>
          <w:lang w:val="en"/>
        </w:rPr>
        <w:t xml:space="preserve"> </w:t>
      </w:r>
      <w:r w:rsidRPr="006D3018">
        <w:rPr>
          <w:rFonts w:ascii="David" w:hAnsi="David" w:cs="David" w:hint="cs"/>
          <w:lang w:val="en"/>
        </w:rPr>
        <w:t xml:space="preserve">2 </w:t>
      </w:r>
      <w:r>
        <w:rPr>
          <w:rFonts w:ascii="David" w:hAnsi="David" w:cs="David"/>
          <w:lang w:val="en"/>
        </w:rPr>
        <w:t xml:space="preserve">describes </w:t>
      </w:r>
      <w:r w:rsidRPr="006D3018">
        <w:rPr>
          <w:rFonts w:ascii="David" w:hAnsi="David" w:cs="David" w:hint="cs"/>
          <w:lang w:val="en"/>
        </w:rPr>
        <w:t xml:space="preserve">God described as the one who poured his wrath upon </w:t>
      </w:r>
      <w:r w:rsidR="00534753">
        <w:rPr>
          <w:rFonts w:ascii="David" w:hAnsi="David" w:cs="David"/>
          <w:lang w:val="en"/>
        </w:rPr>
        <w:t>H</w:t>
      </w:r>
      <w:r w:rsidRPr="006D3018">
        <w:rPr>
          <w:rFonts w:ascii="David" w:hAnsi="David" w:cs="David" w:hint="cs"/>
          <w:lang w:val="en"/>
        </w:rPr>
        <w:t xml:space="preserve">is people: </w:t>
      </w:r>
      <w:r>
        <w:rPr>
          <w:rFonts w:ascii="David" w:hAnsi="David" w:cs="David"/>
          <w:lang w:val="en"/>
        </w:rPr>
        <w:t>“I</w:t>
      </w:r>
      <w:r w:rsidRPr="006D3018">
        <w:rPr>
          <w:rFonts w:ascii="David" w:hAnsi="David" w:cs="David" w:hint="cs"/>
          <w:lang w:val="en"/>
        </w:rPr>
        <w:t xml:space="preserve">n the tent of </w:t>
      </w:r>
      <w:r>
        <w:rPr>
          <w:rFonts w:ascii="David" w:hAnsi="David" w:cs="David"/>
          <w:lang w:val="en"/>
        </w:rPr>
        <w:t>D</w:t>
      </w:r>
      <w:r w:rsidRPr="006D3018">
        <w:rPr>
          <w:rFonts w:ascii="David" w:hAnsi="David" w:cs="David" w:hint="cs"/>
          <w:lang w:val="en"/>
        </w:rPr>
        <w:t xml:space="preserve">aughter Zion </w:t>
      </w:r>
      <w:r w:rsidR="009346E2">
        <w:rPr>
          <w:rFonts w:ascii="David" w:hAnsi="David" w:cs="David"/>
          <w:lang w:val="en"/>
        </w:rPr>
        <w:t>H</w:t>
      </w:r>
      <w:r w:rsidRPr="006D3018">
        <w:rPr>
          <w:rFonts w:ascii="David" w:hAnsi="David" w:cs="David" w:hint="cs"/>
          <w:lang w:val="en"/>
        </w:rPr>
        <w:t xml:space="preserve">e has </w:t>
      </w:r>
      <w:r w:rsidRPr="00B23DEF">
        <w:rPr>
          <w:rFonts w:ascii="David" w:hAnsi="David" w:cs="David" w:hint="cs"/>
          <w:b/>
          <w:bCs/>
          <w:lang w:val="en"/>
        </w:rPr>
        <w:t>poured out</w:t>
      </w:r>
      <w:r w:rsidRPr="006D3018">
        <w:rPr>
          <w:rFonts w:ascii="David" w:hAnsi="David" w:cs="David" w:hint="cs"/>
          <w:lang w:val="en"/>
        </w:rPr>
        <w:t xml:space="preserve"> </w:t>
      </w:r>
      <w:r w:rsidRPr="00B23DEF">
        <w:rPr>
          <w:rFonts w:ascii="David" w:hAnsi="David" w:cs="David"/>
          <w:lang w:val="en"/>
        </w:rPr>
        <w:t>his fury</w:t>
      </w:r>
      <w:r w:rsidRPr="006D3018">
        <w:rPr>
          <w:rFonts w:ascii="David" w:hAnsi="David" w:cs="David" w:hint="cs"/>
          <w:lang w:val="en"/>
        </w:rPr>
        <w:t xml:space="preserve"> like </w:t>
      </w:r>
      <w:r w:rsidRPr="006D3018">
        <w:rPr>
          <w:rFonts w:ascii="David" w:hAnsi="David" w:cs="David"/>
          <w:b/>
          <w:bCs/>
          <w:lang w:val="en"/>
        </w:rPr>
        <w:t>fire</w:t>
      </w:r>
      <w:r>
        <w:rPr>
          <w:rFonts w:ascii="David" w:hAnsi="David" w:cs="David"/>
          <w:b/>
          <w:bCs/>
          <w:lang w:val="en"/>
        </w:rPr>
        <w:t>”</w:t>
      </w:r>
      <w:r w:rsidRPr="006D3018">
        <w:rPr>
          <w:rFonts w:ascii="David" w:hAnsi="David" w:cs="David" w:hint="cs"/>
          <w:lang w:val="en"/>
        </w:rPr>
        <w:t xml:space="preserve"> (4). The comparison with Ps</w:t>
      </w:r>
      <w:r>
        <w:rPr>
          <w:rFonts w:ascii="David" w:hAnsi="David" w:cs="David"/>
          <w:lang w:val="en"/>
        </w:rPr>
        <w:t xml:space="preserve"> </w:t>
      </w:r>
      <w:r w:rsidRPr="006D3018">
        <w:rPr>
          <w:rFonts w:ascii="David" w:hAnsi="David" w:cs="David" w:hint="cs"/>
          <w:lang w:val="en"/>
        </w:rPr>
        <w:t>79 underscores the distinctive portrayal in Lam</w:t>
      </w:r>
      <w:r>
        <w:rPr>
          <w:rFonts w:ascii="David" w:hAnsi="David" w:cs="David"/>
          <w:lang w:val="en"/>
        </w:rPr>
        <w:t xml:space="preserve"> </w:t>
      </w:r>
      <w:r w:rsidRPr="006D3018">
        <w:rPr>
          <w:rFonts w:ascii="David" w:hAnsi="David" w:cs="David" w:hint="cs"/>
          <w:lang w:val="en"/>
        </w:rPr>
        <w:t>2, according to which God is the one who strikes</w:t>
      </w:r>
      <w:r>
        <w:rPr>
          <w:rFonts w:ascii="David" w:hAnsi="David" w:cs="David"/>
          <w:lang w:val="en"/>
        </w:rPr>
        <w:t>,</w:t>
      </w:r>
      <w:r w:rsidRPr="006D3018">
        <w:rPr>
          <w:rFonts w:ascii="David" w:hAnsi="David" w:cs="David" w:hint="cs"/>
          <w:lang w:val="en"/>
        </w:rPr>
        <w:t xml:space="preserve"> </w:t>
      </w:r>
      <w:r w:rsidR="009346E2">
        <w:rPr>
          <w:rFonts w:ascii="David" w:hAnsi="David" w:cs="David"/>
          <w:lang w:val="en"/>
        </w:rPr>
        <w:t>H</w:t>
      </w:r>
      <w:r w:rsidRPr="006D3018">
        <w:rPr>
          <w:rFonts w:ascii="David" w:hAnsi="David" w:cs="David" w:hint="cs"/>
          <w:lang w:val="en"/>
        </w:rPr>
        <w:t xml:space="preserve">e is the one who pours out </w:t>
      </w:r>
      <w:r w:rsidR="009346E2">
        <w:rPr>
          <w:rFonts w:ascii="David" w:hAnsi="David" w:cs="David"/>
          <w:lang w:val="en"/>
        </w:rPr>
        <w:t>H</w:t>
      </w:r>
      <w:r w:rsidRPr="006D3018">
        <w:rPr>
          <w:rFonts w:ascii="David" w:hAnsi="David" w:cs="David" w:hint="cs"/>
          <w:lang w:val="en"/>
        </w:rPr>
        <w:t>is wrath like fire</w:t>
      </w:r>
      <w:r>
        <w:rPr>
          <w:rFonts w:ascii="David" w:hAnsi="David" w:cs="David"/>
          <w:lang w:val="en"/>
        </w:rPr>
        <w:t>,</w:t>
      </w:r>
      <w:r w:rsidRPr="006D3018">
        <w:rPr>
          <w:rFonts w:ascii="David" w:hAnsi="David" w:cs="David" w:hint="cs"/>
          <w:lang w:val="en"/>
        </w:rPr>
        <w:t xml:space="preserve"> </w:t>
      </w:r>
      <w:r w:rsidR="009346E2">
        <w:rPr>
          <w:rFonts w:ascii="David" w:hAnsi="David" w:cs="David"/>
          <w:lang w:val="en"/>
        </w:rPr>
        <w:t>H</w:t>
      </w:r>
      <w:r w:rsidRPr="006D3018">
        <w:rPr>
          <w:rFonts w:ascii="David" w:hAnsi="David" w:cs="David" w:hint="cs"/>
          <w:lang w:val="en"/>
        </w:rPr>
        <w:t xml:space="preserve">e </w:t>
      </w:r>
      <w:r w:rsidR="009346E2">
        <w:rPr>
          <w:rFonts w:ascii="David" w:hAnsi="David" w:cs="David"/>
          <w:lang w:val="en"/>
        </w:rPr>
        <w:t>H</w:t>
      </w:r>
      <w:r w:rsidRPr="006D3018">
        <w:rPr>
          <w:rFonts w:ascii="David" w:hAnsi="David" w:cs="David" w:hint="cs"/>
          <w:lang w:val="en"/>
        </w:rPr>
        <w:t>imself blazes like fire (and not only his jealousy)</w:t>
      </w:r>
      <w:r>
        <w:rPr>
          <w:rFonts w:ascii="David" w:hAnsi="David" w:cs="David"/>
          <w:lang w:val="en"/>
        </w:rPr>
        <w:t>,</w:t>
      </w:r>
      <w:r w:rsidRPr="006D3018">
        <w:rPr>
          <w:rFonts w:ascii="David" w:hAnsi="David" w:cs="David" w:hint="cs"/>
          <w:lang w:val="en"/>
        </w:rPr>
        <w:t xml:space="preserve"> and the </w:t>
      </w:r>
      <w:r>
        <w:rPr>
          <w:rFonts w:ascii="David" w:hAnsi="David" w:cs="David"/>
          <w:lang w:val="en"/>
        </w:rPr>
        <w:t>target</w:t>
      </w:r>
      <w:r w:rsidRPr="006D3018">
        <w:rPr>
          <w:rFonts w:ascii="David" w:hAnsi="David" w:cs="David" w:hint="cs"/>
          <w:lang w:val="en"/>
        </w:rPr>
        <w:t xml:space="preserve"> of the </w:t>
      </w:r>
      <w:r>
        <w:rPr>
          <w:rFonts w:ascii="David" w:hAnsi="David" w:cs="David"/>
          <w:lang w:val="en"/>
        </w:rPr>
        <w:t>attack</w:t>
      </w:r>
      <w:r w:rsidRPr="006D3018">
        <w:rPr>
          <w:rFonts w:ascii="David" w:hAnsi="David" w:cs="David" w:hint="cs"/>
          <w:lang w:val="en"/>
        </w:rPr>
        <w:t xml:space="preserve"> is </w:t>
      </w:r>
      <w:r w:rsidR="009346E2">
        <w:rPr>
          <w:rFonts w:ascii="David" w:hAnsi="David" w:cs="David"/>
          <w:lang w:val="en"/>
        </w:rPr>
        <w:t>H</w:t>
      </w:r>
      <w:r w:rsidRPr="006D3018">
        <w:rPr>
          <w:rFonts w:ascii="David" w:hAnsi="David" w:cs="David" w:hint="cs"/>
          <w:lang w:val="en"/>
        </w:rPr>
        <w:t xml:space="preserve">is own people. </w:t>
      </w:r>
    </w:p>
    <w:p w14:paraId="2F28412A" w14:textId="77777777" w:rsidR="004F10D3" w:rsidRPr="004F5025" w:rsidRDefault="004F10D3" w:rsidP="004F10D3">
      <w:pPr>
        <w:bidi w:val="0"/>
        <w:spacing w:before="120" w:after="0" w:line="360" w:lineRule="auto"/>
        <w:jc w:val="both"/>
        <w:rPr>
          <w:rFonts w:ascii="David" w:hAnsi="David" w:cs="David"/>
          <w:rtl/>
        </w:rPr>
      </w:pPr>
    </w:p>
    <w:p w14:paraId="41D44C41" w14:textId="4E201D60" w:rsidR="00D646BF" w:rsidRPr="00F85ABB" w:rsidRDefault="00000000" w:rsidP="00F85ABB">
      <w:pPr>
        <w:pStyle w:val="ListParagraph"/>
        <w:numPr>
          <w:ilvl w:val="0"/>
          <w:numId w:val="8"/>
        </w:numPr>
        <w:bidi w:val="0"/>
        <w:spacing w:after="0" w:line="360" w:lineRule="auto"/>
        <w:rPr>
          <w:rFonts w:ascii="David" w:hAnsi="David" w:cs="David"/>
          <w:b/>
          <w:bCs/>
          <w:rtl/>
        </w:rPr>
      </w:pPr>
      <w:r w:rsidRPr="00F85ABB">
        <w:rPr>
          <w:rFonts w:ascii="David" w:hAnsi="David" w:cs="David" w:hint="cs"/>
          <w:b/>
          <w:bCs/>
          <w:lang w:val="en"/>
        </w:rPr>
        <w:t xml:space="preserve">Between </w:t>
      </w:r>
      <w:r w:rsidR="004F10D3">
        <w:rPr>
          <w:rFonts w:ascii="David" w:hAnsi="David" w:cs="David"/>
          <w:b/>
          <w:bCs/>
          <w:lang w:val="en"/>
        </w:rPr>
        <w:t>f</w:t>
      </w:r>
      <w:r w:rsidRPr="00F85ABB">
        <w:rPr>
          <w:rFonts w:ascii="David" w:hAnsi="David" w:cs="David" w:hint="cs"/>
          <w:b/>
          <w:bCs/>
          <w:lang w:val="en"/>
        </w:rPr>
        <w:t xml:space="preserve">ire and </w:t>
      </w:r>
      <w:r w:rsidR="004F10D3">
        <w:rPr>
          <w:rFonts w:ascii="David" w:hAnsi="David" w:cs="David"/>
          <w:b/>
          <w:bCs/>
          <w:lang w:val="en"/>
        </w:rPr>
        <w:t>w</w:t>
      </w:r>
      <w:r w:rsidRPr="00F85ABB">
        <w:rPr>
          <w:rFonts w:ascii="David" w:hAnsi="David" w:cs="David" w:hint="cs"/>
          <w:b/>
          <w:bCs/>
          <w:lang w:val="en"/>
        </w:rPr>
        <w:t xml:space="preserve">ater: The </w:t>
      </w:r>
      <w:r w:rsidR="004F10D3">
        <w:rPr>
          <w:rFonts w:ascii="David" w:hAnsi="David" w:cs="David"/>
          <w:b/>
          <w:bCs/>
          <w:lang w:val="en"/>
        </w:rPr>
        <w:t>w</w:t>
      </w:r>
      <w:r w:rsidRPr="00F85ABB">
        <w:rPr>
          <w:rFonts w:ascii="David" w:hAnsi="David" w:cs="David" w:hint="cs"/>
          <w:b/>
          <w:bCs/>
          <w:lang w:val="en"/>
        </w:rPr>
        <w:t xml:space="preserve">ater </w:t>
      </w:r>
      <w:r w:rsidR="004F10D3">
        <w:rPr>
          <w:rFonts w:ascii="David" w:hAnsi="David" w:cs="David"/>
          <w:b/>
          <w:bCs/>
          <w:lang w:val="en"/>
        </w:rPr>
        <w:t>m</w:t>
      </w:r>
      <w:r w:rsidRPr="00F85ABB">
        <w:rPr>
          <w:rFonts w:ascii="David" w:hAnsi="David" w:cs="David" w:hint="cs"/>
          <w:b/>
          <w:bCs/>
          <w:lang w:val="en"/>
        </w:rPr>
        <w:t xml:space="preserve">etaphor—Daughter Zion  </w:t>
      </w:r>
    </w:p>
    <w:p w14:paraId="6B00ED32" w14:textId="789E0BB0" w:rsidR="00233C5D" w:rsidRPr="006D3018" w:rsidRDefault="00000000" w:rsidP="00D00003">
      <w:pPr>
        <w:bidi w:val="0"/>
        <w:spacing w:after="0" w:line="360" w:lineRule="auto"/>
        <w:jc w:val="both"/>
        <w:rPr>
          <w:rFonts w:ascii="David" w:hAnsi="David" w:cs="David"/>
          <w:rtl/>
        </w:rPr>
      </w:pPr>
      <w:bookmarkStart w:id="9" w:name="_Hlk208239008"/>
      <w:r>
        <w:rPr>
          <w:rFonts w:ascii="David" w:hAnsi="David" w:cs="David" w:hint="cs"/>
          <w:lang w:val="en"/>
        </w:rPr>
        <w:t xml:space="preserve">As various scholars have noted, </w:t>
      </w:r>
      <w:r w:rsidR="004F10D3">
        <w:rPr>
          <w:rFonts w:ascii="David" w:hAnsi="David" w:cs="David"/>
          <w:lang w:val="en"/>
        </w:rPr>
        <w:t>when</w:t>
      </w:r>
      <w:r>
        <w:rPr>
          <w:rFonts w:ascii="David" w:hAnsi="David" w:cs="David" w:hint="cs"/>
          <w:lang w:val="en"/>
        </w:rPr>
        <w:t xml:space="preserve"> analyzing </w:t>
      </w:r>
      <w:proofErr w:type="gramStart"/>
      <w:r>
        <w:rPr>
          <w:rFonts w:ascii="David" w:hAnsi="David" w:cs="David" w:hint="cs"/>
          <w:lang w:val="en"/>
        </w:rPr>
        <w:t>metaphor</w:t>
      </w:r>
      <w:r w:rsidR="004F10D3">
        <w:rPr>
          <w:rFonts w:ascii="David" w:hAnsi="David" w:cs="David"/>
          <w:lang w:val="en"/>
        </w:rPr>
        <w:t>s</w:t>
      </w:r>
      <w:proofErr w:type="gramEnd"/>
      <w:r>
        <w:rPr>
          <w:rFonts w:ascii="David" w:hAnsi="David" w:cs="David" w:hint="cs"/>
          <w:lang w:val="en"/>
        </w:rPr>
        <w:t xml:space="preserve"> one must apprehend </w:t>
      </w:r>
      <w:r w:rsidR="004F10D3">
        <w:rPr>
          <w:rFonts w:ascii="David" w:hAnsi="David" w:cs="David"/>
          <w:lang w:val="en"/>
        </w:rPr>
        <w:t xml:space="preserve">their </w:t>
      </w:r>
      <w:r>
        <w:rPr>
          <w:rFonts w:ascii="David" w:hAnsi="David" w:cs="David" w:hint="cs"/>
          <w:lang w:val="en"/>
        </w:rPr>
        <w:t xml:space="preserve">meaning holistically rather than </w:t>
      </w:r>
      <w:proofErr w:type="spellStart"/>
      <w:r>
        <w:rPr>
          <w:rFonts w:ascii="David" w:hAnsi="David" w:cs="David" w:hint="cs"/>
          <w:lang w:val="en"/>
        </w:rPr>
        <w:t>atomistically</w:t>
      </w:r>
      <w:proofErr w:type="spellEnd"/>
      <w:r>
        <w:rPr>
          <w:rFonts w:ascii="David" w:hAnsi="David" w:cs="David" w:hint="cs"/>
          <w:lang w:val="en"/>
        </w:rPr>
        <w:t>.</w:t>
      </w:r>
      <w:r>
        <w:rPr>
          <w:rStyle w:val="FootnoteReference"/>
          <w:rFonts w:ascii="David" w:hAnsi="David" w:cs="David"/>
          <w:rtl/>
        </w:rPr>
        <w:footnoteReference w:id="18"/>
      </w:r>
      <w:r>
        <w:rPr>
          <w:rFonts w:ascii="David" w:hAnsi="David" w:cs="David" w:hint="cs"/>
          <w:lang w:val="en"/>
        </w:rPr>
        <w:t xml:space="preserve"> </w:t>
      </w:r>
      <w:bookmarkEnd w:id="9"/>
      <w:r>
        <w:rPr>
          <w:rFonts w:ascii="David" w:hAnsi="David" w:cs="David" w:hint="cs"/>
          <w:lang w:val="en"/>
        </w:rPr>
        <w:t xml:space="preserve">Set against the fire metaphor, the motif of water is interwoven throughout the entire lament. We can elucidate the relationship between fire and water by tracing the root š‑p‑ḥ, which runs through </w:t>
      </w:r>
      <w:r w:rsidR="004F10D3">
        <w:rPr>
          <w:rFonts w:ascii="David" w:hAnsi="David" w:cs="David"/>
          <w:lang w:val="en"/>
        </w:rPr>
        <w:t>the lament</w:t>
      </w:r>
      <w:r>
        <w:rPr>
          <w:rFonts w:ascii="David" w:hAnsi="David" w:cs="David" w:hint="cs"/>
          <w:lang w:val="en"/>
        </w:rPr>
        <w:t xml:space="preserve"> like a scarlet thread:</w:t>
      </w:r>
    </w:p>
    <w:tbl>
      <w:tblPr>
        <w:tblStyle w:val="TableGrid"/>
        <w:bidiVisual/>
        <w:tblW w:w="0" w:type="auto"/>
        <w:tblLook w:val="04A0" w:firstRow="1" w:lastRow="0" w:firstColumn="1" w:lastColumn="0" w:noHBand="0" w:noVBand="1"/>
      </w:tblPr>
      <w:tblGrid>
        <w:gridCol w:w="6178"/>
        <w:gridCol w:w="2118"/>
      </w:tblGrid>
      <w:tr w:rsidR="00FC49B2" w14:paraId="2D7734F2" w14:textId="77777777" w:rsidTr="00110F61">
        <w:tc>
          <w:tcPr>
            <w:tcW w:w="6178" w:type="dxa"/>
          </w:tcPr>
          <w:p w14:paraId="1D987DBE" w14:textId="13D1F059" w:rsidR="00233C5D" w:rsidRPr="006D3018" w:rsidRDefault="004F10D3" w:rsidP="00110F61">
            <w:pPr>
              <w:bidi w:val="0"/>
              <w:spacing w:line="360" w:lineRule="auto"/>
              <w:rPr>
                <w:rFonts w:ascii="David" w:hAnsi="David" w:cs="David"/>
                <w:rtl/>
              </w:rPr>
            </w:pPr>
            <w:r>
              <w:rPr>
                <w:rFonts w:ascii="David" w:hAnsi="David" w:cs="David"/>
                <w:lang w:val="en"/>
              </w:rPr>
              <w:t>“</w:t>
            </w:r>
            <w:r w:rsidRPr="006D3018">
              <w:rPr>
                <w:rFonts w:ascii="David" w:hAnsi="David" w:cs="David" w:hint="cs"/>
                <w:lang w:val="en"/>
              </w:rPr>
              <w:t>…</w:t>
            </w:r>
            <w:r>
              <w:rPr>
                <w:rFonts w:ascii="David" w:hAnsi="David" w:cs="David"/>
                <w:lang w:val="en"/>
              </w:rPr>
              <w:t>H</w:t>
            </w:r>
            <w:r w:rsidRPr="006D3018">
              <w:rPr>
                <w:rFonts w:ascii="David" w:hAnsi="David" w:cs="David" w:hint="cs"/>
                <w:lang w:val="en"/>
              </w:rPr>
              <w:t xml:space="preserve">e has killed all in whom we took pride in the tent of daughter Zion; </w:t>
            </w:r>
            <w:r w:rsidR="009346E2">
              <w:rPr>
                <w:rFonts w:ascii="David" w:hAnsi="David" w:cs="David"/>
                <w:lang w:val="en"/>
              </w:rPr>
              <w:t>H</w:t>
            </w:r>
            <w:r w:rsidRPr="006D3018">
              <w:rPr>
                <w:rFonts w:ascii="David" w:hAnsi="David" w:cs="David" w:hint="cs"/>
                <w:lang w:val="en"/>
              </w:rPr>
              <w:t xml:space="preserve">e has </w:t>
            </w:r>
            <w:r w:rsidRPr="006D3018">
              <w:rPr>
                <w:rFonts w:ascii="David" w:hAnsi="David" w:cs="David"/>
                <w:b/>
                <w:bCs/>
                <w:lang w:val="en"/>
              </w:rPr>
              <w:t>poured out</w:t>
            </w:r>
            <w:r w:rsidRPr="006D3018">
              <w:rPr>
                <w:rFonts w:ascii="David" w:hAnsi="David" w:cs="David" w:hint="cs"/>
                <w:lang w:val="en"/>
              </w:rPr>
              <w:t xml:space="preserve"> his fury like fire</w:t>
            </w:r>
            <w:r>
              <w:rPr>
                <w:rFonts w:ascii="David" w:hAnsi="David" w:cs="David"/>
                <w:lang w:val="en"/>
              </w:rPr>
              <w:t>”</w:t>
            </w:r>
            <w:r w:rsidRPr="006D3018">
              <w:rPr>
                <w:rFonts w:ascii="David" w:hAnsi="David" w:cs="David" w:hint="cs"/>
                <w:lang w:val="en"/>
              </w:rPr>
              <w:t xml:space="preserve"> (4) </w:t>
            </w:r>
          </w:p>
        </w:tc>
        <w:tc>
          <w:tcPr>
            <w:tcW w:w="2118" w:type="dxa"/>
          </w:tcPr>
          <w:p w14:paraId="7E1CAF1F" w14:textId="62335C38" w:rsidR="00233C5D" w:rsidRPr="006D3018" w:rsidRDefault="00000000" w:rsidP="00110F61">
            <w:pPr>
              <w:bidi w:val="0"/>
              <w:spacing w:line="360" w:lineRule="auto"/>
              <w:rPr>
                <w:rFonts w:ascii="David" w:hAnsi="David" w:cs="David"/>
                <w:rtl/>
              </w:rPr>
            </w:pPr>
            <w:r w:rsidRPr="006D3018">
              <w:rPr>
                <w:rFonts w:ascii="David" w:hAnsi="David" w:cs="David" w:hint="cs"/>
                <w:lang w:val="en"/>
              </w:rPr>
              <w:t>The Lord</w:t>
            </w:r>
          </w:p>
        </w:tc>
      </w:tr>
      <w:tr w:rsidR="00FC49B2" w14:paraId="60B09465" w14:textId="77777777" w:rsidTr="00110F61">
        <w:tc>
          <w:tcPr>
            <w:tcW w:w="6178" w:type="dxa"/>
          </w:tcPr>
          <w:p w14:paraId="5136E4FB" w14:textId="595470E5" w:rsidR="00233C5D" w:rsidRPr="006D3018" w:rsidRDefault="004F10D3" w:rsidP="00110F61">
            <w:pPr>
              <w:bidi w:val="0"/>
              <w:spacing w:line="360" w:lineRule="auto"/>
              <w:rPr>
                <w:rFonts w:ascii="David" w:hAnsi="David" w:cs="David"/>
                <w:rtl/>
              </w:rPr>
            </w:pPr>
            <w:r>
              <w:rPr>
                <w:rFonts w:ascii="David" w:hAnsi="David" w:cs="David"/>
                <w:lang w:val="en"/>
              </w:rPr>
              <w:t>“</w:t>
            </w:r>
            <w:r w:rsidRPr="006D3018">
              <w:rPr>
                <w:rFonts w:ascii="David" w:hAnsi="David" w:cs="David" w:hint="cs"/>
                <w:lang w:val="en"/>
              </w:rPr>
              <w:t>…</w:t>
            </w:r>
            <w:r>
              <w:rPr>
                <w:rFonts w:ascii="David" w:hAnsi="David" w:cs="David"/>
                <w:lang w:val="en"/>
              </w:rPr>
              <w:t>M</w:t>
            </w:r>
            <w:r w:rsidRPr="006D3018">
              <w:rPr>
                <w:rFonts w:ascii="David" w:hAnsi="David" w:cs="David" w:hint="cs"/>
                <w:lang w:val="en"/>
              </w:rPr>
              <w:t xml:space="preserve">y bile is </w:t>
            </w:r>
            <w:r w:rsidRPr="006D3018">
              <w:rPr>
                <w:rFonts w:ascii="David" w:hAnsi="David" w:cs="David"/>
                <w:b/>
                <w:bCs/>
                <w:lang w:val="en"/>
              </w:rPr>
              <w:t>poured out</w:t>
            </w:r>
            <w:r w:rsidRPr="006D3018">
              <w:rPr>
                <w:rFonts w:ascii="David" w:hAnsi="David" w:cs="David" w:hint="cs"/>
                <w:lang w:val="en"/>
              </w:rPr>
              <w:t xml:space="preserve"> on the ground because of the destruction of </w:t>
            </w:r>
            <w:r w:rsidR="00534753">
              <w:rPr>
                <w:rFonts w:ascii="David" w:hAnsi="David" w:cs="David"/>
                <w:lang w:val="en"/>
              </w:rPr>
              <w:t>M</w:t>
            </w:r>
            <w:r w:rsidRPr="006D3018">
              <w:rPr>
                <w:rFonts w:ascii="David" w:hAnsi="David" w:cs="David" w:hint="cs"/>
                <w:lang w:val="en"/>
              </w:rPr>
              <w:t xml:space="preserve">y people, because </w:t>
            </w:r>
            <w:r w:rsidR="008F5EE2">
              <w:rPr>
                <w:rFonts w:ascii="David" w:hAnsi="David" w:cs="David" w:hint="cs"/>
                <w:lang w:val="en"/>
              </w:rPr>
              <w:t>children</w:t>
            </w:r>
            <w:r w:rsidRPr="006D3018">
              <w:rPr>
                <w:rFonts w:ascii="David" w:hAnsi="David" w:cs="David" w:hint="cs"/>
                <w:lang w:val="en"/>
              </w:rPr>
              <w:t xml:space="preserve"> and babes faint in the streets of the city</w:t>
            </w:r>
            <w:r>
              <w:rPr>
                <w:rFonts w:ascii="David" w:hAnsi="David" w:cs="David"/>
                <w:lang w:val="en"/>
              </w:rPr>
              <w:t>”</w:t>
            </w:r>
            <w:r w:rsidRPr="006D3018">
              <w:rPr>
                <w:rFonts w:ascii="David" w:hAnsi="David" w:cs="David" w:hint="cs"/>
                <w:lang w:val="en"/>
              </w:rPr>
              <w:t xml:space="preserve"> (11) </w:t>
            </w:r>
          </w:p>
        </w:tc>
        <w:tc>
          <w:tcPr>
            <w:tcW w:w="2118" w:type="dxa"/>
          </w:tcPr>
          <w:p w14:paraId="41FB4C72" w14:textId="77777777" w:rsidR="00233C5D" w:rsidRPr="006D3018" w:rsidRDefault="00000000" w:rsidP="00110F61">
            <w:pPr>
              <w:bidi w:val="0"/>
              <w:spacing w:line="360" w:lineRule="auto"/>
              <w:rPr>
                <w:rFonts w:ascii="David" w:hAnsi="David" w:cs="David"/>
                <w:rtl/>
              </w:rPr>
            </w:pPr>
            <w:r w:rsidRPr="006D3018">
              <w:rPr>
                <w:rFonts w:ascii="David" w:hAnsi="David" w:cs="David" w:hint="cs"/>
                <w:lang w:val="en"/>
              </w:rPr>
              <w:t xml:space="preserve">The lamenter </w:t>
            </w:r>
          </w:p>
        </w:tc>
      </w:tr>
      <w:tr w:rsidR="00FC49B2" w14:paraId="0B5BF4B0" w14:textId="77777777" w:rsidTr="00110F61">
        <w:tc>
          <w:tcPr>
            <w:tcW w:w="6178" w:type="dxa"/>
          </w:tcPr>
          <w:p w14:paraId="7139BE81" w14:textId="26452458" w:rsidR="00233C5D" w:rsidRPr="006D3018" w:rsidRDefault="004F10D3" w:rsidP="00110F61">
            <w:pPr>
              <w:bidi w:val="0"/>
              <w:spacing w:line="360" w:lineRule="auto"/>
              <w:rPr>
                <w:rFonts w:ascii="David" w:hAnsi="David" w:cs="David"/>
              </w:rPr>
            </w:pPr>
            <w:r>
              <w:rPr>
                <w:rFonts w:ascii="David" w:hAnsi="David" w:cs="David"/>
                <w:lang w:val="en"/>
              </w:rPr>
              <w:t>“</w:t>
            </w:r>
            <w:r w:rsidRPr="006D3018">
              <w:rPr>
                <w:rFonts w:ascii="David" w:hAnsi="David" w:cs="David" w:hint="cs"/>
                <w:lang w:val="en"/>
              </w:rPr>
              <w:t xml:space="preserve">... </w:t>
            </w:r>
            <w:r>
              <w:rPr>
                <w:rFonts w:ascii="David" w:hAnsi="David" w:cs="David"/>
                <w:lang w:val="en"/>
              </w:rPr>
              <w:t>A</w:t>
            </w:r>
            <w:r w:rsidRPr="006D3018">
              <w:rPr>
                <w:rFonts w:ascii="David" w:hAnsi="David" w:cs="David" w:hint="cs"/>
                <w:lang w:val="en"/>
              </w:rPr>
              <w:t xml:space="preserve">s their life is poured out on their mothers’ </w:t>
            </w:r>
            <w:r w:rsidRPr="006D3018">
              <w:rPr>
                <w:rFonts w:ascii="David" w:hAnsi="David" w:cs="David"/>
                <w:b/>
                <w:bCs/>
                <w:lang w:val="en"/>
              </w:rPr>
              <w:t>bosom</w:t>
            </w:r>
            <w:r w:rsidRPr="006D3018">
              <w:rPr>
                <w:rFonts w:ascii="David" w:hAnsi="David" w:cs="David" w:hint="cs"/>
                <w:lang w:val="en"/>
              </w:rPr>
              <w:t xml:space="preserve">” (12) </w:t>
            </w:r>
          </w:p>
        </w:tc>
        <w:tc>
          <w:tcPr>
            <w:tcW w:w="2118" w:type="dxa"/>
          </w:tcPr>
          <w:p w14:paraId="4F4E5692" w14:textId="44C7E171" w:rsidR="00233C5D" w:rsidRPr="006D3018" w:rsidRDefault="00000000" w:rsidP="00110F61">
            <w:pPr>
              <w:bidi w:val="0"/>
              <w:spacing w:line="360" w:lineRule="auto"/>
              <w:rPr>
                <w:rFonts w:ascii="David" w:hAnsi="David" w:cs="David"/>
                <w:rtl/>
              </w:rPr>
            </w:pPr>
            <w:r w:rsidRPr="006D3018">
              <w:rPr>
                <w:rFonts w:ascii="David" w:hAnsi="David" w:cs="David" w:hint="cs"/>
                <w:lang w:val="en"/>
              </w:rPr>
              <w:t xml:space="preserve">The </w:t>
            </w:r>
            <w:r w:rsidR="008F5EE2">
              <w:rPr>
                <w:rFonts w:ascii="David" w:hAnsi="David" w:cs="David" w:hint="cs"/>
                <w:lang w:val="en"/>
              </w:rPr>
              <w:t>children</w:t>
            </w:r>
            <w:r w:rsidRPr="006D3018">
              <w:rPr>
                <w:rFonts w:ascii="David" w:hAnsi="David" w:cs="David" w:hint="cs"/>
                <w:lang w:val="en"/>
              </w:rPr>
              <w:t xml:space="preserve"> </w:t>
            </w:r>
          </w:p>
        </w:tc>
      </w:tr>
      <w:tr w:rsidR="00FC49B2" w14:paraId="5E2A54A3" w14:textId="77777777" w:rsidTr="00110F61">
        <w:tc>
          <w:tcPr>
            <w:tcW w:w="6178" w:type="dxa"/>
          </w:tcPr>
          <w:p w14:paraId="61C6A8A7" w14:textId="3B06BEAD" w:rsidR="00233C5D" w:rsidRPr="006D3018" w:rsidRDefault="004F10D3" w:rsidP="00110F61">
            <w:pPr>
              <w:bidi w:val="0"/>
              <w:spacing w:line="360" w:lineRule="auto"/>
              <w:rPr>
                <w:rFonts w:ascii="David" w:hAnsi="David" w:cs="David"/>
                <w:rtl/>
              </w:rPr>
            </w:pPr>
            <w:r>
              <w:rPr>
                <w:rFonts w:ascii="SBL Hebrew" w:hAnsi="SBL Hebrew" w:cs="SBL Hebrew"/>
                <w:color w:val="000000"/>
                <w:kern w:val="0"/>
                <w:lang w:val="en"/>
              </w:rPr>
              <w:t>“</w:t>
            </w:r>
            <w:r w:rsidRPr="006D3018">
              <w:rPr>
                <w:rFonts w:ascii="David" w:hAnsi="David" w:cs="David" w:hint="cs"/>
                <w:lang w:val="en"/>
              </w:rPr>
              <w:t xml:space="preserve">... </w:t>
            </w:r>
            <w:r w:rsidRPr="004F10D3">
              <w:rPr>
                <w:rFonts w:ascii="David" w:hAnsi="David" w:cs="David"/>
                <w:b/>
                <w:bCs/>
                <w:lang w:val="en"/>
              </w:rPr>
              <w:t>P</w:t>
            </w:r>
            <w:r w:rsidRPr="006D3018">
              <w:rPr>
                <w:rFonts w:ascii="David" w:hAnsi="David" w:cs="David"/>
                <w:b/>
                <w:bCs/>
                <w:lang w:val="en"/>
              </w:rPr>
              <w:t xml:space="preserve">our out </w:t>
            </w:r>
            <w:r w:rsidRPr="006D3018">
              <w:rPr>
                <w:rFonts w:ascii="David" w:hAnsi="David" w:cs="David" w:hint="cs"/>
                <w:lang w:val="en"/>
              </w:rPr>
              <w:t>your heart like water before the presence of the</w:t>
            </w:r>
            <w:r w:rsidR="001438C6">
              <w:rPr>
                <w:rFonts w:ascii="David" w:hAnsi="David" w:cs="David"/>
                <w:lang w:val="en"/>
              </w:rPr>
              <w:t xml:space="preserve"> </w:t>
            </w:r>
            <w:r>
              <w:rPr>
                <w:rFonts w:ascii="David" w:hAnsi="David" w:cs="David"/>
                <w:lang w:val="en"/>
              </w:rPr>
              <w:t>L</w:t>
            </w:r>
            <w:r w:rsidRPr="006D3018">
              <w:rPr>
                <w:rFonts w:ascii="David" w:hAnsi="David" w:cs="David" w:hint="cs"/>
                <w:lang w:val="en"/>
              </w:rPr>
              <w:t xml:space="preserve">ord; lift your hands to </w:t>
            </w:r>
            <w:r w:rsidR="009346E2">
              <w:rPr>
                <w:rFonts w:ascii="David" w:hAnsi="David" w:cs="David"/>
                <w:lang w:val="en"/>
              </w:rPr>
              <w:t>H</w:t>
            </w:r>
            <w:r w:rsidRPr="006D3018">
              <w:rPr>
                <w:rFonts w:ascii="David" w:hAnsi="David" w:cs="David" w:hint="cs"/>
                <w:lang w:val="en"/>
              </w:rPr>
              <w:t xml:space="preserve">im for the lives of your children, who faint for hunger at the head of every street” (19) </w:t>
            </w:r>
          </w:p>
        </w:tc>
        <w:tc>
          <w:tcPr>
            <w:tcW w:w="2118" w:type="dxa"/>
          </w:tcPr>
          <w:p w14:paraId="1D40E8A9" w14:textId="77777777" w:rsidR="00233C5D" w:rsidRPr="006D3018" w:rsidRDefault="00000000" w:rsidP="00110F61">
            <w:pPr>
              <w:bidi w:val="0"/>
              <w:spacing w:line="360" w:lineRule="auto"/>
              <w:rPr>
                <w:rFonts w:ascii="David" w:hAnsi="David" w:cs="David"/>
                <w:rtl/>
              </w:rPr>
            </w:pPr>
            <w:r w:rsidRPr="006D3018">
              <w:rPr>
                <w:rFonts w:ascii="David" w:hAnsi="David" w:cs="David" w:hint="cs"/>
                <w:lang w:val="en"/>
              </w:rPr>
              <w:t xml:space="preserve">Daughter Zion </w:t>
            </w:r>
          </w:p>
        </w:tc>
      </w:tr>
    </w:tbl>
    <w:p w14:paraId="5FA7EEB1" w14:textId="2903597A" w:rsidR="00D00003" w:rsidRDefault="00000000" w:rsidP="00396B42">
      <w:pPr>
        <w:bidi w:val="0"/>
        <w:spacing w:before="120" w:after="0" w:line="360" w:lineRule="auto"/>
        <w:jc w:val="both"/>
        <w:rPr>
          <w:rFonts w:ascii="David" w:hAnsi="David" w:cs="David"/>
          <w:rtl/>
        </w:rPr>
      </w:pPr>
      <w:r w:rsidRPr="006D3018">
        <w:rPr>
          <w:rFonts w:ascii="David" w:hAnsi="David" w:cs="David" w:hint="cs"/>
          <w:lang w:val="en"/>
        </w:rPr>
        <w:t xml:space="preserve">At the beginning of the </w:t>
      </w:r>
      <w:r w:rsidR="001438C6">
        <w:rPr>
          <w:rFonts w:ascii="David" w:hAnsi="David" w:cs="David"/>
          <w:lang w:val="en"/>
        </w:rPr>
        <w:t>lament</w:t>
      </w:r>
      <w:r w:rsidRPr="006D3018">
        <w:rPr>
          <w:rFonts w:ascii="David" w:hAnsi="David" w:cs="David" w:hint="cs"/>
          <w:lang w:val="en"/>
        </w:rPr>
        <w:t xml:space="preserve">, killing the </w:t>
      </w:r>
      <w:r w:rsidR="001438C6">
        <w:rPr>
          <w:rFonts w:ascii="David" w:hAnsi="David" w:cs="David"/>
          <w:lang w:val="en"/>
        </w:rPr>
        <w:t xml:space="preserve">“eye’s </w:t>
      </w:r>
      <w:r w:rsidRPr="006D3018">
        <w:rPr>
          <w:rFonts w:ascii="David" w:hAnsi="David" w:cs="David" w:hint="cs"/>
          <w:lang w:val="en"/>
        </w:rPr>
        <w:t>delights</w:t>
      </w:r>
      <w:r w:rsidR="001438C6">
        <w:rPr>
          <w:rFonts w:ascii="David" w:hAnsi="David" w:cs="David"/>
          <w:lang w:val="en"/>
        </w:rPr>
        <w:t>”</w:t>
      </w:r>
      <w:r w:rsidRPr="006D3018">
        <w:rPr>
          <w:rFonts w:ascii="David" w:hAnsi="David" w:cs="David" w:hint="cs"/>
          <w:lang w:val="en"/>
        </w:rPr>
        <w:t>, the best of the young men, is attributed to God, who is described as one who “</w:t>
      </w:r>
      <w:r w:rsidRPr="006D3018">
        <w:rPr>
          <w:rFonts w:ascii="David" w:hAnsi="David" w:cs="David" w:hint="cs"/>
          <w:b/>
          <w:bCs/>
          <w:lang w:val="en"/>
        </w:rPr>
        <w:t>has poured out</w:t>
      </w:r>
      <w:r w:rsidRPr="006D3018">
        <w:rPr>
          <w:rFonts w:ascii="David" w:hAnsi="David" w:cs="David" w:hint="cs"/>
          <w:lang w:val="en"/>
        </w:rPr>
        <w:t xml:space="preserve"> his wrath like fire” in the tent of Daughter Zion (4). In v</w:t>
      </w:r>
      <w:r w:rsidR="001438C6">
        <w:rPr>
          <w:rFonts w:ascii="David" w:hAnsi="David" w:cs="David"/>
          <w:lang w:val="en"/>
        </w:rPr>
        <w:t>.</w:t>
      </w:r>
      <w:r w:rsidRPr="006D3018">
        <w:rPr>
          <w:rFonts w:ascii="David" w:hAnsi="David" w:cs="David" w:hint="cs"/>
          <w:lang w:val="en"/>
        </w:rPr>
        <w:t xml:space="preserve"> 11 this root is attributed to the lamenter who, in the wake of the harm done to the </w:t>
      </w:r>
      <w:r w:rsidR="008F5EE2">
        <w:rPr>
          <w:rFonts w:ascii="David" w:hAnsi="David" w:cs="David" w:hint="cs"/>
          <w:lang w:val="en"/>
        </w:rPr>
        <w:t>children</w:t>
      </w:r>
      <w:r w:rsidRPr="006D3018">
        <w:rPr>
          <w:rFonts w:ascii="David" w:hAnsi="David" w:cs="David" w:hint="cs"/>
          <w:lang w:val="en"/>
        </w:rPr>
        <w:t xml:space="preserve">, is no longer able to depict the harsh reality in an objective, external manner. The sight of the </w:t>
      </w:r>
      <w:r w:rsidR="008F5EE2">
        <w:rPr>
          <w:rFonts w:ascii="David" w:hAnsi="David" w:cs="David" w:hint="cs"/>
          <w:lang w:val="en"/>
        </w:rPr>
        <w:t>children</w:t>
      </w:r>
      <w:r w:rsidRPr="006D3018">
        <w:rPr>
          <w:rFonts w:ascii="David" w:hAnsi="David" w:cs="David" w:hint="cs"/>
          <w:lang w:val="en"/>
        </w:rPr>
        <w:t xml:space="preserve"> shocks the lamenter, and out of a sense of shared fate</w:t>
      </w:r>
      <w:r w:rsidR="001438C6">
        <w:rPr>
          <w:rFonts w:ascii="David" w:hAnsi="David" w:cs="David"/>
          <w:lang w:val="en"/>
        </w:rPr>
        <w:t>,</w:t>
      </w:r>
      <w:r w:rsidRPr="006D3018">
        <w:rPr>
          <w:rFonts w:ascii="David" w:hAnsi="David" w:cs="David" w:hint="cs"/>
          <w:lang w:val="en"/>
        </w:rPr>
        <w:t xml:space="preserve"> he cries: “</w:t>
      </w:r>
      <w:r w:rsidR="001438C6">
        <w:rPr>
          <w:rFonts w:ascii="David" w:hAnsi="David" w:cs="David"/>
          <w:lang w:val="en"/>
        </w:rPr>
        <w:t>My</w:t>
      </w:r>
      <w:r w:rsidRPr="006D3018">
        <w:rPr>
          <w:rFonts w:ascii="David" w:hAnsi="David" w:cs="David" w:hint="cs"/>
          <w:lang w:val="en"/>
        </w:rPr>
        <w:t xml:space="preserve"> bile is </w:t>
      </w:r>
      <w:r w:rsidRPr="006D3018">
        <w:rPr>
          <w:rFonts w:ascii="David" w:hAnsi="David" w:cs="David"/>
          <w:b/>
          <w:bCs/>
          <w:lang w:val="en"/>
        </w:rPr>
        <w:t>poured out</w:t>
      </w:r>
      <w:r w:rsidRPr="006D3018">
        <w:rPr>
          <w:rFonts w:ascii="David" w:hAnsi="David" w:cs="David" w:hint="cs"/>
          <w:lang w:val="en"/>
        </w:rPr>
        <w:t xml:space="preserve"> on the ground because of the destruction of </w:t>
      </w:r>
      <w:r w:rsidR="00534753">
        <w:rPr>
          <w:rFonts w:ascii="David" w:hAnsi="David" w:cs="David"/>
          <w:lang w:val="en"/>
        </w:rPr>
        <w:t>M</w:t>
      </w:r>
      <w:r w:rsidRPr="006D3018">
        <w:rPr>
          <w:rFonts w:ascii="David" w:hAnsi="David" w:cs="David" w:hint="cs"/>
          <w:lang w:val="en"/>
        </w:rPr>
        <w:t xml:space="preserve">y people” (11). In the </w:t>
      </w:r>
      <w:r w:rsidR="001438C6">
        <w:rPr>
          <w:rFonts w:ascii="David" w:hAnsi="David" w:cs="David"/>
          <w:lang w:val="en"/>
        </w:rPr>
        <w:t>next</w:t>
      </w:r>
      <w:r w:rsidRPr="006D3018">
        <w:rPr>
          <w:rFonts w:ascii="David" w:hAnsi="David" w:cs="David" w:hint="cs"/>
          <w:lang w:val="en"/>
        </w:rPr>
        <w:t xml:space="preserve"> verse (12) the root </w:t>
      </w:r>
      <w:proofErr w:type="spellStart"/>
      <w:r w:rsidRPr="006D3018">
        <w:rPr>
          <w:rFonts w:ascii="David" w:hAnsi="David" w:cs="David" w:hint="cs"/>
          <w:lang w:val="en"/>
        </w:rPr>
        <w:t>sh</w:t>
      </w:r>
      <w:proofErr w:type="spellEnd"/>
      <w:r w:rsidRPr="006D3018">
        <w:rPr>
          <w:rFonts w:ascii="David" w:hAnsi="David" w:cs="David" w:hint="cs"/>
          <w:lang w:val="en"/>
        </w:rPr>
        <w:t>-p-</w:t>
      </w:r>
      <w:proofErr w:type="spellStart"/>
      <w:r w:rsidRPr="006D3018">
        <w:rPr>
          <w:rFonts w:ascii="David" w:hAnsi="David" w:cs="David" w:hint="cs"/>
          <w:lang w:val="en"/>
        </w:rPr>
        <w:t>kh</w:t>
      </w:r>
      <w:proofErr w:type="spellEnd"/>
      <w:r w:rsidRPr="006D3018">
        <w:rPr>
          <w:rFonts w:ascii="David" w:hAnsi="David" w:cs="David" w:hint="cs"/>
          <w:lang w:val="en"/>
        </w:rPr>
        <w:t xml:space="preserve"> appears in connection with the nursing </w:t>
      </w:r>
      <w:r w:rsidR="008F5EE2">
        <w:rPr>
          <w:rFonts w:ascii="David" w:hAnsi="David" w:cs="David" w:hint="cs"/>
          <w:lang w:val="en"/>
        </w:rPr>
        <w:t>children</w:t>
      </w:r>
      <w:r w:rsidRPr="006D3018">
        <w:rPr>
          <w:rFonts w:ascii="David" w:hAnsi="David" w:cs="David" w:hint="cs"/>
          <w:lang w:val="en"/>
        </w:rPr>
        <w:t xml:space="preserve">, who faint and fall like the slain in the streets of the city, and their life is poured out as they lie in their mothers’ bosom, the safe place where they expected to find shelter, protection, and food: “… </w:t>
      </w:r>
      <w:r w:rsidR="001438C6">
        <w:rPr>
          <w:rFonts w:ascii="David" w:hAnsi="David" w:cs="David"/>
          <w:lang w:val="en"/>
        </w:rPr>
        <w:t>A</w:t>
      </w:r>
      <w:r w:rsidRPr="006D3018">
        <w:rPr>
          <w:rFonts w:ascii="David" w:hAnsi="David" w:cs="David" w:hint="cs"/>
          <w:lang w:val="en"/>
        </w:rPr>
        <w:t xml:space="preserve">s their life is </w:t>
      </w:r>
      <w:r w:rsidRPr="006D3018">
        <w:rPr>
          <w:rFonts w:ascii="David" w:hAnsi="David" w:cs="David"/>
          <w:b/>
          <w:bCs/>
          <w:lang w:val="en"/>
        </w:rPr>
        <w:t>poured out</w:t>
      </w:r>
      <w:r w:rsidRPr="006D3018">
        <w:rPr>
          <w:rFonts w:ascii="David" w:hAnsi="David" w:cs="David" w:hint="cs"/>
          <w:lang w:val="en"/>
        </w:rPr>
        <w:t xml:space="preserve"> on their mothers’ bosom” (12). </w:t>
      </w:r>
      <w:r w:rsidR="001438C6">
        <w:rPr>
          <w:rFonts w:ascii="David" w:hAnsi="David" w:cs="David"/>
          <w:lang w:val="en"/>
        </w:rPr>
        <w:t>T</w:t>
      </w:r>
      <w:r w:rsidRPr="006D3018">
        <w:rPr>
          <w:rFonts w:ascii="David" w:hAnsi="David" w:cs="David" w:hint="cs"/>
          <w:lang w:val="en"/>
        </w:rPr>
        <w:t>he fourth and final time</w:t>
      </w:r>
      <w:r w:rsidR="001438C6">
        <w:rPr>
          <w:rFonts w:ascii="David" w:hAnsi="David" w:cs="David"/>
          <w:lang w:val="en"/>
        </w:rPr>
        <w:t>,</w:t>
      </w:r>
      <w:r w:rsidRPr="006D3018">
        <w:rPr>
          <w:rFonts w:ascii="David" w:hAnsi="David" w:cs="David" w:hint="cs"/>
          <w:lang w:val="en"/>
        </w:rPr>
        <w:t xml:space="preserve"> this root appears in relation to Daughter Zion</w:t>
      </w:r>
      <w:r w:rsidR="001438C6">
        <w:rPr>
          <w:rFonts w:ascii="David" w:hAnsi="David" w:cs="David"/>
          <w:lang w:val="en"/>
        </w:rPr>
        <w:t>, whom the</w:t>
      </w:r>
      <w:r w:rsidRPr="006D3018">
        <w:rPr>
          <w:rFonts w:ascii="David" w:hAnsi="David" w:cs="David" w:hint="cs"/>
          <w:lang w:val="en"/>
        </w:rPr>
        <w:t xml:space="preserve"> lamenter addresses</w:t>
      </w:r>
      <w:r w:rsidR="00B23DEF">
        <w:rPr>
          <w:rFonts w:ascii="David" w:hAnsi="David" w:cs="David"/>
          <w:lang w:val="en"/>
        </w:rPr>
        <w:t>, recommending that she</w:t>
      </w:r>
      <w:r w:rsidRPr="006D3018">
        <w:rPr>
          <w:rFonts w:ascii="David" w:hAnsi="David" w:cs="David" w:hint="cs"/>
          <w:lang w:val="en"/>
        </w:rPr>
        <w:t xml:space="preserve"> “</w:t>
      </w:r>
      <w:r w:rsidRPr="006D3018">
        <w:rPr>
          <w:rFonts w:ascii="David" w:hAnsi="David" w:cs="David"/>
          <w:b/>
          <w:bCs/>
          <w:lang w:val="en"/>
        </w:rPr>
        <w:t>Pour out</w:t>
      </w:r>
      <w:r w:rsidRPr="006D3018">
        <w:rPr>
          <w:rFonts w:ascii="David" w:hAnsi="David" w:cs="David" w:hint="cs"/>
          <w:lang w:val="en"/>
        </w:rPr>
        <w:t xml:space="preserve"> your heart like water before the presence of the Lord” (19). One must note the special connection between the first occurrence of the root </w:t>
      </w:r>
      <w:proofErr w:type="spellStart"/>
      <w:r w:rsidRPr="006D3018">
        <w:rPr>
          <w:rFonts w:ascii="David" w:hAnsi="David" w:cs="David" w:hint="cs"/>
          <w:lang w:val="en"/>
        </w:rPr>
        <w:t>sh</w:t>
      </w:r>
      <w:proofErr w:type="spellEnd"/>
      <w:r w:rsidRPr="006D3018">
        <w:rPr>
          <w:rFonts w:ascii="David" w:hAnsi="David" w:cs="David" w:hint="cs"/>
          <w:lang w:val="en"/>
        </w:rPr>
        <w:t>-p-</w:t>
      </w:r>
      <w:proofErr w:type="spellStart"/>
      <w:r w:rsidRPr="006D3018">
        <w:rPr>
          <w:rFonts w:ascii="David" w:hAnsi="David" w:cs="David" w:hint="cs"/>
          <w:lang w:val="en"/>
        </w:rPr>
        <w:t>kh</w:t>
      </w:r>
      <w:proofErr w:type="spellEnd"/>
      <w:r w:rsidRPr="006D3018">
        <w:rPr>
          <w:rFonts w:ascii="David" w:hAnsi="David" w:cs="David" w:hint="cs"/>
          <w:lang w:val="en"/>
        </w:rPr>
        <w:t xml:space="preserve"> (4) and its last (19): </w:t>
      </w:r>
    </w:p>
    <w:tbl>
      <w:tblPr>
        <w:tblStyle w:val="TableGrid"/>
        <w:bidiVisual/>
        <w:tblW w:w="0" w:type="auto"/>
        <w:tblLook w:val="04A0" w:firstRow="1" w:lastRow="0" w:firstColumn="1" w:lastColumn="0" w:noHBand="0" w:noVBand="1"/>
      </w:tblPr>
      <w:tblGrid>
        <w:gridCol w:w="4148"/>
        <w:gridCol w:w="4148"/>
      </w:tblGrid>
      <w:tr w:rsidR="00FC49B2" w14:paraId="39285D99" w14:textId="77777777" w:rsidTr="00486127">
        <w:tc>
          <w:tcPr>
            <w:tcW w:w="4148" w:type="dxa"/>
          </w:tcPr>
          <w:p w14:paraId="6C6ED490" w14:textId="08470540" w:rsidR="00D00003" w:rsidRDefault="000E36F4" w:rsidP="00486127">
            <w:pPr>
              <w:bidi w:val="0"/>
              <w:spacing w:line="360" w:lineRule="auto"/>
              <w:jc w:val="both"/>
              <w:rPr>
                <w:rFonts w:ascii="David" w:hAnsi="David" w:cs="David"/>
                <w:rtl/>
              </w:rPr>
            </w:pPr>
            <w:r>
              <w:rPr>
                <w:rFonts w:ascii="David" w:hAnsi="David" w:cs="David"/>
                <w:lang w:val="en"/>
              </w:rPr>
              <w:t>God</w:t>
            </w:r>
          </w:p>
        </w:tc>
        <w:tc>
          <w:tcPr>
            <w:tcW w:w="4148" w:type="dxa"/>
          </w:tcPr>
          <w:p w14:paraId="72DD919E" w14:textId="77777777" w:rsidR="00D00003" w:rsidRDefault="00000000" w:rsidP="00486127">
            <w:pPr>
              <w:bidi w:val="0"/>
              <w:spacing w:line="360" w:lineRule="auto"/>
              <w:jc w:val="both"/>
              <w:rPr>
                <w:rFonts w:ascii="David" w:hAnsi="David" w:cs="David"/>
                <w:rtl/>
              </w:rPr>
            </w:pPr>
            <w:r>
              <w:rPr>
                <w:rFonts w:ascii="David" w:hAnsi="David" w:cs="David" w:hint="cs"/>
                <w:lang w:val="en"/>
              </w:rPr>
              <w:t xml:space="preserve">Daughter Zion </w:t>
            </w:r>
          </w:p>
        </w:tc>
      </w:tr>
      <w:tr w:rsidR="00FC49B2" w14:paraId="6F883933" w14:textId="77777777" w:rsidTr="00486127">
        <w:tc>
          <w:tcPr>
            <w:tcW w:w="4148" w:type="dxa"/>
          </w:tcPr>
          <w:p w14:paraId="5750CD49" w14:textId="61AE46A5" w:rsidR="00D00003" w:rsidRPr="00396B42" w:rsidRDefault="00000000" w:rsidP="00396B42">
            <w:pPr>
              <w:bidi w:val="0"/>
              <w:spacing w:line="360" w:lineRule="auto"/>
              <w:jc w:val="both"/>
              <w:rPr>
                <w:rFonts w:ascii="David" w:hAnsi="David" w:cs="David"/>
                <w:b/>
                <w:bCs/>
                <w:rtl/>
              </w:rPr>
            </w:pPr>
            <w:r w:rsidRPr="006D3018">
              <w:rPr>
                <w:rFonts w:ascii="David" w:hAnsi="David" w:cs="David"/>
                <w:b/>
                <w:bCs/>
                <w:lang w:val="en"/>
              </w:rPr>
              <w:t>He has poured out his wrath like fire</w:t>
            </w:r>
            <w:r w:rsidRPr="006D3018">
              <w:rPr>
                <w:rFonts w:ascii="David" w:hAnsi="David" w:cs="David"/>
                <w:lang w:val="en"/>
              </w:rPr>
              <w:t xml:space="preserve"> (4)</w:t>
            </w:r>
          </w:p>
        </w:tc>
        <w:tc>
          <w:tcPr>
            <w:tcW w:w="4148" w:type="dxa"/>
          </w:tcPr>
          <w:p w14:paraId="23683364" w14:textId="62E3A0B9" w:rsidR="00D00003" w:rsidRPr="00396B42" w:rsidRDefault="00000000" w:rsidP="00396B42">
            <w:pPr>
              <w:bidi w:val="0"/>
              <w:spacing w:line="360" w:lineRule="auto"/>
              <w:jc w:val="both"/>
              <w:rPr>
                <w:rFonts w:ascii="David" w:hAnsi="David" w:cs="David"/>
                <w:b/>
                <w:bCs/>
                <w:rtl/>
              </w:rPr>
            </w:pPr>
            <w:r w:rsidRPr="006D3018">
              <w:rPr>
                <w:rFonts w:ascii="David" w:hAnsi="David" w:cs="David"/>
                <w:b/>
                <w:bCs/>
                <w:lang w:val="en"/>
              </w:rPr>
              <w:t xml:space="preserve">Pour out your </w:t>
            </w:r>
            <w:r w:rsidRPr="00B23DEF">
              <w:rPr>
                <w:rFonts w:ascii="David" w:hAnsi="David" w:cs="David"/>
                <w:b/>
                <w:bCs/>
                <w:lang w:val="en"/>
              </w:rPr>
              <w:t>heart like water</w:t>
            </w:r>
            <w:r w:rsidRPr="006D3018">
              <w:rPr>
                <w:rFonts w:ascii="David" w:hAnsi="David" w:cs="David"/>
                <w:lang w:val="en"/>
              </w:rPr>
              <w:t xml:space="preserve"> (19)</w:t>
            </w:r>
          </w:p>
        </w:tc>
      </w:tr>
    </w:tbl>
    <w:p w14:paraId="1E8D2433" w14:textId="77777777" w:rsidR="001438C6" w:rsidRDefault="001438C6" w:rsidP="00396B42">
      <w:pPr>
        <w:bidi w:val="0"/>
        <w:spacing w:after="0" w:line="360" w:lineRule="auto"/>
        <w:jc w:val="both"/>
        <w:rPr>
          <w:rFonts w:ascii="David" w:hAnsi="David" w:cs="David"/>
          <w:lang w:val="en"/>
        </w:rPr>
      </w:pPr>
    </w:p>
    <w:p w14:paraId="27EA562C" w14:textId="77777777" w:rsidR="001438C6" w:rsidRDefault="00000000" w:rsidP="001438C6">
      <w:pPr>
        <w:bidi w:val="0"/>
        <w:spacing w:after="0" w:line="360" w:lineRule="auto"/>
        <w:jc w:val="both"/>
        <w:rPr>
          <w:rFonts w:ascii="David" w:hAnsi="David" w:cs="David"/>
          <w:lang w:val="en"/>
        </w:rPr>
      </w:pPr>
      <w:r w:rsidRPr="001438C6">
        <w:rPr>
          <w:rFonts w:ascii="David" w:hAnsi="David" w:cs="David" w:hint="cs"/>
          <w:lang w:val="en"/>
        </w:rPr>
        <w:t xml:space="preserve">Whereas at the beginning of the </w:t>
      </w:r>
      <w:r w:rsidR="001438C6" w:rsidRPr="001438C6">
        <w:rPr>
          <w:rFonts w:ascii="David" w:hAnsi="David" w:cs="David"/>
          <w:lang w:val="en"/>
        </w:rPr>
        <w:t>lament</w:t>
      </w:r>
      <w:r w:rsidRPr="001438C6">
        <w:rPr>
          <w:rFonts w:ascii="David" w:hAnsi="David" w:cs="David" w:hint="cs"/>
          <w:lang w:val="en"/>
        </w:rPr>
        <w:t xml:space="preserve"> God is described as one who has </w:t>
      </w:r>
      <w:r w:rsidRPr="001438C6">
        <w:rPr>
          <w:rFonts w:ascii="David" w:hAnsi="David" w:cs="David" w:hint="cs"/>
          <w:b/>
          <w:bCs/>
          <w:lang w:val="en"/>
        </w:rPr>
        <w:t>poured out</w:t>
      </w:r>
      <w:r w:rsidRPr="001438C6">
        <w:rPr>
          <w:rFonts w:ascii="David" w:hAnsi="David" w:cs="David" w:hint="cs"/>
          <w:lang w:val="en"/>
        </w:rPr>
        <w:t xml:space="preserve"> </w:t>
      </w:r>
      <w:r w:rsidRPr="001438C6">
        <w:rPr>
          <w:rFonts w:ascii="David" w:hAnsi="David" w:cs="David" w:hint="cs"/>
          <w:b/>
          <w:bCs/>
          <w:i/>
          <w:iCs/>
          <w:lang w:val="en"/>
        </w:rPr>
        <w:t>his wrath like fire</w:t>
      </w:r>
      <w:r w:rsidRPr="001438C6">
        <w:rPr>
          <w:rFonts w:ascii="David" w:hAnsi="David" w:cs="David" w:hint="cs"/>
          <w:lang w:val="en"/>
        </w:rPr>
        <w:t>, at the end</w:t>
      </w:r>
      <w:r w:rsidR="001438C6" w:rsidRPr="001438C6">
        <w:rPr>
          <w:rFonts w:ascii="David" w:hAnsi="David" w:cs="David"/>
          <w:lang w:val="en"/>
        </w:rPr>
        <w:t>,</w:t>
      </w:r>
      <w:r w:rsidRPr="001438C6">
        <w:rPr>
          <w:rFonts w:ascii="David" w:hAnsi="David" w:cs="David" w:hint="cs"/>
          <w:lang w:val="en"/>
        </w:rPr>
        <w:t xml:space="preserve"> Daughter Zion is called </w:t>
      </w:r>
      <w:r w:rsidR="001438C6" w:rsidRPr="001438C6">
        <w:rPr>
          <w:rFonts w:ascii="David" w:hAnsi="David" w:cs="David"/>
          <w:lang w:val="en"/>
        </w:rPr>
        <w:t xml:space="preserve">upon </w:t>
      </w:r>
      <w:r w:rsidRPr="001438C6">
        <w:rPr>
          <w:rFonts w:ascii="David" w:hAnsi="David" w:cs="David" w:hint="cs"/>
          <w:lang w:val="en"/>
        </w:rPr>
        <w:t xml:space="preserve">to </w:t>
      </w:r>
      <w:r w:rsidRPr="001438C6">
        <w:rPr>
          <w:rFonts w:ascii="David" w:hAnsi="David" w:cs="David" w:hint="cs"/>
          <w:b/>
          <w:bCs/>
          <w:lang w:val="en"/>
        </w:rPr>
        <w:t>pour out</w:t>
      </w:r>
      <w:r w:rsidRPr="001438C6">
        <w:rPr>
          <w:rFonts w:ascii="David" w:hAnsi="David" w:cs="David" w:hint="cs"/>
          <w:lang w:val="en"/>
        </w:rPr>
        <w:t xml:space="preserve"> </w:t>
      </w:r>
      <w:r w:rsidRPr="001438C6">
        <w:rPr>
          <w:rFonts w:ascii="David" w:hAnsi="David" w:cs="David" w:hint="cs"/>
          <w:b/>
          <w:bCs/>
          <w:i/>
          <w:iCs/>
          <w:lang w:val="en"/>
        </w:rPr>
        <w:t>her heart like water</w:t>
      </w:r>
      <w:r w:rsidRPr="001438C6">
        <w:rPr>
          <w:rFonts w:ascii="David" w:hAnsi="David" w:cs="David" w:hint="cs"/>
          <w:lang w:val="en"/>
        </w:rPr>
        <w:t xml:space="preserve">. Throughout the </w:t>
      </w:r>
      <w:proofErr w:type="spellStart"/>
      <w:r w:rsidR="001438C6" w:rsidRPr="001438C6">
        <w:rPr>
          <w:rFonts w:ascii="David" w:hAnsi="David" w:cs="David"/>
          <w:lang w:val="en"/>
        </w:rPr>
        <w:t>lamemt</w:t>
      </w:r>
      <w:proofErr w:type="spellEnd"/>
      <w:r w:rsidRPr="001438C6">
        <w:rPr>
          <w:rFonts w:ascii="David" w:hAnsi="David" w:cs="David" w:hint="cs"/>
          <w:lang w:val="en"/>
        </w:rPr>
        <w:t xml:space="preserve"> the deity is depicted by the metaphor of fire (3, 4), whereas Daughter Zion is depicted by images drawn from the semantic field of water: </w:t>
      </w:r>
      <w:bookmarkStart w:id="10" w:name="_Hlk183091786"/>
    </w:p>
    <w:p w14:paraId="6446DF4A" w14:textId="3857E616" w:rsidR="00D00003" w:rsidRPr="001438C6" w:rsidRDefault="00000000" w:rsidP="001438C6">
      <w:pPr>
        <w:pStyle w:val="ListParagraph"/>
        <w:numPr>
          <w:ilvl w:val="0"/>
          <w:numId w:val="16"/>
        </w:numPr>
        <w:bidi w:val="0"/>
        <w:spacing w:after="0" w:line="360" w:lineRule="auto"/>
        <w:jc w:val="both"/>
        <w:rPr>
          <w:rFonts w:ascii="David" w:hAnsi="David" w:cs="David"/>
        </w:rPr>
      </w:pPr>
      <w:r w:rsidRPr="001438C6">
        <w:rPr>
          <w:rFonts w:ascii="David" w:hAnsi="David" w:cs="David"/>
          <w:lang w:val="en"/>
        </w:rPr>
        <w:t>Your ruin is vast a</w:t>
      </w:r>
      <w:r w:rsidRPr="001438C6">
        <w:rPr>
          <w:rFonts w:ascii="David" w:hAnsi="David" w:cs="David"/>
          <w:b/>
          <w:bCs/>
          <w:lang w:val="en"/>
        </w:rPr>
        <w:t>s the sea;</w:t>
      </w:r>
      <w:r w:rsidRPr="001438C6">
        <w:rPr>
          <w:rFonts w:ascii="David" w:hAnsi="David" w:cs="David"/>
          <w:lang w:val="en"/>
        </w:rPr>
        <w:t xml:space="preserve"> w</w:t>
      </w:r>
      <w:bookmarkEnd w:id="10"/>
      <w:r w:rsidRPr="001438C6">
        <w:rPr>
          <w:rFonts w:ascii="David" w:hAnsi="David" w:cs="David"/>
          <w:lang w:val="en"/>
        </w:rPr>
        <w:t xml:space="preserve">ho can heal you? (13) </w:t>
      </w:r>
    </w:p>
    <w:p w14:paraId="0DF0F79F" w14:textId="77777777" w:rsidR="00D00003" w:rsidRPr="001438C6" w:rsidRDefault="00000000" w:rsidP="001438C6">
      <w:pPr>
        <w:pStyle w:val="ListParagraph"/>
        <w:numPr>
          <w:ilvl w:val="0"/>
          <w:numId w:val="16"/>
        </w:numPr>
        <w:bidi w:val="0"/>
        <w:spacing w:after="0" w:line="360" w:lineRule="auto"/>
        <w:rPr>
          <w:rFonts w:ascii="David" w:hAnsi="David" w:cs="David"/>
          <w:rtl/>
        </w:rPr>
      </w:pPr>
      <w:bookmarkStart w:id="11" w:name="_Hlk183091816"/>
      <w:r w:rsidRPr="001438C6">
        <w:rPr>
          <w:rFonts w:ascii="David" w:hAnsi="David" w:cs="David"/>
          <w:lang w:val="en"/>
        </w:rPr>
        <w:t xml:space="preserve">Let tears stream down like a </w:t>
      </w:r>
      <w:r w:rsidRPr="001438C6">
        <w:rPr>
          <w:rFonts w:ascii="David" w:hAnsi="David" w:cs="David"/>
          <w:b/>
          <w:bCs/>
          <w:lang w:val="en"/>
        </w:rPr>
        <w:t>torrent</w:t>
      </w:r>
      <w:r w:rsidRPr="001438C6">
        <w:rPr>
          <w:rFonts w:ascii="David" w:hAnsi="David" w:cs="David"/>
          <w:lang w:val="en"/>
        </w:rPr>
        <w:t xml:space="preserve"> day and night! (18) </w:t>
      </w:r>
    </w:p>
    <w:p w14:paraId="70584B27" w14:textId="77777777" w:rsidR="00D00003" w:rsidRPr="001438C6" w:rsidRDefault="00000000" w:rsidP="001438C6">
      <w:pPr>
        <w:pStyle w:val="ListParagraph"/>
        <w:numPr>
          <w:ilvl w:val="0"/>
          <w:numId w:val="16"/>
        </w:numPr>
        <w:bidi w:val="0"/>
        <w:spacing w:after="0" w:line="360" w:lineRule="auto"/>
        <w:rPr>
          <w:rFonts w:ascii="David" w:hAnsi="David" w:cs="David"/>
        </w:rPr>
      </w:pPr>
      <w:bookmarkStart w:id="12" w:name="_Hlk183091837"/>
      <w:bookmarkEnd w:id="11"/>
      <w:r w:rsidRPr="001438C6">
        <w:rPr>
          <w:rFonts w:ascii="David" w:hAnsi="David" w:cs="David"/>
          <w:lang w:val="en"/>
        </w:rPr>
        <w:t xml:space="preserve">Pour out your heart like </w:t>
      </w:r>
      <w:r w:rsidRPr="001438C6">
        <w:rPr>
          <w:rFonts w:ascii="David" w:hAnsi="David" w:cs="David"/>
          <w:b/>
          <w:bCs/>
          <w:lang w:val="en"/>
        </w:rPr>
        <w:t>water</w:t>
      </w:r>
      <w:r w:rsidRPr="001438C6">
        <w:rPr>
          <w:rFonts w:ascii="David" w:hAnsi="David" w:cs="David"/>
          <w:lang w:val="en"/>
        </w:rPr>
        <w:t xml:space="preserve"> before the presence of the Lord (19) </w:t>
      </w:r>
      <w:bookmarkEnd w:id="12"/>
    </w:p>
    <w:p w14:paraId="5A078BCB" w14:textId="137F1CE9" w:rsidR="00984334" w:rsidRDefault="00000000" w:rsidP="00D646BF">
      <w:pPr>
        <w:bidi w:val="0"/>
        <w:spacing w:after="0" w:line="360" w:lineRule="auto"/>
        <w:jc w:val="both"/>
        <w:rPr>
          <w:rFonts w:ascii="David" w:hAnsi="David" w:cs="David"/>
          <w:rtl/>
        </w:rPr>
      </w:pPr>
      <w:r w:rsidRPr="006D3018">
        <w:rPr>
          <w:rFonts w:ascii="David" w:hAnsi="David" w:cs="David" w:hint="cs"/>
          <w:lang w:val="en"/>
        </w:rPr>
        <w:t>In v</w:t>
      </w:r>
      <w:r w:rsidR="001438C6">
        <w:rPr>
          <w:rFonts w:ascii="David" w:hAnsi="David" w:cs="David"/>
          <w:lang w:val="en"/>
        </w:rPr>
        <w:t>.</w:t>
      </w:r>
      <w:r w:rsidRPr="006D3018">
        <w:rPr>
          <w:rFonts w:ascii="David" w:hAnsi="David" w:cs="David" w:hint="cs"/>
          <w:lang w:val="en"/>
        </w:rPr>
        <w:t xml:space="preserve"> 13 the lamenter addresses Daughter Zion with a rhetorical question: “What can I say for you, to what compare you, O daughter Jerusalem? To what can I liken you, that I may comfort you, O virgin </w:t>
      </w:r>
      <w:r w:rsidR="001438C6">
        <w:rPr>
          <w:rFonts w:ascii="David" w:hAnsi="David" w:cs="David"/>
          <w:lang w:val="en"/>
        </w:rPr>
        <w:t>D</w:t>
      </w:r>
      <w:r w:rsidRPr="006D3018">
        <w:rPr>
          <w:rFonts w:ascii="David" w:hAnsi="David" w:cs="David" w:hint="cs"/>
          <w:lang w:val="en"/>
        </w:rPr>
        <w:t>aughter Zion? For vast as the sea is your ruin;</w:t>
      </w:r>
      <w:bookmarkStart w:id="13" w:name="_Hlk207714088"/>
      <w:r w:rsidRPr="006D3018">
        <w:rPr>
          <w:rFonts w:ascii="David" w:hAnsi="David" w:cs="David" w:hint="cs"/>
          <w:lang w:val="en"/>
        </w:rPr>
        <w:t xml:space="preserve"> who can heal you?”</w:t>
      </w:r>
      <w:bookmarkEnd w:id="13"/>
      <w:r w:rsidRPr="006D3018">
        <w:rPr>
          <w:rFonts w:ascii="David" w:hAnsi="David" w:cs="David" w:hint="cs"/>
          <w:lang w:val="en"/>
        </w:rPr>
        <w:t xml:space="preserve"> (2:13) The ruin is as deep as the sea, and the question is who can provide healing. The use of imagery from the semantic field of water underscores the connection between the question</w:t>
      </w:r>
      <w:r w:rsidR="001438C6">
        <w:rPr>
          <w:rFonts w:ascii="David" w:hAnsi="David" w:cs="David"/>
          <w:lang w:val="en"/>
        </w:rPr>
        <w:t xml:space="preserve"> that</w:t>
      </w:r>
      <w:r w:rsidRPr="006D3018">
        <w:rPr>
          <w:rFonts w:ascii="David" w:hAnsi="David" w:cs="David" w:hint="cs"/>
          <w:lang w:val="en"/>
        </w:rPr>
        <w:t xml:space="preserve"> the lamenter poses to Daughter Zion in v</w:t>
      </w:r>
      <w:r w:rsidR="001438C6">
        <w:rPr>
          <w:rFonts w:ascii="David" w:hAnsi="David" w:cs="David"/>
          <w:lang w:val="en"/>
        </w:rPr>
        <w:t>.</w:t>
      </w:r>
      <w:r w:rsidRPr="006D3018">
        <w:rPr>
          <w:rFonts w:ascii="David" w:hAnsi="David" w:cs="David" w:hint="cs"/>
          <w:lang w:val="en"/>
        </w:rPr>
        <w:t xml:space="preserve"> 13 and his answer, which appears in v</w:t>
      </w:r>
      <w:r w:rsidR="008271A2">
        <w:rPr>
          <w:rFonts w:ascii="David" w:hAnsi="David" w:cs="David"/>
          <w:lang w:val="en"/>
        </w:rPr>
        <w:t>v</w:t>
      </w:r>
      <w:r w:rsidR="001438C6">
        <w:rPr>
          <w:rFonts w:ascii="David" w:hAnsi="David" w:cs="David"/>
          <w:lang w:val="en"/>
        </w:rPr>
        <w:t>.</w:t>
      </w:r>
      <w:r w:rsidRPr="006D3018">
        <w:rPr>
          <w:rFonts w:ascii="David" w:hAnsi="David" w:cs="David" w:hint="cs"/>
          <w:lang w:val="en"/>
        </w:rPr>
        <w:t xml:space="preserve"> 18–19. </w:t>
      </w:r>
      <w:r w:rsidR="001438C6">
        <w:rPr>
          <w:rFonts w:ascii="David" w:hAnsi="David" w:cs="David"/>
          <w:lang w:val="en"/>
        </w:rPr>
        <w:t xml:space="preserve">The </w:t>
      </w:r>
      <w:r w:rsidRPr="006D3018">
        <w:rPr>
          <w:rFonts w:ascii="David" w:hAnsi="David" w:cs="David" w:hint="cs"/>
          <w:lang w:val="en"/>
        </w:rPr>
        <w:t xml:space="preserve">author of the lament intimates that the ruin, deep as </w:t>
      </w:r>
      <w:r w:rsidRPr="001438C6">
        <w:rPr>
          <w:rFonts w:ascii="David" w:hAnsi="David" w:cs="David" w:hint="cs"/>
          <w:b/>
          <w:bCs/>
          <w:lang w:val="en"/>
        </w:rPr>
        <w:t>the sea</w:t>
      </w:r>
      <w:r w:rsidRPr="006D3018">
        <w:rPr>
          <w:rFonts w:ascii="David" w:hAnsi="David" w:cs="David" w:hint="cs"/>
          <w:lang w:val="en"/>
        </w:rPr>
        <w:t>,</w:t>
      </w:r>
      <w:r w:rsidR="00C7014F" w:rsidRPr="00C7014F">
        <w:rPr>
          <w:rFonts w:ascii="David" w:hAnsi="David" w:cs="David" w:hint="cs"/>
          <w:b/>
          <w:bCs/>
          <w:lang w:val="en"/>
        </w:rPr>
        <w:t xml:space="preserve"> </w:t>
      </w:r>
      <w:r w:rsidR="00C7014F" w:rsidRPr="001438C6">
        <w:rPr>
          <w:rFonts w:ascii="David" w:hAnsi="David" w:cs="David" w:hint="cs"/>
          <w:lang w:val="en"/>
        </w:rPr>
        <w:t>can find</w:t>
      </w:r>
      <w:r w:rsidR="00C7014F" w:rsidRPr="00C7014F">
        <w:rPr>
          <w:rFonts w:ascii="David" w:hAnsi="David" w:cs="David" w:hint="cs"/>
          <w:b/>
          <w:bCs/>
          <w:lang w:val="en"/>
        </w:rPr>
        <w:t xml:space="preserve"> </w:t>
      </w:r>
      <w:r w:rsidRPr="006D3018">
        <w:rPr>
          <w:rFonts w:ascii="David" w:hAnsi="David" w:cs="David" w:hint="cs"/>
          <w:lang w:val="en"/>
        </w:rPr>
        <w:t xml:space="preserve">remedy through pouring out the heart </w:t>
      </w:r>
      <w:r w:rsidRPr="001438C6">
        <w:rPr>
          <w:rFonts w:ascii="David" w:hAnsi="David" w:cs="David" w:hint="cs"/>
          <w:b/>
          <w:bCs/>
          <w:lang w:val="en"/>
        </w:rPr>
        <w:t>like water</w:t>
      </w:r>
      <w:r w:rsidRPr="006D3018">
        <w:rPr>
          <w:rFonts w:ascii="David" w:hAnsi="David" w:cs="David" w:hint="cs"/>
          <w:lang w:val="en"/>
        </w:rPr>
        <w:t xml:space="preserve"> in the </w:t>
      </w:r>
      <w:r w:rsidRPr="001438C6">
        <w:rPr>
          <w:rFonts w:ascii="David" w:hAnsi="David" w:cs="David" w:hint="cs"/>
          <w:lang w:val="en"/>
        </w:rPr>
        <w:t>pres</w:t>
      </w:r>
      <w:r w:rsidR="00C7014F" w:rsidRPr="001438C6">
        <w:rPr>
          <w:rFonts w:ascii="David" w:hAnsi="David" w:cs="David" w:hint="cs"/>
          <w:lang w:val="en"/>
        </w:rPr>
        <w:t xml:space="preserve">ence of </w:t>
      </w:r>
      <w:r w:rsidR="000E36F4">
        <w:rPr>
          <w:rFonts w:ascii="David" w:hAnsi="David" w:cs="David"/>
          <w:lang w:val="en"/>
        </w:rPr>
        <w:t>God</w:t>
      </w:r>
      <w:r w:rsidRPr="006D3018">
        <w:rPr>
          <w:rFonts w:ascii="David" w:hAnsi="David" w:cs="David" w:hint="cs"/>
          <w:lang w:val="en"/>
        </w:rPr>
        <w:t xml:space="preserve">. Pouring out the heart does not signify theodicy, an emphasis on His goodness and mercy, or beating one’s breast in confession. In this lament, pouring out the heart expresses a sincere and direct stance before </w:t>
      </w:r>
      <w:r w:rsidR="000E36F4">
        <w:rPr>
          <w:rFonts w:ascii="David" w:hAnsi="David" w:cs="David"/>
          <w:lang w:val="en"/>
        </w:rPr>
        <w:t>God</w:t>
      </w:r>
      <w:r w:rsidRPr="006D3018">
        <w:rPr>
          <w:rFonts w:ascii="David" w:hAnsi="David" w:cs="David" w:hint="cs"/>
          <w:lang w:val="en"/>
        </w:rPr>
        <w:t xml:space="preserve">. A cry </w:t>
      </w:r>
      <w:r w:rsidR="001438C6">
        <w:rPr>
          <w:rFonts w:ascii="David" w:hAnsi="David" w:cs="David"/>
          <w:lang w:val="en"/>
        </w:rPr>
        <w:t>that arises</w:t>
      </w:r>
      <w:r w:rsidRPr="006D3018">
        <w:rPr>
          <w:rFonts w:ascii="David" w:hAnsi="David" w:cs="David" w:hint="cs"/>
          <w:lang w:val="en"/>
        </w:rPr>
        <w:t xml:space="preserve"> from ruin and pain, from anger, defiance, and resentment. This reading can be reinforced by examining the lament’s structure: </w:t>
      </w:r>
    </w:p>
    <w:p w14:paraId="4CB3BFE4" w14:textId="4C6024DD" w:rsidR="00D646BF" w:rsidRPr="00F85ABB" w:rsidRDefault="00000000" w:rsidP="00F85ABB">
      <w:pPr>
        <w:pStyle w:val="ListParagraph"/>
        <w:numPr>
          <w:ilvl w:val="1"/>
          <w:numId w:val="11"/>
        </w:numPr>
        <w:bidi w:val="0"/>
        <w:spacing w:after="0" w:line="360" w:lineRule="auto"/>
        <w:rPr>
          <w:rFonts w:ascii="David" w:hAnsi="David" w:cs="David"/>
          <w:b/>
          <w:bCs/>
          <w:rtl/>
        </w:rPr>
      </w:pPr>
      <w:r w:rsidRPr="00F85ABB">
        <w:rPr>
          <w:rFonts w:ascii="David" w:hAnsi="David" w:cs="David" w:hint="cs"/>
          <w:b/>
          <w:bCs/>
          <w:lang w:val="en"/>
        </w:rPr>
        <w:t>A three-and-four structure</w:t>
      </w:r>
    </w:p>
    <w:p w14:paraId="1B1D57B7" w14:textId="4D288184" w:rsidR="00E96C9A" w:rsidRDefault="00000000" w:rsidP="00E96C9A">
      <w:pPr>
        <w:pStyle w:val="FootnoteText"/>
        <w:bidi w:val="0"/>
        <w:spacing w:line="360" w:lineRule="auto"/>
        <w:jc w:val="both"/>
        <w:rPr>
          <w:rFonts w:ascii="David" w:hAnsi="David" w:cs="David"/>
          <w:sz w:val="24"/>
          <w:szCs w:val="24"/>
          <w:rtl/>
        </w:rPr>
      </w:pPr>
      <w:r w:rsidRPr="006D3018">
        <w:rPr>
          <w:rFonts w:ascii="David" w:hAnsi="David" w:cs="David" w:hint="cs"/>
          <w:sz w:val="24"/>
          <w:szCs w:val="24"/>
          <w:lang w:val="en"/>
        </w:rPr>
        <w:t>Various scholars have noted that in v</w:t>
      </w:r>
      <w:r w:rsidR="008271A2">
        <w:rPr>
          <w:rFonts w:ascii="David" w:hAnsi="David" w:cs="David"/>
          <w:sz w:val="24"/>
          <w:szCs w:val="24"/>
          <w:lang w:val="en"/>
        </w:rPr>
        <w:t>v</w:t>
      </w:r>
      <w:r w:rsidR="001438C6">
        <w:rPr>
          <w:rFonts w:ascii="David" w:hAnsi="David" w:cs="David"/>
          <w:sz w:val="24"/>
          <w:szCs w:val="24"/>
          <w:lang w:val="en"/>
        </w:rPr>
        <w:t>.</w:t>
      </w:r>
      <w:r w:rsidRPr="006D3018">
        <w:rPr>
          <w:rFonts w:ascii="David" w:hAnsi="David" w:cs="David" w:hint="cs"/>
          <w:sz w:val="24"/>
          <w:szCs w:val="24"/>
          <w:lang w:val="en"/>
        </w:rPr>
        <w:t xml:space="preserve"> 14–16 one can discern three answers that seek to respond to the question posed in v</w:t>
      </w:r>
      <w:r w:rsidR="001438C6">
        <w:rPr>
          <w:rFonts w:ascii="David" w:hAnsi="David" w:cs="David"/>
          <w:sz w:val="24"/>
          <w:szCs w:val="24"/>
          <w:lang w:val="en"/>
        </w:rPr>
        <w:t>.</w:t>
      </w:r>
      <w:r w:rsidRPr="006D3018">
        <w:rPr>
          <w:rFonts w:ascii="David" w:hAnsi="David" w:cs="David" w:hint="cs"/>
          <w:sz w:val="24"/>
          <w:szCs w:val="24"/>
          <w:lang w:val="en"/>
        </w:rPr>
        <w:t xml:space="preserve"> 13, “</w:t>
      </w:r>
      <w:r w:rsidR="001438C6">
        <w:rPr>
          <w:rFonts w:ascii="David" w:hAnsi="David" w:cs="David"/>
          <w:sz w:val="24"/>
          <w:szCs w:val="24"/>
          <w:lang w:val="en"/>
        </w:rPr>
        <w:t>W</w:t>
      </w:r>
      <w:r w:rsidRPr="006D3018">
        <w:rPr>
          <w:rFonts w:ascii="David" w:hAnsi="David" w:cs="David" w:hint="cs"/>
          <w:sz w:val="24"/>
          <w:szCs w:val="24"/>
          <w:lang w:val="en"/>
        </w:rPr>
        <w:t>ho can heal you?”</w:t>
      </w:r>
      <w:r>
        <w:rPr>
          <w:rStyle w:val="FootnoteReference"/>
          <w:rFonts w:ascii="David" w:hAnsi="David" w:cs="David"/>
          <w:sz w:val="24"/>
          <w:szCs w:val="24"/>
          <w:rtl/>
        </w:rPr>
        <w:footnoteReference w:id="19"/>
      </w:r>
      <w:r w:rsidRPr="006D3018">
        <w:rPr>
          <w:rFonts w:ascii="David" w:hAnsi="David" w:cs="David" w:hint="cs"/>
          <w:sz w:val="24"/>
          <w:szCs w:val="24"/>
          <w:lang w:val="en"/>
        </w:rPr>
        <w:t xml:space="preserve"> The prophets did not fulfill their role and disappointed with their false prophecies (14); the passersby clapped their hands, hissed, and wagged their heads in astonishment (15); and the enemies, of course, were of no help. These opened their mouths, hissed, gnashed their teeth, and said that the day they had so long awaited had arrived (16). However, in my view, these verses should also include v</w:t>
      </w:r>
      <w:r w:rsidR="001438C6">
        <w:rPr>
          <w:rFonts w:ascii="David" w:hAnsi="David" w:cs="David"/>
          <w:sz w:val="24"/>
          <w:szCs w:val="24"/>
          <w:lang w:val="en"/>
        </w:rPr>
        <w:t>.</w:t>
      </w:r>
      <w:proofErr w:type="gramStart"/>
      <w:r w:rsidRPr="006D3018">
        <w:rPr>
          <w:rFonts w:ascii="David" w:hAnsi="David" w:cs="David" w:hint="cs"/>
          <w:sz w:val="24"/>
          <w:szCs w:val="24"/>
          <w:lang w:val="en"/>
        </w:rPr>
        <w:t>17</w:t>
      </w:r>
      <w:r w:rsidR="001438C6">
        <w:rPr>
          <w:rFonts w:ascii="David" w:hAnsi="David" w:cs="David"/>
          <w:sz w:val="24"/>
          <w:szCs w:val="24"/>
          <w:lang w:val="en"/>
        </w:rPr>
        <w:t>,</w:t>
      </w:r>
      <w:r w:rsidRPr="006D3018">
        <w:rPr>
          <w:rFonts w:ascii="David" w:hAnsi="David" w:cs="David" w:hint="cs"/>
          <w:sz w:val="24"/>
          <w:szCs w:val="24"/>
          <w:lang w:val="en"/>
        </w:rPr>
        <w:t xml:space="preserve"> and</w:t>
      </w:r>
      <w:proofErr w:type="gramEnd"/>
      <w:r w:rsidRPr="006D3018">
        <w:rPr>
          <w:rFonts w:ascii="David" w:hAnsi="David" w:cs="David" w:hint="cs"/>
          <w:sz w:val="24"/>
          <w:szCs w:val="24"/>
          <w:lang w:val="en"/>
        </w:rPr>
        <w:t xml:space="preserve"> be understood as a continuation of the quotation of the enemies’ words, which begins in v</w:t>
      </w:r>
      <w:r w:rsidR="001438C6">
        <w:rPr>
          <w:rFonts w:ascii="David" w:hAnsi="David" w:cs="David"/>
          <w:sz w:val="24"/>
          <w:szCs w:val="24"/>
          <w:lang w:val="en"/>
        </w:rPr>
        <w:t>.</w:t>
      </w:r>
      <w:r w:rsidRPr="006D3018">
        <w:rPr>
          <w:rFonts w:ascii="David" w:hAnsi="David" w:cs="David" w:hint="cs"/>
          <w:sz w:val="24"/>
          <w:szCs w:val="24"/>
          <w:lang w:val="en"/>
        </w:rPr>
        <w:t xml:space="preserve"> 16 with the cry “We have devoured her!” </w:t>
      </w:r>
      <w:r w:rsidR="001438C6">
        <w:rPr>
          <w:rFonts w:ascii="David" w:hAnsi="David" w:cs="David"/>
          <w:sz w:val="24"/>
          <w:szCs w:val="24"/>
          <w:lang w:val="en"/>
        </w:rPr>
        <w:t xml:space="preserve">Refusing the passersby </w:t>
      </w:r>
      <w:r w:rsidR="0015466E">
        <w:rPr>
          <w:rFonts w:ascii="David" w:hAnsi="David" w:cs="David"/>
          <w:sz w:val="24"/>
          <w:szCs w:val="24"/>
          <w:lang w:val="en"/>
        </w:rPr>
        <w:t xml:space="preserve">(15) </w:t>
      </w:r>
      <w:r w:rsidR="001438C6">
        <w:rPr>
          <w:rFonts w:ascii="David" w:hAnsi="David" w:cs="David"/>
          <w:sz w:val="24"/>
          <w:szCs w:val="24"/>
          <w:lang w:val="en"/>
        </w:rPr>
        <w:t xml:space="preserve">and enemies’ </w:t>
      </w:r>
      <w:r w:rsidR="0015466E">
        <w:rPr>
          <w:rFonts w:ascii="David" w:hAnsi="David" w:cs="David"/>
          <w:sz w:val="24"/>
          <w:szCs w:val="24"/>
          <w:lang w:val="en"/>
        </w:rPr>
        <w:t xml:space="preserve">(16-17) </w:t>
      </w:r>
      <w:r w:rsidRPr="006D3018">
        <w:rPr>
          <w:rFonts w:ascii="David" w:hAnsi="David" w:cs="David" w:hint="cs"/>
          <w:sz w:val="24"/>
          <w:szCs w:val="24"/>
          <w:lang w:val="en"/>
        </w:rPr>
        <w:t>assistance</w:t>
      </w:r>
      <w:r w:rsidR="001438C6">
        <w:rPr>
          <w:rFonts w:ascii="David" w:hAnsi="David" w:cs="David"/>
          <w:sz w:val="24"/>
          <w:szCs w:val="24"/>
          <w:lang w:val="en"/>
        </w:rPr>
        <w:t xml:space="preserve"> </w:t>
      </w:r>
      <w:r w:rsidRPr="006D3018">
        <w:rPr>
          <w:rFonts w:ascii="David" w:hAnsi="David" w:cs="David" w:hint="cs"/>
          <w:sz w:val="24"/>
          <w:szCs w:val="24"/>
          <w:lang w:val="en"/>
        </w:rPr>
        <w:t xml:space="preserve">is described in parallel: </w:t>
      </w:r>
    </w:p>
    <w:tbl>
      <w:tblPr>
        <w:tblStyle w:val="TableGrid"/>
        <w:bidiVisual/>
        <w:tblW w:w="0" w:type="auto"/>
        <w:tblLook w:val="04A0" w:firstRow="1" w:lastRow="0" w:firstColumn="1" w:lastColumn="0" w:noHBand="0" w:noVBand="1"/>
      </w:tblPr>
      <w:tblGrid>
        <w:gridCol w:w="2068"/>
        <w:gridCol w:w="3462"/>
        <w:gridCol w:w="2766"/>
      </w:tblGrid>
      <w:tr w:rsidR="00FC49B2" w14:paraId="7F18BC9D" w14:textId="77777777" w:rsidTr="004D7774">
        <w:tc>
          <w:tcPr>
            <w:tcW w:w="2068" w:type="dxa"/>
          </w:tcPr>
          <w:p w14:paraId="4FBABBC8" w14:textId="77777777" w:rsidR="00E96C9A" w:rsidRDefault="00E96C9A" w:rsidP="004D7774">
            <w:pPr>
              <w:pStyle w:val="FootnoteText"/>
              <w:spacing w:line="360" w:lineRule="auto"/>
              <w:jc w:val="both"/>
              <w:rPr>
                <w:rFonts w:ascii="David" w:hAnsi="David" w:cs="David"/>
                <w:sz w:val="24"/>
                <w:szCs w:val="24"/>
                <w:rtl/>
              </w:rPr>
            </w:pPr>
          </w:p>
        </w:tc>
        <w:tc>
          <w:tcPr>
            <w:tcW w:w="3462" w:type="dxa"/>
          </w:tcPr>
          <w:p w14:paraId="49C2B941" w14:textId="77777777" w:rsidR="00E96C9A" w:rsidRPr="001B6615" w:rsidRDefault="00000000" w:rsidP="004D7774">
            <w:pPr>
              <w:pStyle w:val="FootnoteText"/>
              <w:bidi w:val="0"/>
              <w:spacing w:line="360" w:lineRule="auto"/>
              <w:jc w:val="both"/>
              <w:rPr>
                <w:rFonts w:ascii="David" w:hAnsi="David" w:cs="David"/>
                <w:sz w:val="24"/>
                <w:szCs w:val="24"/>
                <w:rtl/>
              </w:rPr>
            </w:pPr>
            <w:r>
              <w:rPr>
                <w:rFonts w:ascii="David" w:hAnsi="David" w:cs="David" w:hint="cs"/>
                <w:sz w:val="24"/>
                <w:szCs w:val="24"/>
                <w:lang w:val="en"/>
              </w:rPr>
              <w:t xml:space="preserve">Passersby </w:t>
            </w:r>
          </w:p>
        </w:tc>
        <w:tc>
          <w:tcPr>
            <w:tcW w:w="2766" w:type="dxa"/>
          </w:tcPr>
          <w:p w14:paraId="4E49C509" w14:textId="77777777" w:rsidR="00E96C9A" w:rsidRPr="001B6615" w:rsidRDefault="00000000" w:rsidP="004D7774">
            <w:pPr>
              <w:pStyle w:val="FootnoteText"/>
              <w:bidi w:val="0"/>
              <w:spacing w:line="360" w:lineRule="auto"/>
              <w:jc w:val="both"/>
              <w:rPr>
                <w:rFonts w:ascii="David" w:hAnsi="David" w:cs="David"/>
                <w:sz w:val="24"/>
                <w:szCs w:val="24"/>
                <w:rtl/>
              </w:rPr>
            </w:pPr>
            <w:r>
              <w:rPr>
                <w:rFonts w:ascii="David" w:hAnsi="David" w:cs="David" w:hint="cs"/>
                <w:sz w:val="24"/>
                <w:szCs w:val="24"/>
                <w:lang w:val="en"/>
              </w:rPr>
              <w:t>Enemies</w:t>
            </w:r>
          </w:p>
        </w:tc>
      </w:tr>
      <w:tr w:rsidR="00FC49B2" w14:paraId="51AF404F" w14:textId="77777777" w:rsidTr="004D7774">
        <w:tc>
          <w:tcPr>
            <w:tcW w:w="2068" w:type="dxa"/>
          </w:tcPr>
          <w:p w14:paraId="7308C4C6" w14:textId="77777777" w:rsidR="00E96C9A" w:rsidRDefault="00000000" w:rsidP="004D7774">
            <w:pPr>
              <w:pStyle w:val="FootnoteText"/>
              <w:bidi w:val="0"/>
              <w:spacing w:line="360" w:lineRule="auto"/>
              <w:jc w:val="both"/>
              <w:rPr>
                <w:rFonts w:ascii="David" w:hAnsi="David" w:cs="David"/>
                <w:sz w:val="24"/>
                <w:szCs w:val="24"/>
                <w:rtl/>
              </w:rPr>
            </w:pPr>
            <w:bookmarkStart w:id="14" w:name="_Hlk208817933"/>
            <w:r>
              <w:rPr>
                <w:rFonts w:ascii="David" w:hAnsi="David" w:cs="David" w:hint="cs"/>
                <w:sz w:val="24"/>
                <w:szCs w:val="24"/>
                <w:lang w:val="en"/>
              </w:rPr>
              <w:t>Physical action</w:t>
            </w:r>
          </w:p>
        </w:tc>
        <w:tc>
          <w:tcPr>
            <w:tcW w:w="3462" w:type="dxa"/>
          </w:tcPr>
          <w:p w14:paraId="3271D5F1" w14:textId="708B539D" w:rsidR="00E96C9A" w:rsidRDefault="0015466E" w:rsidP="004D7774">
            <w:pPr>
              <w:pStyle w:val="FootnoteText"/>
              <w:bidi w:val="0"/>
              <w:spacing w:line="360" w:lineRule="auto"/>
              <w:jc w:val="both"/>
              <w:rPr>
                <w:rFonts w:ascii="David" w:hAnsi="David" w:cs="David"/>
                <w:sz w:val="24"/>
                <w:szCs w:val="24"/>
                <w:rtl/>
              </w:rPr>
            </w:pPr>
            <w:r>
              <w:rPr>
                <w:rFonts w:ascii="David" w:hAnsi="David" w:cs="David"/>
                <w:sz w:val="24"/>
                <w:szCs w:val="24"/>
                <w:lang w:val="en"/>
              </w:rPr>
              <w:t>(15)</w:t>
            </w:r>
            <w:r w:rsidRPr="001B6615">
              <w:rPr>
                <w:rFonts w:ascii="David" w:hAnsi="David" w:cs="David"/>
                <w:sz w:val="24"/>
                <w:szCs w:val="24"/>
                <w:lang w:val="en"/>
              </w:rPr>
              <w:t xml:space="preserve"> They clapped their hands </w:t>
            </w:r>
            <w:r w:rsidRPr="00B23DEF">
              <w:rPr>
                <w:rFonts w:ascii="David" w:hAnsi="David" w:cs="David"/>
                <w:b/>
                <w:bCs/>
                <w:sz w:val="24"/>
                <w:szCs w:val="24"/>
                <w:lang w:val="en"/>
              </w:rPr>
              <w:t>at you</w:t>
            </w:r>
            <w:r w:rsidRPr="001B6615">
              <w:rPr>
                <w:rFonts w:ascii="David" w:hAnsi="David" w:cs="David"/>
                <w:sz w:val="24"/>
                <w:szCs w:val="24"/>
                <w:lang w:val="en"/>
              </w:rPr>
              <w:t xml:space="preserve"> </w:t>
            </w:r>
          </w:p>
        </w:tc>
        <w:tc>
          <w:tcPr>
            <w:tcW w:w="2766" w:type="dxa"/>
          </w:tcPr>
          <w:p w14:paraId="54295BB0" w14:textId="14F879B6" w:rsidR="00E96C9A" w:rsidRDefault="0015466E" w:rsidP="004D7774">
            <w:pPr>
              <w:pStyle w:val="FootnoteText"/>
              <w:bidi w:val="0"/>
              <w:spacing w:line="360" w:lineRule="auto"/>
              <w:jc w:val="both"/>
              <w:rPr>
                <w:rFonts w:ascii="David" w:hAnsi="David" w:cs="David"/>
                <w:sz w:val="24"/>
                <w:szCs w:val="24"/>
                <w:rtl/>
              </w:rPr>
            </w:pPr>
            <w:r>
              <w:rPr>
                <w:rFonts w:ascii="David" w:hAnsi="David" w:cs="David"/>
                <w:sz w:val="24"/>
                <w:szCs w:val="24"/>
                <w:lang w:val="en"/>
              </w:rPr>
              <w:t xml:space="preserve">(16) </w:t>
            </w:r>
            <w:r w:rsidRPr="001B6615">
              <w:rPr>
                <w:rFonts w:ascii="David" w:hAnsi="David" w:cs="David"/>
                <w:sz w:val="24"/>
                <w:szCs w:val="24"/>
                <w:lang w:val="en"/>
              </w:rPr>
              <w:t xml:space="preserve">They opened </w:t>
            </w:r>
            <w:r w:rsidRPr="00B23DEF">
              <w:rPr>
                <w:rFonts w:ascii="David" w:hAnsi="David" w:cs="David"/>
                <w:sz w:val="24"/>
                <w:szCs w:val="24"/>
                <w:lang w:val="en"/>
              </w:rPr>
              <w:t xml:space="preserve">their mouths </w:t>
            </w:r>
            <w:r w:rsidRPr="00B23DEF">
              <w:rPr>
                <w:rFonts w:ascii="David" w:hAnsi="David" w:cs="David"/>
                <w:b/>
                <w:bCs/>
                <w:sz w:val="24"/>
                <w:szCs w:val="24"/>
                <w:lang w:val="en"/>
              </w:rPr>
              <w:t>against you</w:t>
            </w:r>
          </w:p>
        </w:tc>
      </w:tr>
      <w:bookmarkEnd w:id="14"/>
      <w:tr w:rsidR="00FC49B2" w14:paraId="0E17B978" w14:textId="77777777" w:rsidTr="004D7774">
        <w:tc>
          <w:tcPr>
            <w:tcW w:w="2068" w:type="dxa"/>
          </w:tcPr>
          <w:p w14:paraId="4B42FA94" w14:textId="77777777" w:rsidR="00E96C9A" w:rsidRDefault="00000000" w:rsidP="004D7774">
            <w:pPr>
              <w:pStyle w:val="FootnoteText"/>
              <w:bidi w:val="0"/>
              <w:spacing w:line="360" w:lineRule="auto"/>
              <w:jc w:val="both"/>
              <w:rPr>
                <w:rFonts w:ascii="David" w:hAnsi="David" w:cs="David"/>
                <w:sz w:val="24"/>
                <w:szCs w:val="24"/>
                <w:rtl/>
              </w:rPr>
            </w:pPr>
            <w:r>
              <w:rPr>
                <w:rFonts w:ascii="David" w:hAnsi="David" w:cs="David" w:hint="cs"/>
                <w:sz w:val="24"/>
                <w:szCs w:val="24"/>
                <w:lang w:val="en"/>
              </w:rPr>
              <w:t>all+ the subject of the sentence</w:t>
            </w:r>
          </w:p>
        </w:tc>
        <w:tc>
          <w:tcPr>
            <w:tcW w:w="3462" w:type="dxa"/>
          </w:tcPr>
          <w:p w14:paraId="6393DE79" w14:textId="77777777" w:rsidR="00E96C9A" w:rsidRDefault="00000000" w:rsidP="004D7774">
            <w:pPr>
              <w:pStyle w:val="FootnoteText"/>
              <w:bidi w:val="0"/>
              <w:spacing w:line="360" w:lineRule="auto"/>
              <w:jc w:val="both"/>
              <w:rPr>
                <w:rFonts w:ascii="David" w:hAnsi="David" w:cs="David"/>
                <w:sz w:val="24"/>
                <w:szCs w:val="24"/>
                <w:rtl/>
              </w:rPr>
            </w:pPr>
            <w:r w:rsidRPr="001B6615">
              <w:rPr>
                <w:rFonts w:ascii="David" w:hAnsi="David" w:cs="David"/>
                <w:b/>
                <w:bCs/>
                <w:sz w:val="24"/>
                <w:szCs w:val="24"/>
                <w:lang w:val="en"/>
              </w:rPr>
              <w:t>All</w:t>
            </w:r>
            <w:r w:rsidRPr="001B6615">
              <w:rPr>
                <w:rFonts w:ascii="David" w:hAnsi="David" w:cs="David"/>
                <w:sz w:val="24"/>
                <w:szCs w:val="24"/>
                <w:lang w:val="en"/>
              </w:rPr>
              <w:t xml:space="preserve"> who pass along the way</w:t>
            </w:r>
          </w:p>
        </w:tc>
        <w:tc>
          <w:tcPr>
            <w:tcW w:w="2766" w:type="dxa"/>
          </w:tcPr>
          <w:p w14:paraId="3ACAB893" w14:textId="77777777" w:rsidR="00E96C9A" w:rsidRDefault="00000000" w:rsidP="004D7774">
            <w:pPr>
              <w:pStyle w:val="FootnoteText"/>
              <w:bidi w:val="0"/>
              <w:spacing w:line="360" w:lineRule="auto"/>
              <w:jc w:val="both"/>
              <w:rPr>
                <w:rFonts w:ascii="David" w:hAnsi="David" w:cs="David"/>
                <w:sz w:val="24"/>
                <w:szCs w:val="24"/>
                <w:rtl/>
              </w:rPr>
            </w:pPr>
            <w:r w:rsidRPr="001B6615">
              <w:rPr>
                <w:rFonts w:ascii="David" w:hAnsi="David" w:cs="David"/>
                <w:b/>
                <w:bCs/>
                <w:sz w:val="24"/>
                <w:szCs w:val="24"/>
                <w:lang w:val="en"/>
              </w:rPr>
              <w:t xml:space="preserve">All </w:t>
            </w:r>
            <w:r w:rsidRPr="001B6615">
              <w:rPr>
                <w:rFonts w:ascii="David" w:hAnsi="David" w:cs="David"/>
                <w:sz w:val="24"/>
                <w:szCs w:val="24"/>
                <w:lang w:val="en"/>
              </w:rPr>
              <w:t>your enemies</w:t>
            </w:r>
          </w:p>
        </w:tc>
      </w:tr>
      <w:tr w:rsidR="00FC49B2" w14:paraId="691ABFC3" w14:textId="77777777" w:rsidTr="004D7774">
        <w:tc>
          <w:tcPr>
            <w:tcW w:w="2068" w:type="dxa"/>
          </w:tcPr>
          <w:p w14:paraId="3F32F0CF" w14:textId="77777777" w:rsidR="00E96C9A" w:rsidRDefault="00000000" w:rsidP="004D7774">
            <w:pPr>
              <w:pStyle w:val="FootnoteText"/>
              <w:bidi w:val="0"/>
              <w:spacing w:line="360" w:lineRule="auto"/>
              <w:jc w:val="both"/>
              <w:rPr>
                <w:rFonts w:ascii="David" w:hAnsi="David" w:cs="David"/>
                <w:sz w:val="24"/>
                <w:szCs w:val="24"/>
                <w:rtl/>
              </w:rPr>
            </w:pPr>
            <w:r>
              <w:rPr>
                <w:rFonts w:ascii="David" w:hAnsi="David" w:cs="David" w:hint="cs"/>
                <w:sz w:val="24"/>
                <w:szCs w:val="24"/>
                <w:lang w:val="en"/>
              </w:rPr>
              <w:t>Two physical actions</w:t>
            </w:r>
          </w:p>
        </w:tc>
        <w:tc>
          <w:tcPr>
            <w:tcW w:w="3462" w:type="dxa"/>
          </w:tcPr>
          <w:p w14:paraId="204D023A" w14:textId="77777777" w:rsidR="00E96C9A" w:rsidRPr="00D62F80" w:rsidRDefault="00000000" w:rsidP="004D7774">
            <w:pPr>
              <w:pStyle w:val="FootnoteText"/>
              <w:bidi w:val="0"/>
              <w:spacing w:line="360" w:lineRule="auto"/>
              <w:jc w:val="both"/>
              <w:rPr>
                <w:rFonts w:ascii="David" w:hAnsi="David" w:cs="David"/>
                <w:b/>
                <w:bCs/>
                <w:sz w:val="24"/>
                <w:szCs w:val="24"/>
                <w:rtl/>
              </w:rPr>
            </w:pPr>
            <w:r w:rsidRPr="00D62F80">
              <w:rPr>
                <w:rFonts w:ascii="David" w:hAnsi="David" w:cs="David"/>
                <w:b/>
                <w:bCs/>
                <w:sz w:val="24"/>
                <w:szCs w:val="24"/>
                <w:lang w:val="en"/>
              </w:rPr>
              <w:t>They hissed</w:t>
            </w:r>
          </w:p>
          <w:p w14:paraId="455B3A6B" w14:textId="77777777" w:rsidR="00E96C9A" w:rsidRDefault="00000000" w:rsidP="004D7774">
            <w:pPr>
              <w:pStyle w:val="FootnoteText"/>
              <w:bidi w:val="0"/>
              <w:spacing w:line="360" w:lineRule="auto"/>
              <w:jc w:val="both"/>
              <w:rPr>
                <w:rFonts w:ascii="David" w:hAnsi="David" w:cs="David"/>
                <w:sz w:val="24"/>
                <w:szCs w:val="24"/>
                <w:rtl/>
              </w:rPr>
            </w:pPr>
            <w:r w:rsidRPr="001B6615">
              <w:rPr>
                <w:rFonts w:ascii="David" w:hAnsi="David" w:cs="David"/>
                <w:sz w:val="24"/>
                <w:szCs w:val="24"/>
                <w:lang w:val="en"/>
              </w:rPr>
              <w:t xml:space="preserve"> and they wagged their heads at daughter Jerusalem </w:t>
            </w:r>
          </w:p>
        </w:tc>
        <w:tc>
          <w:tcPr>
            <w:tcW w:w="2766" w:type="dxa"/>
          </w:tcPr>
          <w:p w14:paraId="57DD026C" w14:textId="6B5AA320" w:rsidR="00E96C9A" w:rsidRPr="00D62F80" w:rsidRDefault="00000000" w:rsidP="004D7774">
            <w:pPr>
              <w:pStyle w:val="FootnoteText"/>
              <w:bidi w:val="0"/>
              <w:spacing w:line="360" w:lineRule="auto"/>
              <w:jc w:val="both"/>
              <w:rPr>
                <w:rFonts w:ascii="David" w:hAnsi="David" w:cs="David"/>
                <w:b/>
                <w:bCs/>
                <w:sz w:val="24"/>
                <w:szCs w:val="24"/>
                <w:rtl/>
              </w:rPr>
            </w:pPr>
            <w:r w:rsidRPr="00D62F80">
              <w:rPr>
                <w:rFonts w:ascii="David" w:hAnsi="David" w:cs="David"/>
                <w:b/>
                <w:bCs/>
                <w:sz w:val="24"/>
                <w:szCs w:val="24"/>
                <w:lang w:val="en"/>
              </w:rPr>
              <w:t>They</w:t>
            </w:r>
            <w:r w:rsidR="00B23DEF">
              <w:rPr>
                <w:rFonts w:ascii="David" w:hAnsi="David" w:cs="David"/>
                <w:b/>
                <w:bCs/>
                <w:sz w:val="24"/>
                <w:szCs w:val="24"/>
                <w:lang w:val="en"/>
              </w:rPr>
              <w:t xml:space="preserve"> </w:t>
            </w:r>
            <w:r w:rsidRPr="00D62F80">
              <w:rPr>
                <w:rFonts w:ascii="David" w:hAnsi="David" w:cs="David"/>
                <w:b/>
                <w:bCs/>
                <w:sz w:val="24"/>
                <w:szCs w:val="24"/>
                <w:lang w:val="en"/>
              </w:rPr>
              <w:t>hissed</w:t>
            </w:r>
          </w:p>
          <w:p w14:paraId="54B2C41F" w14:textId="77777777" w:rsidR="00E96C9A" w:rsidRDefault="00000000" w:rsidP="004D7774">
            <w:pPr>
              <w:pStyle w:val="FootnoteText"/>
              <w:bidi w:val="0"/>
              <w:spacing w:line="360" w:lineRule="auto"/>
              <w:jc w:val="both"/>
              <w:rPr>
                <w:rFonts w:ascii="David" w:hAnsi="David" w:cs="David"/>
                <w:sz w:val="24"/>
                <w:szCs w:val="24"/>
                <w:rtl/>
              </w:rPr>
            </w:pPr>
            <w:r w:rsidRPr="001B6615">
              <w:rPr>
                <w:rFonts w:ascii="David" w:hAnsi="David" w:cs="David"/>
                <w:sz w:val="24"/>
                <w:szCs w:val="24"/>
                <w:lang w:val="en"/>
              </w:rPr>
              <w:t xml:space="preserve"> and they gnashed their teeth </w:t>
            </w:r>
          </w:p>
        </w:tc>
      </w:tr>
      <w:tr w:rsidR="00FC49B2" w14:paraId="6D9E2A49" w14:textId="77777777" w:rsidTr="004D7774">
        <w:tc>
          <w:tcPr>
            <w:tcW w:w="2068" w:type="dxa"/>
          </w:tcPr>
          <w:p w14:paraId="423B8843" w14:textId="1A562B28" w:rsidR="00E96C9A" w:rsidRDefault="0015466E" w:rsidP="004D7774">
            <w:pPr>
              <w:pStyle w:val="FootnoteText"/>
              <w:bidi w:val="0"/>
              <w:spacing w:line="360" w:lineRule="auto"/>
              <w:jc w:val="both"/>
              <w:rPr>
                <w:rFonts w:ascii="David" w:hAnsi="David" w:cs="David"/>
                <w:sz w:val="24"/>
                <w:szCs w:val="24"/>
                <w:rtl/>
              </w:rPr>
            </w:pPr>
            <w:r>
              <w:rPr>
                <w:rFonts w:ascii="David" w:hAnsi="David" w:cs="David"/>
                <w:sz w:val="24"/>
                <w:szCs w:val="24"/>
                <w:lang w:val="en"/>
              </w:rPr>
              <w:t>Quoting their words</w:t>
            </w:r>
          </w:p>
        </w:tc>
        <w:tc>
          <w:tcPr>
            <w:tcW w:w="3462" w:type="dxa"/>
          </w:tcPr>
          <w:p w14:paraId="00E745D0" w14:textId="268568CF" w:rsidR="00E96C9A" w:rsidRDefault="0015466E" w:rsidP="004D7774">
            <w:pPr>
              <w:pStyle w:val="FootnoteText"/>
              <w:bidi w:val="0"/>
              <w:spacing w:line="360" w:lineRule="auto"/>
              <w:jc w:val="both"/>
              <w:rPr>
                <w:rFonts w:ascii="David" w:hAnsi="David" w:cs="David"/>
                <w:sz w:val="24"/>
                <w:szCs w:val="24"/>
                <w:rtl/>
              </w:rPr>
            </w:pPr>
            <w:r>
              <w:rPr>
                <w:rFonts w:ascii="David" w:hAnsi="David" w:cs="David"/>
                <w:sz w:val="24"/>
                <w:szCs w:val="24"/>
                <w:lang w:val="en"/>
              </w:rPr>
              <w:t>“</w:t>
            </w:r>
            <w:r>
              <w:rPr>
                <w:rFonts w:ascii="David" w:hAnsi="David" w:cs="David" w:hint="cs"/>
                <w:sz w:val="24"/>
                <w:szCs w:val="24"/>
                <w:lang w:val="en"/>
              </w:rPr>
              <w:t>Is this the city that was called the perfection of beauty, the joy of all the earth?</w:t>
            </w:r>
            <w:r>
              <w:rPr>
                <w:rFonts w:ascii="David" w:hAnsi="David" w:cs="David"/>
                <w:sz w:val="24"/>
                <w:szCs w:val="24"/>
                <w:lang w:val="en"/>
              </w:rPr>
              <w:t>”</w:t>
            </w:r>
          </w:p>
        </w:tc>
        <w:tc>
          <w:tcPr>
            <w:tcW w:w="2766" w:type="dxa"/>
          </w:tcPr>
          <w:p w14:paraId="436DFD60" w14:textId="4DADFFCB" w:rsidR="00E96C9A" w:rsidRDefault="00000000" w:rsidP="004D7774">
            <w:pPr>
              <w:pStyle w:val="FootnoteText"/>
              <w:bidi w:val="0"/>
              <w:spacing w:line="360" w:lineRule="auto"/>
              <w:jc w:val="both"/>
              <w:rPr>
                <w:rFonts w:ascii="David" w:hAnsi="David" w:cs="David"/>
                <w:sz w:val="24"/>
                <w:szCs w:val="24"/>
                <w:rtl/>
              </w:rPr>
            </w:pPr>
            <w:r w:rsidRPr="001B6615">
              <w:rPr>
                <w:rFonts w:ascii="David" w:hAnsi="David" w:cs="David"/>
                <w:sz w:val="24"/>
                <w:szCs w:val="24"/>
                <w:lang w:val="en"/>
              </w:rPr>
              <w:t xml:space="preserve">They said: </w:t>
            </w:r>
            <w:r w:rsidR="0015466E">
              <w:rPr>
                <w:rFonts w:ascii="David" w:hAnsi="David" w:cs="David"/>
                <w:sz w:val="24"/>
                <w:szCs w:val="24"/>
                <w:lang w:val="en"/>
              </w:rPr>
              <w:t>“</w:t>
            </w:r>
            <w:r w:rsidRPr="001B6615">
              <w:rPr>
                <w:rFonts w:ascii="David" w:hAnsi="David" w:cs="David"/>
                <w:sz w:val="24"/>
                <w:szCs w:val="24"/>
                <w:lang w:val="en"/>
              </w:rPr>
              <w:t xml:space="preserve">We have devoured her! Ah, this is the day we longed for; at </w:t>
            </w:r>
            <w:proofErr w:type="gramStart"/>
            <w:r w:rsidRPr="001B6615">
              <w:rPr>
                <w:rFonts w:ascii="David" w:hAnsi="David" w:cs="David"/>
                <w:sz w:val="24"/>
                <w:szCs w:val="24"/>
                <w:lang w:val="en"/>
              </w:rPr>
              <w:t>last</w:t>
            </w:r>
            <w:proofErr w:type="gramEnd"/>
            <w:r w:rsidRPr="001B6615">
              <w:rPr>
                <w:rFonts w:ascii="David" w:hAnsi="David" w:cs="David"/>
                <w:sz w:val="24"/>
                <w:szCs w:val="24"/>
                <w:lang w:val="en"/>
              </w:rPr>
              <w:t xml:space="preserve"> we have seen it: </w:t>
            </w:r>
            <w:r w:rsidR="0015466E">
              <w:rPr>
                <w:rFonts w:ascii="David" w:hAnsi="David" w:cs="David"/>
                <w:sz w:val="24"/>
                <w:szCs w:val="24"/>
                <w:lang w:val="en"/>
              </w:rPr>
              <w:t>(17)</w:t>
            </w:r>
            <w:r w:rsidRPr="001B6615">
              <w:rPr>
                <w:rFonts w:ascii="David" w:hAnsi="David" w:cs="David"/>
                <w:sz w:val="24"/>
                <w:szCs w:val="24"/>
                <w:lang w:val="en"/>
              </w:rPr>
              <w:t xml:space="preserve"> The Lord has done what </w:t>
            </w:r>
            <w:r w:rsidR="009346E2">
              <w:rPr>
                <w:rFonts w:ascii="David" w:hAnsi="David" w:cs="David"/>
                <w:sz w:val="24"/>
                <w:szCs w:val="24"/>
                <w:lang w:val="en"/>
              </w:rPr>
              <w:t>H</w:t>
            </w:r>
            <w:r w:rsidRPr="001B6615">
              <w:rPr>
                <w:rFonts w:ascii="David" w:hAnsi="David" w:cs="David"/>
                <w:sz w:val="24"/>
                <w:szCs w:val="24"/>
                <w:lang w:val="en"/>
              </w:rPr>
              <w:t xml:space="preserve">e </w:t>
            </w:r>
            <w:proofErr w:type="gramStart"/>
            <w:r w:rsidRPr="001B6615">
              <w:rPr>
                <w:rFonts w:ascii="David" w:hAnsi="David" w:cs="David"/>
                <w:sz w:val="24"/>
                <w:szCs w:val="24"/>
                <w:lang w:val="en"/>
              </w:rPr>
              <w:t>purposed</w:t>
            </w:r>
            <w:proofErr w:type="gramEnd"/>
            <w:r w:rsidRPr="001B6615">
              <w:rPr>
                <w:rFonts w:ascii="David" w:hAnsi="David" w:cs="David"/>
                <w:sz w:val="24"/>
                <w:szCs w:val="24"/>
                <w:lang w:val="en"/>
              </w:rPr>
              <w:t xml:space="preserve">; </w:t>
            </w:r>
            <w:r w:rsidR="009346E2">
              <w:rPr>
                <w:rFonts w:ascii="David" w:hAnsi="David" w:cs="David"/>
                <w:sz w:val="24"/>
                <w:szCs w:val="24"/>
                <w:lang w:val="en"/>
              </w:rPr>
              <w:t>H</w:t>
            </w:r>
            <w:r w:rsidRPr="001B6615">
              <w:rPr>
                <w:rFonts w:ascii="David" w:hAnsi="David" w:cs="David"/>
                <w:sz w:val="24"/>
                <w:szCs w:val="24"/>
                <w:lang w:val="en"/>
              </w:rPr>
              <w:t xml:space="preserve">e has carried out his threat; as </w:t>
            </w:r>
            <w:r w:rsidR="009346E2">
              <w:rPr>
                <w:rFonts w:ascii="David" w:hAnsi="David" w:cs="David"/>
                <w:sz w:val="24"/>
                <w:szCs w:val="24"/>
                <w:lang w:val="en"/>
              </w:rPr>
              <w:t>H</w:t>
            </w:r>
            <w:r w:rsidRPr="001B6615">
              <w:rPr>
                <w:rFonts w:ascii="David" w:hAnsi="David" w:cs="David"/>
                <w:sz w:val="24"/>
                <w:szCs w:val="24"/>
                <w:lang w:val="en"/>
              </w:rPr>
              <w:t xml:space="preserve">e ordained long ago; </w:t>
            </w:r>
            <w:r w:rsidR="009346E2">
              <w:rPr>
                <w:rFonts w:ascii="David" w:hAnsi="David" w:cs="David"/>
                <w:sz w:val="24"/>
                <w:szCs w:val="24"/>
                <w:lang w:val="en"/>
              </w:rPr>
              <w:t>H</w:t>
            </w:r>
            <w:r w:rsidRPr="001B6615">
              <w:rPr>
                <w:rFonts w:ascii="David" w:hAnsi="David" w:cs="David"/>
                <w:sz w:val="24"/>
                <w:szCs w:val="24"/>
                <w:lang w:val="en"/>
              </w:rPr>
              <w:t xml:space="preserve">e has demolished without pity; </w:t>
            </w:r>
            <w:r w:rsidR="009346E2">
              <w:rPr>
                <w:rFonts w:ascii="David" w:hAnsi="David" w:cs="David"/>
                <w:sz w:val="24"/>
                <w:szCs w:val="24"/>
                <w:lang w:val="en"/>
              </w:rPr>
              <w:t>H</w:t>
            </w:r>
            <w:r w:rsidRPr="001B6615">
              <w:rPr>
                <w:rFonts w:ascii="David" w:hAnsi="David" w:cs="David"/>
                <w:sz w:val="24"/>
                <w:szCs w:val="24"/>
                <w:lang w:val="en"/>
              </w:rPr>
              <w:t xml:space="preserve">e has made the enemy rejoice over you; </w:t>
            </w:r>
            <w:r w:rsidR="009346E2">
              <w:rPr>
                <w:rFonts w:ascii="David" w:hAnsi="David" w:cs="David"/>
                <w:sz w:val="24"/>
                <w:szCs w:val="24"/>
                <w:lang w:val="en"/>
              </w:rPr>
              <w:t>H</w:t>
            </w:r>
            <w:r w:rsidRPr="001B6615">
              <w:rPr>
                <w:rFonts w:ascii="David" w:hAnsi="David" w:cs="David"/>
                <w:sz w:val="24"/>
                <w:szCs w:val="24"/>
                <w:lang w:val="en"/>
              </w:rPr>
              <w:t>e has exalted the might of your foes."</w:t>
            </w:r>
          </w:p>
        </w:tc>
      </w:tr>
    </w:tbl>
    <w:p w14:paraId="6901871F" w14:textId="77777777" w:rsidR="0015466E" w:rsidRDefault="0015466E" w:rsidP="008D1FD5">
      <w:pPr>
        <w:bidi w:val="0"/>
        <w:spacing w:before="120" w:line="360" w:lineRule="auto"/>
        <w:jc w:val="both"/>
        <w:rPr>
          <w:rFonts w:ascii="David" w:hAnsi="David" w:cs="David"/>
          <w:lang w:val="en"/>
        </w:rPr>
      </w:pPr>
      <w:bookmarkStart w:id="15" w:name="_Hlk208817914"/>
    </w:p>
    <w:p w14:paraId="453AA9E6" w14:textId="1AA30218" w:rsidR="00F471B1" w:rsidRPr="008D1FD5" w:rsidRDefault="00000000" w:rsidP="0015466E">
      <w:pPr>
        <w:bidi w:val="0"/>
        <w:spacing w:before="120" w:line="360" w:lineRule="auto"/>
        <w:jc w:val="both"/>
        <w:rPr>
          <w:rFonts w:ascii="David" w:hAnsi="David" w:cs="David"/>
          <w:rtl/>
        </w:rPr>
      </w:pPr>
      <w:r w:rsidRPr="00FB08A9">
        <w:rPr>
          <w:rFonts w:ascii="David" w:hAnsi="David" w:cs="David"/>
          <w:lang w:val="en"/>
        </w:rPr>
        <w:t>At the outset</w:t>
      </w:r>
      <w:r w:rsidR="0015466E">
        <w:rPr>
          <w:rFonts w:ascii="David" w:hAnsi="David" w:cs="David"/>
          <w:lang w:val="en"/>
        </w:rPr>
        <w:t>,</w:t>
      </w:r>
      <w:r w:rsidRPr="00FB08A9">
        <w:rPr>
          <w:rFonts w:ascii="David" w:hAnsi="David" w:cs="David"/>
          <w:lang w:val="en"/>
        </w:rPr>
        <w:t xml:space="preserve"> a physical action is described in three words: a verb, then the word “at you,” and then the object. These actions express contempt or threat.</w:t>
      </w:r>
      <w:r>
        <w:rPr>
          <w:rStyle w:val="FootnoteReference"/>
          <w:rFonts w:ascii="David" w:hAnsi="David" w:cs="David"/>
          <w:rtl/>
        </w:rPr>
        <w:footnoteReference w:id="20"/>
      </w:r>
      <w:bookmarkEnd w:id="15"/>
      <w:r w:rsidRPr="00FB08A9">
        <w:rPr>
          <w:rFonts w:ascii="David" w:hAnsi="David" w:cs="David"/>
          <w:lang w:val="en"/>
        </w:rPr>
        <w:t xml:space="preserve"> Next, the subject of the sentence appears together with the word “all.” </w:t>
      </w:r>
      <w:bookmarkStart w:id="16" w:name="_Hlk208409389"/>
      <w:r w:rsidRPr="00FB08A9">
        <w:rPr>
          <w:rFonts w:ascii="David" w:hAnsi="David" w:cs="David"/>
          <w:lang w:val="en"/>
        </w:rPr>
        <w:t>Then two additional physical actions are mentioned; the first action is identical</w:t>
      </w:r>
      <w:r w:rsidR="00876452">
        <w:rPr>
          <w:rFonts w:ascii="David" w:hAnsi="David" w:cs="David"/>
          <w:lang w:val="en"/>
        </w:rPr>
        <w:t>,</w:t>
      </w:r>
      <w:r w:rsidRPr="00FB08A9">
        <w:rPr>
          <w:rFonts w:ascii="David" w:hAnsi="David" w:cs="David"/>
          <w:lang w:val="en"/>
        </w:rPr>
        <w:t xml:space="preserve"> “they hissed,” </w:t>
      </w:r>
      <w:r w:rsidR="00876452">
        <w:rPr>
          <w:rFonts w:ascii="David" w:hAnsi="David" w:cs="David"/>
          <w:lang w:val="en"/>
        </w:rPr>
        <w:t>followed by</w:t>
      </w:r>
      <w:r w:rsidRPr="00FB08A9">
        <w:rPr>
          <w:rFonts w:ascii="David" w:hAnsi="David" w:cs="David"/>
          <w:lang w:val="en"/>
        </w:rPr>
        <w:t xml:space="preserve"> an action </w:t>
      </w:r>
      <w:r w:rsidR="00876452">
        <w:rPr>
          <w:rFonts w:ascii="David" w:hAnsi="David" w:cs="David"/>
          <w:lang w:val="en"/>
        </w:rPr>
        <w:t>that relates to a body part</w:t>
      </w:r>
      <w:r w:rsidRPr="00FB08A9">
        <w:rPr>
          <w:rFonts w:ascii="David" w:hAnsi="David" w:cs="David"/>
          <w:lang w:val="en"/>
        </w:rPr>
        <w:t>: “and they wagged their head,” “and they gnashed a tooth.”</w:t>
      </w:r>
      <w:r>
        <w:rPr>
          <w:rStyle w:val="FootnoteReference"/>
          <w:rFonts w:ascii="David" w:hAnsi="David" w:cs="David"/>
          <w:rtl/>
        </w:rPr>
        <w:footnoteReference w:id="21"/>
      </w:r>
      <w:r w:rsidRPr="00FB08A9">
        <w:rPr>
          <w:rFonts w:ascii="David" w:hAnsi="David" w:cs="David"/>
          <w:lang w:val="en"/>
        </w:rPr>
        <w:t xml:space="preserve"> Finally, </w:t>
      </w:r>
      <w:r w:rsidR="00876452">
        <w:rPr>
          <w:rFonts w:ascii="David" w:hAnsi="David" w:cs="David"/>
          <w:lang w:val="en"/>
        </w:rPr>
        <w:t>their words are quoted</w:t>
      </w:r>
      <w:r w:rsidRPr="00FB08A9">
        <w:rPr>
          <w:rFonts w:ascii="David" w:hAnsi="David" w:cs="David"/>
          <w:lang w:val="en"/>
        </w:rPr>
        <w:t xml:space="preserve">: </w:t>
      </w:r>
      <w:r w:rsidR="00876452">
        <w:rPr>
          <w:rFonts w:ascii="David" w:hAnsi="David" w:cs="David"/>
          <w:lang w:val="en"/>
        </w:rPr>
        <w:t>P</w:t>
      </w:r>
      <w:r w:rsidRPr="00FB08A9">
        <w:rPr>
          <w:rFonts w:ascii="David" w:hAnsi="David" w:cs="David"/>
          <w:lang w:val="en"/>
        </w:rPr>
        <w:t>assersby ask in astonishment, “Is this the city that was called the perfection of beauty, the joy of all the earth?</w:t>
      </w:r>
      <w:r w:rsidR="00876452">
        <w:rPr>
          <w:rFonts w:ascii="David" w:hAnsi="David" w:cs="David"/>
          <w:lang w:val="en"/>
        </w:rPr>
        <w:t>,</w:t>
      </w:r>
      <w:r w:rsidRPr="00FB08A9">
        <w:rPr>
          <w:rFonts w:ascii="David" w:hAnsi="David" w:cs="David"/>
          <w:lang w:val="en"/>
        </w:rPr>
        <w:t>”</w:t>
      </w:r>
      <w:r>
        <w:rPr>
          <w:rStyle w:val="FootnoteReference"/>
          <w:rFonts w:ascii="David" w:hAnsi="David" w:cs="David"/>
          <w:rtl/>
        </w:rPr>
        <w:footnoteReference w:id="22"/>
      </w:r>
      <w:r w:rsidRPr="00FB08A9">
        <w:rPr>
          <w:rFonts w:ascii="David" w:hAnsi="David" w:cs="David"/>
          <w:lang w:val="en"/>
        </w:rPr>
        <w:t xml:space="preserve"> </w:t>
      </w:r>
      <w:r w:rsidR="00876452">
        <w:rPr>
          <w:rFonts w:ascii="David" w:hAnsi="David" w:cs="David"/>
          <w:lang w:val="en"/>
        </w:rPr>
        <w:t>while</w:t>
      </w:r>
      <w:r w:rsidRPr="00FB08A9">
        <w:rPr>
          <w:rFonts w:ascii="David" w:hAnsi="David" w:cs="David"/>
          <w:lang w:val="en"/>
        </w:rPr>
        <w:t xml:space="preserve"> the enemies proclaim that the day they so longed for has arrived. And what is that day? They explain in v</w:t>
      </w:r>
      <w:r w:rsidR="00876452">
        <w:rPr>
          <w:rFonts w:ascii="David" w:hAnsi="David" w:cs="David"/>
          <w:lang w:val="en"/>
        </w:rPr>
        <w:t>.</w:t>
      </w:r>
      <w:r w:rsidRPr="00FB08A9">
        <w:rPr>
          <w:rFonts w:ascii="David" w:hAnsi="David" w:cs="David"/>
          <w:lang w:val="en"/>
        </w:rPr>
        <w:t xml:space="preserve"> 17: the day when </w:t>
      </w:r>
      <w:r w:rsidR="000E36F4">
        <w:rPr>
          <w:rFonts w:ascii="David" w:hAnsi="David" w:cs="David"/>
          <w:lang w:val="en"/>
        </w:rPr>
        <w:t>God</w:t>
      </w:r>
      <w:r w:rsidRPr="00FB08A9">
        <w:rPr>
          <w:rFonts w:ascii="David" w:hAnsi="David" w:cs="David"/>
          <w:lang w:val="en"/>
        </w:rPr>
        <w:t xml:space="preserve"> carried out the decree that </w:t>
      </w:r>
      <w:r w:rsidR="009346E2">
        <w:rPr>
          <w:rFonts w:ascii="David" w:hAnsi="David" w:cs="David"/>
          <w:lang w:val="en"/>
        </w:rPr>
        <w:t>H</w:t>
      </w:r>
      <w:r w:rsidRPr="00FB08A9">
        <w:rPr>
          <w:rFonts w:ascii="David" w:hAnsi="David" w:cs="David"/>
          <w:lang w:val="en"/>
        </w:rPr>
        <w:t xml:space="preserve">e devised, the day when </w:t>
      </w:r>
      <w:r w:rsidR="009346E2">
        <w:rPr>
          <w:rFonts w:ascii="David" w:hAnsi="David" w:cs="David"/>
          <w:lang w:val="en"/>
        </w:rPr>
        <w:t>H</w:t>
      </w:r>
      <w:r w:rsidRPr="00FB08A9">
        <w:rPr>
          <w:rFonts w:ascii="David" w:hAnsi="David" w:cs="David"/>
          <w:lang w:val="en"/>
        </w:rPr>
        <w:t xml:space="preserve">e did what </w:t>
      </w:r>
      <w:r w:rsidR="009346E2">
        <w:rPr>
          <w:rFonts w:ascii="David" w:hAnsi="David" w:cs="David"/>
          <w:lang w:val="en"/>
        </w:rPr>
        <w:t>H</w:t>
      </w:r>
      <w:r w:rsidRPr="00FB08A9">
        <w:rPr>
          <w:rFonts w:ascii="David" w:hAnsi="David" w:cs="David"/>
          <w:lang w:val="en"/>
        </w:rPr>
        <w:t>e had already commanded from days of old (see Isa 10:12)</w:t>
      </w:r>
      <w:r w:rsidR="00876452">
        <w:rPr>
          <w:rFonts w:ascii="David" w:hAnsi="David" w:cs="David"/>
          <w:lang w:val="en"/>
        </w:rPr>
        <w:t>, when</w:t>
      </w:r>
      <w:r w:rsidRPr="00FB08A9">
        <w:rPr>
          <w:rFonts w:ascii="David" w:hAnsi="David" w:cs="David"/>
          <w:lang w:val="en"/>
        </w:rPr>
        <w:t xml:space="preserve"> </w:t>
      </w:r>
      <w:r w:rsidR="009346E2">
        <w:rPr>
          <w:rFonts w:ascii="David" w:hAnsi="David" w:cs="David"/>
          <w:lang w:val="en"/>
        </w:rPr>
        <w:t>H</w:t>
      </w:r>
      <w:r w:rsidRPr="00FB08A9">
        <w:rPr>
          <w:rFonts w:ascii="David" w:hAnsi="David" w:cs="David"/>
          <w:lang w:val="en"/>
        </w:rPr>
        <w:t>e destroyed and did not spare</w:t>
      </w:r>
      <w:bookmarkEnd w:id="16"/>
      <w:r w:rsidRPr="00FB08A9">
        <w:rPr>
          <w:rFonts w:ascii="David" w:hAnsi="David" w:cs="David"/>
          <w:lang w:val="en"/>
        </w:rPr>
        <w:t>. Subsequently</w:t>
      </w:r>
      <w:r w:rsidR="00876452">
        <w:rPr>
          <w:rFonts w:ascii="David" w:hAnsi="David" w:cs="David"/>
          <w:lang w:val="en"/>
        </w:rPr>
        <w:t>,</w:t>
      </w:r>
      <w:r w:rsidRPr="00FB08A9">
        <w:rPr>
          <w:rFonts w:ascii="David" w:hAnsi="David" w:cs="David"/>
          <w:lang w:val="en"/>
        </w:rPr>
        <w:t xml:space="preserve"> the enemies speak about themselves in the third person, yet these statements should be seen as a continuation of the</w:t>
      </w:r>
      <w:r w:rsidR="00876452">
        <w:rPr>
          <w:rFonts w:ascii="David" w:hAnsi="David" w:cs="David"/>
          <w:lang w:val="en"/>
        </w:rPr>
        <w:t>ir</w:t>
      </w:r>
      <w:r w:rsidRPr="00FB08A9">
        <w:rPr>
          <w:rFonts w:ascii="David" w:hAnsi="David" w:cs="David"/>
          <w:lang w:val="en"/>
        </w:rPr>
        <w:t xml:space="preserve"> quoted words, since </w:t>
      </w:r>
      <w:r w:rsidR="00876452">
        <w:rPr>
          <w:rFonts w:ascii="David" w:hAnsi="David" w:cs="David"/>
          <w:lang w:val="en"/>
        </w:rPr>
        <w:t xml:space="preserve">these </w:t>
      </w:r>
      <w:r w:rsidRPr="00FB08A9">
        <w:rPr>
          <w:rFonts w:ascii="David" w:hAnsi="David" w:cs="David"/>
          <w:lang w:val="en"/>
        </w:rPr>
        <w:t>are still addressed</w:t>
      </w:r>
      <w:r w:rsidR="009346E2">
        <w:rPr>
          <w:rFonts w:ascii="David" w:hAnsi="David" w:cs="David"/>
          <w:lang w:val="en"/>
        </w:rPr>
        <w:t xml:space="preserve"> </w:t>
      </w:r>
      <w:r w:rsidRPr="00FB08A9">
        <w:rPr>
          <w:rFonts w:ascii="David" w:hAnsi="David" w:cs="David"/>
          <w:lang w:val="en"/>
        </w:rPr>
        <w:t>in the second person to Daughter Zion.</w:t>
      </w:r>
      <w:r>
        <w:rPr>
          <w:rStyle w:val="FootnoteReference"/>
          <w:rFonts w:ascii="David" w:hAnsi="David" w:cs="David"/>
          <w:rtl/>
        </w:rPr>
        <w:footnoteReference w:id="23"/>
      </w:r>
      <w:r w:rsidRPr="00FB08A9">
        <w:rPr>
          <w:rFonts w:ascii="David" w:hAnsi="David" w:cs="David"/>
          <w:lang w:val="en"/>
        </w:rPr>
        <w:t xml:space="preserve"> The destruction and lack of compassion are manifested in that “</w:t>
      </w:r>
      <w:r w:rsidR="00876452">
        <w:rPr>
          <w:rFonts w:ascii="David" w:hAnsi="David" w:cs="David"/>
          <w:lang w:val="en"/>
        </w:rPr>
        <w:t>T</w:t>
      </w:r>
      <w:r w:rsidRPr="00FB08A9">
        <w:rPr>
          <w:rFonts w:ascii="David" w:hAnsi="David" w:cs="David"/>
          <w:lang w:val="en"/>
        </w:rPr>
        <w:t xml:space="preserve">he enemy has exulted over you; they have raised the horn of your foes.” In contrast to Micah’s prophecy, “Do not rejoice over me, O my enemy” (Mic 7:8), </w:t>
      </w:r>
      <w:r w:rsidR="000E36F4">
        <w:rPr>
          <w:rFonts w:ascii="David" w:hAnsi="David" w:cs="David"/>
          <w:lang w:val="en"/>
        </w:rPr>
        <w:t>God</w:t>
      </w:r>
      <w:r w:rsidRPr="00FB08A9">
        <w:rPr>
          <w:rFonts w:ascii="David" w:hAnsi="David" w:cs="David"/>
          <w:lang w:val="en"/>
        </w:rPr>
        <w:t xml:space="preserve"> caused the enemies indeed to rejoice over the downfall of Daughter Zion. Unlike Israel’s </w:t>
      </w:r>
      <w:r w:rsidR="00876452">
        <w:rPr>
          <w:rFonts w:ascii="David" w:hAnsi="David" w:cs="David"/>
        </w:rPr>
        <w:t>strength (</w:t>
      </w:r>
      <w:proofErr w:type="spellStart"/>
      <w:proofErr w:type="gramStart"/>
      <w:r w:rsidR="00876452">
        <w:rPr>
          <w:rFonts w:ascii="David" w:hAnsi="David" w:cs="David"/>
        </w:rPr>
        <w:t>lit.:“</w:t>
      </w:r>
      <w:proofErr w:type="gramEnd"/>
      <w:r w:rsidR="00876452">
        <w:rPr>
          <w:rFonts w:ascii="David" w:hAnsi="David" w:cs="David"/>
        </w:rPr>
        <w:t>horn</w:t>
      </w:r>
      <w:proofErr w:type="spellEnd"/>
      <w:r w:rsidR="00876452">
        <w:rPr>
          <w:rFonts w:ascii="David" w:hAnsi="David" w:cs="David"/>
        </w:rPr>
        <w:t>”)</w:t>
      </w:r>
      <w:r w:rsidRPr="00FB08A9">
        <w:rPr>
          <w:rFonts w:ascii="David" w:hAnsi="David" w:cs="David"/>
          <w:lang w:val="en"/>
        </w:rPr>
        <w:t xml:space="preserve">, mentioned at the beginning of the lament, which </w:t>
      </w:r>
      <w:r w:rsidR="000E36F4">
        <w:rPr>
          <w:rFonts w:ascii="David" w:hAnsi="David" w:cs="David"/>
          <w:lang w:val="en"/>
        </w:rPr>
        <w:t>God</w:t>
      </w:r>
      <w:r w:rsidRPr="00FB08A9">
        <w:rPr>
          <w:rFonts w:ascii="David" w:hAnsi="David" w:cs="David"/>
          <w:lang w:val="en"/>
        </w:rPr>
        <w:t xml:space="preserve"> cut off in fierce anger (2:3), </w:t>
      </w:r>
      <w:r w:rsidR="009346E2">
        <w:rPr>
          <w:rFonts w:ascii="David" w:hAnsi="David" w:cs="David"/>
          <w:lang w:val="en"/>
        </w:rPr>
        <w:t>H</w:t>
      </w:r>
      <w:r w:rsidRPr="00FB08A9">
        <w:rPr>
          <w:rFonts w:ascii="David" w:hAnsi="David" w:cs="David"/>
          <w:lang w:val="en"/>
        </w:rPr>
        <w:t xml:space="preserve">e raised the enemies’ </w:t>
      </w:r>
      <w:r w:rsidR="00876452">
        <w:rPr>
          <w:rFonts w:ascii="David" w:hAnsi="David" w:cs="David"/>
          <w:lang w:val="en"/>
        </w:rPr>
        <w:t>strength</w:t>
      </w:r>
      <w:r w:rsidRPr="00FB08A9">
        <w:rPr>
          <w:rFonts w:ascii="David" w:hAnsi="David" w:cs="David"/>
          <w:lang w:val="en"/>
        </w:rPr>
        <w:t xml:space="preserve">. </w:t>
      </w:r>
    </w:p>
    <w:p w14:paraId="0138D51D" w14:textId="1190650A" w:rsidR="00D646BF" w:rsidRPr="006D3018" w:rsidRDefault="00000000" w:rsidP="008D1FD5">
      <w:pPr>
        <w:pStyle w:val="FootnoteText"/>
        <w:bidi w:val="0"/>
        <w:spacing w:line="360" w:lineRule="auto"/>
        <w:jc w:val="both"/>
        <w:rPr>
          <w:rFonts w:ascii="David" w:hAnsi="David" w:cs="David"/>
          <w:sz w:val="24"/>
          <w:szCs w:val="24"/>
          <w:rtl/>
        </w:rPr>
      </w:pPr>
      <w:r w:rsidRPr="006D3018">
        <w:rPr>
          <w:rFonts w:ascii="David" w:hAnsi="David" w:cs="David" w:hint="cs"/>
          <w:sz w:val="24"/>
          <w:szCs w:val="24"/>
          <w:lang w:val="en"/>
        </w:rPr>
        <w:t>If we adopt this reading and view v</w:t>
      </w:r>
      <w:r w:rsidR="008271A2">
        <w:rPr>
          <w:rFonts w:ascii="David" w:hAnsi="David" w:cs="David"/>
          <w:sz w:val="24"/>
          <w:szCs w:val="24"/>
          <w:lang w:val="en"/>
        </w:rPr>
        <w:t>v</w:t>
      </w:r>
      <w:r w:rsidRPr="006D3018">
        <w:rPr>
          <w:rFonts w:ascii="David" w:hAnsi="David" w:cs="David" w:hint="cs"/>
          <w:sz w:val="24"/>
          <w:szCs w:val="24"/>
          <w:lang w:val="en"/>
        </w:rPr>
        <w:t xml:space="preserve">. 13–17 as describing three answers that are rejected one after another, </w:t>
      </w:r>
      <w:r w:rsidR="008271A2">
        <w:rPr>
          <w:rFonts w:ascii="David" w:hAnsi="David" w:cs="David"/>
          <w:sz w:val="24"/>
          <w:szCs w:val="24"/>
          <w:lang w:val="en"/>
        </w:rPr>
        <w:t>then</w:t>
      </w:r>
      <w:r w:rsidRPr="006D3018">
        <w:rPr>
          <w:rFonts w:ascii="David" w:hAnsi="David" w:cs="David" w:hint="cs"/>
          <w:sz w:val="24"/>
          <w:szCs w:val="24"/>
          <w:lang w:val="en"/>
        </w:rPr>
        <w:t xml:space="preserve"> vv. 18–19 </w:t>
      </w:r>
      <w:r w:rsidR="008271A2">
        <w:rPr>
          <w:rFonts w:ascii="David" w:hAnsi="David" w:cs="David"/>
          <w:sz w:val="24"/>
          <w:szCs w:val="24"/>
          <w:lang w:val="en"/>
        </w:rPr>
        <w:t>describe</w:t>
      </w:r>
      <w:r w:rsidRPr="006D3018">
        <w:rPr>
          <w:rFonts w:ascii="David" w:hAnsi="David" w:cs="David" w:hint="cs"/>
          <w:sz w:val="24"/>
          <w:szCs w:val="24"/>
          <w:lang w:val="en"/>
        </w:rPr>
        <w:t xml:space="preserve"> the fourth member in the “three and four” </w:t>
      </w:r>
      <w:proofErr w:type="gramStart"/>
      <w:r w:rsidRPr="006D3018">
        <w:rPr>
          <w:rFonts w:ascii="David" w:hAnsi="David" w:cs="David" w:hint="cs"/>
          <w:sz w:val="24"/>
          <w:szCs w:val="24"/>
          <w:lang w:val="en"/>
        </w:rPr>
        <w:t>pattern</w:t>
      </w:r>
      <w:proofErr w:type="gramEnd"/>
      <w:r w:rsidR="008271A2">
        <w:rPr>
          <w:rFonts w:ascii="David" w:hAnsi="David" w:cs="David"/>
          <w:sz w:val="24"/>
          <w:szCs w:val="24"/>
          <w:lang w:val="en"/>
        </w:rPr>
        <w:t>.</w:t>
      </w:r>
      <w:r>
        <w:rPr>
          <w:rStyle w:val="FootnoteReference"/>
          <w:rFonts w:ascii="David" w:hAnsi="David" w:cs="David"/>
          <w:sz w:val="24"/>
          <w:szCs w:val="24"/>
          <w:rtl/>
        </w:rPr>
        <w:footnoteReference w:id="24"/>
      </w:r>
      <w:r w:rsidRPr="006D3018">
        <w:rPr>
          <w:rFonts w:ascii="David" w:hAnsi="David" w:cs="David" w:hint="cs"/>
          <w:sz w:val="24"/>
          <w:szCs w:val="24"/>
          <w:lang w:val="en"/>
        </w:rPr>
        <w:t xml:space="preserve"> </w:t>
      </w:r>
      <w:r w:rsidR="008271A2">
        <w:rPr>
          <w:rFonts w:ascii="David" w:hAnsi="David" w:cs="David"/>
          <w:sz w:val="24"/>
          <w:szCs w:val="24"/>
          <w:lang w:val="en"/>
        </w:rPr>
        <w:t>T</w:t>
      </w:r>
      <w:r w:rsidRPr="006D3018">
        <w:rPr>
          <w:rFonts w:ascii="David" w:hAnsi="David" w:cs="David" w:hint="cs"/>
          <w:sz w:val="24"/>
          <w:szCs w:val="24"/>
          <w:lang w:val="en"/>
        </w:rPr>
        <w:t xml:space="preserve">hese verses present </w:t>
      </w:r>
      <w:r w:rsidR="008271A2">
        <w:rPr>
          <w:rFonts w:ascii="David" w:hAnsi="David" w:cs="David"/>
          <w:sz w:val="24"/>
          <w:szCs w:val="24"/>
          <w:lang w:val="en"/>
        </w:rPr>
        <w:t>a</w:t>
      </w:r>
      <w:r w:rsidRPr="006D3018">
        <w:rPr>
          <w:rFonts w:ascii="David" w:hAnsi="David" w:cs="David" w:hint="cs"/>
          <w:sz w:val="24"/>
          <w:szCs w:val="24"/>
          <w:lang w:val="en"/>
        </w:rPr>
        <w:t xml:space="preserve"> fourth</w:t>
      </w:r>
      <w:r w:rsidR="008271A2">
        <w:rPr>
          <w:rFonts w:ascii="David" w:hAnsi="David" w:cs="David"/>
          <w:sz w:val="24"/>
          <w:szCs w:val="24"/>
          <w:lang w:val="en"/>
        </w:rPr>
        <w:t>, essentially different</w:t>
      </w:r>
      <w:r w:rsidRPr="006D3018">
        <w:rPr>
          <w:rFonts w:ascii="David" w:hAnsi="David" w:cs="David" w:hint="cs"/>
          <w:sz w:val="24"/>
          <w:szCs w:val="24"/>
          <w:lang w:val="en"/>
        </w:rPr>
        <w:t xml:space="preserve"> answer, </w:t>
      </w:r>
      <w:r w:rsidR="008271A2">
        <w:rPr>
          <w:rFonts w:ascii="David" w:hAnsi="David" w:cs="David"/>
          <w:sz w:val="24"/>
          <w:szCs w:val="24"/>
          <w:lang w:val="en"/>
        </w:rPr>
        <w:t>which the lamenter accepts as correct</w:t>
      </w:r>
      <w:r w:rsidRPr="006D3018">
        <w:rPr>
          <w:rFonts w:ascii="David" w:hAnsi="David" w:cs="David" w:hint="cs"/>
          <w:sz w:val="24"/>
          <w:szCs w:val="24"/>
          <w:lang w:val="en"/>
        </w:rPr>
        <w:t xml:space="preserve">:  </w:t>
      </w:r>
    </w:p>
    <w:tbl>
      <w:tblPr>
        <w:tblStyle w:val="TableGrid"/>
        <w:bidiVisual/>
        <w:tblW w:w="0" w:type="auto"/>
        <w:tblLook w:val="04A0" w:firstRow="1" w:lastRow="0" w:firstColumn="1" w:lastColumn="0" w:noHBand="0" w:noVBand="1"/>
      </w:tblPr>
      <w:tblGrid>
        <w:gridCol w:w="4148"/>
        <w:gridCol w:w="4148"/>
      </w:tblGrid>
      <w:tr w:rsidR="00FC49B2" w14:paraId="68DEA336" w14:textId="77777777" w:rsidTr="002B392F">
        <w:tc>
          <w:tcPr>
            <w:tcW w:w="4148" w:type="dxa"/>
          </w:tcPr>
          <w:p w14:paraId="7C5479BF" w14:textId="49490887" w:rsidR="00D646BF" w:rsidRPr="006D3018" w:rsidRDefault="00000000" w:rsidP="002B392F">
            <w:pPr>
              <w:bidi w:val="0"/>
              <w:spacing w:line="360" w:lineRule="auto"/>
              <w:rPr>
                <w:rFonts w:ascii="David" w:hAnsi="David" w:cs="David"/>
                <w:rtl/>
              </w:rPr>
            </w:pPr>
            <w:r w:rsidRPr="006D3018">
              <w:rPr>
                <w:rFonts w:ascii="David" w:hAnsi="David" w:cs="David"/>
                <w:lang w:val="en"/>
              </w:rPr>
              <w:t xml:space="preserve">To what can I liken you, that I may comfort you, O virgin </w:t>
            </w:r>
            <w:r w:rsidR="008271A2">
              <w:rPr>
                <w:rFonts w:ascii="David" w:hAnsi="David" w:cs="David"/>
                <w:lang w:val="en"/>
              </w:rPr>
              <w:t>D</w:t>
            </w:r>
            <w:r w:rsidRPr="006D3018">
              <w:rPr>
                <w:rFonts w:ascii="David" w:hAnsi="David" w:cs="David"/>
                <w:lang w:val="en"/>
              </w:rPr>
              <w:t>aughter Zion?”</w:t>
            </w:r>
          </w:p>
          <w:p w14:paraId="4FCF87C7" w14:textId="77777777" w:rsidR="00D646BF" w:rsidRPr="006D3018" w:rsidRDefault="00000000" w:rsidP="002B392F">
            <w:pPr>
              <w:bidi w:val="0"/>
              <w:spacing w:line="360" w:lineRule="auto"/>
              <w:rPr>
                <w:rFonts w:ascii="David" w:hAnsi="David" w:cs="David"/>
                <w:rtl/>
              </w:rPr>
            </w:pPr>
            <w:r w:rsidRPr="006D3018">
              <w:rPr>
                <w:rFonts w:ascii="David" w:hAnsi="David" w:cs="David"/>
                <w:lang w:val="en"/>
              </w:rPr>
              <w:t xml:space="preserve"> For vast </w:t>
            </w:r>
            <w:r w:rsidRPr="008271A2">
              <w:rPr>
                <w:rFonts w:ascii="David" w:hAnsi="David" w:cs="David"/>
                <w:b/>
                <w:bCs/>
                <w:lang w:val="en"/>
              </w:rPr>
              <w:t>as the sea</w:t>
            </w:r>
            <w:r w:rsidRPr="006D3018">
              <w:rPr>
                <w:rFonts w:ascii="David" w:hAnsi="David" w:cs="David"/>
                <w:lang w:val="en"/>
              </w:rPr>
              <w:t xml:space="preserve"> </w:t>
            </w:r>
            <w:r w:rsidRPr="008271A2">
              <w:rPr>
                <w:rFonts w:ascii="David" w:hAnsi="David" w:cs="David"/>
                <w:lang w:val="en"/>
              </w:rPr>
              <w:t>is your ruin;</w:t>
            </w:r>
            <w:r w:rsidRPr="006D3018">
              <w:rPr>
                <w:rFonts w:ascii="David" w:hAnsi="David" w:cs="David"/>
                <w:lang w:val="en"/>
              </w:rPr>
              <w:t xml:space="preserve"> who can heal you?</w:t>
            </w:r>
          </w:p>
        </w:tc>
        <w:tc>
          <w:tcPr>
            <w:tcW w:w="4148" w:type="dxa"/>
          </w:tcPr>
          <w:p w14:paraId="6798B82E" w14:textId="77777777" w:rsidR="00D646BF" w:rsidRPr="006D3018" w:rsidRDefault="00D646BF" w:rsidP="002B392F">
            <w:pPr>
              <w:spacing w:line="360" w:lineRule="auto"/>
              <w:rPr>
                <w:rFonts w:ascii="David" w:hAnsi="David" w:cs="David"/>
                <w:rtl/>
              </w:rPr>
            </w:pPr>
          </w:p>
        </w:tc>
      </w:tr>
      <w:tr w:rsidR="00FC49B2" w14:paraId="17D62632" w14:textId="77777777" w:rsidTr="002B392F">
        <w:tc>
          <w:tcPr>
            <w:tcW w:w="4148" w:type="dxa"/>
          </w:tcPr>
          <w:p w14:paraId="40283B0A" w14:textId="77777777" w:rsidR="00D646BF" w:rsidRPr="006D3018" w:rsidRDefault="00D646BF" w:rsidP="002B392F">
            <w:pPr>
              <w:spacing w:line="360" w:lineRule="auto"/>
              <w:rPr>
                <w:rFonts w:ascii="David" w:hAnsi="David" w:cs="David"/>
                <w:rtl/>
              </w:rPr>
            </w:pPr>
          </w:p>
        </w:tc>
        <w:tc>
          <w:tcPr>
            <w:tcW w:w="4148" w:type="dxa"/>
          </w:tcPr>
          <w:p w14:paraId="56550CBA" w14:textId="4C2B0577" w:rsidR="00D646BF" w:rsidRPr="006D3018" w:rsidRDefault="008271A2" w:rsidP="008271A2">
            <w:pPr>
              <w:pStyle w:val="ListParagraph"/>
              <w:numPr>
                <w:ilvl w:val="0"/>
                <w:numId w:val="2"/>
              </w:numPr>
              <w:bidi w:val="0"/>
              <w:spacing w:line="360" w:lineRule="auto"/>
              <w:rPr>
                <w:rFonts w:ascii="David" w:hAnsi="David" w:cs="David"/>
                <w:rtl/>
              </w:rPr>
            </w:pPr>
            <w:r w:rsidRPr="008271A2">
              <w:rPr>
                <w:rFonts w:ascii="David" w:hAnsi="David" w:cs="David"/>
                <w:lang w:val="en"/>
              </w:rPr>
              <w:t>(14)</w:t>
            </w:r>
            <w:r w:rsidR="00000000" w:rsidRPr="008271A2">
              <w:rPr>
                <w:rFonts w:ascii="David" w:hAnsi="David" w:cs="David"/>
                <w:lang w:val="en"/>
              </w:rPr>
              <w:t xml:space="preserve"> Your prophets have seen </w:t>
            </w:r>
            <w:proofErr w:type="gramStart"/>
            <w:r w:rsidR="00000000" w:rsidRPr="008271A2">
              <w:rPr>
                <w:rFonts w:ascii="David" w:hAnsi="David" w:cs="David"/>
                <w:lang w:val="en"/>
              </w:rPr>
              <w:t>for you false and deceptive visions</w:t>
            </w:r>
            <w:proofErr w:type="gramEnd"/>
            <w:r w:rsidR="00000000" w:rsidRPr="008271A2">
              <w:rPr>
                <w:rFonts w:ascii="David" w:hAnsi="David" w:cs="David"/>
                <w:lang w:val="en"/>
              </w:rPr>
              <w:t xml:space="preserve">; they have not exposed your iniquity to restore your </w:t>
            </w:r>
            <w:proofErr w:type="gramStart"/>
            <w:r w:rsidR="00000000" w:rsidRPr="008271A2">
              <w:rPr>
                <w:rFonts w:ascii="David" w:hAnsi="David" w:cs="David"/>
                <w:lang w:val="en"/>
              </w:rPr>
              <w:t>fortunes, but</w:t>
            </w:r>
            <w:proofErr w:type="gramEnd"/>
            <w:r w:rsidR="00000000" w:rsidRPr="008271A2">
              <w:rPr>
                <w:rFonts w:ascii="David" w:hAnsi="David" w:cs="David"/>
                <w:lang w:val="en"/>
              </w:rPr>
              <w:t xml:space="preserve"> have seen oracles for you that are false and misleading</w:t>
            </w:r>
            <w:r w:rsidRPr="008271A2">
              <w:rPr>
                <w:rFonts w:ascii="David" w:hAnsi="David" w:cs="David"/>
                <w:lang w:val="en"/>
              </w:rPr>
              <w:t xml:space="preserve">. </w:t>
            </w:r>
          </w:p>
        </w:tc>
      </w:tr>
      <w:tr w:rsidR="00FC49B2" w14:paraId="6ED5A919" w14:textId="77777777" w:rsidTr="002B392F">
        <w:tc>
          <w:tcPr>
            <w:tcW w:w="4148" w:type="dxa"/>
          </w:tcPr>
          <w:p w14:paraId="0D8411DA" w14:textId="77777777" w:rsidR="00D646BF" w:rsidRPr="006D3018" w:rsidRDefault="00D646BF" w:rsidP="002B392F">
            <w:pPr>
              <w:spacing w:line="360" w:lineRule="auto"/>
              <w:rPr>
                <w:rFonts w:ascii="David" w:hAnsi="David" w:cs="David"/>
                <w:rtl/>
              </w:rPr>
            </w:pPr>
          </w:p>
        </w:tc>
        <w:tc>
          <w:tcPr>
            <w:tcW w:w="4148" w:type="dxa"/>
          </w:tcPr>
          <w:p w14:paraId="1EAD88D3" w14:textId="0198A593" w:rsidR="00D646BF" w:rsidRPr="006D3018" w:rsidRDefault="008271A2" w:rsidP="00D646BF">
            <w:pPr>
              <w:pStyle w:val="ListParagraph"/>
              <w:numPr>
                <w:ilvl w:val="0"/>
                <w:numId w:val="2"/>
              </w:numPr>
              <w:bidi w:val="0"/>
              <w:spacing w:line="360" w:lineRule="auto"/>
              <w:rPr>
                <w:rFonts w:ascii="David" w:hAnsi="David" w:cs="David"/>
                <w:rtl/>
              </w:rPr>
            </w:pPr>
            <w:r>
              <w:rPr>
                <w:rFonts w:ascii="David" w:hAnsi="David" w:cs="David"/>
                <w:lang w:val="en"/>
              </w:rPr>
              <w:t>(15)</w:t>
            </w:r>
            <w:r w:rsidR="00000000" w:rsidRPr="006D3018">
              <w:rPr>
                <w:rFonts w:ascii="David" w:hAnsi="David" w:cs="David"/>
                <w:lang w:val="en"/>
              </w:rPr>
              <w:t xml:space="preserve"> All who pass along the way clap their hands at you; they hiss and wag their heads at daughter Jerusalem; </w:t>
            </w:r>
            <w:r>
              <w:rPr>
                <w:rFonts w:ascii="David" w:hAnsi="David" w:cs="David"/>
                <w:lang w:val="en"/>
              </w:rPr>
              <w:t>“</w:t>
            </w:r>
            <w:r w:rsidR="00000000" w:rsidRPr="006D3018">
              <w:rPr>
                <w:rFonts w:ascii="David" w:hAnsi="David" w:cs="David"/>
                <w:lang w:val="en"/>
              </w:rPr>
              <w:t>Is this the city that was called the perfection of beauty, the joy of all the earth?</w:t>
            </w:r>
            <w:r>
              <w:rPr>
                <w:rFonts w:ascii="David" w:hAnsi="David" w:cs="David"/>
                <w:lang w:val="en"/>
              </w:rPr>
              <w:t>”</w:t>
            </w:r>
          </w:p>
          <w:p w14:paraId="361F6E42" w14:textId="5814AF40" w:rsidR="00D646BF" w:rsidRPr="006D3018" w:rsidRDefault="00D646BF" w:rsidP="00396B42">
            <w:pPr>
              <w:bidi w:val="0"/>
              <w:spacing w:line="360" w:lineRule="auto"/>
              <w:rPr>
                <w:rFonts w:ascii="David" w:hAnsi="David" w:cs="David"/>
                <w:rtl/>
              </w:rPr>
            </w:pPr>
          </w:p>
        </w:tc>
      </w:tr>
      <w:tr w:rsidR="00FC49B2" w14:paraId="240295EF" w14:textId="77777777" w:rsidTr="002B392F">
        <w:tc>
          <w:tcPr>
            <w:tcW w:w="4148" w:type="dxa"/>
          </w:tcPr>
          <w:p w14:paraId="15C51D18" w14:textId="77777777" w:rsidR="00D646BF" w:rsidRPr="006D3018" w:rsidRDefault="00D646BF" w:rsidP="002B392F">
            <w:pPr>
              <w:spacing w:line="360" w:lineRule="auto"/>
              <w:rPr>
                <w:rFonts w:ascii="David" w:hAnsi="David" w:cs="David"/>
                <w:rtl/>
              </w:rPr>
            </w:pPr>
          </w:p>
        </w:tc>
        <w:tc>
          <w:tcPr>
            <w:tcW w:w="4148" w:type="dxa"/>
          </w:tcPr>
          <w:p w14:paraId="45F9E2AE" w14:textId="0D8A44E1" w:rsidR="00D646BF" w:rsidRPr="006D3018" w:rsidRDefault="008271A2" w:rsidP="00D646BF">
            <w:pPr>
              <w:pStyle w:val="ListParagraph"/>
              <w:numPr>
                <w:ilvl w:val="0"/>
                <w:numId w:val="2"/>
              </w:numPr>
              <w:bidi w:val="0"/>
              <w:spacing w:line="360" w:lineRule="auto"/>
              <w:rPr>
                <w:rFonts w:ascii="David" w:hAnsi="David" w:cs="David"/>
                <w:rtl/>
              </w:rPr>
            </w:pPr>
            <w:r>
              <w:rPr>
                <w:rFonts w:ascii="David" w:hAnsi="David" w:cs="David"/>
                <w:lang w:val="en"/>
              </w:rPr>
              <w:t>(16)</w:t>
            </w:r>
            <w:r w:rsidR="00000000" w:rsidRPr="006D3018">
              <w:rPr>
                <w:rFonts w:ascii="David" w:hAnsi="David" w:cs="David"/>
                <w:lang w:val="en"/>
              </w:rPr>
              <w:t xml:space="preserve"> All your enemies open their mouths against you; they hiss, they gnash their teeth; they cry: </w:t>
            </w:r>
            <w:r>
              <w:rPr>
                <w:rFonts w:ascii="David" w:hAnsi="David" w:cs="David"/>
                <w:lang w:val="en"/>
              </w:rPr>
              <w:t>“</w:t>
            </w:r>
            <w:r w:rsidR="00000000" w:rsidRPr="006D3018">
              <w:rPr>
                <w:rFonts w:ascii="David" w:hAnsi="David" w:cs="David"/>
                <w:lang w:val="en"/>
              </w:rPr>
              <w:t xml:space="preserve">We have devoured her! Ah, this is the day we longed for; at </w:t>
            </w:r>
            <w:proofErr w:type="gramStart"/>
            <w:r w:rsidR="00000000" w:rsidRPr="006D3018">
              <w:rPr>
                <w:rFonts w:ascii="David" w:hAnsi="David" w:cs="David"/>
                <w:lang w:val="en"/>
              </w:rPr>
              <w:t>last</w:t>
            </w:r>
            <w:proofErr w:type="gramEnd"/>
            <w:r w:rsidR="00000000" w:rsidRPr="006D3018">
              <w:rPr>
                <w:rFonts w:ascii="David" w:hAnsi="David" w:cs="David"/>
                <w:lang w:val="en"/>
              </w:rPr>
              <w:t xml:space="preserve"> we have seen it!</w:t>
            </w:r>
            <w:r>
              <w:rPr>
                <w:rFonts w:ascii="David" w:hAnsi="David" w:cs="David"/>
                <w:lang w:val="en"/>
              </w:rPr>
              <w:t>”</w:t>
            </w:r>
          </w:p>
          <w:p w14:paraId="201A1775" w14:textId="3C2AC128" w:rsidR="00D646BF" w:rsidRPr="006D3018" w:rsidRDefault="00000000" w:rsidP="008271A2">
            <w:pPr>
              <w:bidi w:val="0"/>
              <w:spacing w:line="360" w:lineRule="auto"/>
              <w:rPr>
                <w:rFonts w:ascii="David" w:hAnsi="David" w:cs="David"/>
              </w:rPr>
            </w:pPr>
            <w:r w:rsidRPr="006D3018">
              <w:rPr>
                <w:rFonts w:ascii="David" w:hAnsi="David" w:cs="David"/>
                <w:lang w:val="en"/>
              </w:rPr>
              <w:t xml:space="preserve"> </w:t>
            </w:r>
            <w:r w:rsidR="008271A2">
              <w:rPr>
                <w:rFonts w:ascii="David" w:hAnsi="David" w:cs="David"/>
                <w:lang w:val="en"/>
              </w:rPr>
              <w:t xml:space="preserve">(17) </w:t>
            </w:r>
            <w:r w:rsidRPr="006D3018">
              <w:rPr>
                <w:rFonts w:ascii="David" w:hAnsi="David" w:cs="David"/>
                <w:lang w:val="en"/>
              </w:rPr>
              <w:t xml:space="preserve">The Lord has done what </w:t>
            </w:r>
            <w:r w:rsidR="009346E2">
              <w:rPr>
                <w:rFonts w:ascii="David" w:hAnsi="David" w:cs="David"/>
                <w:lang w:val="en"/>
              </w:rPr>
              <w:t>H</w:t>
            </w:r>
            <w:r w:rsidRPr="006D3018">
              <w:rPr>
                <w:rFonts w:ascii="David" w:hAnsi="David" w:cs="David"/>
                <w:lang w:val="en"/>
              </w:rPr>
              <w:t xml:space="preserve">e purposed; </w:t>
            </w:r>
            <w:r w:rsidR="009346E2">
              <w:rPr>
                <w:rFonts w:ascii="David" w:hAnsi="David" w:cs="David"/>
                <w:lang w:val="en"/>
              </w:rPr>
              <w:t>H</w:t>
            </w:r>
            <w:r w:rsidRPr="006D3018">
              <w:rPr>
                <w:rFonts w:ascii="David" w:hAnsi="David" w:cs="David"/>
                <w:lang w:val="en"/>
              </w:rPr>
              <w:t xml:space="preserve">e has carried out his threat; as </w:t>
            </w:r>
            <w:r w:rsidR="009346E2">
              <w:rPr>
                <w:rFonts w:ascii="David" w:hAnsi="David" w:cs="David"/>
                <w:lang w:val="en"/>
              </w:rPr>
              <w:t>H</w:t>
            </w:r>
            <w:r w:rsidRPr="006D3018">
              <w:rPr>
                <w:rFonts w:ascii="David" w:hAnsi="David" w:cs="David"/>
                <w:lang w:val="en"/>
              </w:rPr>
              <w:t xml:space="preserve">e ordained long ago, </w:t>
            </w:r>
            <w:r w:rsidR="009346E2">
              <w:rPr>
                <w:rFonts w:ascii="David" w:hAnsi="David" w:cs="David"/>
                <w:lang w:val="en"/>
              </w:rPr>
              <w:t>H</w:t>
            </w:r>
            <w:r w:rsidRPr="006D3018">
              <w:rPr>
                <w:rFonts w:ascii="David" w:hAnsi="David" w:cs="David"/>
                <w:lang w:val="en"/>
              </w:rPr>
              <w:t xml:space="preserve">e has demolished without pity; </w:t>
            </w:r>
            <w:r w:rsidR="009346E2">
              <w:rPr>
                <w:rFonts w:ascii="David" w:hAnsi="David" w:cs="David"/>
                <w:lang w:val="en"/>
              </w:rPr>
              <w:t>H</w:t>
            </w:r>
            <w:r w:rsidRPr="006D3018">
              <w:rPr>
                <w:rFonts w:ascii="David" w:hAnsi="David" w:cs="David"/>
                <w:lang w:val="en"/>
              </w:rPr>
              <w:t>e has made the enemy rejoice over you and exalted the might of your foes</w:t>
            </w:r>
            <w:r w:rsidR="008271A2">
              <w:rPr>
                <w:rFonts w:ascii="David" w:hAnsi="David" w:cs="David"/>
                <w:lang w:val="en"/>
              </w:rPr>
              <w:t>.</w:t>
            </w:r>
          </w:p>
        </w:tc>
      </w:tr>
      <w:tr w:rsidR="00FC49B2" w14:paraId="16E2E3AB" w14:textId="77777777" w:rsidTr="002B392F">
        <w:tc>
          <w:tcPr>
            <w:tcW w:w="4148" w:type="dxa"/>
          </w:tcPr>
          <w:p w14:paraId="123EAEAB" w14:textId="4F04242B" w:rsidR="00D646BF" w:rsidRPr="006D3018" w:rsidRDefault="008271A2" w:rsidP="00D646BF">
            <w:pPr>
              <w:pStyle w:val="ListParagraph"/>
              <w:numPr>
                <w:ilvl w:val="0"/>
                <w:numId w:val="2"/>
              </w:numPr>
              <w:bidi w:val="0"/>
              <w:spacing w:line="360" w:lineRule="auto"/>
              <w:rPr>
                <w:rFonts w:ascii="David" w:hAnsi="David" w:cs="David"/>
                <w:rtl/>
              </w:rPr>
            </w:pPr>
            <w:r>
              <w:rPr>
                <w:rFonts w:ascii="David" w:hAnsi="David" w:cs="David"/>
                <w:lang w:val="en"/>
              </w:rPr>
              <w:t>(18)</w:t>
            </w:r>
            <w:r w:rsidR="00000000" w:rsidRPr="006D3018">
              <w:rPr>
                <w:rFonts w:ascii="David" w:hAnsi="David" w:cs="David"/>
                <w:lang w:val="en"/>
              </w:rPr>
              <w:t xml:space="preserve"> Cry aloud to the Lord, O wall of daughter Zion! </w:t>
            </w:r>
            <w:r w:rsidR="00000000" w:rsidRPr="008271A2">
              <w:rPr>
                <w:rFonts w:ascii="David" w:hAnsi="David" w:cs="David"/>
                <w:lang w:val="en"/>
              </w:rPr>
              <w:t>Let tears</w:t>
            </w:r>
            <w:r w:rsidR="00000000" w:rsidRPr="006D3018">
              <w:rPr>
                <w:rFonts w:ascii="David" w:hAnsi="David" w:cs="David"/>
                <w:b/>
                <w:bCs/>
                <w:lang w:val="en"/>
              </w:rPr>
              <w:t xml:space="preserve"> stream down like a torrent</w:t>
            </w:r>
            <w:r w:rsidR="00000000" w:rsidRPr="006D3018">
              <w:rPr>
                <w:rFonts w:ascii="David" w:hAnsi="David" w:cs="David"/>
                <w:lang w:val="en"/>
              </w:rPr>
              <w:t xml:space="preserve"> day and night! Give yourself no rest, your eyes no respite.</w:t>
            </w:r>
            <w:r w:rsidR="00000000" w:rsidRPr="006D3018">
              <w:rPr>
                <w:rFonts w:ascii="David" w:hAnsi="David" w:cs="David"/>
                <w:lang w:val="en"/>
              </w:rPr>
              <w:br/>
            </w:r>
            <w:r>
              <w:rPr>
                <w:rFonts w:ascii="David" w:hAnsi="David" w:cs="David"/>
                <w:lang w:val="en"/>
              </w:rPr>
              <w:t>(19)</w:t>
            </w:r>
            <w:r w:rsidR="00000000" w:rsidRPr="006D3018">
              <w:rPr>
                <w:rFonts w:ascii="David" w:hAnsi="David" w:cs="David"/>
                <w:lang w:val="en"/>
              </w:rPr>
              <w:t xml:space="preserve"> Arise, cry out in the night, at the beginning of the watches! </w:t>
            </w:r>
            <w:r w:rsidR="00000000" w:rsidRPr="00B23DEF">
              <w:rPr>
                <w:b/>
                <w:bCs/>
                <w:noProof/>
                <w:rtl/>
                <w:lang w:val="he-IL"/>
              </w:rPr>
              <mc:AlternateContent>
                <mc:Choice Requires="wps">
                  <w:drawing>
                    <wp:anchor distT="0" distB="0" distL="114300" distR="114300" simplePos="0" relativeHeight="251658240" behindDoc="0" locked="0" layoutInCell="1" allowOverlap="1" wp14:anchorId="364DBC17" wp14:editId="5F358ED4">
                      <wp:simplePos x="0" y="0"/>
                      <wp:positionH relativeFrom="column">
                        <wp:posOffset>5302250</wp:posOffset>
                      </wp:positionH>
                      <wp:positionV relativeFrom="paragraph">
                        <wp:posOffset>90805</wp:posOffset>
                      </wp:positionV>
                      <wp:extent cx="38100" cy="984250"/>
                      <wp:effectExtent l="38100" t="0" r="95250" b="63500"/>
                      <wp:wrapNone/>
                      <wp:docPr id="1017294355" name="מחבר חץ ישר 3"/>
                      <wp:cNvGraphicFramePr/>
                      <a:graphic xmlns:a="http://schemas.openxmlformats.org/drawingml/2006/main">
                        <a:graphicData uri="http://schemas.microsoft.com/office/word/2010/wordprocessingShape">
                          <wps:wsp>
                            <wps:cNvCnPr/>
                            <wps:spPr>
                              <a:xfrm>
                                <a:off x="0" y="0"/>
                                <a:ext cx="38100" cy="984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מחבר חץ ישר 3" o:spid="_x0000_s1025" type="#_x0000_t32" style="width:3pt;height:77.5pt;margin-top:7.15pt;margin-left:417.5pt;mso-wrap-distance-bottom:0;mso-wrap-distance-left:9pt;mso-wrap-distance-right:9pt;mso-wrap-distance-top:0;mso-wrap-style:square;position:absolute;visibility:visible;z-index:251659264" strokecolor="#156082" strokeweight="1pt">
                      <v:stroke joinstyle="miter" endarrow="block"/>
                    </v:shape>
                  </w:pict>
                </mc:Fallback>
              </mc:AlternateContent>
            </w:r>
            <w:r w:rsidR="00000000" w:rsidRPr="00B23DEF">
              <w:rPr>
                <w:rFonts w:ascii="David" w:hAnsi="David" w:cs="David"/>
                <w:b/>
                <w:bCs/>
                <w:lang w:val="en"/>
              </w:rPr>
              <w:t>Pour out your heart</w:t>
            </w:r>
            <w:r w:rsidR="00000000" w:rsidRPr="006D3018">
              <w:rPr>
                <w:rFonts w:ascii="David" w:hAnsi="David" w:cs="David"/>
                <w:b/>
                <w:bCs/>
                <w:lang w:val="en"/>
              </w:rPr>
              <w:t xml:space="preserve"> like water</w:t>
            </w:r>
            <w:r w:rsidR="00000000" w:rsidRPr="006D3018">
              <w:rPr>
                <w:rFonts w:ascii="David" w:hAnsi="David" w:cs="David"/>
                <w:lang w:val="en"/>
              </w:rPr>
              <w:t xml:space="preserve"> before the presence of the Lord! Lift your hands to </w:t>
            </w:r>
            <w:r w:rsidR="009346E2">
              <w:rPr>
                <w:rFonts w:ascii="David" w:hAnsi="David" w:cs="David"/>
                <w:lang w:val="en"/>
              </w:rPr>
              <w:t>H</w:t>
            </w:r>
            <w:r w:rsidR="00000000" w:rsidRPr="006D3018">
              <w:rPr>
                <w:rFonts w:ascii="David" w:hAnsi="David" w:cs="David"/>
                <w:lang w:val="en"/>
              </w:rPr>
              <w:t xml:space="preserve">im for the lives of your children, who faint for hunger </w:t>
            </w:r>
            <w:r>
              <w:rPr>
                <w:rFonts w:ascii="David" w:hAnsi="David" w:cs="David"/>
                <w:lang w:val="en"/>
              </w:rPr>
              <w:t xml:space="preserve">in </w:t>
            </w:r>
            <w:r w:rsidR="00000000" w:rsidRPr="006D3018">
              <w:rPr>
                <w:rFonts w:ascii="David" w:hAnsi="David" w:cs="David"/>
                <w:lang w:val="en"/>
              </w:rPr>
              <w:t>every street</w:t>
            </w:r>
            <w:r>
              <w:rPr>
                <w:rFonts w:ascii="David" w:hAnsi="David" w:cs="David"/>
                <w:lang w:val="en"/>
              </w:rPr>
              <w:t>.</w:t>
            </w:r>
          </w:p>
        </w:tc>
        <w:tc>
          <w:tcPr>
            <w:tcW w:w="4148" w:type="dxa"/>
          </w:tcPr>
          <w:p w14:paraId="09BF9C7B" w14:textId="77777777" w:rsidR="00D646BF" w:rsidRPr="006D3018" w:rsidRDefault="00D646BF" w:rsidP="002B392F">
            <w:pPr>
              <w:spacing w:line="360" w:lineRule="auto"/>
              <w:rPr>
                <w:rFonts w:ascii="David" w:hAnsi="David" w:cs="David"/>
                <w:rtl/>
              </w:rPr>
            </w:pPr>
          </w:p>
        </w:tc>
      </w:tr>
    </w:tbl>
    <w:p w14:paraId="1944C774" w14:textId="0809C698" w:rsidR="00D646BF" w:rsidRPr="006D3018" w:rsidRDefault="00000000" w:rsidP="00F4718C">
      <w:pPr>
        <w:bidi w:val="0"/>
        <w:spacing w:before="120" w:after="0" w:line="360" w:lineRule="auto"/>
        <w:jc w:val="both"/>
        <w:rPr>
          <w:rFonts w:ascii="David" w:hAnsi="David" w:cs="David"/>
          <w:rtl/>
        </w:rPr>
      </w:pPr>
      <w:r w:rsidRPr="006D3018">
        <w:rPr>
          <w:rFonts w:ascii="David" w:hAnsi="David" w:cs="David" w:hint="cs"/>
          <w:lang w:val="en"/>
        </w:rPr>
        <w:t xml:space="preserve">After rejecting the three options for human comforters, the lamenter proposes </w:t>
      </w:r>
      <w:r w:rsidR="008271A2">
        <w:rPr>
          <w:rFonts w:ascii="David" w:hAnsi="David" w:cs="David"/>
          <w:lang w:val="en"/>
        </w:rPr>
        <w:t>that</w:t>
      </w:r>
      <w:r w:rsidRPr="006D3018">
        <w:rPr>
          <w:rFonts w:ascii="David" w:hAnsi="David" w:cs="David" w:hint="cs"/>
          <w:lang w:val="en"/>
        </w:rPr>
        <w:t xml:space="preserve"> Daughter Zion </w:t>
      </w:r>
      <w:r w:rsidR="008271A2">
        <w:rPr>
          <w:rFonts w:ascii="David" w:hAnsi="David" w:cs="David"/>
          <w:lang w:val="en"/>
        </w:rPr>
        <w:t>directly address God with her cry</w:t>
      </w:r>
      <w:r w:rsidRPr="006D3018">
        <w:rPr>
          <w:rFonts w:ascii="David" w:hAnsi="David" w:cs="David" w:hint="cs"/>
          <w:lang w:val="en"/>
        </w:rPr>
        <w:t>. Verse 18 opens with the words: “Their heart cried to the Lord.” This verse seems obscure and deviates from its context. From v</w:t>
      </w:r>
      <w:r w:rsidR="008271A2">
        <w:rPr>
          <w:rFonts w:ascii="David" w:hAnsi="David" w:cs="David"/>
          <w:lang w:val="en"/>
        </w:rPr>
        <w:t xml:space="preserve">. </w:t>
      </w:r>
      <w:r w:rsidRPr="006D3018">
        <w:rPr>
          <w:rFonts w:ascii="David" w:hAnsi="David" w:cs="David" w:hint="cs"/>
          <w:lang w:val="en"/>
        </w:rPr>
        <w:t>13 through v</w:t>
      </w:r>
      <w:r w:rsidR="008271A2">
        <w:rPr>
          <w:rFonts w:ascii="David" w:hAnsi="David" w:cs="David"/>
          <w:lang w:val="en"/>
        </w:rPr>
        <w:t xml:space="preserve">. </w:t>
      </w:r>
      <w:r w:rsidRPr="006D3018">
        <w:rPr>
          <w:rFonts w:ascii="David" w:hAnsi="David" w:cs="David" w:hint="cs"/>
          <w:lang w:val="en"/>
        </w:rPr>
        <w:t>19 the lamenter addresses Jerusalem in the second person, whereas here</w:t>
      </w:r>
      <w:r w:rsidR="009346E2">
        <w:rPr>
          <w:rFonts w:ascii="David" w:hAnsi="David" w:cs="David"/>
          <w:lang w:val="en"/>
        </w:rPr>
        <w:t xml:space="preserve"> </w:t>
      </w:r>
      <w:r w:rsidR="008271A2">
        <w:rPr>
          <w:rFonts w:ascii="David" w:hAnsi="David" w:cs="David"/>
          <w:lang w:val="en"/>
        </w:rPr>
        <w:t xml:space="preserve">he </w:t>
      </w:r>
      <w:r w:rsidRPr="006D3018">
        <w:rPr>
          <w:rFonts w:ascii="David" w:hAnsi="David" w:cs="David" w:hint="cs"/>
          <w:lang w:val="en"/>
        </w:rPr>
        <w:t>interrupts his address to Daughter Zion and shifts to a third-person description. Moreover, the subject of the sentence is</w:t>
      </w:r>
      <w:r w:rsidR="008271A2">
        <w:rPr>
          <w:rFonts w:ascii="David" w:hAnsi="David" w:cs="David"/>
          <w:lang w:val="en"/>
        </w:rPr>
        <w:t xml:space="preserve"> unclear</w:t>
      </w:r>
      <w:r w:rsidRPr="006D3018">
        <w:rPr>
          <w:rFonts w:ascii="David" w:hAnsi="David" w:cs="David" w:hint="cs"/>
          <w:lang w:val="en"/>
        </w:rPr>
        <w:t xml:space="preserve">: </w:t>
      </w:r>
      <w:r w:rsidR="008271A2">
        <w:rPr>
          <w:rFonts w:ascii="David" w:hAnsi="David" w:cs="David"/>
          <w:lang w:val="en"/>
        </w:rPr>
        <w:t>W</w:t>
      </w:r>
      <w:r w:rsidRPr="006D3018">
        <w:rPr>
          <w:rFonts w:ascii="David" w:hAnsi="David" w:cs="David" w:hint="cs"/>
          <w:lang w:val="en"/>
        </w:rPr>
        <w:t xml:space="preserve">hose heart cried? The </w:t>
      </w:r>
      <w:proofErr w:type="gramStart"/>
      <w:r w:rsidRPr="006D3018">
        <w:rPr>
          <w:rFonts w:ascii="David" w:hAnsi="David" w:cs="David" w:hint="cs"/>
          <w:lang w:val="en"/>
        </w:rPr>
        <w:t>people’s ?</w:t>
      </w:r>
      <w:proofErr w:type="gramEnd"/>
      <w:r w:rsidRPr="006D3018">
        <w:rPr>
          <w:rFonts w:ascii="David" w:hAnsi="David" w:cs="David" w:hint="cs"/>
          <w:lang w:val="en"/>
        </w:rPr>
        <w:t xml:space="preserve"> Or perhaps the children</w:t>
      </w:r>
      <w:r w:rsidR="008271A2">
        <w:rPr>
          <w:rFonts w:ascii="David" w:hAnsi="David" w:cs="David"/>
          <w:lang w:val="en"/>
        </w:rPr>
        <w:t>,</w:t>
      </w:r>
      <w:r w:rsidRPr="006D3018">
        <w:rPr>
          <w:rFonts w:ascii="David" w:hAnsi="David" w:cs="David" w:hint="cs"/>
          <w:lang w:val="en"/>
        </w:rPr>
        <w:t xml:space="preserve"> mentioned in vv. 11–12?</w:t>
      </w:r>
      <w:r>
        <w:rPr>
          <w:rStyle w:val="FootnoteReference"/>
          <w:rFonts w:ascii="David" w:hAnsi="David" w:cs="David"/>
          <w:rtl/>
        </w:rPr>
        <w:footnoteReference w:id="25"/>
      </w:r>
      <w:r w:rsidRPr="006D3018">
        <w:rPr>
          <w:rFonts w:ascii="David" w:hAnsi="David" w:cs="David" w:hint="cs"/>
          <w:lang w:val="en"/>
        </w:rPr>
        <w:t xml:space="preserve"> The collocation cry + heart is unfamiliar</w:t>
      </w:r>
      <w:r w:rsidR="008271A2">
        <w:rPr>
          <w:rFonts w:ascii="David" w:hAnsi="David" w:cs="David"/>
          <w:lang w:val="en"/>
        </w:rPr>
        <w:t>;</w:t>
      </w:r>
      <w:r>
        <w:rPr>
          <w:rStyle w:val="FootnoteReference"/>
          <w:rFonts w:ascii="David" w:hAnsi="David" w:cs="David"/>
          <w:rtl/>
        </w:rPr>
        <w:footnoteReference w:id="26"/>
      </w:r>
      <w:r w:rsidR="008271A2">
        <w:rPr>
          <w:rFonts w:ascii="David" w:hAnsi="David" w:cs="David"/>
          <w:lang w:val="en"/>
        </w:rPr>
        <w:t xml:space="preserve"> </w:t>
      </w:r>
      <w:r w:rsidRPr="006D3018">
        <w:rPr>
          <w:rFonts w:ascii="David" w:hAnsi="David" w:cs="David" w:hint="cs"/>
          <w:lang w:val="en"/>
        </w:rPr>
        <w:t xml:space="preserve">likewise, it is difficult to understand the broader context of the verse. In view of all these difficulties, I </w:t>
      </w:r>
      <w:r w:rsidR="00C95DCD">
        <w:rPr>
          <w:rFonts w:ascii="David" w:hAnsi="David" w:cs="David"/>
          <w:lang w:val="en"/>
        </w:rPr>
        <w:t>believe</w:t>
      </w:r>
      <w:r w:rsidRPr="006D3018">
        <w:rPr>
          <w:rFonts w:ascii="David" w:hAnsi="David" w:cs="David" w:hint="cs"/>
          <w:lang w:val="en"/>
        </w:rPr>
        <w:t xml:space="preserve">, following most modern commentators, that the MT is corrupt here, and that one should read “Cry out,” as an imperative form, </w:t>
      </w:r>
      <w:proofErr w:type="gramStart"/>
      <w:r w:rsidRPr="006D3018">
        <w:rPr>
          <w:rFonts w:ascii="David" w:hAnsi="David" w:cs="David" w:hint="cs"/>
          <w:lang w:val="en"/>
        </w:rPr>
        <w:t>similar to</w:t>
      </w:r>
      <w:proofErr w:type="gramEnd"/>
      <w:r w:rsidRPr="006D3018">
        <w:rPr>
          <w:rFonts w:ascii="David" w:hAnsi="David" w:cs="David" w:hint="cs"/>
          <w:lang w:val="en"/>
        </w:rPr>
        <w:t xml:space="preserve"> the verbs “bring down,” “arise,” “sing out,” “pour out,” </w:t>
      </w:r>
      <w:r w:rsidR="00C95DCD">
        <w:rPr>
          <w:rFonts w:ascii="David" w:hAnsi="David" w:cs="David"/>
          <w:lang w:val="en"/>
        </w:rPr>
        <w:t xml:space="preserve">and </w:t>
      </w:r>
      <w:r w:rsidRPr="006D3018">
        <w:rPr>
          <w:rFonts w:ascii="David" w:hAnsi="David" w:cs="David" w:hint="cs"/>
          <w:lang w:val="en"/>
        </w:rPr>
        <w:t>“lift up.”</w:t>
      </w:r>
      <w:r>
        <w:rPr>
          <w:rStyle w:val="FootnoteReference"/>
          <w:rFonts w:ascii="David" w:hAnsi="David" w:cs="David"/>
          <w:rtl/>
        </w:rPr>
        <w:footnoteReference w:id="27"/>
      </w:r>
    </w:p>
    <w:p w14:paraId="2FCCECC4" w14:textId="17C6DCE8" w:rsidR="006C1763" w:rsidRDefault="00C95DCD" w:rsidP="006C1763">
      <w:pPr>
        <w:bidi w:val="0"/>
        <w:spacing w:after="0" w:line="360" w:lineRule="auto"/>
        <w:jc w:val="both"/>
        <w:rPr>
          <w:rFonts w:ascii="David" w:hAnsi="David" w:cs="David"/>
          <w:rtl/>
        </w:rPr>
      </w:pPr>
      <w:bookmarkStart w:id="19" w:name="_Hlk208823682"/>
      <w:r>
        <w:rPr>
          <w:rFonts w:ascii="David" w:hAnsi="David" w:cs="David"/>
          <w:lang w:val="en"/>
        </w:rPr>
        <w:t>Regarding</w:t>
      </w:r>
      <w:r w:rsidR="00000000" w:rsidRPr="006F05EB">
        <w:rPr>
          <w:rFonts w:ascii="David" w:hAnsi="David" w:cs="David"/>
          <w:lang w:val="en"/>
        </w:rPr>
        <w:t xml:space="preserve"> the word "</w:t>
      </w:r>
      <w:proofErr w:type="spellStart"/>
      <w:r w:rsidR="00000000" w:rsidRPr="006F05EB">
        <w:rPr>
          <w:rFonts w:ascii="David" w:hAnsi="David" w:cs="David"/>
          <w:lang w:val="en"/>
        </w:rPr>
        <w:t>לבם</w:t>
      </w:r>
      <w:proofErr w:type="spellEnd"/>
      <w:r w:rsidR="00000000" w:rsidRPr="006F05EB">
        <w:rPr>
          <w:rFonts w:ascii="David" w:hAnsi="David" w:cs="David"/>
          <w:lang w:val="en"/>
        </w:rPr>
        <w:t>"</w:t>
      </w:r>
      <w:r>
        <w:rPr>
          <w:rFonts w:ascii="David" w:hAnsi="David" w:cs="David"/>
          <w:lang w:val="en"/>
        </w:rPr>
        <w:t xml:space="preserve"> (“their heart”),</w:t>
      </w:r>
      <w:r w:rsidR="00000000" w:rsidRPr="006F05EB">
        <w:rPr>
          <w:rFonts w:ascii="David" w:hAnsi="David" w:cs="David"/>
          <w:lang w:val="en"/>
        </w:rPr>
        <w:t xml:space="preserve"> </w:t>
      </w:r>
      <w:proofErr w:type="spellStart"/>
      <w:r w:rsidR="00000000" w:rsidRPr="006F05EB">
        <w:rPr>
          <w:rFonts w:ascii="David" w:hAnsi="David" w:cs="David"/>
          <w:lang w:val="en"/>
        </w:rPr>
        <w:t>Albakston</w:t>
      </w:r>
      <w:proofErr w:type="spellEnd"/>
      <w:r w:rsidR="00000000" w:rsidRPr="006F05EB">
        <w:rPr>
          <w:rFonts w:ascii="David" w:hAnsi="David" w:cs="David"/>
          <w:lang w:val="en"/>
        </w:rPr>
        <w:t xml:space="preserve"> proposed that it is a corruption and that the original read "</w:t>
      </w:r>
      <w:proofErr w:type="spellStart"/>
      <w:r w:rsidR="00000000" w:rsidRPr="006F05EB">
        <w:rPr>
          <w:rFonts w:ascii="David" w:hAnsi="David" w:cs="David"/>
          <w:lang w:val="en"/>
        </w:rPr>
        <w:t>לִב</w:t>
      </w:r>
      <w:proofErr w:type="spellEnd"/>
      <w:r w:rsidR="00000000" w:rsidRPr="006F05EB">
        <w:rPr>
          <w:rFonts w:ascii="David" w:hAnsi="David" w:cs="David"/>
          <w:lang w:val="en"/>
        </w:rPr>
        <w:t xml:space="preserve">ָּה," meaning </w:t>
      </w:r>
      <w:r>
        <w:rPr>
          <w:rFonts w:ascii="David" w:hAnsi="David" w:cs="David"/>
          <w:lang w:val="en"/>
        </w:rPr>
        <w:t>“</w:t>
      </w:r>
      <w:r w:rsidR="00000000" w:rsidRPr="006F05EB">
        <w:rPr>
          <w:rFonts w:ascii="David" w:hAnsi="David" w:cs="David"/>
          <w:lang w:val="en"/>
        </w:rPr>
        <w:t>anger,</w:t>
      </w:r>
      <w:r>
        <w:rPr>
          <w:rFonts w:ascii="David" w:hAnsi="David" w:cs="David"/>
          <w:lang w:val="en"/>
        </w:rPr>
        <w:t>”</w:t>
      </w:r>
      <w:r w:rsidR="00000000" w:rsidRPr="006F05EB">
        <w:rPr>
          <w:rFonts w:ascii="David" w:hAnsi="David" w:cs="David"/>
          <w:lang w:val="en"/>
        </w:rPr>
        <w:t xml:space="preserve"> close to the Akkadian </w:t>
      </w:r>
      <w:proofErr w:type="spellStart"/>
      <w:r w:rsidR="00000000" w:rsidRPr="006F05EB">
        <w:rPr>
          <w:rFonts w:ascii="David" w:hAnsi="David" w:cs="David"/>
          <w:lang w:val="en"/>
        </w:rPr>
        <w:t>libb</w:t>
      </w:r>
      <w:r w:rsidR="00000000" w:rsidRPr="006D3018">
        <w:rPr>
          <w:rFonts w:ascii="Accordance" w:hAnsi="Accordance" w:cs="Accordance"/>
          <w:lang w:val="en"/>
        </w:rPr>
        <w:t>ā</w:t>
      </w:r>
      <w:r w:rsidR="00000000" w:rsidRPr="006F05EB">
        <w:rPr>
          <w:rFonts w:ascii="David" w:hAnsi="David" w:cs="David"/>
          <w:lang w:val="en"/>
        </w:rPr>
        <w:t>tu</w:t>
      </w:r>
      <w:proofErr w:type="spellEnd"/>
      <w:r w:rsidR="00000000" w:rsidRPr="006F05EB">
        <w:rPr>
          <w:rFonts w:ascii="David" w:hAnsi="David" w:cs="David"/>
          <w:lang w:val="en"/>
        </w:rPr>
        <w:t xml:space="preserve"> (anger), and to the Aramaic "</w:t>
      </w:r>
      <w:proofErr w:type="spellStart"/>
      <w:r w:rsidR="00000000" w:rsidRPr="006F05EB">
        <w:rPr>
          <w:rFonts w:ascii="David" w:hAnsi="David" w:cs="David"/>
          <w:lang w:val="en"/>
        </w:rPr>
        <w:t>לבתא</w:t>
      </w:r>
      <w:proofErr w:type="spellEnd"/>
      <w:r w:rsidR="00000000" w:rsidRPr="006F05EB">
        <w:rPr>
          <w:rFonts w:ascii="David" w:hAnsi="David" w:cs="David"/>
          <w:lang w:val="en"/>
        </w:rPr>
        <w:t>."</w:t>
      </w:r>
      <w:r w:rsidR="00000000">
        <w:rPr>
          <w:rStyle w:val="FootnoteReference"/>
          <w:rFonts w:ascii="David" w:hAnsi="David" w:cs="David"/>
          <w:rtl/>
        </w:rPr>
        <w:footnoteReference w:id="28"/>
      </w:r>
      <w:r w:rsidR="00000000" w:rsidRPr="006F05EB">
        <w:rPr>
          <w:rFonts w:ascii="David" w:hAnsi="David" w:cs="David"/>
          <w:lang w:val="en"/>
        </w:rPr>
        <w:t xml:space="preserve"> This proposal was based on Driver’s suggestion that the word "</w:t>
      </w:r>
      <w:proofErr w:type="spellStart"/>
      <w:r w:rsidR="00000000" w:rsidRPr="006F05EB">
        <w:rPr>
          <w:rFonts w:ascii="David" w:hAnsi="David" w:cs="David"/>
          <w:lang w:val="en"/>
        </w:rPr>
        <w:t>לִבָּתֵך</w:t>
      </w:r>
      <w:proofErr w:type="spellEnd"/>
      <w:r w:rsidR="00000000" w:rsidRPr="006F05EB">
        <w:rPr>
          <w:rFonts w:ascii="David" w:hAnsi="David" w:cs="David"/>
          <w:lang w:val="en"/>
        </w:rPr>
        <w:t xml:space="preserve">ְ" in </w:t>
      </w:r>
      <w:proofErr w:type="spellStart"/>
      <w:r w:rsidR="00000000" w:rsidRPr="006F05EB">
        <w:rPr>
          <w:rFonts w:ascii="David" w:hAnsi="David" w:cs="David"/>
          <w:lang w:val="en"/>
        </w:rPr>
        <w:t>Ezek</w:t>
      </w:r>
      <w:proofErr w:type="spellEnd"/>
      <w:r w:rsidR="00000000" w:rsidRPr="006F05EB">
        <w:rPr>
          <w:rFonts w:ascii="David" w:hAnsi="David" w:cs="David"/>
          <w:lang w:val="en"/>
        </w:rPr>
        <w:t xml:space="preserve"> 16:30 should be understood in the sense of anger.</w:t>
      </w:r>
      <w:r w:rsidR="00000000">
        <w:rPr>
          <w:rStyle w:val="FootnoteReference"/>
          <w:rFonts w:ascii="David" w:hAnsi="David" w:cs="David"/>
          <w:rtl/>
        </w:rPr>
        <w:footnoteReference w:id="29"/>
      </w:r>
      <w:r w:rsidR="00000000" w:rsidRPr="006F05EB">
        <w:rPr>
          <w:rFonts w:ascii="David" w:hAnsi="David" w:cs="David"/>
          <w:lang w:val="en"/>
        </w:rPr>
        <w:t xml:space="preserve"> According to this proposal, the word "</w:t>
      </w:r>
      <w:proofErr w:type="spellStart"/>
      <w:r w:rsidR="00000000" w:rsidRPr="006F05EB">
        <w:rPr>
          <w:rFonts w:ascii="David" w:hAnsi="David" w:cs="David"/>
          <w:lang w:val="en"/>
        </w:rPr>
        <w:t>לִב</w:t>
      </w:r>
      <w:proofErr w:type="spellEnd"/>
      <w:r w:rsidR="00000000" w:rsidRPr="006F05EB">
        <w:rPr>
          <w:rFonts w:ascii="David" w:hAnsi="David" w:cs="David"/>
          <w:lang w:val="en"/>
        </w:rPr>
        <w:t>ָּה" should be read similarly to the word "</w:t>
      </w:r>
      <w:proofErr w:type="spellStart"/>
      <w:r w:rsidR="00000000" w:rsidRPr="006F05EB">
        <w:rPr>
          <w:rFonts w:ascii="David" w:hAnsi="David" w:cs="David"/>
          <w:lang w:val="en"/>
        </w:rPr>
        <w:t>חמס</w:t>
      </w:r>
      <w:proofErr w:type="spellEnd"/>
      <w:r w:rsidR="00000000" w:rsidRPr="006F05EB">
        <w:rPr>
          <w:rFonts w:ascii="David" w:hAnsi="David" w:cs="David"/>
          <w:lang w:val="en"/>
        </w:rPr>
        <w:t xml:space="preserve">" mentioned in Job </w:t>
      </w:r>
      <w:r>
        <w:rPr>
          <w:rFonts w:ascii="David" w:hAnsi="David" w:cs="David"/>
          <w:lang w:val="en"/>
        </w:rPr>
        <w:t xml:space="preserve">(19:7) </w:t>
      </w:r>
      <w:r w:rsidR="00000000" w:rsidRPr="006F05EB">
        <w:rPr>
          <w:rFonts w:ascii="David" w:hAnsi="David" w:cs="David"/>
          <w:lang w:val="en"/>
        </w:rPr>
        <w:t xml:space="preserve">in the context of the cry of the suffering righteous: </w:t>
      </w:r>
      <w:r>
        <w:rPr>
          <w:rFonts w:ascii="David" w:hAnsi="David" w:cs="David"/>
          <w:lang w:val="en"/>
        </w:rPr>
        <w:t>“</w:t>
      </w:r>
      <w:r w:rsidR="00000000" w:rsidRPr="006F05EB">
        <w:rPr>
          <w:rFonts w:ascii="David" w:hAnsi="David" w:cs="David"/>
          <w:lang w:val="en"/>
        </w:rPr>
        <w:t xml:space="preserve">Even when I cry out, </w:t>
      </w:r>
      <w:r>
        <w:rPr>
          <w:rFonts w:ascii="David" w:hAnsi="David" w:cs="David"/>
          <w:lang w:val="en"/>
        </w:rPr>
        <w:t>‘</w:t>
      </w:r>
      <w:r w:rsidR="00000000" w:rsidRPr="006F05EB">
        <w:rPr>
          <w:rFonts w:ascii="David" w:hAnsi="David" w:cs="David"/>
          <w:lang w:val="en"/>
        </w:rPr>
        <w:t>Violence!</w:t>
      </w:r>
      <w:r>
        <w:rPr>
          <w:rFonts w:ascii="David" w:hAnsi="David" w:cs="David"/>
          <w:lang w:val="en"/>
        </w:rPr>
        <w:t>’”</w:t>
      </w:r>
    </w:p>
    <w:p w14:paraId="2A1A77EB" w14:textId="103AE42B" w:rsidR="00AD4FAE" w:rsidRPr="002B386F" w:rsidRDefault="00000000" w:rsidP="00AD4FAE">
      <w:pPr>
        <w:bidi w:val="0"/>
        <w:spacing w:after="0" w:line="360" w:lineRule="auto"/>
        <w:jc w:val="both"/>
        <w:rPr>
          <w:rFonts w:ascii="David" w:hAnsi="David" w:cs="David"/>
          <w:rtl/>
        </w:rPr>
      </w:pPr>
      <w:r>
        <w:rPr>
          <w:rFonts w:ascii="David" w:hAnsi="David" w:cs="David" w:hint="cs"/>
          <w:lang w:val="en"/>
        </w:rPr>
        <w:t xml:space="preserve">This proposal is indeed persuasive </w:t>
      </w:r>
      <w:proofErr w:type="gramStart"/>
      <w:r>
        <w:rPr>
          <w:rFonts w:ascii="David" w:hAnsi="David" w:cs="David" w:hint="cs"/>
          <w:lang w:val="en"/>
        </w:rPr>
        <w:t>and also</w:t>
      </w:r>
      <w:proofErr w:type="gramEnd"/>
      <w:r>
        <w:rPr>
          <w:rFonts w:ascii="David" w:hAnsi="David" w:cs="David" w:hint="cs"/>
          <w:lang w:val="en"/>
        </w:rPr>
        <w:t xml:space="preserve"> accords well with the context of the verses. Verses 18–19 should be read in sequence. The lamenter addresses Daughter Zion</w:t>
      </w:r>
      <w:r>
        <w:rPr>
          <w:rStyle w:val="FootnoteReference"/>
          <w:rFonts w:ascii="David" w:hAnsi="David" w:cs="David"/>
          <w:rtl/>
        </w:rPr>
        <w:footnoteReference w:id="30"/>
      </w:r>
      <w:r>
        <w:rPr>
          <w:rFonts w:ascii="David" w:hAnsi="David" w:cs="David" w:hint="cs"/>
          <w:lang w:val="en"/>
        </w:rPr>
        <w:t xml:space="preserve"> </w:t>
      </w:r>
      <w:r w:rsidR="00C95DCD">
        <w:rPr>
          <w:rFonts w:ascii="David" w:hAnsi="David" w:cs="David"/>
          <w:lang w:val="en"/>
        </w:rPr>
        <w:t>and recommends</w:t>
      </w:r>
      <w:r>
        <w:rPr>
          <w:rFonts w:ascii="David" w:hAnsi="David" w:cs="David" w:hint="cs"/>
          <w:lang w:val="en"/>
        </w:rPr>
        <w:t xml:space="preserve"> that she turn to God directly, cry out to </w:t>
      </w:r>
      <w:r w:rsidR="00C95DCD">
        <w:rPr>
          <w:rFonts w:ascii="David" w:hAnsi="David" w:cs="David"/>
          <w:lang w:val="en"/>
        </w:rPr>
        <w:t>H</w:t>
      </w:r>
      <w:r>
        <w:rPr>
          <w:rFonts w:ascii="David" w:hAnsi="David" w:cs="David" w:hint="cs"/>
          <w:lang w:val="en"/>
        </w:rPr>
        <w:t xml:space="preserve">im in anger, let her tears fall without ceasing, and pour out her heart in candor. The proposed textual emendation </w:t>
      </w:r>
      <w:r w:rsidR="00C95DCD">
        <w:rPr>
          <w:rFonts w:ascii="David" w:hAnsi="David" w:cs="David"/>
          <w:lang w:val="en"/>
        </w:rPr>
        <w:t>is perhaps surprising</w:t>
      </w:r>
      <w:r>
        <w:rPr>
          <w:rFonts w:ascii="David" w:hAnsi="David" w:cs="David" w:hint="cs"/>
          <w:lang w:val="en"/>
        </w:rPr>
        <w:t xml:space="preserve">: </w:t>
      </w:r>
      <w:r w:rsidR="00C95DCD">
        <w:rPr>
          <w:rFonts w:ascii="David" w:hAnsi="David" w:cs="David"/>
          <w:lang w:val="en"/>
        </w:rPr>
        <w:t>H</w:t>
      </w:r>
      <w:r>
        <w:rPr>
          <w:rFonts w:ascii="David" w:hAnsi="David" w:cs="David" w:hint="cs"/>
          <w:lang w:val="en"/>
        </w:rPr>
        <w:t xml:space="preserve">ow can the lamenter propose that Daughter Zion cry out in anger at God? Yet this </w:t>
      </w:r>
      <w:r w:rsidR="00C95DCD">
        <w:rPr>
          <w:rFonts w:ascii="David" w:hAnsi="David" w:cs="David"/>
          <w:lang w:val="en"/>
        </w:rPr>
        <w:t xml:space="preserve">would precisely cohere with </w:t>
      </w:r>
      <w:r>
        <w:rPr>
          <w:rFonts w:ascii="David" w:hAnsi="David" w:cs="David" w:hint="cs"/>
          <w:lang w:val="en"/>
        </w:rPr>
        <w:t>the message that emerges from</w:t>
      </w:r>
      <w:r w:rsidR="00C95DCD">
        <w:rPr>
          <w:rFonts w:ascii="David" w:hAnsi="David" w:cs="David"/>
          <w:lang w:val="en"/>
        </w:rPr>
        <w:t xml:space="preserve"> the lament in general, and from</w:t>
      </w:r>
      <w:r>
        <w:rPr>
          <w:rFonts w:ascii="David" w:hAnsi="David" w:cs="David" w:hint="cs"/>
          <w:lang w:val="en"/>
        </w:rPr>
        <w:t xml:space="preserve"> v</w:t>
      </w:r>
      <w:r w:rsidR="00C95DCD">
        <w:rPr>
          <w:rFonts w:ascii="David" w:hAnsi="David" w:cs="David"/>
          <w:lang w:val="en"/>
        </w:rPr>
        <w:t xml:space="preserve">. </w:t>
      </w:r>
      <w:proofErr w:type="gramStart"/>
      <w:r>
        <w:rPr>
          <w:rFonts w:ascii="David" w:hAnsi="David" w:cs="David" w:hint="cs"/>
          <w:lang w:val="en"/>
        </w:rPr>
        <w:t>19 in particular</w:t>
      </w:r>
      <w:proofErr w:type="gramEnd"/>
      <w:r>
        <w:rPr>
          <w:rFonts w:ascii="David" w:hAnsi="David" w:cs="David" w:hint="cs"/>
          <w:lang w:val="en"/>
        </w:rPr>
        <w:t xml:space="preserve">. The lamenter proposes that Daughter Zion pour out her heart candidly, in direct address to God, </w:t>
      </w:r>
      <w:r w:rsidR="00C95DCD">
        <w:rPr>
          <w:rFonts w:ascii="David" w:hAnsi="David" w:cs="David"/>
          <w:lang w:val="en"/>
        </w:rPr>
        <w:t>“</w:t>
      </w:r>
      <w:r>
        <w:rPr>
          <w:rFonts w:ascii="David" w:hAnsi="David" w:cs="David" w:hint="cs"/>
          <w:lang w:val="en"/>
        </w:rPr>
        <w:t>before the presence of the Lord.</w:t>
      </w:r>
      <w:r w:rsidR="00C95DCD">
        <w:rPr>
          <w:rFonts w:ascii="David" w:hAnsi="David" w:cs="David"/>
          <w:lang w:val="en"/>
        </w:rPr>
        <w:t>” He</w:t>
      </w:r>
      <w:r>
        <w:rPr>
          <w:rFonts w:ascii="David" w:hAnsi="David" w:cs="David" w:hint="cs"/>
          <w:lang w:val="en"/>
        </w:rPr>
        <w:t xml:space="preserve"> does not propose that </w:t>
      </w:r>
      <w:r w:rsidR="00C95DCD">
        <w:rPr>
          <w:rFonts w:ascii="David" w:hAnsi="David" w:cs="David"/>
          <w:lang w:val="en"/>
        </w:rPr>
        <w:t xml:space="preserve">she confess </w:t>
      </w:r>
      <w:r>
        <w:rPr>
          <w:rFonts w:ascii="David" w:hAnsi="David" w:cs="David" w:hint="cs"/>
          <w:lang w:val="en"/>
        </w:rPr>
        <w:t>her sins, repent, or praise God</w:t>
      </w:r>
      <w:r w:rsidR="00C95DCD">
        <w:rPr>
          <w:rFonts w:ascii="David" w:hAnsi="David" w:cs="David"/>
          <w:lang w:val="en"/>
        </w:rPr>
        <w:t>, but rather, that she</w:t>
      </w:r>
      <w:r>
        <w:rPr>
          <w:rFonts w:ascii="David" w:hAnsi="David" w:cs="David" w:hint="cs"/>
          <w:lang w:val="en"/>
        </w:rPr>
        <w:t xml:space="preserve"> </w:t>
      </w:r>
      <w:proofErr w:type="gramStart"/>
      <w:r>
        <w:rPr>
          <w:rFonts w:ascii="David" w:hAnsi="David" w:cs="David" w:hint="cs"/>
          <w:lang w:val="en"/>
        </w:rPr>
        <w:t>lift</w:t>
      </w:r>
      <w:proofErr w:type="gramEnd"/>
      <w:r>
        <w:rPr>
          <w:rFonts w:ascii="David" w:hAnsi="David" w:cs="David" w:hint="cs"/>
          <w:lang w:val="en"/>
        </w:rPr>
        <w:t xml:space="preserve"> up her hands </w:t>
      </w:r>
      <w:r w:rsidR="00C95DCD">
        <w:rPr>
          <w:rFonts w:ascii="David" w:hAnsi="David" w:cs="David"/>
          <w:lang w:val="en"/>
        </w:rPr>
        <w:t>“</w:t>
      </w:r>
      <w:r>
        <w:rPr>
          <w:rFonts w:ascii="David" w:hAnsi="David" w:cs="David" w:hint="cs"/>
          <w:lang w:val="en"/>
        </w:rPr>
        <w:t>for the lives of your children, who faint for hunger at the head of every street</w:t>
      </w:r>
      <w:r w:rsidR="00C95DCD">
        <w:rPr>
          <w:rFonts w:ascii="David" w:hAnsi="David" w:cs="David"/>
          <w:lang w:val="en"/>
        </w:rPr>
        <w:t>”</w:t>
      </w:r>
      <w:r>
        <w:rPr>
          <w:rFonts w:ascii="David" w:hAnsi="David" w:cs="David" w:hint="cs"/>
          <w:lang w:val="en"/>
        </w:rPr>
        <w:t xml:space="preserve"> (19). Daughter Zion’s prayer on behalf of her children is a prayer of a cry born of anger and protest and is directed to God, who has harmed the innocent, </w:t>
      </w:r>
      <w:r w:rsidR="00C95DCD">
        <w:rPr>
          <w:rFonts w:ascii="David" w:hAnsi="David" w:cs="David"/>
          <w:lang w:val="en"/>
        </w:rPr>
        <w:t xml:space="preserve">corresponding with </w:t>
      </w:r>
      <w:r>
        <w:rPr>
          <w:rFonts w:ascii="David" w:hAnsi="David" w:cs="David" w:hint="cs"/>
          <w:lang w:val="en"/>
        </w:rPr>
        <w:t xml:space="preserve">the lamenter’s proposal to cry out in anger. </w:t>
      </w:r>
    </w:p>
    <w:bookmarkEnd w:id="19"/>
    <w:p w14:paraId="61515078" w14:textId="0487BB07" w:rsidR="00D646BF" w:rsidRPr="006D3018" w:rsidRDefault="00000000" w:rsidP="00396B42">
      <w:pPr>
        <w:bidi w:val="0"/>
        <w:spacing w:after="0" w:line="360" w:lineRule="auto"/>
        <w:jc w:val="both"/>
        <w:rPr>
          <w:rFonts w:ascii="David" w:hAnsi="David" w:cs="David"/>
          <w:rtl/>
        </w:rPr>
      </w:pPr>
      <w:r w:rsidRPr="006D3018">
        <w:rPr>
          <w:rFonts w:ascii="David" w:hAnsi="David" w:cs="David" w:hint="cs"/>
          <w:lang w:val="en"/>
        </w:rPr>
        <w:t>This reading also accords well with the broader context</w:t>
      </w:r>
      <w:r w:rsidR="00C95DCD">
        <w:rPr>
          <w:rFonts w:ascii="David" w:hAnsi="David" w:cs="David"/>
          <w:lang w:val="en"/>
        </w:rPr>
        <w:t xml:space="preserve">. After rejecting the first </w:t>
      </w:r>
      <w:r w:rsidRPr="006D3018">
        <w:rPr>
          <w:rFonts w:ascii="David" w:hAnsi="David" w:cs="David" w:hint="cs"/>
          <w:lang w:val="en"/>
        </w:rPr>
        <w:t xml:space="preserve">three answers, the lamenter offers Daughter Zion a fourth answer that differs from its predecessors. </w:t>
      </w:r>
      <w:r w:rsidR="000E36F4">
        <w:rPr>
          <w:rFonts w:ascii="David" w:hAnsi="David" w:cs="David"/>
          <w:lang w:val="en"/>
        </w:rPr>
        <w:t xml:space="preserve">He </w:t>
      </w:r>
      <w:proofErr w:type="spellStart"/>
      <w:r w:rsidR="000E36F4">
        <w:rPr>
          <w:rFonts w:ascii="David" w:hAnsi="David" w:cs="David"/>
          <w:lang w:val="en"/>
        </w:rPr>
        <w:t>proposees</w:t>
      </w:r>
      <w:proofErr w:type="spellEnd"/>
      <w:r w:rsidR="000E36F4">
        <w:rPr>
          <w:rFonts w:ascii="David" w:hAnsi="David" w:cs="David"/>
          <w:lang w:val="en"/>
        </w:rPr>
        <w:t xml:space="preserve"> </w:t>
      </w:r>
      <w:r w:rsidRPr="006D3018">
        <w:rPr>
          <w:rFonts w:ascii="David" w:hAnsi="David" w:cs="David" w:hint="cs"/>
          <w:lang w:val="en"/>
        </w:rPr>
        <w:t xml:space="preserve">that Daughter Zion </w:t>
      </w:r>
      <w:proofErr w:type="gramStart"/>
      <w:r w:rsidRPr="006D3018">
        <w:rPr>
          <w:rFonts w:ascii="David" w:hAnsi="David" w:cs="David" w:hint="cs"/>
          <w:lang w:val="en"/>
        </w:rPr>
        <w:t>turn</w:t>
      </w:r>
      <w:proofErr w:type="gramEnd"/>
      <w:r w:rsidRPr="006D3018">
        <w:rPr>
          <w:rFonts w:ascii="David" w:hAnsi="David" w:cs="David" w:hint="cs"/>
          <w:lang w:val="en"/>
        </w:rPr>
        <w:t xml:space="preserve"> to </w:t>
      </w:r>
      <w:r w:rsidR="000E36F4">
        <w:rPr>
          <w:rFonts w:ascii="David" w:hAnsi="David" w:cs="David"/>
          <w:lang w:val="en"/>
        </w:rPr>
        <w:t>God</w:t>
      </w:r>
      <w:r w:rsidRPr="006D3018">
        <w:rPr>
          <w:rFonts w:ascii="David" w:hAnsi="David" w:cs="David" w:hint="cs"/>
          <w:lang w:val="en"/>
        </w:rPr>
        <w:t xml:space="preserve"> (and not to a human agent), </w:t>
      </w:r>
      <w:r w:rsidR="000E36F4">
        <w:rPr>
          <w:rFonts w:ascii="David" w:hAnsi="David" w:cs="David"/>
          <w:lang w:val="en"/>
        </w:rPr>
        <w:t>addressing Him with her</w:t>
      </w:r>
      <w:r w:rsidRPr="006D3018">
        <w:rPr>
          <w:rFonts w:ascii="David" w:hAnsi="David" w:cs="David" w:hint="cs"/>
          <w:lang w:val="en"/>
        </w:rPr>
        <w:t xml:space="preserve"> cry for the life of her </w:t>
      </w:r>
      <w:r w:rsidR="008B58D7">
        <w:rPr>
          <w:rFonts w:ascii="David" w:hAnsi="David" w:cs="David"/>
          <w:lang w:val="en"/>
        </w:rPr>
        <w:t>children</w:t>
      </w:r>
      <w:commentRangeStart w:id="20"/>
      <w:r w:rsidRPr="006D3018">
        <w:rPr>
          <w:rFonts w:ascii="David" w:hAnsi="David" w:cs="David" w:hint="cs"/>
          <w:lang w:val="en"/>
        </w:rPr>
        <w:t>.</w:t>
      </w:r>
      <w:r>
        <w:rPr>
          <w:rStyle w:val="FootnoteReference"/>
          <w:rFonts w:ascii="David" w:hAnsi="David" w:cs="David"/>
          <w:rtl/>
        </w:rPr>
        <w:footnoteReference w:id="31"/>
      </w:r>
      <w:commentRangeEnd w:id="20"/>
      <w:r w:rsidR="00460C05">
        <w:rPr>
          <w:rStyle w:val="CommentReference"/>
        </w:rPr>
        <w:commentReference w:id="20"/>
      </w:r>
      <w:r w:rsidRPr="006D3018">
        <w:rPr>
          <w:rFonts w:ascii="David" w:hAnsi="David" w:cs="David" w:hint="cs"/>
          <w:lang w:val="en"/>
        </w:rPr>
        <w:t xml:space="preserve"> The virtue of the waters is manifest in their capacity to extinguish the burning fire. The use of the fire-and-water metaphor intimates to readers a source of consolation: </w:t>
      </w:r>
      <w:r w:rsidR="008B58D7">
        <w:rPr>
          <w:rFonts w:ascii="David" w:hAnsi="David" w:cs="David"/>
          <w:lang w:val="en"/>
        </w:rPr>
        <w:t>T</w:t>
      </w:r>
      <w:r w:rsidRPr="006D3018">
        <w:rPr>
          <w:rFonts w:ascii="David" w:hAnsi="David" w:cs="David" w:hint="cs"/>
          <w:lang w:val="en"/>
        </w:rPr>
        <w:t>he ruin</w:t>
      </w:r>
      <w:r w:rsidR="008B58D7">
        <w:rPr>
          <w:rFonts w:ascii="David" w:hAnsi="David" w:cs="David"/>
          <w:lang w:val="en"/>
        </w:rPr>
        <w:t>,</w:t>
      </w:r>
      <w:r w:rsidRPr="006D3018">
        <w:rPr>
          <w:rFonts w:ascii="David" w:hAnsi="David" w:cs="David" w:hint="cs"/>
          <w:lang w:val="en"/>
        </w:rPr>
        <w:t xml:space="preserve"> great </w:t>
      </w:r>
      <w:r w:rsidRPr="006D3018">
        <w:rPr>
          <w:rFonts w:ascii="David" w:hAnsi="David" w:cs="David" w:hint="cs"/>
          <w:b/>
          <w:bCs/>
          <w:lang w:val="en"/>
        </w:rPr>
        <w:t>like the sea</w:t>
      </w:r>
      <w:r w:rsidRPr="006D3018">
        <w:rPr>
          <w:rFonts w:ascii="David" w:hAnsi="David" w:cs="David" w:hint="cs"/>
          <w:lang w:val="en"/>
        </w:rPr>
        <w:t xml:space="preserve"> (13)</w:t>
      </w:r>
      <w:r w:rsidR="008B58D7">
        <w:rPr>
          <w:rFonts w:ascii="David" w:hAnsi="David" w:cs="David"/>
          <w:lang w:val="en"/>
        </w:rPr>
        <w:t>,</w:t>
      </w:r>
      <w:r w:rsidRPr="006D3018">
        <w:rPr>
          <w:rFonts w:ascii="David" w:hAnsi="David" w:cs="David" w:hint="cs"/>
          <w:lang w:val="en"/>
        </w:rPr>
        <w:t xml:space="preserve"> can be healed through tears flowing </w:t>
      </w:r>
      <w:r w:rsidRPr="006D3018">
        <w:rPr>
          <w:rFonts w:ascii="David" w:hAnsi="David" w:cs="David" w:hint="cs"/>
          <w:b/>
          <w:bCs/>
          <w:lang w:val="en"/>
        </w:rPr>
        <w:t>like a torrent</w:t>
      </w:r>
      <w:r w:rsidRPr="006D3018">
        <w:rPr>
          <w:rFonts w:ascii="David" w:hAnsi="David" w:cs="David" w:hint="cs"/>
          <w:lang w:val="en"/>
        </w:rPr>
        <w:t xml:space="preserve"> and through pouring out the heart </w:t>
      </w:r>
      <w:r w:rsidRPr="006D3018">
        <w:rPr>
          <w:rFonts w:ascii="David" w:hAnsi="David" w:cs="David" w:hint="cs"/>
          <w:b/>
          <w:bCs/>
          <w:lang w:val="en"/>
        </w:rPr>
        <w:t>like water</w:t>
      </w:r>
      <w:r w:rsidRPr="006D3018">
        <w:rPr>
          <w:rFonts w:ascii="David" w:hAnsi="David" w:cs="David" w:hint="cs"/>
          <w:lang w:val="en"/>
        </w:rPr>
        <w:t xml:space="preserve"> before </w:t>
      </w:r>
      <w:r w:rsidR="008B58D7">
        <w:rPr>
          <w:rFonts w:ascii="David" w:hAnsi="David" w:cs="David"/>
          <w:lang w:val="en"/>
        </w:rPr>
        <w:t>God</w:t>
      </w:r>
      <w:r w:rsidRPr="006D3018">
        <w:rPr>
          <w:rFonts w:ascii="David" w:hAnsi="David" w:cs="David" w:hint="cs"/>
          <w:lang w:val="en"/>
        </w:rPr>
        <w:t xml:space="preserve">. </w:t>
      </w:r>
    </w:p>
    <w:p w14:paraId="0788EAE8" w14:textId="3C7EA6F1" w:rsidR="00D646BF" w:rsidRPr="006D3018" w:rsidRDefault="00000000" w:rsidP="00061EB5">
      <w:pPr>
        <w:bidi w:val="0"/>
        <w:spacing w:after="0" w:line="360" w:lineRule="auto"/>
        <w:jc w:val="both"/>
        <w:rPr>
          <w:rFonts w:ascii="David" w:hAnsi="David" w:cs="David"/>
          <w:rtl/>
        </w:rPr>
      </w:pPr>
      <w:r w:rsidRPr="006D3018">
        <w:rPr>
          <w:rFonts w:ascii="David" w:hAnsi="David" w:cs="David" w:hint="cs"/>
          <w:lang w:val="en"/>
        </w:rPr>
        <w:t>Daughter Zion heeds the lamenter’s counsel, and in vv. 20–22 addresses God directly. Yet</w:t>
      </w:r>
      <w:r w:rsidR="008B58D7">
        <w:rPr>
          <w:rFonts w:ascii="David" w:hAnsi="David" w:cs="David"/>
          <w:lang w:val="en"/>
        </w:rPr>
        <w:t>,</w:t>
      </w:r>
      <w:r w:rsidRPr="006D3018">
        <w:rPr>
          <w:rFonts w:ascii="David" w:hAnsi="David" w:cs="David" w:hint="cs"/>
          <w:lang w:val="en"/>
        </w:rPr>
        <w:t xml:space="preserve"> in this address</w:t>
      </w:r>
      <w:r w:rsidR="008B58D7">
        <w:rPr>
          <w:rFonts w:ascii="David" w:hAnsi="David" w:cs="David"/>
          <w:lang w:val="en"/>
        </w:rPr>
        <w:t>,</w:t>
      </w:r>
      <w:r w:rsidRPr="006D3018">
        <w:rPr>
          <w:rFonts w:ascii="David" w:hAnsi="David" w:cs="David" w:hint="cs"/>
          <w:lang w:val="en"/>
        </w:rPr>
        <w:t xml:space="preserve"> she does not praise God or confess </w:t>
      </w:r>
      <w:r w:rsidR="008B58D7">
        <w:rPr>
          <w:rFonts w:ascii="David" w:hAnsi="David" w:cs="David"/>
          <w:lang w:val="en"/>
        </w:rPr>
        <w:t xml:space="preserve">her </w:t>
      </w:r>
      <w:r w:rsidRPr="006D3018">
        <w:rPr>
          <w:rFonts w:ascii="David" w:hAnsi="David" w:cs="David" w:hint="cs"/>
          <w:lang w:val="en"/>
        </w:rPr>
        <w:t xml:space="preserve">sin; rather, as she was urged, she cries out in anger, pours out her heart candidly, defies, and cries out for the life of her </w:t>
      </w:r>
      <w:r w:rsidR="008B58D7">
        <w:rPr>
          <w:rFonts w:ascii="David" w:hAnsi="David" w:cs="David"/>
          <w:lang w:val="en"/>
        </w:rPr>
        <w:t>children</w:t>
      </w:r>
      <w:r w:rsidRPr="006D3018">
        <w:rPr>
          <w:rFonts w:ascii="David" w:hAnsi="David" w:cs="David" w:hint="cs"/>
          <w:lang w:val="en"/>
        </w:rPr>
        <w:t>. She opens with the phrase “Look, O L</w:t>
      </w:r>
      <w:r w:rsidR="000E36F4">
        <w:rPr>
          <w:rFonts w:ascii="David" w:hAnsi="David" w:cs="David"/>
          <w:lang w:val="en"/>
        </w:rPr>
        <w:t>ord</w:t>
      </w:r>
      <w:r w:rsidRPr="006D3018">
        <w:rPr>
          <w:rFonts w:ascii="David" w:hAnsi="David" w:cs="David" w:hint="cs"/>
          <w:lang w:val="en"/>
        </w:rPr>
        <w:t>, and see,” which already appeared in chapter 1. Yet how great the difference</w:t>
      </w:r>
      <w:proofErr w:type="gramStart"/>
      <w:r w:rsidRPr="006D3018">
        <w:rPr>
          <w:rFonts w:ascii="David" w:hAnsi="David" w:cs="David" w:hint="cs"/>
          <w:lang w:val="en"/>
        </w:rPr>
        <w:t>:</w:t>
      </w:r>
      <w:proofErr w:type="gramEnd"/>
      <w:r w:rsidRPr="006D3018">
        <w:rPr>
          <w:rFonts w:ascii="David" w:hAnsi="David" w:cs="David" w:hint="cs"/>
          <w:lang w:val="en"/>
        </w:rPr>
        <w:t xml:space="preserve"> </w:t>
      </w:r>
    </w:p>
    <w:tbl>
      <w:tblPr>
        <w:tblStyle w:val="TableGrid"/>
        <w:bidiVisual/>
        <w:tblW w:w="0" w:type="auto"/>
        <w:tblLook w:val="04A0" w:firstRow="1" w:lastRow="0" w:firstColumn="1" w:lastColumn="0" w:noHBand="0" w:noVBand="1"/>
      </w:tblPr>
      <w:tblGrid>
        <w:gridCol w:w="4148"/>
        <w:gridCol w:w="4148"/>
      </w:tblGrid>
      <w:tr w:rsidR="00FC49B2" w14:paraId="2E584D92" w14:textId="77777777" w:rsidTr="002B392F">
        <w:tc>
          <w:tcPr>
            <w:tcW w:w="4148" w:type="dxa"/>
          </w:tcPr>
          <w:p w14:paraId="2AA87B8F" w14:textId="05FB8EAB" w:rsidR="00D646BF" w:rsidRPr="006D3018" w:rsidRDefault="00000000" w:rsidP="002B392F">
            <w:pPr>
              <w:bidi w:val="0"/>
              <w:spacing w:line="360" w:lineRule="auto"/>
              <w:rPr>
                <w:rFonts w:ascii="David" w:hAnsi="David" w:cs="David"/>
                <w:rtl/>
              </w:rPr>
            </w:pPr>
            <w:r w:rsidRPr="006D3018">
              <w:rPr>
                <w:rFonts w:ascii="David" w:hAnsi="David" w:cs="David" w:hint="cs"/>
                <w:lang w:val="en"/>
              </w:rPr>
              <w:t xml:space="preserve">Lam 1 – confession of sin </w:t>
            </w:r>
          </w:p>
        </w:tc>
        <w:tc>
          <w:tcPr>
            <w:tcW w:w="4148" w:type="dxa"/>
          </w:tcPr>
          <w:p w14:paraId="1C98D60C" w14:textId="4F528137" w:rsidR="00D646BF" w:rsidRPr="006D3018" w:rsidRDefault="00000000" w:rsidP="002B392F">
            <w:pPr>
              <w:bidi w:val="0"/>
              <w:spacing w:line="360" w:lineRule="auto"/>
              <w:rPr>
                <w:rFonts w:ascii="David" w:hAnsi="David" w:cs="David"/>
                <w:rtl/>
              </w:rPr>
            </w:pPr>
            <w:r w:rsidRPr="006D3018">
              <w:rPr>
                <w:rFonts w:ascii="David" w:hAnsi="David" w:cs="David" w:hint="cs"/>
                <w:lang w:val="en"/>
              </w:rPr>
              <w:t>Lam 2 – defiance</w:t>
            </w:r>
          </w:p>
        </w:tc>
      </w:tr>
      <w:tr w:rsidR="00FC49B2" w14:paraId="53CD3E79" w14:textId="77777777" w:rsidTr="002B392F">
        <w:tc>
          <w:tcPr>
            <w:tcW w:w="4148" w:type="dxa"/>
          </w:tcPr>
          <w:p w14:paraId="0CA4B142" w14:textId="7E322BC7" w:rsidR="00D646BF" w:rsidRPr="006D3018" w:rsidRDefault="008B58D7" w:rsidP="002B392F">
            <w:pPr>
              <w:bidi w:val="0"/>
              <w:spacing w:line="360" w:lineRule="auto"/>
              <w:rPr>
                <w:rFonts w:ascii="David" w:hAnsi="David" w:cs="David"/>
                <w:rtl/>
              </w:rPr>
            </w:pPr>
            <w:r>
              <w:rPr>
                <w:rFonts w:ascii="David" w:hAnsi="David" w:cs="David"/>
                <w:lang w:val="en"/>
              </w:rPr>
              <w:t>“</w:t>
            </w:r>
            <w:r w:rsidR="00000000" w:rsidRPr="006D3018">
              <w:rPr>
                <w:rFonts w:ascii="David" w:hAnsi="David" w:cs="David" w:hint="cs"/>
                <w:lang w:val="en"/>
              </w:rPr>
              <w:t>Look, O L</w:t>
            </w:r>
            <w:r w:rsidR="000E36F4">
              <w:rPr>
                <w:rFonts w:ascii="David" w:hAnsi="David" w:cs="David"/>
                <w:lang w:val="en"/>
              </w:rPr>
              <w:t>ord</w:t>
            </w:r>
            <w:r w:rsidR="00000000" w:rsidRPr="006D3018">
              <w:rPr>
                <w:rFonts w:ascii="David" w:hAnsi="David" w:cs="David" w:hint="cs"/>
                <w:lang w:val="en"/>
              </w:rPr>
              <w:t xml:space="preserve">, and see </w:t>
            </w:r>
          </w:p>
          <w:p w14:paraId="2530F4F0" w14:textId="77777777" w:rsidR="00D646BF" w:rsidRPr="006D3018" w:rsidRDefault="00000000" w:rsidP="002B392F">
            <w:pPr>
              <w:bidi w:val="0"/>
              <w:spacing w:line="360" w:lineRule="auto"/>
              <w:rPr>
                <w:rFonts w:ascii="David" w:hAnsi="David" w:cs="David"/>
                <w:rtl/>
              </w:rPr>
            </w:pPr>
            <w:r w:rsidRPr="006D3018">
              <w:rPr>
                <w:rFonts w:ascii="David" w:hAnsi="David" w:cs="David"/>
                <w:lang w:val="en"/>
              </w:rPr>
              <w:t xml:space="preserve">how worthless I have become.” (1:11) </w:t>
            </w:r>
          </w:p>
        </w:tc>
        <w:tc>
          <w:tcPr>
            <w:tcW w:w="4148" w:type="dxa"/>
          </w:tcPr>
          <w:p w14:paraId="62316B5C" w14:textId="6D918805" w:rsidR="00D646BF" w:rsidRPr="006D3018" w:rsidRDefault="008B58D7" w:rsidP="002B392F">
            <w:pPr>
              <w:bidi w:val="0"/>
              <w:spacing w:line="360" w:lineRule="auto"/>
              <w:rPr>
                <w:rFonts w:ascii="David" w:hAnsi="David" w:cs="David"/>
                <w:rtl/>
              </w:rPr>
            </w:pPr>
            <w:r>
              <w:rPr>
                <w:rFonts w:ascii="David" w:hAnsi="David" w:cs="David"/>
                <w:lang w:val="en"/>
              </w:rPr>
              <w:t>“</w:t>
            </w:r>
            <w:r w:rsidR="00000000" w:rsidRPr="006D3018">
              <w:rPr>
                <w:rFonts w:ascii="David" w:hAnsi="David" w:cs="David" w:hint="cs"/>
                <w:lang w:val="en"/>
              </w:rPr>
              <w:t>Look, O L</w:t>
            </w:r>
            <w:r w:rsidR="000E36F4">
              <w:rPr>
                <w:rFonts w:ascii="David" w:hAnsi="David" w:cs="David"/>
                <w:lang w:val="en"/>
              </w:rPr>
              <w:t>ord</w:t>
            </w:r>
            <w:r w:rsidR="00000000" w:rsidRPr="006D3018">
              <w:rPr>
                <w:rFonts w:ascii="David" w:hAnsi="David" w:cs="David" w:hint="cs"/>
                <w:lang w:val="en"/>
              </w:rPr>
              <w:t xml:space="preserve">, and consider </w:t>
            </w:r>
          </w:p>
          <w:p w14:paraId="1CF08FE6" w14:textId="77777777" w:rsidR="00D646BF" w:rsidRPr="006D3018" w:rsidRDefault="00000000" w:rsidP="002B392F">
            <w:pPr>
              <w:bidi w:val="0"/>
              <w:spacing w:line="360" w:lineRule="auto"/>
              <w:rPr>
                <w:rFonts w:ascii="David" w:hAnsi="David" w:cs="David"/>
                <w:rtl/>
              </w:rPr>
            </w:pPr>
            <w:r w:rsidRPr="006D3018">
              <w:rPr>
                <w:rFonts w:ascii="David" w:hAnsi="David" w:cs="David"/>
                <w:lang w:val="en"/>
              </w:rPr>
              <w:t>To whom have you done this?!” (2:20)</w:t>
            </w:r>
          </w:p>
        </w:tc>
      </w:tr>
    </w:tbl>
    <w:p w14:paraId="20AF3306" w14:textId="5CE9EC03" w:rsidR="00E12A78" w:rsidRPr="00EE18A3" w:rsidRDefault="00000000" w:rsidP="00EE18A3">
      <w:pPr>
        <w:bidi w:val="0"/>
        <w:spacing w:after="0" w:line="360" w:lineRule="auto"/>
        <w:jc w:val="both"/>
        <w:rPr>
          <w:rFonts w:ascii="David" w:hAnsi="David" w:cs="David"/>
          <w:rtl/>
        </w:rPr>
      </w:pPr>
      <w:r w:rsidRPr="006D3018">
        <w:rPr>
          <w:rFonts w:ascii="David" w:hAnsi="David" w:cs="David" w:hint="cs"/>
          <w:lang w:val="en"/>
        </w:rPr>
        <w:t>Whereas in chapter 1 Daughter Zion bewails her sins, in chapter 2 she points an accusing finger upward and asks</w:t>
      </w:r>
      <w:r w:rsidR="008F5EE2">
        <w:rPr>
          <w:rFonts w:ascii="David" w:hAnsi="David" w:cs="David"/>
          <w:lang w:val="en"/>
        </w:rPr>
        <w:t>,</w:t>
      </w:r>
      <w:r w:rsidRPr="006D3018">
        <w:rPr>
          <w:rFonts w:ascii="David" w:hAnsi="David" w:cs="David" w:hint="cs"/>
          <w:lang w:val="en"/>
        </w:rPr>
        <w:t xml:space="preserve"> “to whom have you </w:t>
      </w:r>
      <w:r w:rsidRPr="006D3018">
        <w:rPr>
          <w:rFonts w:ascii="David" w:hAnsi="David" w:cs="David"/>
          <w:b/>
          <w:bCs/>
          <w:lang w:val="en"/>
        </w:rPr>
        <w:t>done</w:t>
      </w:r>
      <w:r w:rsidRPr="006D3018">
        <w:rPr>
          <w:rFonts w:ascii="David" w:hAnsi="David" w:cs="David" w:hint="cs"/>
          <w:lang w:val="en"/>
        </w:rPr>
        <w:t xml:space="preserve"> this?” </w:t>
      </w:r>
      <w:r w:rsidR="008F5EE2">
        <w:rPr>
          <w:rFonts w:ascii="David" w:hAnsi="David" w:cs="David"/>
          <w:lang w:val="en"/>
        </w:rPr>
        <w:t>T</w:t>
      </w:r>
      <w:r w:rsidRPr="006D3018">
        <w:rPr>
          <w:rFonts w:ascii="David" w:hAnsi="David" w:cs="David" w:hint="cs"/>
          <w:lang w:val="en"/>
        </w:rPr>
        <w:t>his powerful question</w:t>
      </w:r>
      <w:r w:rsidR="008F5EE2">
        <w:rPr>
          <w:rFonts w:ascii="David" w:hAnsi="David" w:cs="David"/>
          <w:lang w:val="en"/>
        </w:rPr>
        <w:t xml:space="preserve"> includes</w:t>
      </w:r>
      <w:r w:rsidRPr="006D3018">
        <w:rPr>
          <w:rFonts w:ascii="David" w:hAnsi="David" w:cs="David" w:hint="cs"/>
          <w:lang w:val="en"/>
        </w:rPr>
        <w:t xml:space="preserve"> a wordplay (homophone), since the verb </w:t>
      </w:r>
      <w:proofErr w:type="spellStart"/>
      <w:r w:rsidRPr="006D3018">
        <w:rPr>
          <w:rFonts w:ascii="David" w:hAnsi="David" w:cs="David" w:hint="cs"/>
          <w:lang w:val="en"/>
        </w:rPr>
        <w:t>על״ל</w:t>
      </w:r>
      <w:proofErr w:type="spellEnd"/>
      <w:r w:rsidRPr="006D3018">
        <w:rPr>
          <w:rFonts w:ascii="David" w:hAnsi="David" w:cs="David" w:hint="cs"/>
          <w:lang w:val="en"/>
        </w:rPr>
        <w:t xml:space="preserve"> is connected to the words “</w:t>
      </w:r>
      <w:proofErr w:type="spellStart"/>
      <w:r w:rsidRPr="006D3018">
        <w:rPr>
          <w:rFonts w:ascii="David" w:hAnsi="David" w:cs="David" w:hint="cs"/>
          <w:lang w:val="en"/>
        </w:rPr>
        <w:t>עולל</w:t>
      </w:r>
      <w:proofErr w:type="spellEnd"/>
      <w:r w:rsidRPr="006D3018">
        <w:rPr>
          <w:rFonts w:ascii="David" w:hAnsi="David" w:cs="David" w:hint="cs"/>
          <w:lang w:val="en"/>
        </w:rPr>
        <w:t xml:space="preserve"> </w:t>
      </w:r>
      <w:proofErr w:type="spellStart"/>
      <w:r w:rsidRPr="006D3018">
        <w:rPr>
          <w:rFonts w:ascii="David" w:hAnsi="David" w:cs="David" w:hint="cs"/>
          <w:lang w:val="en"/>
        </w:rPr>
        <w:t>ויונק</w:t>
      </w:r>
      <w:proofErr w:type="spellEnd"/>
      <w:r w:rsidRPr="006D3018">
        <w:rPr>
          <w:rFonts w:ascii="David" w:hAnsi="David" w:cs="David" w:hint="cs"/>
          <w:lang w:val="en"/>
        </w:rPr>
        <w:t xml:space="preserve">” mentioned in v. 11, hinting that it is God who has perpetrated the worst of all and has struck the </w:t>
      </w:r>
      <w:r w:rsidR="008F5EE2">
        <w:rPr>
          <w:rFonts w:ascii="David" w:hAnsi="David" w:cs="David"/>
          <w:lang w:val="en"/>
        </w:rPr>
        <w:t>children</w:t>
      </w:r>
      <w:r w:rsidRPr="006D3018">
        <w:rPr>
          <w:rFonts w:ascii="David" w:hAnsi="David" w:cs="David" w:hint="cs"/>
          <w:lang w:val="en"/>
        </w:rPr>
        <w:t>, the innocent.</w:t>
      </w:r>
      <w:r>
        <w:rPr>
          <w:rStyle w:val="FootnoteReference"/>
          <w:rFonts w:ascii="David" w:hAnsi="David" w:cs="David"/>
          <w:rtl/>
        </w:rPr>
        <w:footnoteReference w:id="32"/>
      </w:r>
      <w:r w:rsidRPr="006D3018">
        <w:rPr>
          <w:rFonts w:ascii="David" w:hAnsi="David" w:cs="David" w:hint="cs"/>
          <w:lang w:val="en"/>
        </w:rPr>
        <w:t xml:space="preserve">  </w:t>
      </w:r>
    </w:p>
    <w:p w14:paraId="261E23D0" w14:textId="3CFA5E1C" w:rsidR="00D646BF" w:rsidRPr="00F85ABB" w:rsidRDefault="00000000" w:rsidP="00F85ABB">
      <w:pPr>
        <w:pStyle w:val="ListParagraph"/>
        <w:numPr>
          <w:ilvl w:val="1"/>
          <w:numId w:val="11"/>
        </w:numPr>
        <w:bidi w:val="0"/>
        <w:spacing w:after="0" w:line="360" w:lineRule="auto"/>
        <w:jc w:val="both"/>
        <w:rPr>
          <w:rFonts w:ascii="David" w:hAnsi="David" w:cs="David"/>
          <w:b/>
          <w:bCs/>
          <w:rtl/>
        </w:rPr>
      </w:pPr>
      <w:r w:rsidRPr="00F85ABB">
        <w:rPr>
          <w:rFonts w:ascii="David" w:hAnsi="David" w:cs="David" w:hint="cs"/>
          <w:b/>
          <w:bCs/>
          <w:lang w:val="en"/>
        </w:rPr>
        <w:t>God-as-fire, Daughter</w:t>
      </w:r>
      <w:r w:rsidR="008F5EE2">
        <w:rPr>
          <w:rFonts w:ascii="David" w:hAnsi="David" w:cs="David"/>
          <w:b/>
          <w:bCs/>
          <w:lang w:val="en"/>
        </w:rPr>
        <w:t>-</w:t>
      </w:r>
      <w:r w:rsidRPr="00F85ABB">
        <w:rPr>
          <w:rFonts w:ascii="David" w:hAnsi="David" w:cs="David" w:hint="cs"/>
          <w:b/>
          <w:bCs/>
          <w:lang w:val="en"/>
        </w:rPr>
        <w:t xml:space="preserve">Zion-as-water: A gendered division </w:t>
      </w:r>
    </w:p>
    <w:p w14:paraId="6D50B98D" w14:textId="0DCF088E" w:rsidR="00D646BF" w:rsidRPr="006D3018" w:rsidRDefault="00000000" w:rsidP="00D646BF">
      <w:pPr>
        <w:bidi w:val="0"/>
        <w:spacing w:after="0" w:line="360" w:lineRule="auto"/>
        <w:jc w:val="both"/>
        <w:rPr>
          <w:rFonts w:ascii="David" w:hAnsi="David" w:cs="David"/>
          <w:rtl/>
        </w:rPr>
      </w:pPr>
      <w:r w:rsidRPr="006D3018">
        <w:rPr>
          <w:rFonts w:ascii="David" w:hAnsi="David" w:cs="David" w:hint="cs"/>
          <w:lang w:val="en"/>
        </w:rPr>
        <w:t xml:space="preserve">The depiction of the deity as fire, as a warrior, and as an enemy </w:t>
      </w:r>
      <w:r w:rsidR="00FD3E07">
        <w:rPr>
          <w:rFonts w:ascii="David" w:hAnsi="David" w:cs="David"/>
          <w:lang w:val="en"/>
        </w:rPr>
        <w:t>also appears</w:t>
      </w:r>
      <w:r w:rsidRPr="006D3018">
        <w:rPr>
          <w:rFonts w:ascii="David" w:hAnsi="David" w:cs="David" w:hint="cs"/>
          <w:lang w:val="en"/>
        </w:rPr>
        <w:t xml:space="preserve"> in Sumerian laments over a city’s destruction.</w:t>
      </w:r>
      <w:r>
        <w:rPr>
          <w:rStyle w:val="FootnoteReference"/>
          <w:rFonts w:ascii="David" w:hAnsi="David" w:cs="David"/>
          <w:rtl/>
        </w:rPr>
        <w:footnoteReference w:id="33"/>
      </w:r>
      <w:r w:rsidRPr="006D3018">
        <w:rPr>
          <w:rFonts w:ascii="David" w:hAnsi="David" w:cs="David" w:hint="cs"/>
          <w:lang w:val="en"/>
        </w:rPr>
        <w:t xml:space="preserve"> However, the comparison with the Sumerian laments highlights the </w:t>
      </w:r>
      <w:r w:rsidR="00FD3E07">
        <w:rPr>
          <w:rFonts w:ascii="David" w:hAnsi="David" w:cs="David"/>
          <w:lang w:val="en"/>
        </w:rPr>
        <w:t>difference</w:t>
      </w:r>
      <w:r w:rsidRPr="006D3018">
        <w:rPr>
          <w:rFonts w:ascii="David" w:hAnsi="David" w:cs="David" w:hint="cs"/>
          <w:lang w:val="en"/>
        </w:rPr>
        <w:t xml:space="preserve">: </w:t>
      </w:r>
      <w:r w:rsidR="00FD3E07">
        <w:rPr>
          <w:rFonts w:ascii="David" w:hAnsi="David" w:cs="David"/>
          <w:lang w:val="en"/>
        </w:rPr>
        <w:t>I</w:t>
      </w:r>
      <w:r w:rsidRPr="006D3018">
        <w:rPr>
          <w:rFonts w:ascii="David" w:hAnsi="David" w:cs="David" w:hint="cs"/>
          <w:lang w:val="en"/>
        </w:rPr>
        <w:t xml:space="preserve">n the Sumerian laments the god or goddess is portrayed as an enemy, but at the same time also as one who weeps in torrents over the devastation they witness. In the </w:t>
      </w:r>
      <w:proofErr w:type="spellStart"/>
      <w:r w:rsidRPr="006D3018">
        <w:rPr>
          <w:rFonts w:ascii="David" w:hAnsi="David" w:cs="David" w:hint="cs"/>
          <w:lang w:val="en"/>
        </w:rPr>
        <w:t>Eridu</w:t>
      </w:r>
      <w:proofErr w:type="spellEnd"/>
      <w:r w:rsidRPr="006D3018">
        <w:rPr>
          <w:rFonts w:ascii="David" w:hAnsi="David" w:cs="David" w:hint="cs"/>
          <w:lang w:val="en"/>
        </w:rPr>
        <w:t xml:space="preserve"> Lament, for example, Enki remains outside his city and </w:t>
      </w:r>
      <w:bookmarkStart w:id="21" w:name="_Hlk208239315"/>
      <w:r w:rsidRPr="006D3018">
        <w:rPr>
          <w:rFonts w:ascii="David" w:hAnsi="David" w:cs="David" w:hint="cs"/>
          <w:lang w:val="en"/>
        </w:rPr>
        <w:t>weeps bitter tears.</w:t>
      </w:r>
      <w:r>
        <w:rPr>
          <w:rStyle w:val="FootnoteReference"/>
          <w:rFonts w:ascii="David" w:hAnsi="David" w:cs="David"/>
          <w:rtl/>
        </w:rPr>
        <w:footnoteReference w:id="34"/>
      </w:r>
      <w:r w:rsidRPr="006D3018">
        <w:rPr>
          <w:rFonts w:ascii="David" w:hAnsi="David" w:cs="David" w:hint="cs"/>
          <w:lang w:val="en"/>
        </w:rPr>
        <w:t xml:space="preserve"> In the Lamentation over the Destruction of the City of Ur, the goddess Ningal is portrayed as an enemy, yet at the same time also as a compassionate goddess who sheds tears and weeps over her city:</w:t>
      </w:r>
    </w:p>
    <w:bookmarkEnd w:id="21"/>
    <w:p w14:paraId="4CEB5201" w14:textId="77777777" w:rsidR="00D646BF" w:rsidRPr="006D3018" w:rsidRDefault="00000000" w:rsidP="00D646BF">
      <w:pPr>
        <w:bidi w:val="0"/>
        <w:spacing w:after="0" w:line="360" w:lineRule="auto"/>
        <w:ind w:left="720"/>
        <w:rPr>
          <w:rFonts w:ascii="David" w:hAnsi="David" w:cs="David"/>
          <w:rtl/>
        </w:rPr>
      </w:pPr>
      <w:r w:rsidRPr="006D3018">
        <w:rPr>
          <w:rFonts w:ascii="David" w:hAnsi="David" w:cs="David" w:hint="cs"/>
          <w:lang w:val="en"/>
        </w:rPr>
        <w:t xml:space="preserve">“Will Mother Ningal stand outside her city as an enemy, </w:t>
      </w:r>
    </w:p>
    <w:p w14:paraId="7AB5CCE5" w14:textId="77777777" w:rsidR="00D646BF" w:rsidRPr="006D3018" w:rsidRDefault="00000000" w:rsidP="00D646BF">
      <w:pPr>
        <w:bidi w:val="0"/>
        <w:spacing w:after="0" w:line="360" w:lineRule="auto"/>
        <w:ind w:left="720"/>
        <w:rPr>
          <w:rFonts w:ascii="David" w:hAnsi="David" w:cs="David"/>
          <w:rtl/>
        </w:rPr>
      </w:pPr>
      <w:r w:rsidRPr="006D3018">
        <w:rPr>
          <w:rFonts w:ascii="David" w:hAnsi="David" w:cs="David" w:hint="cs"/>
          <w:lang w:val="en"/>
        </w:rPr>
        <w:t>the woman will weep bitterly over her house because it has been plundered</w:t>
      </w:r>
    </w:p>
    <w:p w14:paraId="2B8279E9" w14:textId="77777777" w:rsidR="00D646BF" w:rsidRPr="006D3018" w:rsidRDefault="00000000" w:rsidP="00D646BF">
      <w:pPr>
        <w:bidi w:val="0"/>
        <w:spacing w:after="0" w:line="360" w:lineRule="auto"/>
        <w:ind w:left="720"/>
        <w:rPr>
          <w:rFonts w:ascii="David" w:hAnsi="David" w:cs="David"/>
          <w:rtl/>
        </w:rPr>
      </w:pPr>
      <w:r w:rsidRPr="006D3018">
        <w:rPr>
          <w:rFonts w:ascii="David" w:hAnsi="David" w:cs="David" w:hint="cs"/>
          <w:lang w:val="en"/>
        </w:rPr>
        <w:t>the lady will weep bitterly over the temple of Ur because it has been plundered” (lines 256–254)</w:t>
      </w:r>
      <w:r>
        <w:rPr>
          <w:rStyle w:val="FootnoteReference"/>
          <w:rFonts w:ascii="David" w:hAnsi="David" w:cs="David"/>
          <w:rtl/>
        </w:rPr>
        <w:footnoteReference w:id="35"/>
      </w:r>
      <w:r w:rsidRPr="006D3018">
        <w:rPr>
          <w:rFonts w:ascii="David" w:hAnsi="David" w:cs="David" w:hint="cs"/>
          <w:lang w:val="en"/>
        </w:rPr>
        <w:t xml:space="preserve"> </w:t>
      </w:r>
    </w:p>
    <w:p w14:paraId="6B95FCBD" w14:textId="43EE99D7" w:rsidR="006D2508" w:rsidRDefault="00000000" w:rsidP="00CE34C6">
      <w:pPr>
        <w:bidi w:val="0"/>
        <w:spacing w:after="0" w:line="360" w:lineRule="auto"/>
        <w:jc w:val="both"/>
        <w:rPr>
          <w:rFonts w:ascii="David" w:hAnsi="David" w:cs="David"/>
          <w:rtl/>
        </w:rPr>
      </w:pPr>
      <w:r w:rsidRPr="006D3018">
        <w:rPr>
          <w:rFonts w:ascii="David" w:hAnsi="David" w:cs="David" w:hint="cs"/>
          <w:lang w:val="en"/>
        </w:rPr>
        <w:t>By contrast, in Lam 2 God does not weep. The absolute lack of divine compassion in Lam 2 in particular, and in the book of Lamentations as a whole, stands in sharp contrast to most Sumerian laments.</w:t>
      </w:r>
      <w:r>
        <w:rPr>
          <w:rStyle w:val="FootnoteReference"/>
          <w:rFonts w:ascii="David" w:hAnsi="David" w:cs="David"/>
          <w:rtl/>
        </w:rPr>
        <w:footnoteReference w:id="36"/>
      </w:r>
      <w:r w:rsidRPr="006D3018">
        <w:rPr>
          <w:rFonts w:ascii="David" w:hAnsi="David" w:cs="David" w:hint="cs"/>
          <w:lang w:val="en"/>
        </w:rPr>
        <w:t xml:space="preserve"> This absence apparently rankled the Sages, who filled the gap and depicted the biblical God as weeping over the destruction of </w:t>
      </w:r>
      <w:r w:rsidR="00FD3E07">
        <w:rPr>
          <w:rFonts w:ascii="David" w:hAnsi="David" w:cs="David"/>
          <w:lang w:val="en"/>
        </w:rPr>
        <w:t>His</w:t>
      </w:r>
      <w:r w:rsidRPr="006D3018">
        <w:rPr>
          <w:rFonts w:ascii="David" w:hAnsi="David" w:cs="David" w:hint="cs"/>
          <w:lang w:val="en"/>
        </w:rPr>
        <w:t xml:space="preserve"> city, calling upon the angels to join </w:t>
      </w:r>
      <w:r w:rsidR="009346E2">
        <w:rPr>
          <w:rFonts w:ascii="David" w:hAnsi="David" w:cs="David"/>
          <w:lang w:val="en"/>
        </w:rPr>
        <w:t>H</w:t>
      </w:r>
      <w:r w:rsidRPr="006D3018">
        <w:rPr>
          <w:rFonts w:ascii="David" w:hAnsi="David" w:cs="David" w:hint="cs"/>
          <w:lang w:val="en"/>
        </w:rPr>
        <w:t>im.</w:t>
      </w:r>
      <w:r>
        <w:rPr>
          <w:rStyle w:val="FootnoteReference"/>
          <w:rFonts w:ascii="David" w:hAnsi="David" w:cs="David"/>
          <w:rtl/>
        </w:rPr>
        <w:footnoteReference w:id="37"/>
      </w:r>
      <w:r w:rsidRPr="006D3018">
        <w:rPr>
          <w:rFonts w:ascii="David" w:hAnsi="David" w:cs="David" w:hint="cs"/>
          <w:lang w:val="en"/>
        </w:rPr>
        <w:t xml:space="preserve"> However, the depiction of </w:t>
      </w:r>
      <w:r w:rsidR="00FD3E07">
        <w:rPr>
          <w:rFonts w:ascii="David" w:hAnsi="David" w:cs="David"/>
          <w:lang w:val="en"/>
        </w:rPr>
        <w:t>a</w:t>
      </w:r>
      <w:r w:rsidRPr="006D3018">
        <w:rPr>
          <w:rFonts w:ascii="David" w:hAnsi="David" w:cs="David" w:hint="cs"/>
          <w:lang w:val="en"/>
        </w:rPr>
        <w:t xml:space="preserve"> weeping God is absent from Lamentations. </w:t>
      </w:r>
      <w:bookmarkStart w:id="23" w:name="_Hlk208398554"/>
      <w:r w:rsidRPr="006D3018">
        <w:rPr>
          <w:rFonts w:ascii="David" w:hAnsi="David" w:cs="David" w:hint="cs"/>
          <w:lang w:val="en"/>
        </w:rPr>
        <w:t>In contrast to the Sumerian lament over the destruction of Ur, where the goddess Ningal is depicted both as an enemy and as one who weeps and sheds tears over her city, the book of Lamentations presents a clear</w:t>
      </w:r>
      <w:r w:rsidR="00FD3E07">
        <w:rPr>
          <w:rFonts w:ascii="David" w:hAnsi="David" w:cs="David"/>
          <w:lang w:val="en"/>
        </w:rPr>
        <w:t>ly</w:t>
      </w:r>
      <w:r w:rsidRPr="006D3018">
        <w:rPr>
          <w:rFonts w:ascii="David" w:hAnsi="David" w:cs="David" w:hint="cs"/>
          <w:lang w:val="en"/>
        </w:rPr>
        <w:t xml:space="preserve"> gendered division of roles: God is depicted as an enemy through metaphors associated with fire and war</w:t>
      </w:r>
      <w:r w:rsidR="00FD3E07">
        <w:rPr>
          <w:rFonts w:ascii="David" w:hAnsi="David" w:cs="David"/>
          <w:lang w:val="en"/>
        </w:rPr>
        <w:t xml:space="preserve"> (Lam 2:3, 4, 5)</w:t>
      </w:r>
      <w:r w:rsidRPr="006D3018">
        <w:rPr>
          <w:rFonts w:ascii="David" w:hAnsi="David" w:cs="David" w:hint="cs"/>
          <w:lang w:val="en"/>
        </w:rPr>
        <w:t>, whereas Daughter Zion, the personified surrogate of the feminine deity, is portrayed through various images associated with water</w:t>
      </w:r>
      <w:r w:rsidR="00FD3E07">
        <w:rPr>
          <w:rFonts w:ascii="David" w:hAnsi="David" w:cs="David"/>
          <w:lang w:val="en"/>
        </w:rPr>
        <w:t xml:space="preserve"> (Lam 2:13, 18, 19)</w:t>
      </w:r>
      <w:r w:rsidRPr="006D3018">
        <w:rPr>
          <w:rFonts w:ascii="David" w:hAnsi="David" w:cs="David" w:hint="cs"/>
          <w:lang w:val="en"/>
        </w:rPr>
        <w:t xml:space="preserve">. </w:t>
      </w:r>
      <w:r w:rsidR="00FD3E07">
        <w:rPr>
          <w:rFonts w:ascii="David" w:hAnsi="David" w:cs="David"/>
          <w:lang w:val="en"/>
        </w:rPr>
        <w:t>An</w:t>
      </w:r>
      <w:r w:rsidRPr="006D3018">
        <w:rPr>
          <w:rFonts w:ascii="David" w:hAnsi="David" w:cs="David" w:hint="cs"/>
          <w:lang w:val="en"/>
        </w:rPr>
        <w:t xml:space="preserve"> analysis of the metaphor</w:t>
      </w:r>
      <w:r w:rsidR="00FD3E07">
        <w:rPr>
          <w:rFonts w:ascii="David" w:hAnsi="David" w:cs="David"/>
          <w:lang w:val="en"/>
        </w:rPr>
        <w:t xml:space="preserve"> explains</w:t>
      </w:r>
      <w:r w:rsidRPr="006D3018">
        <w:rPr>
          <w:rFonts w:ascii="David" w:hAnsi="David" w:cs="David" w:hint="cs"/>
          <w:lang w:val="en"/>
        </w:rPr>
        <w:t xml:space="preserve"> Daughter Zion’s important role: </w:t>
      </w:r>
      <w:r w:rsidR="00FD3E07">
        <w:rPr>
          <w:rFonts w:ascii="David" w:hAnsi="David" w:cs="David"/>
          <w:lang w:val="en"/>
        </w:rPr>
        <w:t>J</w:t>
      </w:r>
      <w:r w:rsidRPr="006D3018">
        <w:rPr>
          <w:rFonts w:ascii="David" w:hAnsi="David" w:cs="David" w:hint="cs"/>
          <w:lang w:val="en"/>
        </w:rPr>
        <w:t>ust as water has the capacity to extinguish a blazing fire, so Daughter Zion is presented as able to quench the divine conflagration.</w:t>
      </w:r>
      <w:r>
        <w:rPr>
          <w:rStyle w:val="FootnoteReference"/>
          <w:rFonts w:ascii="David" w:hAnsi="David" w:cs="David"/>
          <w:rtl/>
        </w:rPr>
        <w:footnoteReference w:id="38"/>
      </w:r>
      <w:r w:rsidRPr="006D3018">
        <w:rPr>
          <w:rFonts w:ascii="David" w:hAnsi="David" w:cs="David" w:hint="cs"/>
          <w:lang w:val="en"/>
        </w:rPr>
        <w:t xml:space="preserve"> She can fulfill this role through sincere prayer to God—a prayer of anger, outcry, and defiance—</w:t>
      </w:r>
      <w:r w:rsidR="00FD3E07">
        <w:rPr>
          <w:rFonts w:ascii="David" w:hAnsi="David" w:cs="David"/>
          <w:lang w:val="en"/>
        </w:rPr>
        <w:t xml:space="preserve">by </w:t>
      </w:r>
      <w:r w:rsidRPr="006D3018">
        <w:rPr>
          <w:rFonts w:ascii="David" w:hAnsi="David" w:cs="David" w:hint="cs"/>
          <w:lang w:val="en"/>
        </w:rPr>
        <w:t xml:space="preserve">pouring out </w:t>
      </w:r>
      <w:r w:rsidR="00FD3E07">
        <w:rPr>
          <w:rFonts w:ascii="David" w:hAnsi="David" w:cs="David"/>
          <w:lang w:val="en"/>
        </w:rPr>
        <w:t>her</w:t>
      </w:r>
      <w:r w:rsidRPr="006D3018">
        <w:rPr>
          <w:rFonts w:ascii="David" w:hAnsi="David" w:cs="David" w:hint="cs"/>
          <w:lang w:val="en"/>
        </w:rPr>
        <w:t xml:space="preserve"> heart like water. This role is </w:t>
      </w:r>
      <w:r w:rsidR="00FD3E07">
        <w:rPr>
          <w:rFonts w:ascii="David" w:hAnsi="David" w:cs="David"/>
          <w:lang w:val="en"/>
        </w:rPr>
        <w:t xml:space="preserve">specifically </w:t>
      </w:r>
      <w:r w:rsidRPr="006D3018">
        <w:rPr>
          <w:rFonts w:ascii="David" w:hAnsi="David" w:cs="David" w:hint="cs"/>
          <w:lang w:val="en"/>
        </w:rPr>
        <w:t>entrusted to the female figure</w:t>
      </w:r>
      <w:r w:rsidR="00FD3E07">
        <w:rPr>
          <w:rFonts w:ascii="David" w:hAnsi="David" w:cs="David"/>
          <w:lang w:val="en"/>
        </w:rPr>
        <w:t>, reflecting the</w:t>
      </w:r>
      <w:r w:rsidRPr="006D3018">
        <w:rPr>
          <w:rFonts w:ascii="David" w:hAnsi="David" w:cs="David" w:hint="cs"/>
          <w:lang w:val="en"/>
        </w:rPr>
        <w:t xml:space="preserve"> broader social phenomenon </w:t>
      </w:r>
      <w:r w:rsidR="00FD3E07">
        <w:rPr>
          <w:rFonts w:ascii="David" w:hAnsi="David" w:cs="David"/>
          <w:lang w:val="en"/>
        </w:rPr>
        <w:t>found</w:t>
      </w:r>
      <w:r w:rsidRPr="006D3018">
        <w:rPr>
          <w:rFonts w:ascii="David" w:hAnsi="David" w:cs="David" w:hint="cs"/>
          <w:lang w:val="en"/>
        </w:rPr>
        <w:t xml:space="preserve"> in various cultures both in antiquity and in our own day, whereby the role of lamenters is reserved for women.</w:t>
      </w:r>
      <w:r>
        <w:rPr>
          <w:rStyle w:val="FootnoteReference"/>
          <w:rFonts w:ascii="David" w:hAnsi="David" w:cs="David"/>
          <w:rtl/>
        </w:rPr>
        <w:footnoteReference w:id="39"/>
      </w:r>
      <w:r w:rsidRPr="006D3018">
        <w:rPr>
          <w:rFonts w:ascii="David" w:hAnsi="David" w:cs="David" w:hint="cs"/>
          <w:lang w:val="en"/>
        </w:rPr>
        <w:t xml:space="preserve"> </w:t>
      </w:r>
    </w:p>
    <w:bookmarkEnd w:id="23"/>
    <w:p w14:paraId="5CAE7614" w14:textId="7DA73312" w:rsidR="00EE18A3" w:rsidRDefault="00000000" w:rsidP="00CE34C6">
      <w:pPr>
        <w:bidi w:val="0"/>
        <w:spacing w:after="0" w:line="360" w:lineRule="auto"/>
        <w:jc w:val="both"/>
        <w:rPr>
          <w:rFonts w:ascii="David" w:hAnsi="David" w:cs="David"/>
          <w:rtl/>
        </w:rPr>
      </w:pPr>
      <w:r>
        <w:rPr>
          <w:rFonts w:ascii="David" w:hAnsi="David" w:cs="David" w:hint="cs"/>
          <w:lang w:val="en"/>
        </w:rPr>
        <w:t>Additionally, this metaphor emphasizes God’s active part in the destruction. God is portrayed as acting directly</w:t>
      </w:r>
      <w:r w:rsidR="00FD3E07">
        <w:rPr>
          <w:rFonts w:ascii="David" w:hAnsi="David" w:cs="David"/>
          <w:lang w:val="en"/>
        </w:rPr>
        <w:t>, Himself striking H</w:t>
      </w:r>
      <w:r>
        <w:rPr>
          <w:rFonts w:ascii="David" w:hAnsi="David" w:cs="David" w:hint="cs"/>
          <w:lang w:val="en"/>
        </w:rPr>
        <w:t xml:space="preserve">is people. God not only pours out his wrath like </w:t>
      </w:r>
      <w:proofErr w:type="gramStart"/>
      <w:r>
        <w:rPr>
          <w:rFonts w:ascii="David" w:hAnsi="David" w:cs="David" w:hint="cs"/>
          <w:lang w:val="en"/>
        </w:rPr>
        <w:t>fire, but</w:t>
      </w:r>
      <w:proofErr w:type="gramEnd"/>
      <w:r>
        <w:rPr>
          <w:rFonts w:ascii="David" w:hAnsi="David" w:cs="David" w:hint="cs"/>
          <w:lang w:val="en"/>
        </w:rPr>
        <w:t xml:space="preserve"> is depicted as a fire burning in </w:t>
      </w:r>
      <w:r w:rsidR="00FD3E07">
        <w:rPr>
          <w:rFonts w:ascii="David" w:hAnsi="David" w:cs="David"/>
          <w:lang w:val="en"/>
        </w:rPr>
        <w:t>H</w:t>
      </w:r>
      <w:r>
        <w:rPr>
          <w:rFonts w:ascii="David" w:hAnsi="David" w:cs="David" w:hint="cs"/>
          <w:lang w:val="en"/>
        </w:rPr>
        <w:t xml:space="preserve">is own being. A similar conception emerges from tracing the metaphor of God’s hand, as we shall see below:  </w:t>
      </w:r>
    </w:p>
    <w:p w14:paraId="5AEF64C5" w14:textId="7B851588" w:rsidR="004900A3" w:rsidRPr="00F85ABB" w:rsidRDefault="00000000" w:rsidP="00F85ABB">
      <w:pPr>
        <w:pStyle w:val="ListParagraph"/>
        <w:numPr>
          <w:ilvl w:val="0"/>
          <w:numId w:val="8"/>
        </w:numPr>
        <w:bidi w:val="0"/>
        <w:spacing w:after="0" w:line="360" w:lineRule="auto"/>
        <w:rPr>
          <w:rFonts w:ascii="David" w:hAnsi="David" w:cs="David"/>
          <w:b/>
          <w:bCs/>
          <w:rtl/>
        </w:rPr>
      </w:pPr>
      <w:r w:rsidRPr="00F85ABB">
        <w:rPr>
          <w:rFonts w:ascii="David" w:hAnsi="David" w:cs="David" w:hint="cs"/>
          <w:b/>
          <w:bCs/>
          <w:lang w:val="en"/>
        </w:rPr>
        <w:t xml:space="preserve"> The metaphor of God’s hand </w:t>
      </w:r>
    </w:p>
    <w:p w14:paraId="05A06037" w14:textId="2C797954" w:rsidR="004900A3" w:rsidRPr="00DF6251" w:rsidRDefault="00000000" w:rsidP="00F85ABB">
      <w:pPr>
        <w:pStyle w:val="ListParagraph"/>
        <w:numPr>
          <w:ilvl w:val="1"/>
          <w:numId w:val="13"/>
        </w:numPr>
        <w:bidi w:val="0"/>
        <w:spacing w:after="0" w:line="360" w:lineRule="auto"/>
        <w:rPr>
          <w:rFonts w:ascii="David" w:hAnsi="David" w:cs="David"/>
          <w:b/>
          <w:bCs/>
        </w:rPr>
      </w:pPr>
      <w:r w:rsidRPr="00DF6251">
        <w:rPr>
          <w:rFonts w:ascii="David" w:hAnsi="David" w:cs="David"/>
          <w:b/>
          <w:bCs/>
          <w:lang w:val="en"/>
        </w:rPr>
        <w:t>“</w:t>
      </w:r>
      <w:r w:rsidR="00534753">
        <w:rPr>
          <w:rFonts w:ascii="David" w:hAnsi="David" w:cs="David"/>
          <w:b/>
          <w:bCs/>
          <w:lang w:val="en"/>
        </w:rPr>
        <w:t>H</w:t>
      </w:r>
      <w:r w:rsidRPr="00DF6251">
        <w:rPr>
          <w:rFonts w:ascii="David" w:hAnsi="David" w:cs="David"/>
          <w:b/>
          <w:bCs/>
          <w:lang w:val="en"/>
        </w:rPr>
        <w:t xml:space="preserve">e has withdrawn </w:t>
      </w:r>
      <w:r w:rsidR="00534753">
        <w:rPr>
          <w:rFonts w:ascii="David" w:hAnsi="David" w:cs="David"/>
          <w:b/>
          <w:bCs/>
          <w:lang w:val="en"/>
        </w:rPr>
        <w:t>H</w:t>
      </w:r>
      <w:r w:rsidRPr="00DF6251">
        <w:rPr>
          <w:rFonts w:ascii="David" w:hAnsi="David" w:cs="David"/>
          <w:b/>
          <w:bCs/>
          <w:lang w:val="en"/>
        </w:rPr>
        <w:t xml:space="preserve">is right hand from them in the face of the enemy” </w:t>
      </w:r>
      <w:r w:rsidR="00534753">
        <w:rPr>
          <w:rFonts w:ascii="David" w:hAnsi="David" w:cs="David"/>
          <w:b/>
          <w:bCs/>
          <w:lang w:val="en"/>
        </w:rPr>
        <w:t>(2:3)</w:t>
      </w:r>
    </w:p>
    <w:p w14:paraId="7497CA56" w14:textId="42EF3ABF" w:rsidR="004900A3" w:rsidRPr="00DF6251" w:rsidRDefault="00FD3E07" w:rsidP="004900A3">
      <w:pPr>
        <w:bidi w:val="0"/>
        <w:spacing w:after="0" w:line="360" w:lineRule="auto"/>
        <w:jc w:val="both"/>
        <w:rPr>
          <w:rFonts w:ascii="David" w:hAnsi="David" w:cs="David"/>
          <w:rtl/>
        </w:rPr>
      </w:pPr>
      <w:r>
        <w:rPr>
          <w:rFonts w:ascii="David" w:hAnsi="David" w:cs="David"/>
          <w:lang w:val="en"/>
        </w:rPr>
        <w:t xml:space="preserve">In the Bible, </w:t>
      </w:r>
      <w:r w:rsidR="00000000" w:rsidRPr="00DF6251">
        <w:rPr>
          <w:rFonts w:ascii="David" w:hAnsi="David" w:cs="David"/>
          <w:lang w:val="en"/>
        </w:rPr>
        <w:t xml:space="preserve">God’s right hand symbolizes </w:t>
      </w:r>
      <w:r>
        <w:rPr>
          <w:rFonts w:ascii="David" w:hAnsi="David" w:cs="David"/>
          <w:lang w:val="en"/>
        </w:rPr>
        <w:t xml:space="preserve">His </w:t>
      </w:r>
      <w:r w:rsidR="00000000" w:rsidRPr="00DF6251">
        <w:rPr>
          <w:rFonts w:ascii="David" w:hAnsi="David" w:cs="David"/>
          <w:lang w:val="en"/>
        </w:rPr>
        <w:t>might and power</w:t>
      </w:r>
      <w:r>
        <w:rPr>
          <w:rFonts w:ascii="David" w:hAnsi="David" w:cs="David"/>
          <w:lang w:val="en"/>
        </w:rPr>
        <w:t>. F</w:t>
      </w:r>
      <w:r w:rsidR="00000000" w:rsidRPr="00DF6251">
        <w:rPr>
          <w:rFonts w:ascii="David" w:hAnsi="David" w:cs="David"/>
          <w:lang w:val="en"/>
        </w:rPr>
        <w:t xml:space="preserve">or example, </w:t>
      </w:r>
      <w:r>
        <w:rPr>
          <w:rFonts w:ascii="David" w:hAnsi="David" w:cs="David"/>
          <w:lang w:val="en"/>
        </w:rPr>
        <w:t>“</w:t>
      </w:r>
      <w:r w:rsidR="00000000" w:rsidRPr="00DF6251">
        <w:rPr>
          <w:rFonts w:ascii="David" w:hAnsi="David" w:cs="David"/>
          <w:lang w:val="en"/>
        </w:rPr>
        <w:t xml:space="preserve">The right hand of </w:t>
      </w:r>
      <w:r w:rsidR="000E36F4">
        <w:rPr>
          <w:rFonts w:ascii="David" w:hAnsi="David" w:cs="David"/>
          <w:lang w:val="en"/>
        </w:rPr>
        <w:t>God is valiant</w:t>
      </w:r>
      <w:r w:rsidR="00000000" w:rsidRPr="00DF6251">
        <w:rPr>
          <w:rFonts w:ascii="David" w:hAnsi="David" w:cs="David"/>
          <w:lang w:val="en"/>
        </w:rPr>
        <w:t xml:space="preserve">; the right hand of </w:t>
      </w:r>
      <w:r w:rsidR="000E36F4">
        <w:rPr>
          <w:rFonts w:ascii="David" w:hAnsi="David" w:cs="David"/>
          <w:lang w:val="en"/>
        </w:rPr>
        <w:t xml:space="preserve">God </w:t>
      </w:r>
      <w:r w:rsidR="00000000" w:rsidRPr="00DF6251">
        <w:rPr>
          <w:rFonts w:ascii="David" w:hAnsi="David" w:cs="David"/>
          <w:lang w:val="en"/>
        </w:rPr>
        <w:t>is exalted</w:t>
      </w:r>
      <w:r>
        <w:rPr>
          <w:rFonts w:ascii="David" w:hAnsi="David" w:cs="David"/>
          <w:lang w:val="en"/>
        </w:rPr>
        <w:t>” (Ps 118:15-16)</w:t>
      </w:r>
      <w:r w:rsidR="00000000" w:rsidRPr="00DF6251">
        <w:rPr>
          <w:rFonts w:ascii="David" w:hAnsi="David" w:cs="David"/>
          <w:lang w:val="en"/>
        </w:rPr>
        <w:t xml:space="preserve">. God’s right hand strikes the enemies and brings about their downfall: </w:t>
      </w:r>
      <w:r>
        <w:rPr>
          <w:rFonts w:ascii="David" w:hAnsi="David" w:cs="David"/>
          <w:lang w:val="en"/>
        </w:rPr>
        <w:t>“</w:t>
      </w:r>
      <w:r w:rsidR="00000000" w:rsidRPr="00DF6251">
        <w:rPr>
          <w:rFonts w:ascii="David" w:hAnsi="David" w:cs="David"/>
          <w:lang w:val="en"/>
        </w:rPr>
        <w:t>Your right hand, O L</w:t>
      </w:r>
      <w:r w:rsidR="000E36F4">
        <w:rPr>
          <w:rFonts w:ascii="David" w:hAnsi="David" w:cs="David"/>
          <w:lang w:val="en"/>
        </w:rPr>
        <w:t>ord</w:t>
      </w:r>
      <w:r w:rsidR="00000000" w:rsidRPr="00DF6251">
        <w:rPr>
          <w:rFonts w:ascii="David" w:hAnsi="David" w:cs="David"/>
          <w:lang w:val="en"/>
        </w:rPr>
        <w:t>, glorious in power— your right hand, O L</w:t>
      </w:r>
      <w:r w:rsidR="000E36F4">
        <w:rPr>
          <w:rFonts w:ascii="David" w:hAnsi="David" w:cs="David"/>
          <w:lang w:val="en"/>
        </w:rPr>
        <w:t>ord</w:t>
      </w:r>
      <w:r w:rsidR="00000000" w:rsidRPr="00DF6251">
        <w:rPr>
          <w:rFonts w:ascii="David" w:hAnsi="David" w:cs="David"/>
          <w:lang w:val="en"/>
        </w:rPr>
        <w:t>, shattered the enemy</w:t>
      </w:r>
      <w:r>
        <w:rPr>
          <w:rFonts w:ascii="David" w:hAnsi="David" w:cs="David"/>
          <w:lang w:val="en"/>
        </w:rPr>
        <w:t>”</w:t>
      </w:r>
      <w:r w:rsidR="00000000" w:rsidRPr="00DF6251">
        <w:rPr>
          <w:rFonts w:ascii="David" w:hAnsi="David" w:cs="David"/>
          <w:lang w:val="en"/>
        </w:rPr>
        <w:t xml:space="preserve"> (</w:t>
      </w:r>
      <w:proofErr w:type="spellStart"/>
      <w:r w:rsidR="00000000" w:rsidRPr="00DF6251">
        <w:rPr>
          <w:rFonts w:ascii="David" w:hAnsi="David" w:cs="David"/>
          <w:lang w:val="en"/>
        </w:rPr>
        <w:t>Exod</w:t>
      </w:r>
      <w:proofErr w:type="spellEnd"/>
      <w:r w:rsidR="00000000" w:rsidRPr="00DF6251">
        <w:rPr>
          <w:rFonts w:ascii="David" w:hAnsi="David" w:cs="David"/>
          <w:lang w:val="en"/>
        </w:rPr>
        <w:t xml:space="preserve"> 15:6); </w:t>
      </w:r>
      <w:r>
        <w:rPr>
          <w:rFonts w:ascii="David" w:hAnsi="David" w:cs="David"/>
          <w:lang w:val="en"/>
        </w:rPr>
        <w:t>“I</w:t>
      </w:r>
      <w:r w:rsidR="00000000" w:rsidRPr="00DF6251">
        <w:rPr>
          <w:rFonts w:ascii="David" w:hAnsi="David" w:cs="David"/>
          <w:lang w:val="en"/>
        </w:rPr>
        <w:t>ts power and might are manifest from of old, following its struggle with the sea</w:t>
      </w:r>
      <w:r>
        <w:rPr>
          <w:rFonts w:ascii="David" w:hAnsi="David" w:cs="David"/>
          <w:lang w:val="en"/>
        </w:rPr>
        <w:t>”</w:t>
      </w:r>
      <w:r w:rsidR="00000000" w:rsidRPr="00DF6251">
        <w:rPr>
          <w:rFonts w:ascii="David" w:hAnsi="David" w:cs="David"/>
          <w:lang w:val="en"/>
        </w:rPr>
        <w:t xml:space="preserve"> (Isa 51:9). </w:t>
      </w:r>
    </w:p>
    <w:p w14:paraId="7E3A3375" w14:textId="409A7468" w:rsidR="004900A3" w:rsidRPr="00DF6251" w:rsidRDefault="00000000" w:rsidP="004900A3">
      <w:pPr>
        <w:bidi w:val="0"/>
        <w:spacing w:after="0" w:line="360" w:lineRule="auto"/>
        <w:jc w:val="both"/>
        <w:rPr>
          <w:rFonts w:ascii="David" w:hAnsi="David" w:cs="David"/>
          <w:rtl/>
        </w:rPr>
      </w:pPr>
      <w:r w:rsidRPr="00DF6251">
        <w:rPr>
          <w:rFonts w:ascii="David" w:hAnsi="David" w:cs="David"/>
          <w:lang w:val="en"/>
        </w:rPr>
        <w:t>By contrast, in Lam</w:t>
      </w:r>
      <w:r w:rsidR="00FD3E07">
        <w:rPr>
          <w:rFonts w:ascii="David" w:hAnsi="David" w:cs="David"/>
          <w:lang w:val="en"/>
        </w:rPr>
        <w:t xml:space="preserve"> </w:t>
      </w:r>
      <w:r w:rsidRPr="00DF6251">
        <w:rPr>
          <w:rFonts w:ascii="David" w:hAnsi="David" w:cs="David"/>
          <w:lang w:val="en"/>
        </w:rPr>
        <w:t xml:space="preserve">2, God’s hand retreats and does not hinder the enemies from carrying out their scheme: “He has cut down in fierce anger all the might of Israel; </w:t>
      </w:r>
      <w:r w:rsidR="009346E2">
        <w:rPr>
          <w:rFonts w:ascii="David" w:hAnsi="David" w:cs="David"/>
          <w:b/>
          <w:bCs/>
          <w:lang w:val="en"/>
        </w:rPr>
        <w:t>H</w:t>
      </w:r>
      <w:r w:rsidRPr="00FD3E07">
        <w:rPr>
          <w:rFonts w:ascii="David" w:hAnsi="David" w:cs="David"/>
          <w:b/>
          <w:bCs/>
          <w:lang w:val="en"/>
        </w:rPr>
        <w:t xml:space="preserve">e has withdrawn </w:t>
      </w:r>
      <w:r w:rsidR="00534753">
        <w:rPr>
          <w:rFonts w:ascii="David" w:hAnsi="David" w:cs="David"/>
          <w:b/>
          <w:bCs/>
          <w:lang w:val="en"/>
        </w:rPr>
        <w:t>H</w:t>
      </w:r>
      <w:r w:rsidRPr="00FD3E07">
        <w:rPr>
          <w:rFonts w:ascii="David" w:hAnsi="David" w:cs="David"/>
          <w:b/>
          <w:bCs/>
          <w:lang w:val="en"/>
        </w:rPr>
        <w:t>is right hand from them in the face of the enemy</w:t>
      </w:r>
      <w:r w:rsidRPr="00DF6251">
        <w:rPr>
          <w:rFonts w:ascii="David" w:hAnsi="David" w:cs="David"/>
          <w:lang w:val="en"/>
        </w:rPr>
        <w:t xml:space="preserve">” </w:t>
      </w:r>
      <w:r w:rsidRPr="00FD3E07">
        <w:rPr>
          <w:rFonts w:ascii="David" w:hAnsi="David" w:cs="David"/>
          <w:lang w:val="en"/>
        </w:rPr>
        <w:t>(</w:t>
      </w:r>
      <w:proofErr w:type="spellStart"/>
      <w:r w:rsidRPr="00FD3E07">
        <w:rPr>
          <w:rFonts w:ascii="David" w:hAnsi="David" w:cs="David"/>
          <w:lang w:val="en"/>
        </w:rPr>
        <w:t>אי</w:t>
      </w:r>
      <w:proofErr w:type="spellEnd"/>
      <w:r w:rsidRPr="00FD3E07">
        <w:rPr>
          <w:rFonts w:ascii="David" w:hAnsi="David" w:cs="David"/>
          <w:lang w:val="en"/>
        </w:rPr>
        <w:t>' ב 3).</w:t>
      </w:r>
      <w:r w:rsidRPr="00DF6251">
        <w:rPr>
          <w:rFonts w:ascii="David" w:hAnsi="David" w:cs="David"/>
          <w:lang w:val="en"/>
        </w:rPr>
        <w:t xml:space="preserve"> God does not fight the enemies; rather, </w:t>
      </w:r>
      <w:r w:rsidR="009346E2">
        <w:rPr>
          <w:rFonts w:ascii="David" w:hAnsi="David" w:cs="David"/>
          <w:lang w:val="en"/>
        </w:rPr>
        <w:t>H</w:t>
      </w:r>
      <w:r w:rsidRPr="00DF6251">
        <w:rPr>
          <w:rFonts w:ascii="David" w:hAnsi="David" w:cs="David"/>
          <w:lang w:val="en"/>
        </w:rPr>
        <w:t xml:space="preserve">e turned </w:t>
      </w:r>
      <w:r w:rsidR="009346E2">
        <w:rPr>
          <w:rFonts w:ascii="David" w:hAnsi="David" w:cs="David"/>
          <w:lang w:val="en"/>
        </w:rPr>
        <w:t>H</w:t>
      </w:r>
      <w:r w:rsidRPr="00DF6251">
        <w:rPr>
          <w:rFonts w:ascii="David" w:hAnsi="David" w:cs="David"/>
          <w:lang w:val="en"/>
        </w:rPr>
        <w:t xml:space="preserve">is hand back and did not prevent them from harming </w:t>
      </w:r>
      <w:r w:rsidR="009346E2">
        <w:rPr>
          <w:rFonts w:ascii="David" w:hAnsi="David" w:cs="David"/>
          <w:lang w:val="en"/>
        </w:rPr>
        <w:t>H</w:t>
      </w:r>
      <w:r w:rsidRPr="00DF6251">
        <w:rPr>
          <w:rFonts w:ascii="David" w:hAnsi="David" w:cs="David"/>
          <w:lang w:val="en"/>
        </w:rPr>
        <w:t>is people and doing with them as they pleased.</w:t>
      </w:r>
      <w:r>
        <w:rPr>
          <w:rStyle w:val="FootnoteReference"/>
          <w:rFonts w:ascii="David" w:hAnsi="David" w:cs="David"/>
          <w:rtl/>
        </w:rPr>
        <w:footnoteReference w:id="40"/>
      </w:r>
      <w:r w:rsidRPr="00DF6251">
        <w:rPr>
          <w:rFonts w:ascii="David" w:hAnsi="David" w:cs="David"/>
          <w:lang w:val="en"/>
        </w:rPr>
        <w:t xml:space="preserve"> God is depicted passively, as one who does not lift a finger for </w:t>
      </w:r>
      <w:r w:rsidR="00534753">
        <w:rPr>
          <w:rFonts w:ascii="David" w:hAnsi="David" w:cs="David"/>
          <w:lang w:val="en"/>
        </w:rPr>
        <w:t>H</w:t>
      </w:r>
      <w:r w:rsidRPr="00DF6251">
        <w:rPr>
          <w:rFonts w:ascii="David" w:hAnsi="David" w:cs="David"/>
          <w:lang w:val="en"/>
        </w:rPr>
        <w:t>is people. This is also how the Aramaic Targum understood this verse: “</w:t>
      </w:r>
      <w:proofErr w:type="spellStart"/>
      <w:r w:rsidRPr="00DF6251">
        <w:rPr>
          <w:rFonts w:ascii="David" w:hAnsi="David" w:cs="David"/>
          <w:lang w:val="en"/>
        </w:rPr>
        <w:t>אֲתֵיב</w:t>
      </w:r>
      <w:proofErr w:type="spellEnd"/>
      <w:r w:rsidRPr="00DF6251">
        <w:rPr>
          <w:rFonts w:ascii="David" w:hAnsi="David" w:cs="David"/>
          <w:lang w:val="en"/>
        </w:rPr>
        <w:t xml:space="preserve"> </w:t>
      </w:r>
      <w:proofErr w:type="spellStart"/>
      <w:r w:rsidRPr="00DF6251">
        <w:rPr>
          <w:rFonts w:ascii="David" w:hAnsi="David" w:cs="David"/>
          <w:lang w:val="en"/>
        </w:rPr>
        <w:t>אָחוֹר</w:t>
      </w:r>
      <w:proofErr w:type="spellEnd"/>
      <w:r w:rsidRPr="00DF6251">
        <w:rPr>
          <w:rFonts w:ascii="David" w:hAnsi="David" w:cs="David"/>
          <w:lang w:val="en"/>
        </w:rPr>
        <w:t xml:space="preserve"> </w:t>
      </w:r>
      <w:proofErr w:type="spellStart"/>
      <w:r w:rsidRPr="00DF6251">
        <w:rPr>
          <w:rFonts w:ascii="David" w:hAnsi="David" w:cs="David"/>
          <w:lang w:val="en"/>
        </w:rPr>
        <w:t>יַמִינֵיהּ</w:t>
      </w:r>
      <w:proofErr w:type="spellEnd"/>
      <w:r w:rsidRPr="00DF6251">
        <w:rPr>
          <w:rFonts w:ascii="David" w:hAnsi="David" w:cs="David"/>
          <w:lang w:val="en"/>
        </w:rPr>
        <w:t xml:space="preserve"> </w:t>
      </w:r>
      <w:proofErr w:type="spellStart"/>
      <w:r w:rsidRPr="00DF6251">
        <w:rPr>
          <w:rFonts w:ascii="David" w:hAnsi="David" w:cs="David"/>
          <w:lang w:val="en"/>
        </w:rPr>
        <w:t>וְלָא</w:t>
      </w:r>
      <w:proofErr w:type="spellEnd"/>
      <w:r w:rsidRPr="00DF6251">
        <w:rPr>
          <w:rFonts w:ascii="David" w:hAnsi="David" w:cs="David"/>
          <w:lang w:val="en"/>
        </w:rPr>
        <w:t xml:space="preserve"> </w:t>
      </w:r>
      <w:proofErr w:type="spellStart"/>
      <w:r w:rsidRPr="00DF6251">
        <w:rPr>
          <w:rFonts w:ascii="David" w:hAnsi="David" w:cs="David"/>
          <w:lang w:val="en"/>
        </w:rPr>
        <w:t>סַיֵיע</w:t>
      </w:r>
      <w:proofErr w:type="spellEnd"/>
      <w:r w:rsidRPr="00DF6251">
        <w:rPr>
          <w:rFonts w:ascii="David" w:hAnsi="David" w:cs="David"/>
          <w:lang w:val="en"/>
        </w:rPr>
        <w:t xml:space="preserve"> </w:t>
      </w:r>
      <w:proofErr w:type="spellStart"/>
      <w:r w:rsidRPr="00DF6251">
        <w:rPr>
          <w:rFonts w:ascii="David" w:hAnsi="David" w:cs="David"/>
          <w:lang w:val="en"/>
        </w:rPr>
        <w:t>לְעַמֵיהּ</w:t>
      </w:r>
      <w:proofErr w:type="spellEnd"/>
      <w:r w:rsidRPr="00DF6251">
        <w:rPr>
          <w:rFonts w:ascii="David" w:hAnsi="David" w:cs="David"/>
          <w:lang w:val="en"/>
        </w:rPr>
        <w:t xml:space="preserve"> </w:t>
      </w:r>
      <w:proofErr w:type="spellStart"/>
      <w:r w:rsidRPr="00DF6251">
        <w:rPr>
          <w:rFonts w:ascii="David" w:hAnsi="David" w:cs="David"/>
          <w:lang w:val="en"/>
        </w:rPr>
        <w:t>מִן</w:t>
      </w:r>
      <w:proofErr w:type="spellEnd"/>
      <w:r w:rsidRPr="00DF6251">
        <w:rPr>
          <w:rFonts w:ascii="David" w:hAnsi="David" w:cs="David"/>
          <w:lang w:val="en"/>
        </w:rPr>
        <w:t xml:space="preserve"> </w:t>
      </w:r>
      <w:proofErr w:type="spellStart"/>
      <w:r w:rsidRPr="00DF6251">
        <w:rPr>
          <w:rFonts w:ascii="David" w:hAnsi="David" w:cs="David"/>
          <w:lang w:val="en"/>
        </w:rPr>
        <w:t>קֳדָם</w:t>
      </w:r>
      <w:proofErr w:type="spellEnd"/>
      <w:r w:rsidRPr="00DF6251">
        <w:rPr>
          <w:rFonts w:ascii="David" w:hAnsi="David" w:cs="David"/>
          <w:lang w:val="en"/>
        </w:rPr>
        <w:t xml:space="preserve"> </w:t>
      </w:r>
      <w:proofErr w:type="spellStart"/>
      <w:r w:rsidRPr="00DF6251">
        <w:rPr>
          <w:rFonts w:ascii="David" w:hAnsi="David" w:cs="David"/>
          <w:lang w:val="en"/>
        </w:rPr>
        <w:t>בְּעֵיל</w:t>
      </w:r>
      <w:proofErr w:type="spellEnd"/>
      <w:r w:rsidRPr="00DF6251">
        <w:rPr>
          <w:rFonts w:ascii="David" w:hAnsi="David" w:cs="David"/>
          <w:lang w:val="en"/>
        </w:rPr>
        <w:t xml:space="preserve"> </w:t>
      </w:r>
      <w:proofErr w:type="spellStart"/>
      <w:r w:rsidRPr="00DF6251">
        <w:rPr>
          <w:rFonts w:ascii="David" w:hAnsi="David" w:cs="David"/>
          <w:lang w:val="en"/>
        </w:rPr>
        <w:t>דְּבָבָא</w:t>
      </w:r>
      <w:proofErr w:type="spellEnd"/>
      <w:r w:rsidRPr="00DF6251">
        <w:rPr>
          <w:rFonts w:ascii="David" w:hAnsi="David" w:cs="David"/>
          <w:lang w:val="en"/>
        </w:rPr>
        <w:t xml:space="preserve">” </w:t>
      </w:r>
      <w:r w:rsidR="00534753">
        <w:rPr>
          <w:rFonts w:ascii="David" w:hAnsi="David" w:cs="David"/>
          <w:lang w:val="en"/>
        </w:rPr>
        <w:t>(</w:t>
      </w:r>
      <w:r w:rsidRPr="00DF6251">
        <w:rPr>
          <w:rFonts w:ascii="David" w:hAnsi="David" w:cs="David"/>
          <w:lang w:val="en"/>
        </w:rPr>
        <w:t xml:space="preserve">= He turned back </w:t>
      </w:r>
      <w:r w:rsidR="00534753">
        <w:rPr>
          <w:rFonts w:ascii="David" w:hAnsi="David" w:cs="David"/>
          <w:lang w:val="en"/>
        </w:rPr>
        <w:t>H</w:t>
      </w:r>
      <w:r w:rsidRPr="00DF6251">
        <w:rPr>
          <w:rFonts w:ascii="David" w:hAnsi="David" w:cs="David"/>
          <w:lang w:val="en"/>
        </w:rPr>
        <w:t xml:space="preserve">is right hand and did not help </w:t>
      </w:r>
      <w:r w:rsidR="00534753">
        <w:rPr>
          <w:rFonts w:ascii="David" w:hAnsi="David" w:cs="David"/>
          <w:lang w:val="en"/>
        </w:rPr>
        <w:t>H</w:t>
      </w:r>
      <w:r w:rsidRPr="00DF6251">
        <w:rPr>
          <w:rFonts w:ascii="David" w:hAnsi="David" w:cs="David"/>
          <w:lang w:val="en"/>
        </w:rPr>
        <w:t>is people before the enemy</w:t>
      </w:r>
      <w:r w:rsidR="00534753">
        <w:rPr>
          <w:rFonts w:ascii="David" w:hAnsi="David" w:cs="David"/>
          <w:lang w:val="en"/>
        </w:rPr>
        <w:t>)</w:t>
      </w:r>
      <w:r w:rsidRPr="00DF6251">
        <w:rPr>
          <w:rFonts w:ascii="David" w:hAnsi="David" w:cs="David"/>
          <w:lang w:val="en"/>
        </w:rPr>
        <w:t xml:space="preserve">. The motif of God’s turning </w:t>
      </w:r>
      <w:r w:rsidR="00534753">
        <w:rPr>
          <w:rFonts w:ascii="David" w:hAnsi="David" w:cs="David"/>
          <w:lang w:val="en"/>
        </w:rPr>
        <w:t>H</w:t>
      </w:r>
      <w:r w:rsidRPr="00DF6251">
        <w:rPr>
          <w:rFonts w:ascii="David" w:hAnsi="David" w:cs="David"/>
          <w:lang w:val="en"/>
        </w:rPr>
        <w:t xml:space="preserve">is hand back at the time of the destruction is also mentioned in the lament over the destruction of Jerusalem and its temple </w:t>
      </w:r>
      <w:r w:rsidR="009346E2">
        <w:rPr>
          <w:rFonts w:ascii="David" w:hAnsi="David" w:cs="David"/>
          <w:lang w:val="en"/>
        </w:rPr>
        <w:t>(</w:t>
      </w:r>
      <w:r w:rsidRPr="00DF6251">
        <w:rPr>
          <w:rFonts w:ascii="David" w:hAnsi="David" w:cs="David"/>
          <w:lang w:val="en"/>
        </w:rPr>
        <w:t>Ps</w:t>
      </w:r>
      <w:r w:rsidR="009346E2">
        <w:rPr>
          <w:rFonts w:ascii="David" w:hAnsi="David" w:cs="David"/>
          <w:lang w:val="en"/>
        </w:rPr>
        <w:t xml:space="preserve"> </w:t>
      </w:r>
      <w:r w:rsidRPr="00DF6251">
        <w:rPr>
          <w:rFonts w:ascii="David" w:hAnsi="David" w:cs="David"/>
          <w:lang w:val="en"/>
        </w:rPr>
        <w:t>74</w:t>
      </w:r>
      <w:r w:rsidR="00FD3E07">
        <w:rPr>
          <w:rFonts w:ascii="David" w:hAnsi="David" w:cs="David"/>
          <w:lang w:val="en"/>
        </w:rPr>
        <w:t>:10-11)</w:t>
      </w:r>
      <w:r w:rsidRPr="00DF6251">
        <w:rPr>
          <w:rFonts w:ascii="David" w:hAnsi="David" w:cs="David"/>
          <w:lang w:val="en"/>
        </w:rPr>
        <w:t xml:space="preserve">: “How long, O God, is the foe to scoff? Is the enemy to revile your name forever? Why do you hold back your hand; why do you keep your right hand in your bosom?” However, whereas the lamenter in the Psalms justifies his petition </w:t>
      </w:r>
      <w:r w:rsidR="009346E2">
        <w:rPr>
          <w:rFonts w:ascii="David" w:hAnsi="David" w:cs="David"/>
          <w:lang w:val="en"/>
        </w:rPr>
        <w:t>because</w:t>
      </w:r>
      <w:r w:rsidRPr="00DF6251">
        <w:rPr>
          <w:rFonts w:ascii="David" w:hAnsi="David" w:cs="David"/>
          <w:lang w:val="en"/>
        </w:rPr>
        <w:t xml:space="preserve"> he is concerned for God’s name, which is scorned and reviled by the enemies, the lamenter in Lam</w:t>
      </w:r>
      <w:r w:rsidR="0088031D">
        <w:rPr>
          <w:rFonts w:ascii="David" w:hAnsi="David" w:cs="David"/>
          <w:lang w:val="en"/>
        </w:rPr>
        <w:t xml:space="preserve"> </w:t>
      </w:r>
      <w:r w:rsidRPr="00DF6251">
        <w:rPr>
          <w:rFonts w:ascii="David" w:hAnsi="David" w:cs="David"/>
          <w:lang w:val="en"/>
        </w:rPr>
        <w:t xml:space="preserve">2 is not occupied with God’s name, but rather with </w:t>
      </w:r>
      <w:r w:rsidR="00534753">
        <w:rPr>
          <w:rFonts w:ascii="David" w:hAnsi="David" w:cs="David"/>
          <w:lang w:val="en"/>
        </w:rPr>
        <w:t>H</w:t>
      </w:r>
      <w:r w:rsidRPr="00DF6251">
        <w:rPr>
          <w:rFonts w:ascii="David" w:hAnsi="David" w:cs="David"/>
          <w:lang w:val="en"/>
        </w:rPr>
        <w:t xml:space="preserve">is harsh actions toward </w:t>
      </w:r>
      <w:r w:rsidR="0088031D">
        <w:rPr>
          <w:rFonts w:ascii="David" w:hAnsi="David" w:cs="David"/>
          <w:lang w:val="en"/>
        </w:rPr>
        <w:t>H</w:t>
      </w:r>
      <w:r w:rsidRPr="00DF6251">
        <w:rPr>
          <w:rFonts w:ascii="David" w:hAnsi="David" w:cs="David"/>
          <w:lang w:val="en"/>
        </w:rPr>
        <w:t xml:space="preserve">is people. </w:t>
      </w:r>
    </w:p>
    <w:p w14:paraId="19D51734" w14:textId="7C667E28" w:rsidR="004900A3" w:rsidRPr="00F85ABB" w:rsidRDefault="00000000" w:rsidP="00F85ABB">
      <w:pPr>
        <w:pStyle w:val="ListParagraph"/>
        <w:numPr>
          <w:ilvl w:val="1"/>
          <w:numId w:val="13"/>
        </w:numPr>
        <w:bidi w:val="0"/>
        <w:spacing w:after="0" w:line="360" w:lineRule="auto"/>
        <w:rPr>
          <w:rFonts w:ascii="David" w:hAnsi="David" w:cs="David"/>
          <w:b/>
          <w:bCs/>
          <w:rtl/>
        </w:rPr>
      </w:pPr>
      <w:r w:rsidRPr="00F85ABB">
        <w:rPr>
          <w:rFonts w:ascii="David" w:hAnsi="David" w:cs="David"/>
          <w:b/>
          <w:bCs/>
          <w:lang w:val="en"/>
        </w:rPr>
        <w:t xml:space="preserve">“He has bent his bow like an enemy, with </w:t>
      </w:r>
      <w:r w:rsidR="00534753">
        <w:rPr>
          <w:rFonts w:ascii="David" w:hAnsi="David" w:cs="David"/>
          <w:b/>
          <w:bCs/>
          <w:lang w:val="en"/>
        </w:rPr>
        <w:t>H</w:t>
      </w:r>
      <w:r w:rsidRPr="00F85ABB">
        <w:rPr>
          <w:rFonts w:ascii="David" w:hAnsi="David" w:cs="David"/>
          <w:b/>
          <w:bCs/>
          <w:lang w:val="en"/>
        </w:rPr>
        <w:t xml:space="preserve">is right </w:t>
      </w:r>
      <w:proofErr w:type="gramStart"/>
      <w:r w:rsidRPr="00F85ABB">
        <w:rPr>
          <w:rFonts w:ascii="David" w:hAnsi="David" w:cs="David"/>
          <w:b/>
          <w:bCs/>
          <w:lang w:val="en"/>
        </w:rPr>
        <w:t>hand set</w:t>
      </w:r>
      <w:proofErr w:type="gramEnd"/>
      <w:r w:rsidRPr="00F85ABB">
        <w:rPr>
          <w:rFonts w:ascii="David" w:hAnsi="David" w:cs="David"/>
          <w:b/>
          <w:bCs/>
          <w:lang w:val="en"/>
        </w:rPr>
        <w:t xml:space="preserve"> like a foe” </w:t>
      </w:r>
      <w:r w:rsidR="00724444">
        <w:rPr>
          <w:rFonts w:ascii="David" w:hAnsi="David" w:cs="David"/>
          <w:b/>
          <w:bCs/>
          <w:lang w:val="en"/>
        </w:rPr>
        <w:t>(2:4)</w:t>
      </w:r>
    </w:p>
    <w:p w14:paraId="78DFBDDB" w14:textId="16640603" w:rsidR="0022282C" w:rsidRDefault="00724444" w:rsidP="001C3163">
      <w:pPr>
        <w:bidi w:val="0"/>
        <w:spacing w:after="0" w:line="360" w:lineRule="auto"/>
        <w:rPr>
          <w:rFonts w:ascii="David" w:hAnsi="David" w:cs="David"/>
          <w:rtl/>
        </w:rPr>
      </w:pPr>
      <w:r>
        <w:rPr>
          <w:rFonts w:ascii="David" w:hAnsi="David" w:cs="David"/>
          <w:lang w:val="en"/>
        </w:rPr>
        <w:t>Verse 4 develops</w:t>
      </w:r>
      <w:r w:rsidR="00000000" w:rsidRPr="00DF6251">
        <w:rPr>
          <w:rFonts w:ascii="David" w:hAnsi="David" w:cs="David"/>
          <w:lang w:val="en"/>
        </w:rPr>
        <w:t xml:space="preserve"> the metaphor. Whereas in v</w:t>
      </w:r>
      <w:r>
        <w:rPr>
          <w:rFonts w:ascii="David" w:hAnsi="David" w:cs="David"/>
          <w:lang w:val="en"/>
        </w:rPr>
        <w:t xml:space="preserve">. </w:t>
      </w:r>
      <w:r w:rsidR="00000000" w:rsidRPr="00DF6251">
        <w:rPr>
          <w:rFonts w:ascii="David" w:hAnsi="David" w:cs="David"/>
          <w:lang w:val="en"/>
        </w:rPr>
        <w:t xml:space="preserve">3 God is portrayed as having acted passively and not having defended </w:t>
      </w:r>
      <w:r w:rsidR="00534753">
        <w:rPr>
          <w:rFonts w:ascii="David" w:hAnsi="David" w:cs="David"/>
          <w:lang w:val="en"/>
        </w:rPr>
        <w:t>H</w:t>
      </w:r>
      <w:r w:rsidR="00000000" w:rsidRPr="00DF6251">
        <w:rPr>
          <w:rFonts w:ascii="David" w:hAnsi="David" w:cs="David"/>
          <w:lang w:val="en"/>
        </w:rPr>
        <w:t xml:space="preserve">is people with </w:t>
      </w:r>
      <w:r w:rsidR="00534753">
        <w:rPr>
          <w:rFonts w:ascii="David" w:hAnsi="David" w:cs="David"/>
          <w:lang w:val="en"/>
        </w:rPr>
        <w:t>H</w:t>
      </w:r>
      <w:r w:rsidR="00000000" w:rsidRPr="00DF6251">
        <w:rPr>
          <w:rFonts w:ascii="David" w:hAnsi="David" w:cs="David"/>
          <w:lang w:val="en"/>
        </w:rPr>
        <w:t>is right hand</w:t>
      </w:r>
      <w:r>
        <w:rPr>
          <w:rFonts w:ascii="David" w:hAnsi="David" w:cs="David"/>
          <w:lang w:val="en"/>
        </w:rPr>
        <w:t>,</w:t>
      </w:r>
      <w:r w:rsidR="00000000" w:rsidRPr="00DF6251">
        <w:rPr>
          <w:rFonts w:ascii="David" w:hAnsi="David" w:cs="David"/>
          <w:lang w:val="en"/>
        </w:rPr>
        <w:t xml:space="preserve"> but rather having allowed the human enemy to do as </w:t>
      </w:r>
      <w:r>
        <w:rPr>
          <w:rFonts w:ascii="David" w:hAnsi="David" w:cs="David"/>
          <w:lang w:val="en"/>
        </w:rPr>
        <w:t>they</w:t>
      </w:r>
      <w:r w:rsidR="00000000" w:rsidRPr="00DF6251">
        <w:rPr>
          <w:rFonts w:ascii="David" w:hAnsi="David" w:cs="David"/>
          <w:lang w:val="en"/>
        </w:rPr>
        <w:t xml:space="preserve"> wished and harm </w:t>
      </w:r>
      <w:r w:rsidR="00534753">
        <w:rPr>
          <w:rFonts w:ascii="David" w:hAnsi="David" w:cs="David"/>
          <w:lang w:val="en"/>
        </w:rPr>
        <w:t>H</w:t>
      </w:r>
      <w:r w:rsidR="00000000" w:rsidRPr="00DF6251">
        <w:rPr>
          <w:rFonts w:ascii="David" w:hAnsi="David" w:cs="David"/>
          <w:lang w:val="en"/>
        </w:rPr>
        <w:t>is people, in v</w:t>
      </w:r>
      <w:r>
        <w:rPr>
          <w:rFonts w:ascii="David" w:hAnsi="David" w:cs="David"/>
          <w:lang w:val="en"/>
        </w:rPr>
        <w:t>.</w:t>
      </w:r>
      <w:r w:rsidR="00000000" w:rsidRPr="00DF6251">
        <w:rPr>
          <w:rFonts w:ascii="David" w:hAnsi="David" w:cs="David"/>
          <w:lang w:val="en"/>
        </w:rPr>
        <w:t xml:space="preserve"> 4 God’s </w:t>
      </w:r>
      <w:proofErr w:type="gramStart"/>
      <w:r w:rsidR="00000000" w:rsidRPr="00DF6251">
        <w:rPr>
          <w:rFonts w:ascii="David" w:hAnsi="David" w:cs="David"/>
          <w:lang w:val="en"/>
        </w:rPr>
        <w:t>right hand</w:t>
      </w:r>
      <w:proofErr w:type="gramEnd"/>
      <w:r w:rsidR="00000000" w:rsidRPr="00DF6251">
        <w:rPr>
          <w:rFonts w:ascii="David" w:hAnsi="David" w:cs="David"/>
          <w:lang w:val="en"/>
        </w:rPr>
        <w:t xml:space="preserve"> acts </w:t>
      </w:r>
      <w:r w:rsidR="00000000" w:rsidRPr="00DF6251">
        <w:rPr>
          <w:rFonts w:ascii="David" w:hAnsi="David" w:cs="David"/>
          <w:b/>
          <w:bCs/>
          <w:lang w:val="en"/>
        </w:rPr>
        <w:t>actively</w:t>
      </w:r>
      <w:r w:rsidR="00000000" w:rsidRPr="00DF6251">
        <w:rPr>
          <w:rFonts w:ascii="David" w:hAnsi="David" w:cs="David"/>
          <w:lang w:val="en"/>
        </w:rPr>
        <w:t xml:space="preserve"> </w:t>
      </w:r>
      <w:r>
        <w:rPr>
          <w:rFonts w:ascii="David" w:hAnsi="David" w:cs="David"/>
          <w:lang w:val="en"/>
        </w:rPr>
        <w:t xml:space="preserve">to harm </w:t>
      </w:r>
      <w:r w:rsidR="00534753">
        <w:rPr>
          <w:rFonts w:ascii="David" w:hAnsi="David" w:cs="David"/>
          <w:lang w:val="en"/>
        </w:rPr>
        <w:t>H</w:t>
      </w:r>
      <w:r w:rsidR="00000000" w:rsidRPr="00DF6251">
        <w:rPr>
          <w:rFonts w:ascii="David" w:hAnsi="David" w:cs="David"/>
          <w:lang w:val="en"/>
        </w:rPr>
        <w:t>is people. In place of the human enemy described in the previous verse (3), in this verse</w:t>
      </w:r>
      <w:r>
        <w:rPr>
          <w:rFonts w:ascii="David" w:hAnsi="David" w:cs="David"/>
          <w:lang w:val="en"/>
        </w:rPr>
        <w:t>,</w:t>
      </w:r>
      <w:r w:rsidR="00000000" w:rsidRPr="00DF6251">
        <w:rPr>
          <w:rFonts w:ascii="David" w:hAnsi="David" w:cs="David"/>
          <w:lang w:val="en"/>
        </w:rPr>
        <w:t xml:space="preserve"> </w:t>
      </w:r>
      <w:r w:rsidR="00000000" w:rsidRPr="0090319E">
        <w:rPr>
          <w:rFonts w:ascii="David" w:hAnsi="David" w:cs="David"/>
          <w:b/>
          <w:bCs/>
          <w:lang w:val="en"/>
        </w:rPr>
        <w:t xml:space="preserve">God </w:t>
      </w:r>
      <w:r w:rsidR="009346E2">
        <w:rPr>
          <w:rFonts w:ascii="David" w:hAnsi="David" w:cs="David"/>
          <w:b/>
          <w:bCs/>
          <w:lang w:val="en"/>
        </w:rPr>
        <w:t>H</w:t>
      </w:r>
      <w:r w:rsidR="00000000" w:rsidRPr="0090319E">
        <w:rPr>
          <w:rFonts w:ascii="David" w:hAnsi="David" w:cs="David"/>
          <w:b/>
          <w:bCs/>
          <w:lang w:val="en"/>
        </w:rPr>
        <w:t>imself</w:t>
      </w:r>
      <w:r w:rsidR="00000000" w:rsidRPr="00DF6251">
        <w:rPr>
          <w:rFonts w:ascii="David" w:hAnsi="David" w:cs="David"/>
          <w:lang w:val="en"/>
        </w:rPr>
        <w:t xml:space="preserve"> is depicted as adversary and enemy, who bends </w:t>
      </w:r>
      <w:r w:rsidR="009346E2">
        <w:rPr>
          <w:rFonts w:ascii="David" w:hAnsi="David" w:cs="David"/>
          <w:lang w:val="en"/>
        </w:rPr>
        <w:t>H</w:t>
      </w:r>
      <w:r w:rsidR="00000000" w:rsidRPr="00DF6251">
        <w:rPr>
          <w:rFonts w:ascii="David" w:hAnsi="David" w:cs="David"/>
          <w:lang w:val="en"/>
        </w:rPr>
        <w:t xml:space="preserve">is bow and seeks to shoot </w:t>
      </w:r>
      <w:r w:rsidR="009346E2">
        <w:rPr>
          <w:rFonts w:ascii="David" w:hAnsi="David" w:cs="David"/>
          <w:lang w:val="en"/>
        </w:rPr>
        <w:t>H</w:t>
      </w:r>
      <w:r w:rsidR="00000000" w:rsidRPr="00DF6251">
        <w:rPr>
          <w:rFonts w:ascii="David" w:hAnsi="David" w:cs="David"/>
          <w:lang w:val="en"/>
        </w:rPr>
        <w:t xml:space="preserve">is arrows at </w:t>
      </w:r>
      <w:r w:rsidR="00534753">
        <w:rPr>
          <w:rFonts w:ascii="David" w:hAnsi="David" w:cs="David"/>
          <w:lang w:val="en"/>
        </w:rPr>
        <w:t>H</w:t>
      </w:r>
      <w:r w:rsidR="00000000" w:rsidRPr="00DF6251">
        <w:rPr>
          <w:rFonts w:ascii="David" w:hAnsi="David" w:cs="David"/>
          <w:lang w:val="en"/>
        </w:rPr>
        <w:t xml:space="preserve">is people with </w:t>
      </w:r>
      <w:r w:rsidR="00534753">
        <w:rPr>
          <w:rFonts w:ascii="David" w:hAnsi="David" w:cs="David"/>
          <w:lang w:val="en"/>
        </w:rPr>
        <w:t>H</w:t>
      </w:r>
      <w:r w:rsidR="00000000" w:rsidRPr="00DF6251">
        <w:rPr>
          <w:rFonts w:ascii="David" w:hAnsi="David" w:cs="David"/>
          <w:lang w:val="en"/>
        </w:rPr>
        <w:t>is right hand.</w:t>
      </w:r>
      <w:r w:rsidR="00000000">
        <w:rPr>
          <w:rStyle w:val="FootnoteReference"/>
          <w:rFonts w:ascii="David" w:hAnsi="David" w:cs="David"/>
          <w:rtl/>
        </w:rPr>
        <w:footnoteReference w:id="41"/>
      </w:r>
      <w:r w:rsidR="00000000" w:rsidRPr="00DF6251">
        <w:rPr>
          <w:rFonts w:ascii="David" w:hAnsi="David" w:cs="David"/>
          <w:lang w:val="en"/>
        </w:rPr>
        <w:t xml:space="preserve"> The depiction of God as a warrior who bends </w:t>
      </w:r>
      <w:r w:rsidR="009346E2">
        <w:rPr>
          <w:rFonts w:ascii="David" w:hAnsi="David" w:cs="David"/>
          <w:lang w:val="en"/>
        </w:rPr>
        <w:t>H</w:t>
      </w:r>
      <w:r w:rsidR="00000000" w:rsidRPr="00DF6251">
        <w:rPr>
          <w:rFonts w:ascii="David" w:hAnsi="David" w:cs="David"/>
          <w:lang w:val="en"/>
        </w:rPr>
        <w:t>is bow continues in v</w:t>
      </w:r>
      <w:r>
        <w:rPr>
          <w:rFonts w:ascii="David" w:hAnsi="David" w:cs="David"/>
          <w:lang w:val="en"/>
        </w:rPr>
        <w:t xml:space="preserve">. </w:t>
      </w:r>
      <w:r w:rsidR="00000000" w:rsidRPr="00DF6251">
        <w:rPr>
          <w:rFonts w:ascii="David" w:hAnsi="David" w:cs="David"/>
          <w:lang w:val="en"/>
        </w:rPr>
        <w:t xml:space="preserve">5: “The Lord has become </w:t>
      </w:r>
      <w:r w:rsidR="00000000" w:rsidRPr="00460C05">
        <w:rPr>
          <w:rFonts w:ascii="David" w:hAnsi="David" w:cs="David"/>
          <w:b/>
          <w:bCs/>
          <w:lang w:val="en"/>
        </w:rPr>
        <w:t>like an</w:t>
      </w:r>
      <w:r w:rsidR="00000000" w:rsidRPr="00DF6251">
        <w:rPr>
          <w:rFonts w:ascii="David" w:hAnsi="David" w:cs="David"/>
          <w:lang w:val="en"/>
        </w:rPr>
        <w:t xml:space="preserve"> </w:t>
      </w:r>
      <w:r w:rsidR="00000000" w:rsidRPr="0022282C">
        <w:rPr>
          <w:rFonts w:ascii="David" w:hAnsi="David" w:cs="David"/>
          <w:b/>
          <w:bCs/>
          <w:lang w:val="en"/>
        </w:rPr>
        <w:t>enemy</w:t>
      </w:r>
      <w:r w:rsidR="00000000" w:rsidRPr="00DF6251">
        <w:rPr>
          <w:rFonts w:ascii="David" w:hAnsi="David" w:cs="David"/>
          <w:lang w:val="en"/>
        </w:rPr>
        <w:t xml:space="preserve">; </w:t>
      </w:r>
      <w:r w:rsidR="009346E2">
        <w:rPr>
          <w:rFonts w:ascii="David" w:hAnsi="David" w:cs="David"/>
          <w:lang w:val="en"/>
        </w:rPr>
        <w:t>H</w:t>
      </w:r>
      <w:r w:rsidR="00000000" w:rsidRPr="00DF6251">
        <w:rPr>
          <w:rFonts w:ascii="David" w:hAnsi="David" w:cs="David"/>
          <w:lang w:val="en"/>
        </w:rPr>
        <w:t xml:space="preserve">e has destroyed Israel.” </w:t>
      </w:r>
      <w:r>
        <w:rPr>
          <w:rFonts w:ascii="David" w:hAnsi="David" w:cs="David"/>
          <w:lang w:val="en"/>
        </w:rPr>
        <w:t>H</w:t>
      </w:r>
      <w:r w:rsidR="00000000" w:rsidRPr="00DF6251">
        <w:rPr>
          <w:rFonts w:ascii="David" w:hAnsi="David" w:cs="David"/>
          <w:lang w:val="en"/>
        </w:rPr>
        <w:t xml:space="preserve">ere, too, </w:t>
      </w:r>
      <w:r>
        <w:rPr>
          <w:rFonts w:ascii="David" w:hAnsi="David" w:cs="David"/>
          <w:lang w:val="en"/>
        </w:rPr>
        <w:t xml:space="preserve">we can identify </w:t>
      </w:r>
      <w:r w:rsidR="00000000" w:rsidRPr="00DF6251">
        <w:rPr>
          <w:rFonts w:ascii="David" w:hAnsi="David" w:cs="David"/>
          <w:lang w:val="en"/>
        </w:rPr>
        <w:t>a similar development of the metaphor</w:t>
      </w:r>
      <w:r>
        <w:rPr>
          <w:rFonts w:ascii="David" w:hAnsi="David" w:cs="David"/>
          <w:lang w:val="en"/>
        </w:rPr>
        <w:t xml:space="preserve">. </w:t>
      </w:r>
      <w:r w:rsidR="00000000" w:rsidRPr="00DF6251">
        <w:rPr>
          <w:rFonts w:ascii="David" w:hAnsi="David" w:cs="David"/>
          <w:lang w:val="en"/>
        </w:rPr>
        <w:t>Whereas in v</w:t>
      </w:r>
      <w:r>
        <w:rPr>
          <w:rFonts w:ascii="David" w:hAnsi="David" w:cs="David"/>
          <w:lang w:val="en"/>
        </w:rPr>
        <w:t>.</w:t>
      </w:r>
      <w:r w:rsidR="00000000" w:rsidRPr="00DF6251">
        <w:rPr>
          <w:rFonts w:ascii="David" w:hAnsi="David" w:cs="David"/>
          <w:lang w:val="en"/>
        </w:rPr>
        <w:t xml:space="preserve"> 7 God is depicted as the one who sends the human enemy </w:t>
      </w:r>
      <w:r>
        <w:rPr>
          <w:rFonts w:ascii="David" w:hAnsi="David" w:cs="David"/>
          <w:lang w:val="en"/>
        </w:rPr>
        <w:t xml:space="preserve">– </w:t>
      </w:r>
      <w:r w:rsidR="00000000" w:rsidRPr="00DF6251">
        <w:rPr>
          <w:rFonts w:ascii="David" w:hAnsi="David" w:cs="David"/>
          <w:lang w:val="en"/>
        </w:rPr>
        <w:t>“</w:t>
      </w:r>
      <w:r>
        <w:rPr>
          <w:rFonts w:ascii="David" w:hAnsi="David" w:cs="David"/>
          <w:lang w:val="en"/>
        </w:rPr>
        <w:t>H</w:t>
      </w:r>
      <w:r w:rsidR="00000000" w:rsidRPr="00DF6251">
        <w:rPr>
          <w:rFonts w:ascii="David" w:hAnsi="David" w:cs="David"/>
          <w:lang w:val="en"/>
        </w:rPr>
        <w:t>e has delivered into the hand of the enemy the walls of her palaces”</w:t>
      </w:r>
      <w:r>
        <w:rPr>
          <w:rFonts w:ascii="David" w:hAnsi="David" w:cs="David"/>
          <w:lang w:val="en"/>
        </w:rPr>
        <w:t xml:space="preserve"> – in </w:t>
      </w:r>
      <w:r w:rsidR="00000000" w:rsidRPr="00DF6251">
        <w:rPr>
          <w:rFonts w:ascii="David" w:hAnsi="David" w:cs="David"/>
          <w:lang w:val="en"/>
        </w:rPr>
        <w:t>v</w:t>
      </w:r>
      <w:r>
        <w:rPr>
          <w:rFonts w:ascii="David" w:hAnsi="David" w:cs="David"/>
          <w:lang w:val="en"/>
        </w:rPr>
        <w:t>.</w:t>
      </w:r>
      <w:r w:rsidR="00000000" w:rsidRPr="00DF6251">
        <w:rPr>
          <w:rFonts w:ascii="David" w:hAnsi="David" w:cs="David"/>
          <w:lang w:val="en"/>
        </w:rPr>
        <w:t xml:space="preserve"> 5 God </w:t>
      </w:r>
      <w:r w:rsidR="009346E2">
        <w:rPr>
          <w:rFonts w:ascii="David" w:hAnsi="David" w:cs="David"/>
          <w:lang w:val="en"/>
        </w:rPr>
        <w:t>H</w:t>
      </w:r>
      <w:r w:rsidR="00000000" w:rsidRPr="00DF6251">
        <w:rPr>
          <w:rFonts w:ascii="David" w:hAnsi="David" w:cs="David"/>
          <w:lang w:val="en"/>
        </w:rPr>
        <w:t xml:space="preserve">imself is described as the enemy, who </w:t>
      </w:r>
      <w:r>
        <w:rPr>
          <w:rFonts w:ascii="David" w:hAnsi="David" w:cs="David"/>
          <w:lang w:val="en"/>
        </w:rPr>
        <w:t>harms His people directly, not by</w:t>
      </w:r>
      <w:r w:rsidR="00000000" w:rsidRPr="00DF6251">
        <w:rPr>
          <w:rFonts w:ascii="David" w:hAnsi="David" w:cs="David"/>
          <w:lang w:val="en"/>
        </w:rPr>
        <w:t xml:space="preserve"> means of agents. </w:t>
      </w:r>
    </w:p>
    <w:p w14:paraId="111FB853" w14:textId="7144ADB8" w:rsidR="004900A3" w:rsidRPr="00460C05" w:rsidRDefault="00000000" w:rsidP="00F85ABB">
      <w:pPr>
        <w:pStyle w:val="ListParagraph"/>
        <w:numPr>
          <w:ilvl w:val="1"/>
          <w:numId w:val="13"/>
        </w:numPr>
        <w:bidi w:val="0"/>
        <w:spacing w:after="0" w:line="360" w:lineRule="auto"/>
        <w:jc w:val="both"/>
        <w:rPr>
          <w:rFonts w:ascii="David" w:hAnsi="David" w:cs="David"/>
          <w:rtl/>
        </w:rPr>
      </w:pPr>
      <w:r w:rsidRPr="00DF6251">
        <w:rPr>
          <w:rFonts w:ascii="David" w:hAnsi="David" w:cs="David"/>
          <w:b/>
          <w:bCs/>
          <w:lang w:val="en"/>
        </w:rPr>
        <w:t xml:space="preserve">“He did not withhold </w:t>
      </w:r>
      <w:r w:rsidR="00534753">
        <w:rPr>
          <w:rFonts w:ascii="David" w:hAnsi="David" w:cs="David"/>
          <w:b/>
          <w:bCs/>
          <w:lang w:val="en"/>
        </w:rPr>
        <w:t>H</w:t>
      </w:r>
      <w:r w:rsidRPr="00DF6251">
        <w:rPr>
          <w:rFonts w:ascii="David" w:hAnsi="David" w:cs="David"/>
          <w:b/>
          <w:bCs/>
          <w:lang w:val="en"/>
        </w:rPr>
        <w:t xml:space="preserve">is hand from destroying” </w:t>
      </w:r>
      <w:r w:rsidRPr="00460C05">
        <w:rPr>
          <w:rFonts w:ascii="David" w:hAnsi="David" w:cs="David"/>
          <w:lang w:val="en"/>
        </w:rPr>
        <w:t>(</w:t>
      </w:r>
      <w:r w:rsidR="00724444" w:rsidRPr="00460C05">
        <w:rPr>
          <w:rFonts w:ascii="David" w:hAnsi="David" w:cs="David"/>
          <w:lang w:val="en"/>
        </w:rPr>
        <w:t>2:</w:t>
      </w:r>
      <w:r w:rsidRPr="00460C05">
        <w:rPr>
          <w:rFonts w:ascii="David" w:hAnsi="David" w:cs="David"/>
          <w:lang w:val="en"/>
        </w:rPr>
        <w:t>8</w:t>
      </w:r>
      <w:r w:rsidR="00724444" w:rsidRPr="00460C05">
        <w:rPr>
          <w:rFonts w:ascii="David" w:hAnsi="David" w:cs="David"/>
          <w:lang w:val="en"/>
        </w:rPr>
        <w:t>)</w:t>
      </w:r>
    </w:p>
    <w:p w14:paraId="08EF0DEA" w14:textId="6C430EEA" w:rsidR="004900A3" w:rsidRPr="00DF6251" w:rsidRDefault="00903D3B" w:rsidP="0090319E">
      <w:pPr>
        <w:bidi w:val="0"/>
        <w:spacing w:after="0" w:line="360" w:lineRule="auto"/>
        <w:jc w:val="both"/>
        <w:rPr>
          <w:rFonts w:ascii="David" w:hAnsi="David" w:cs="David"/>
          <w:rtl/>
        </w:rPr>
      </w:pPr>
      <w:r>
        <w:rPr>
          <w:rFonts w:ascii="David" w:hAnsi="David" w:cs="David"/>
          <w:lang w:val="en"/>
        </w:rPr>
        <w:t>Verse 8 further develops</w:t>
      </w:r>
      <w:r w:rsidR="00000000" w:rsidRPr="00DF6251">
        <w:rPr>
          <w:rFonts w:ascii="David" w:hAnsi="David" w:cs="David"/>
          <w:lang w:val="en"/>
        </w:rPr>
        <w:t xml:space="preserve"> the metaphor: “The L</w:t>
      </w:r>
      <w:r w:rsidR="000E36F4">
        <w:rPr>
          <w:rFonts w:ascii="David" w:hAnsi="David" w:cs="David"/>
          <w:lang w:val="en"/>
        </w:rPr>
        <w:t>ord</w:t>
      </w:r>
      <w:r w:rsidR="00000000" w:rsidRPr="00DF6251">
        <w:rPr>
          <w:rFonts w:ascii="David" w:hAnsi="David" w:cs="David"/>
          <w:lang w:val="en"/>
        </w:rPr>
        <w:t xml:space="preserve"> determined to lay in ruins the wall of daughter Zion; </w:t>
      </w:r>
      <w:r w:rsidR="009346E2">
        <w:rPr>
          <w:rFonts w:ascii="David" w:hAnsi="David" w:cs="David"/>
          <w:lang w:val="en"/>
        </w:rPr>
        <w:t>H</w:t>
      </w:r>
      <w:r w:rsidR="00000000" w:rsidRPr="00DF6251">
        <w:rPr>
          <w:rFonts w:ascii="David" w:hAnsi="David" w:cs="David"/>
          <w:lang w:val="en"/>
        </w:rPr>
        <w:t xml:space="preserve">e stretched the line; </w:t>
      </w:r>
      <w:r w:rsidRPr="00460C05">
        <w:rPr>
          <w:rFonts w:ascii="David" w:hAnsi="David" w:cs="David"/>
          <w:b/>
          <w:bCs/>
          <w:lang w:val="en"/>
        </w:rPr>
        <w:t>H</w:t>
      </w:r>
      <w:r w:rsidR="00000000" w:rsidRPr="00460C05">
        <w:rPr>
          <w:rFonts w:ascii="David" w:hAnsi="David" w:cs="David"/>
          <w:b/>
          <w:bCs/>
          <w:lang w:val="en"/>
        </w:rPr>
        <w:t xml:space="preserve">e did not withhold </w:t>
      </w:r>
      <w:r w:rsidRPr="00460C05">
        <w:rPr>
          <w:rFonts w:ascii="David" w:hAnsi="David" w:cs="David"/>
          <w:b/>
          <w:bCs/>
          <w:lang w:val="en"/>
        </w:rPr>
        <w:t>H</w:t>
      </w:r>
      <w:r w:rsidR="00000000" w:rsidRPr="00460C05">
        <w:rPr>
          <w:rFonts w:ascii="David" w:hAnsi="David" w:cs="David"/>
          <w:b/>
          <w:bCs/>
          <w:lang w:val="en"/>
        </w:rPr>
        <w:t>is hand from</w:t>
      </w:r>
      <w:r w:rsidR="00000000" w:rsidRPr="00DF6251">
        <w:rPr>
          <w:rFonts w:ascii="David" w:hAnsi="David" w:cs="David"/>
          <w:lang w:val="en"/>
        </w:rPr>
        <w:t xml:space="preserve"> </w:t>
      </w:r>
      <w:r w:rsidR="00000000" w:rsidRPr="00DF6251">
        <w:rPr>
          <w:rFonts w:ascii="David" w:hAnsi="David" w:cs="David"/>
          <w:b/>
          <w:bCs/>
          <w:lang w:val="en"/>
        </w:rPr>
        <w:t xml:space="preserve">destroying.” </w:t>
      </w:r>
      <w:r w:rsidR="000E36F4" w:rsidRPr="000E36F4">
        <w:rPr>
          <w:rFonts w:ascii="David" w:hAnsi="David" w:cs="David"/>
          <w:lang w:val="en"/>
        </w:rPr>
        <w:t>God</w:t>
      </w:r>
      <w:r w:rsidR="00000000" w:rsidRPr="00DF6251">
        <w:rPr>
          <w:rFonts w:ascii="David" w:hAnsi="David" w:cs="David"/>
          <w:lang w:val="en"/>
        </w:rPr>
        <w:t xml:space="preserve">, who had withdrawn </w:t>
      </w:r>
      <w:r>
        <w:rPr>
          <w:rFonts w:ascii="David" w:hAnsi="David" w:cs="David"/>
          <w:lang w:val="en"/>
        </w:rPr>
        <w:t>Hi</w:t>
      </w:r>
      <w:r w:rsidR="00000000" w:rsidRPr="00DF6251">
        <w:rPr>
          <w:rFonts w:ascii="David" w:hAnsi="David" w:cs="David"/>
          <w:lang w:val="en"/>
        </w:rPr>
        <w:t xml:space="preserve">s hand from before the enemies and allowed them to strike </w:t>
      </w:r>
      <w:r w:rsidR="00534753">
        <w:rPr>
          <w:rFonts w:ascii="David" w:hAnsi="David" w:cs="David"/>
          <w:lang w:val="en"/>
        </w:rPr>
        <w:t>H</w:t>
      </w:r>
      <w:r w:rsidR="00000000" w:rsidRPr="00DF6251">
        <w:rPr>
          <w:rFonts w:ascii="David" w:hAnsi="David" w:cs="David"/>
          <w:lang w:val="en"/>
        </w:rPr>
        <w:t>is people (3), no</w:t>
      </w:r>
      <w:r>
        <w:rPr>
          <w:rFonts w:ascii="David" w:hAnsi="David" w:cs="David"/>
          <w:lang w:val="en"/>
        </w:rPr>
        <w:t xml:space="preserve"> longer does so</w:t>
      </w:r>
      <w:r w:rsidR="00000000" w:rsidRPr="00DF6251">
        <w:rPr>
          <w:rFonts w:ascii="David" w:hAnsi="David" w:cs="David"/>
          <w:lang w:val="en"/>
        </w:rPr>
        <w:t xml:space="preserve">. He does not relent from evil but carries out </w:t>
      </w:r>
      <w:r>
        <w:rPr>
          <w:rFonts w:ascii="David" w:hAnsi="David" w:cs="David"/>
          <w:lang w:val="en"/>
        </w:rPr>
        <w:t>H</w:t>
      </w:r>
      <w:r w:rsidR="00000000" w:rsidRPr="00DF6251">
        <w:rPr>
          <w:rFonts w:ascii="David" w:hAnsi="David" w:cs="David"/>
          <w:lang w:val="en"/>
        </w:rPr>
        <w:t xml:space="preserve">is plan meticulously. The destruction of Zion’s wall is not only the result of an outburst of anger; rather, </w:t>
      </w:r>
      <w:r w:rsidR="000E36F4">
        <w:rPr>
          <w:rFonts w:ascii="David" w:hAnsi="David" w:cs="David"/>
          <w:lang w:val="en"/>
        </w:rPr>
        <w:t>God</w:t>
      </w:r>
      <w:r w:rsidR="00000000" w:rsidRPr="00DF6251">
        <w:rPr>
          <w:rFonts w:ascii="David" w:hAnsi="David" w:cs="David"/>
          <w:lang w:val="en"/>
        </w:rPr>
        <w:t xml:space="preserve"> coolly planned and calculated to destroy</w:t>
      </w:r>
      <w:r>
        <w:rPr>
          <w:rFonts w:ascii="David" w:hAnsi="David" w:cs="David"/>
          <w:lang w:val="en"/>
        </w:rPr>
        <w:t xml:space="preserve"> it</w:t>
      </w:r>
      <w:r w:rsidR="00000000" w:rsidRPr="00DF6251">
        <w:rPr>
          <w:rFonts w:ascii="David" w:hAnsi="David" w:cs="David"/>
          <w:lang w:val="en"/>
        </w:rPr>
        <w:t>—</w:t>
      </w:r>
      <w:r>
        <w:rPr>
          <w:rFonts w:ascii="David" w:hAnsi="David" w:cs="David"/>
          <w:lang w:val="en"/>
        </w:rPr>
        <w:t>H</w:t>
      </w:r>
      <w:r w:rsidR="00000000" w:rsidRPr="00DF6251">
        <w:rPr>
          <w:rFonts w:ascii="David" w:hAnsi="David" w:cs="David"/>
          <w:lang w:val="en"/>
        </w:rPr>
        <w:t>e “stretched the line”</w:t>
      </w:r>
      <w:r>
        <w:rPr>
          <w:rStyle w:val="FootnoteReference"/>
          <w:rFonts w:ascii="David" w:hAnsi="David" w:cs="David"/>
          <w:rtl/>
        </w:rPr>
        <w:footnoteReference w:id="42"/>
      </w:r>
      <w:r w:rsidR="00000000" w:rsidRPr="00DF6251">
        <w:rPr>
          <w:rFonts w:ascii="David" w:hAnsi="David" w:cs="David"/>
          <w:lang w:val="en"/>
        </w:rPr>
        <w:t xml:space="preserve">—and did not withdraw </w:t>
      </w:r>
      <w:r>
        <w:rPr>
          <w:rFonts w:ascii="David" w:hAnsi="David" w:cs="David"/>
          <w:lang w:val="en"/>
        </w:rPr>
        <w:t>H</w:t>
      </w:r>
      <w:r w:rsidR="00000000" w:rsidRPr="00DF6251">
        <w:rPr>
          <w:rFonts w:ascii="David" w:hAnsi="David" w:cs="David"/>
          <w:lang w:val="en"/>
        </w:rPr>
        <w:t>is hand. The prior planning of the wall’s demolition and the precise and exacting execution of the work of destruction impart a character of extreme cruelty.</w:t>
      </w:r>
      <w:r w:rsidR="00000000">
        <w:rPr>
          <w:rStyle w:val="FootnoteReference"/>
          <w:rFonts w:ascii="David" w:hAnsi="David" w:cs="David"/>
          <w:rtl/>
        </w:rPr>
        <w:footnoteReference w:id="43"/>
      </w:r>
      <w:r w:rsidR="00000000" w:rsidRPr="00DF6251">
        <w:rPr>
          <w:rFonts w:ascii="David" w:hAnsi="David" w:cs="David"/>
          <w:lang w:val="en"/>
        </w:rPr>
        <w:t xml:space="preserve">  </w:t>
      </w:r>
    </w:p>
    <w:p w14:paraId="02F70E62" w14:textId="340C3C7D" w:rsidR="004900A3" w:rsidRDefault="00000000" w:rsidP="004900A3">
      <w:pPr>
        <w:bidi w:val="0"/>
        <w:spacing w:after="0" w:line="360" w:lineRule="auto"/>
        <w:jc w:val="both"/>
        <w:rPr>
          <w:rFonts w:ascii="David" w:hAnsi="David" w:cs="David"/>
          <w:rtl/>
        </w:rPr>
      </w:pPr>
      <w:r w:rsidRPr="00DF6251">
        <w:rPr>
          <w:rFonts w:ascii="David" w:hAnsi="David" w:cs="David"/>
          <w:lang w:val="en"/>
        </w:rPr>
        <w:t xml:space="preserve">Tracing the metaphor of the divine hand underscores God’s part in the destruction. God is depicted as </w:t>
      </w:r>
      <w:r w:rsidR="00903D3B">
        <w:rPr>
          <w:rFonts w:ascii="David" w:hAnsi="David" w:cs="David"/>
          <w:lang w:val="en"/>
        </w:rPr>
        <w:t xml:space="preserve">the one who was </w:t>
      </w:r>
      <w:r w:rsidRPr="00DF6251">
        <w:rPr>
          <w:rFonts w:ascii="David" w:hAnsi="David" w:cs="David"/>
          <w:lang w:val="en"/>
        </w:rPr>
        <w:t xml:space="preserve">responsible for the destruction, and a gradation can be discerned in the degree of his involvement. Initially, God withdraws </w:t>
      </w:r>
      <w:r w:rsidR="00903D3B">
        <w:rPr>
          <w:rFonts w:ascii="David" w:hAnsi="David" w:cs="David"/>
          <w:lang w:val="en"/>
        </w:rPr>
        <w:t>H</w:t>
      </w:r>
      <w:r w:rsidRPr="00DF6251">
        <w:rPr>
          <w:rFonts w:ascii="David" w:hAnsi="David" w:cs="David"/>
          <w:lang w:val="en"/>
        </w:rPr>
        <w:t xml:space="preserve">is hand, acts passively, and does not help </w:t>
      </w:r>
      <w:r w:rsidR="00903D3B">
        <w:rPr>
          <w:rFonts w:ascii="David" w:hAnsi="David" w:cs="David"/>
          <w:lang w:val="en"/>
        </w:rPr>
        <w:t>deliver H</w:t>
      </w:r>
      <w:r w:rsidRPr="00DF6251">
        <w:rPr>
          <w:rFonts w:ascii="David" w:hAnsi="David" w:cs="David"/>
          <w:lang w:val="en"/>
        </w:rPr>
        <w:t xml:space="preserve">is people from their human enemies; subsequently, however, God is </w:t>
      </w:r>
      <w:r w:rsidR="00903D3B">
        <w:rPr>
          <w:rFonts w:ascii="David" w:hAnsi="David" w:cs="David"/>
          <w:lang w:val="en"/>
        </w:rPr>
        <w:t>H</w:t>
      </w:r>
      <w:r w:rsidRPr="00DF6251">
        <w:rPr>
          <w:rFonts w:ascii="David" w:hAnsi="David" w:cs="David"/>
          <w:lang w:val="en"/>
        </w:rPr>
        <w:t xml:space="preserve">imself depicted as an enemy fighting against </w:t>
      </w:r>
      <w:r w:rsidR="00903D3B">
        <w:rPr>
          <w:rFonts w:ascii="David" w:hAnsi="David" w:cs="David"/>
          <w:lang w:val="en"/>
        </w:rPr>
        <w:t>H</w:t>
      </w:r>
      <w:r w:rsidRPr="00DF6251">
        <w:rPr>
          <w:rFonts w:ascii="David" w:hAnsi="David" w:cs="David"/>
          <w:lang w:val="en"/>
        </w:rPr>
        <w:t xml:space="preserve">is people and using </w:t>
      </w:r>
      <w:r w:rsidR="00903D3B">
        <w:rPr>
          <w:rFonts w:ascii="David" w:hAnsi="David" w:cs="David"/>
          <w:lang w:val="en"/>
        </w:rPr>
        <w:t>H</w:t>
      </w:r>
      <w:r w:rsidRPr="00DF6251">
        <w:rPr>
          <w:rFonts w:ascii="David" w:hAnsi="David" w:cs="David"/>
          <w:lang w:val="en"/>
        </w:rPr>
        <w:t xml:space="preserve">is right hand to spend </w:t>
      </w:r>
      <w:r w:rsidR="00903D3B">
        <w:rPr>
          <w:rFonts w:ascii="David" w:hAnsi="David" w:cs="David"/>
          <w:lang w:val="en"/>
        </w:rPr>
        <w:t>H</w:t>
      </w:r>
      <w:r w:rsidRPr="00DF6251">
        <w:rPr>
          <w:rFonts w:ascii="David" w:hAnsi="David" w:cs="David"/>
          <w:lang w:val="en"/>
        </w:rPr>
        <w:t xml:space="preserve">is arrows on them. Finally, God is portrayed as one who does not relent from the evil, but fulfills his plan meticulously and with composure, and does not </w:t>
      </w:r>
      <w:r w:rsidR="00903D3B">
        <w:rPr>
          <w:rFonts w:ascii="David" w:hAnsi="David" w:cs="David"/>
          <w:lang w:val="en"/>
        </w:rPr>
        <w:t>withdraw</w:t>
      </w:r>
      <w:r w:rsidRPr="00DF6251">
        <w:rPr>
          <w:rFonts w:ascii="David" w:hAnsi="David" w:cs="David"/>
          <w:lang w:val="en"/>
        </w:rPr>
        <w:t xml:space="preserve"> </w:t>
      </w:r>
      <w:r w:rsidR="00534753">
        <w:rPr>
          <w:rFonts w:ascii="David" w:hAnsi="David" w:cs="David"/>
          <w:lang w:val="en"/>
        </w:rPr>
        <w:t>H</w:t>
      </w:r>
      <w:r w:rsidRPr="00DF6251">
        <w:rPr>
          <w:rFonts w:ascii="David" w:hAnsi="David" w:cs="David"/>
          <w:lang w:val="en"/>
        </w:rPr>
        <w:t xml:space="preserve">is right hand.   </w:t>
      </w:r>
    </w:p>
    <w:p w14:paraId="3471C408" w14:textId="2601BB37" w:rsidR="001C3163" w:rsidRPr="00F85ABB" w:rsidRDefault="00000000" w:rsidP="000D5821">
      <w:pPr>
        <w:pStyle w:val="ListParagraph"/>
        <w:numPr>
          <w:ilvl w:val="0"/>
          <w:numId w:val="8"/>
        </w:numPr>
        <w:bidi w:val="0"/>
        <w:spacing w:after="0" w:line="360" w:lineRule="auto"/>
        <w:rPr>
          <w:rFonts w:ascii="David" w:hAnsi="David" w:cs="David"/>
          <w:b/>
          <w:bCs/>
          <w:rtl/>
        </w:rPr>
      </w:pPr>
      <w:r w:rsidRPr="00F85ABB">
        <w:rPr>
          <w:rFonts w:ascii="David" w:hAnsi="David" w:cs="David" w:hint="cs"/>
          <w:b/>
          <w:bCs/>
          <w:lang w:val="en"/>
        </w:rPr>
        <w:t xml:space="preserve">A direct strike, without an intermediary—the metaphor of fire and arrows in Lam 2 and in the Song of </w:t>
      </w:r>
      <w:proofErr w:type="spellStart"/>
      <w:r w:rsidRPr="00903D3B">
        <w:rPr>
          <w:rFonts w:ascii="David" w:hAnsi="David" w:cs="David" w:hint="cs"/>
          <w:b/>
          <w:bCs/>
          <w:i/>
          <w:iCs/>
          <w:lang w:val="en"/>
        </w:rPr>
        <w:t>Ha</w:t>
      </w:r>
      <w:r w:rsidR="00903D3B" w:rsidRPr="00903D3B">
        <w:rPr>
          <w:rFonts w:ascii="David" w:hAnsi="David" w:cs="David"/>
          <w:b/>
          <w:bCs/>
          <w:i/>
          <w:iCs/>
          <w:lang w:val="en"/>
        </w:rPr>
        <w:t>’</w:t>
      </w:r>
      <w:r w:rsidRPr="00903D3B">
        <w:rPr>
          <w:rFonts w:ascii="David" w:hAnsi="David" w:cs="David" w:hint="cs"/>
          <w:b/>
          <w:bCs/>
          <w:i/>
          <w:iCs/>
          <w:lang w:val="en"/>
        </w:rPr>
        <w:t>azinu</w:t>
      </w:r>
      <w:proofErr w:type="spellEnd"/>
      <w:r w:rsidR="00903D3B">
        <w:rPr>
          <w:rFonts w:ascii="David" w:hAnsi="David" w:cs="David"/>
          <w:b/>
          <w:bCs/>
          <w:lang w:val="en"/>
        </w:rPr>
        <w:t xml:space="preserve"> (</w:t>
      </w:r>
      <w:proofErr w:type="spellStart"/>
      <w:r w:rsidR="00903D3B">
        <w:rPr>
          <w:rFonts w:ascii="David" w:hAnsi="David" w:cs="David"/>
          <w:b/>
          <w:bCs/>
          <w:lang w:val="en"/>
        </w:rPr>
        <w:t>Deut</w:t>
      </w:r>
      <w:proofErr w:type="spellEnd"/>
      <w:r w:rsidR="00903D3B">
        <w:rPr>
          <w:rFonts w:ascii="David" w:hAnsi="David" w:cs="David"/>
          <w:b/>
          <w:bCs/>
          <w:lang w:val="en"/>
        </w:rPr>
        <w:t xml:space="preserve"> 32)</w:t>
      </w:r>
      <w:r w:rsidRPr="00F85ABB">
        <w:rPr>
          <w:rFonts w:ascii="David" w:hAnsi="David" w:cs="David" w:hint="cs"/>
          <w:b/>
          <w:bCs/>
          <w:lang w:val="en"/>
        </w:rPr>
        <w:t>:</w:t>
      </w:r>
    </w:p>
    <w:p w14:paraId="26D248CE" w14:textId="1171DB5A" w:rsidR="004B546E" w:rsidRPr="004B546E" w:rsidRDefault="00000000" w:rsidP="001C3163">
      <w:pPr>
        <w:bidi w:val="0"/>
        <w:spacing w:after="0" w:line="360" w:lineRule="auto"/>
        <w:rPr>
          <w:rFonts w:ascii="David" w:hAnsi="David" w:cs="David"/>
          <w:rtl/>
        </w:rPr>
      </w:pPr>
      <w:r>
        <w:rPr>
          <w:rFonts w:ascii="David" w:hAnsi="David" w:cs="David" w:hint="cs"/>
          <w:lang w:val="en"/>
        </w:rPr>
        <w:t>Following our investigation of the fire metaphors and the metaphor of God’s hand, we have seen that this lament underscores the theme that God acted actively at the time of the destruction. Additionally, the harm inflicted upon the people is described both by means of an agent and as God’s direct blow: God is depicted as one who poured out his wrath like fire,</w:t>
      </w:r>
      <w:r>
        <w:rPr>
          <w:rStyle w:val="FootnoteReference"/>
          <w:rFonts w:ascii="David" w:hAnsi="David" w:cs="David"/>
          <w:rtl/>
        </w:rPr>
        <w:footnoteReference w:id="44"/>
      </w:r>
      <w:r w:rsidR="009B0F96">
        <w:rPr>
          <w:rFonts w:ascii="David" w:hAnsi="David" w:cs="David"/>
          <w:lang w:val="en"/>
        </w:rPr>
        <w:t xml:space="preserve"> </w:t>
      </w:r>
      <w:r>
        <w:rPr>
          <w:rFonts w:ascii="David" w:hAnsi="David" w:cs="David" w:hint="cs"/>
          <w:lang w:val="en"/>
        </w:rPr>
        <w:t xml:space="preserve">and, in addition, </w:t>
      </w:r>
      <w:r w:rsidR="009B0F96">
        <w:rPr>
          <w:rFonts w:ascii="David" w:hAnsi="David" w:cs="David"/>
          <w:lang w:val="en"/>
        </w:rPr>
        <w:t>H</w:t>
      </w:r>
      <w:r>
        <w:rPr>
          <w:rFonts w:ascii="David" w:hAnsi="David" w:cs="David" w:hint="cs"/>
          <w:lang w:val="en"/>
        </w:rPr>
        <w:t xml:space="preserve">e is described as a blazing fire. God is portrayed as one who sent the human enemy to strike </w:t>
      </w:r>
      <w:r w:rsidR="00534753">
        <w:rPr>
          <w:rFonts w:ascii="David" w:hAnsi="David" w:cs="David"/>
          <w:lang w:val="en"/>
        </w:rPr>
        <w:t>H</w:t>
      </w:r>
      <w:r>
        <w:rPr>
          <w:rFonts w:ascii="David" w:hAnsi="David" w:cs="David" w:hint="cs"/>
          <w:lang w:val="en"/>
        </w:rPr>
        <w:t xml:space="preserve">is people, and, in addition, is </w:t>
      </w:r>
      <w:r w:rsidR="009B0F96">
        <w:rPr>
          <w:rFonts w:ascii="David" w:hAnsi="David" w:cs="David"/>
          <w:lang w:val="en"/>
        </w:rPr>
        <w:t>H</w:t>
      </w:r>
      <w:r>
        <w:rPr>
          <w:rFonts w:ascii="David" w:hAnsi="David" w:cs="David" w:hint="cs"/>
          <w:lang w:val="en"/>
        </w:rPr>
        <w:t xml:space="preserve">imself depicted as an enemy who shoots arrows at </w:t>
      </w:r>
      <w:r w:rsidR="009B0F96">
        <w:rPr>
          <w:rFonts w:ascii="David" w:hAnsi="David" w:cs="David"/>
          <w:lang w:val="en"/>
        </w:rPr>
        <w:t>H</w:t>
      </w:r>
      <w:r>
        <w:rPr>
          <w:rFonts w:ascii="David" w:hAnsi="David" w:cs="David" w:hint="cs"/>
          <w:lang w:val="en"/>
        </w:rPr>
        <w:t xml:space="preserve">is people. </w:t>
      </w:r>
    </w:p>
    <w:tbl>
      <w:tblPr>
        <w:tblStyle w:val="TableGrid"/>
        <w:bidiVisual/>
        <w:tblW w:w="0" w:type="auto"/>
        <w:tblLook w:val="04A0" w:firstRow="1" w:lastRow="0" w:firstColumn="1" w:lastColumn="0" w:noHBand="0" w:noVBand="1"/>
      </w:tblPr>
      <w:tblGrid>
        <w:gridCol w:w="1784"/>
        <w:gridCol w:w="3119"/>
        <w:gridCol w:w="3393"/>
      </w:tblGrid>
      <w:tr w:rsidR="00FC49B2" w14:paraId="2F5BFEA9" w14:textId="77777777" w:rsidTr="004B546E">
        <w:tc>
          <w:tcPr>
            <w:tcW w:w="1784" w:type="dxa"/>
          </w:tcPr>
          <w:p w14:paraId="42A0DD40" w14:textId="77777777" w:rsidR="001C3163" w:rsidRDefault="001C3163" w:rsidP="001C3163">
            <w:pPr>
              <w:spacing w:line="360" w:lineRule="auto"/>
              <w:rPr>
                <w:rFonts w:ascii="David" w:hAnsi="David" w:cs="David"/>
                <w:rtl/>
              </w:rPr>
            </w:pPr>
          </w:p>
        </w:tc>
        <w:tc>
          <w:tcPr>
            <w:tcW w:w="3119" w:type="dxa"/>
          </w:tcPr>
          <w:p w14:paraId="3054C5EE" w14:textId="74B43E06" w:rsidR="001C3163" w:rsidRDefault="00000000" w:rsidP="001C3163">
            <w:pPr>
              <w:bidi w:val="0"/>
              <w:spacing w:line="360" w:lineRule="auto"/>
              <w:rPr>
                <w:rFonts w:ascii="David" w:hAnsi="David" w:cs="David"/>
                <w:rtl/>
              </w:rPr>
            </w:pPr>
            <w:r>
              <w:rPr>
                <w:rFonts w:ascii="David" w:hAnsi="David" w:cs="David" w:hint="cs"/>
                <w:lang w:val="en"/>
              </w:rPr>
              <w:t xml:space="preserve">Harm by means of an agent  </w:t>
            </w:r>
          </w:p>
        </w:tc>
        <w:tc>
          <w:tcPr>
            <w:tcW w:w="3393" w:type="dxa"/>
          </w:tcPr>
          <w:p w14:paraId="3F3A0198" w14:textId="05F8B4E7" w:rsidR="001C3163" w:rsidRDefault="00000000" w:rsidP="001C3163">
            <w:pPr>
              <w:bidi w:val="0"/>
              <w:spacing w:line="360" w:lineRule="auto"/>
              <w:rPr>
                <w:rFonts w:ascii="David" w:hAnsi="David" w:cs="David"/>
                <w:rtl/>
              </w:rPr>
            </w:pPr>
            <w:r>
              <w:rPr>
                <w:rFonts w:ascii="David" w:hAnsi="David" w:cs="David" w:hint="cs"/>
                <w:lang w:val="en"/>
              </w:rPr>
              <w:t xml:space="preserve">Direct harm </w:t>
            </w:r>
          </w:p>
        </w:tc>
      </w:tr>
      <w:tr w:rsidR="00FC49B2" w14:paraId="34105CC5" w14:textId="77777777" w:rsidTr="004B546E">
        <w:tc>
          <w:tcPr>
            <w:tcW w:w="1784" w:type="dxa"/>
          </w:tcPr>
          <w:p w14:paraId="77455615" w14:textId="62218774" w:rsidR="001C3163" w:rsidRDefault="00000000" w:rsidP="001C3163">
            <w:pPr>
              <w:bidi w:val="0"/>
              <w:spacing w:line="360" w:lineRule="auto"/>
              <w:rPr>
                <w:rFonts w:ascii="David" w:hAnsi="David" w:cs="David"/>
                <w:rtl/>
              </w:rPr>
            </w:pPr>
            <w:r>
              <w:rPr>
                <w:rFonts w:ascii="David" w:hAnsi="David" w:cs="David" w:hint="cs"/>
                <w:lang w:val="en"/>
              </w:rPr>
              <w:t xml:space="preserve">Fire metaphor </w:t>
            </w:r>
          </w:p>
        </w:tc>
        <w:tc>
          <w:tcPr>
            <w:tcW w:w="3119" w:type="dxa"/>
          </w:tcPr>
          <w:p w14:paraId="3A0468C7" w14:textId="266F0BF9" w:rsidR="001C3163" w:rsidRDefault="00000000" w:rsidP="001C3163">
            <w:pPr>
              <w:bidi w:val="0"/>
              <w:spacing w:line="360" w:lineRule="auto"/>
              <w:rPr>
                <w:rFonts w:ascii="David" w:hAnsi="David" w:cs="David"/>
                <w:rtl/>
              </w:rPr>
            </w:pPr>
            <w:r>
              <w:rPr>
                <w:rFonts w:ascii="David" w:hAnsi="David" w:cs="David" w:hint="cs"/>
                <w:lang w:val="en"/>
              </w:rPr>
              <w:t xml:space="preserve">“In the tent of daughter Zion; </w:t>
            </w:r>
            <w:r w:rsidR="009B0F96">
              <w:rPr>
                <w:rFonts w:ascii="David" w:hAnsi="David" w:cs="David"/>
                <w:lang w:val="en"/>
              </w:rPr>
              <w:t>H</w:t>
            </w:r>
            <w:r>
              <w:rPr>
                <w:rFonts w:ascii="David" w:hAnsi="David" w:cs="David" w:hint="cs"/>
                <w:lang w:val="en"/>
              </w:rPr>
              <w:t xml:space="preserve">e has poured out </w:t>
            </w:r>
            <w:r w:rsidR="009B0F96">
              <w:rPr>
                <w:rFonts w:ascii="David" w:hAnsi="David" w:cs="David"/>
                <w:lang w:val="en"/>
              </w:rPr>
              <w:t>H</w:t>
            </w:r>
            <w:r>
              <w:rPr>
                <w:rFonts w:ascii="David" w:hAnsi="David" w:cs="David" w:hint="cs"/>
                <w:lang w:val="en"/>
              </w:rPr>
              <w:t xml:space="preserve">is wrath </w:t>
            </w:r>
            <w:r w:rsidRPr="00460C05">
              <w:rPr>
                <w:rFonts w:ascii="David" w:hAnsi="David" w:cs="David" w:hint="cs"/>
                <w:b/>
                <w:bCs/>
                <w:lang w:val="en"/>
              </w:rPr>
              <w:t>like</w:t>
            </w:r>
            <w:r>
              <w:rPr>
                <w:rFonts w:ascii="David" w:hAnsi="David" w:cs="David" w:hint="cs"/>
                <w:lang w:val="en"/>
              </w:rPr>
              <w:t xml:space="preserve"> </w:t>
            </w:r>
            <w:r w:rsidRPr="001A7C1F">
              <w:rPr>
                <w:rFonts w:ascii="David" w:hAnsi="David" w:cs="David"/>
                <w:b/>
                <w:bCs/>
                <w:lang w:val="en"/>
              </w:rPr>
              <w:t>fire</w:t>
            </w:r>
            <w:r>
              <w:rPr>
                <w:rFonts w:ascii="David" w:hAnsi="David" w:cs="David" w:hint="cs"/>
                <w:lang w:val="en"/>
              </w:rPr>
              <w:t>” (4)</w:t>
            </w:r>
          </w:p>
        </w:tc>
        <w:tc>
          <w:tcPr>
            <w:tcW w:w="3393" w:type="dxa"/>
          </w:tcPr>
          <w:p w14:paraId="4A1F2755" w14:textId="33080CE4" w:rsidR="001C3163" w:rsidRPr="001C3163" w:rsidRDefault="00000000" w:rsidP="001C3163">
            <w:pPr>
              <w:bidi w:val="0"/>
              <w:spacing w:line="360" w:lineRule="auto"/>
              <w:jc w:val="both"/>
              <w:rPr>
                <w:rFonts w:ascii="David" w:hAnsi="David" w:cs="David"/>
                <w:rtl/>
              </w:rPr>
            </w:pPr>
            <w:r w:rsidRPr="001C3163">
              <w:rPr>
                <w:rFonts w:ascii="David" w:hAnsi="David" w:cs="David" w:hint="cs"/>
                <w:lang w:val="en"/>
              </w:rPr>
              <w:t>“</w:t>
            </w:r>
            <w:r w:rsidR="009B0F96">
              <w:rPr>
                <w:rFonts w:ascii="David" w:hAnsi="David" w:cs="David"/>
                <w:lang w:val="en"/>
              </w:rPr>
              <w:t>A</w:t>
            </w:r>
            <w:r w:rsidRPr="001C3163">
              <w:rPr>
                <w:rFonts w:ascii="David" w:hAnsi="David" w:cs="David" w:hint="cs"/>
                <w:lang w:val="en"/>
              </w:rPr>
              <w:t xml:space="preserve">t the approach of the enemy </w:t>
            </w:r>
            <w:r w:rsidR="009B0F96">
              <w:rPr>
                <w:rFonts w:ascii="David" w:hAnsi="David" w:cs="David"/>
                <w:lang w:val="en"/>
              </w:rPr>
              <w:t>H</w:t>
            </w:r>
            <w:r w:rsidRPr="001C3163">
              <w:rPr>
                <w:rFonts w:ascii="David" w:hAnsi="David" w:cs="David" w:hint="cs"/>
                <w:lang w:val="en"/>
              </w:rPr>
              <w:t xml:space="preserve">e has burned </w:t>
            </w:r>
            <w:r w:rsidRPr="00460C05">
              <w:rPr>
                <w:rFonts w:ascii="David" w:hAnsi="David" w:cs="David" w:hint="cs"/>
                <w:b/>
                <w:bCs/>
                <w:lang w:val="en"/>
              </w:rPr>
              <w:t>like a flaming</w:t>
            </w:r>
            <w:r w:rsidRPr="001C3163">
              <w:rPr>
                <w:rFonts w:ascii="David" w:hAnsi="David" w:cs="David" w:hint="cs"/>
                <w:lang w:val="en"/>
              </w:rPr>
              <w:t xml:space="preserve"> </w:t>
            </w:r>
            <w:r w:rsidRPr="001A7C1F">
              <w:rPr>
                <w:rFonts w:ascii="David" w:hAnsi="David" w:cs="David"/>
                <w:b/>
                <w:bCs/>
                <w:lang w:val="en"/>
              </w:rPr>
              <w:t>fire</w:t>
            </w:r>
            <w:r w:rsidRPr="001C3163">
              <w:rPr>
                <w:rFonts w:ascii="David" w:hAnsi="David" w:cs="David" w:hint="cs"/>
                <w:lang w:val="en"/>
              </w:rPr>
              <w:t xml:space="preserve"> in Jacob, consuming all around” (3)</w:t>
            </w:r>
          </w:p>
          <w:p w14:paraId="56346B97" w14:textId="77777777" w:rsidR="001C3163" w:rsidRDefault="001C3163" w:rsidP="001C3163">
            <w:pPr>
              <w:spacing w:line="360" w:lineRule="auto"/>
              <w:rPr>
                <w:rFonts w:ascii="David" w:hAnsi="David" w:cs="David"/>
                <w:rtl/>
              </w:rPr>
            </w:pPr>
          </w:p>
        </w:tc>
      </w:tr>
      <w:tr w:rsidR="00FC49B2" w14:paraId="04CC64E4" w14:textId="77777777" w:rsidTr="004B546E">
        <w:tc>
          <w:tcPr>
            <w:tcW w:w="1784" w:type="dxa"/>
          </w:tcPr>
          <w:p w14:paraId="67E30281" w14:textId="35FA6906" w:rsidR="001C3163" w:rsidRDefault="00000000" w:rsidP="001C3163">
            <w:pPr>
              <w:bidi w:val="0"/>
              <w:spacing w:line="360" w:lineRule="auto"/>
              <w:rPr>
                <w:rFonts w:ascii="David" w:hAnsi="David" w:cs="David"/>
                <w:rtl/>
              </w:rPr>
            </w:pPr>
            <w:r>
              <w:rPr>
                <w:rFonts w:ascii="David" w:hAnsi="David" w:cs="David" w:hint="cs"/>
                <w:lang w:val="en"/>
              </w:rPr>
              <w:t xml:space="preserve">Enemy metaphor </w:t>
            </w:r>
          </w:p>
          <w:p w14:paraId="72C3AE08" w14:textId="36128B09" w:rsidR="001C3163" w:rsidRDefault="00000000" w:rsidP="001C3163">
            <w:pPr>
              <w:bidi w:val="0"/>
              <w:spacing w:line="360" w:lineRule="auto"/>
              <w:rPr>
                <w:rFonts w:ascii="David" w:hAnsi="David" w:cs="David"/>
                <w:rtl/>
              </w:rPr>
            </w:pPr>
            <w:r>
              <w:rPr>
                <w:rFonts w:ascii="David" w:hAnsi="David" w:cs="David" w:hint="cs"/>
                <w:lang w:val="en"/>
              </w:rPr>
              <w:t>who shoots his arrows</w:t>
            </w:r>
          </w:p>
        </w:tc>
        <w:tc>
          <w:tcPr>
            <w:tcW w:w="3119" w:type="dxa"/>
          </w:tcPr>
          <w:p w14:paraId="57F85926" w14:textId="5EC709A9" w:rsidR="001C3163" w:rsidRDefault="00000000" w:rsidP="001C3163">
            <w:pPr>
              <w:bidi w:val="0"/>
              <w:spacing w:line="360" w:lineRule="auto"/>
              <w:rPr>
                <w:rFonts w:ascii="David" w:hAnsi="David" w:cs="David"/>
                <w:rtl/>
              </w:rPr>
            </w:pPr>
            <w:r>
              <w:rPr>
                <w:rFonts w:ascii="David" w:hAnsi="David" w:cs="David" w:hint="cs"/>
                <w:lang w:val="en"/>
              </w:rPr>
              <w:t>“</w:t>
            </w:r>
            <w:r w:rsidR="009B0F96">
              <w:rPr>
                <w:rFonts w:ascii="David" w:hAnsi="David" w:cs="David"/>
                <w:lang w:val="en"/>
              </w:rPr>
              <w:t>H</w:t>
            </w:r>
            <w:r>
              <w:rPr>
                <w:rFonts w:ascii="David" w:hAnsi="David" w:cs="David" w:hint="cs"/>
                <w:lang w:val="en"/>
              </w:rPr>
              <w:t xml:space="preserve">e has delivered into the hand of </w:t>
            </w:r>
            <w:r w:rsidRPr="001A7C1F">
              <w:rPr>
                <w:rFonts w:ascii="David" w:hAnsi="David" w:cs="David"/>
                <w:b/>
                <w:bCs/>
                <w:lang w:val="en"/>
              </w:rPr>
              <w:t>the enemy</w:t>
            </w:r>
            <w:r>
              <w:rPr>
                <w:rFonts w:ascii="David" w:hAnsi="David" w:cs="David" w:hint="cs"/>
                <w:lang w:val="en"/>
              </w:rPr>
              <w:t xml:space="preserve"> the walls of her palaces” (7)</w:t>
            </w:r>
          </w:p>
        </w:tc>
        <w:tc>
          <w:tcPr>
            <w:tcW w:w="3393" w:type="dxa"/>
          </w:tcPr>
          <w:p w14:paraId="6D80E48A" w14:textId="4AF344C2" w:rsidR="001C3163" w:rsidRDefault="00000000" w:rsidP="001C3163">
            <w:pPr>
              <w:bidi w:val="0"/>
              <w:spacing w:line="360" w:lineRule="auto"/>
              <w:rPr>
                <w:rFonts w:ascii="David" w:hAnsi="David" w:cs="David"/>
                <w:rtl/>
              </w:rPr>
            </w:pPr>
            <w:r w:rsidRPr="001C3163">
              <w:rPr>
                <w:rFonts w:ascii="David" w:hAnsi="David" w:cs="David"/>
                <w:lang w:val="en"/>
              </w:rPr>
              <w:t xml:space="preserve">He has bent his bow like an enemy, with </w:t>
            </w:r>
            <w:r w:rsidR="009B0F96">
              <w:rPr>
                <w:rFonts w:ascii="David" w:hAnsi="David" w:cs="David"/>
                <w:lang w:val="en"/>
              </w:rPr>
              <w:t>H</w:t>
            </w:r>
            <w:r w:rsidRPr="001C3163">
              <w:rPr>
                <w:rFonts w:ascii="David" w:hAnsi="David" w:cs="David"/>
                <w:lang w:val="en"/>
              </w:rPr>
              <w:t xml:space="preserve">is right </w:t>
            </w:r>
            <w:proofErr w:type="gramStart"/>
            <w:r w:rsidRPr="001C3163">
              <w:rPr>
                <w:rFonts w:ascii="David" w:hAnsi="David" w:cs="David"/>
                <w:lang w:val="en"/>
              </w:rPr>
              <w:t>hand set</w:t>
            </w:r>
            <w:proofErr w:type="gramEnd"/>
            <w:r w:rsidRPr="001C3163">
              <w:rPr>
                <w:rFonts w:ascii="David" w:hAnsi="David" w:cs="David"/>
                <w:lang w:val="en"/>
              </w:rPr>
              <w:t xml:space="preserve"> like a </w:t>
            </w:r>
            <w:r w:rsidRPr="001A7C1F">
              <w:rPr>
                <w:rFonts w:ascii="David" w:hAnsi="David" w:cs="David"/>
                <w:b/>
                <w:bCs/>
                <w:lang w:val="en"/>
              </w:rPr>
              <w:t>foe</w:t>
            </w:r>
            <w:r w:rsidRPr="001C3163">
              <w:rPr>
                <w:rFonts w:ascii="David" w:hAnsi="David" w:cs="David"/>
                <w:lang w:val="en"/>
              </w:rPr>
              <w:t>” (5)</w:t>
            </w:r>
          </w:p>
        </w:tc>
      </w:tr>
    </w:tbl>
    <w:p w14:paraId="27C5E82F" w14:textId="287FF5AB" w:rsidR="001C3163" w:rsidRPr="00DF6251" w:rsidRDefault="00000000" w:rsidP="00396B42">
      <w:pPr>
        <w:bidi w:val="0"/>
        <w:spacing w:before="120" w:after="0" w:line="360" w:lineRule="auto"/>
        <w:rPr>
          <w:rFonts w:ascii="David" w:hAnsi="David" w:cs="David"/>
          <w:rtl/>
        </w:rPr>
      </w:pPr>
      <w:r>
        <w:rPr>
          <w:rFonts w:ascii="David" w:hAnsi="David" w:cs="David" w:hint="cs"/>
          <w:lang w:val="en"/>
        </w:rPr>
        <w:t xml:space="preserve">It is fascinating to note that these two metaphors, fire and arrows, also appear in the Song of </w:t>
      </w:r>
      <w:proofErr w:type="spellStart"/>
      <w:r w:rsidRPr="009B0F96">
        <w:rPr>
          <w:rFonts w:ascii="David" w:hAnsi="David" w:cs="David" w:hint="cs"/>
          <w:i/>
          <w:iCs/>
          <w:lang w:val="en"/>
        </w:rPr>
        <w:t>Ha’azinu</w:t>
      </w:r>
      <w:proofErr w:type="spellEnd"/>
      <w:r>
        <w:rPr>
          <w:rFonts w:ascii="David" w:hAnsi="David" w:cs="David" w:hint="cs"/>
          <w:lang w:val="en"/>
        </w:rPr>
        <w:t xml:space="preserve">. In both cases they appear in proximity: </w:t>
      </w:r>
      <w:r w:rsidR="009B0F96">
        <w:rPr>
          <w:rFonts w:ascii="David" w:hAnsi="David" w:cs="David"/>
          <w:lang w:val="en"/>
        </w:rPr>
        <w:t>F</w:t>
      </w:r>
      <w:r>
        <w:rPr>
          <w:rFonts w:ascii="David" w:hAnsi="David" w:cs="David" w:hint="cs"/>
          <w:lang w:val="en"/>
        </w:rPr>
        <w:t>irst God is depicted as a blazing fire that consumes its surroundings, and immediately thereafter</w:t>
      </w:r>
      <w:r w:rsidR="009B0F96">
        <w:rPr>
          <w:rFonts w:ascii="David" w:hAnsi="David" w:cs="David"/>
          <w:lang w:val="en"/>
        </w:rPr>
        <w:t>,</w:t>
      </w:r>
      <w:r>
        <w:rPr>
          <w:rFonts w:ascii="David" w:hAnsi="David" w:cs="David" w:hint="cs"/>
          <w:lang w:val="en"/>
        </w:rPr>
        <w:t xml:space="preserve"> </w:t>
      </w:r>
      <w:r w:rsidR="009B0F96">
        <w:rPr>
          <w:rFonts w:ascii="David" w:hAnsi="David" w:cs="David"/>
          <w:lang w:val="en"/>
        </w:rPr>
        <w:t>H</w:t>
      </w:r>
      <w:r>
        <w:rPr>
          <w:rFonts w:ascii="David" w:hAnsi="David" w:cs="David" w:hint="cs"/>
          <w:lang w:val="en"/>
        </w:rPr>
        <w:t xml:space="preserve">e is depicted as a warrior who shoots </w:t>
      </w:r>
      <w:r w:rsidR="009B0F96">
        <w:rPr>
          <w:rFonts w:ascii="David" w:hAnsi="David" w:cs="David"/>
          <w:lang w:val="en"/>
        </w:rPr>
        <w:t>H</w:t>
      </w:r>
      <w:r>
        <w:rPr>
          <w:rFonts w:ascii="David" w:hAnsi="David" w:cs="David" w:hint="cs"/>
          <w:lang w:val="en"/>
        </w:rPr>
        <w:t>is arrows:</w:t>
      </w:r>
    </w:p>
    <w:tbl>
      <w:tblPr>
        <w:tblStyle w:val="TableGrid"/>
        <w:bidiVisual/>
        <w:tblW w:w="0" w:type="auto"/>
        <w:tblLook w:val="04A0" w:firstRow="1" w:lastRow="0" w:firstColumn="1" w:lastColumn="0" w:noHBand="0" w:noVBand="1"/>
      </w:tblPr>
      <w:tblGrid>
        <w:gridCol w:w="4148"/>
        <w:gridCol w:w="4148"/>
      </w:tblGrid>
      <w:tr w:rsidR="00FC49B2" w14:paraId="2461FB6E" w14:textId="77777777" w:rsidTr="004D7774">
        <w:tc>
          <w:tcPr>
            <w:tcW w:w="4148" w:type="dxa"/>
          </w:tcPr>
          <w:p w14:paraId="6E690E31" w14:textId="3D1E052E" w:rsidR="001C3163" w:rsidRPr="00DF6251" w:rsidRDefault="00000000" w:rsidP="004D7774">
            <w:pPr>
              <w:bidi w:val="0"/>
              <w:spacing w:line="360" w:lineRule="auto"/>
              <w:rPr>
                <w:rFonts w:ascii="David" w:hAnsi="David" w:cs="David"/>
                <w:rtl/>
              </w:rPr>
            </w:pPr>
            <w:r w:rsidRPr="00DF6251">
              <w:rPr>
                <w:rFonts w:ascii="David" w:hAnsi="David" w:cs="David"/>
                <w:lang w:val="en"/>
              </w:rPr>
              <w:t>Lam</w:t>
            </w:r>
            <w:r w:rsidR="009B0F96">
              <w:rPr>
                <w:rFonts w:ascii="David" w:hAnsi="David" w:cs="David"/>
                <w:lang w:val="en"/>
              </w:rPr>
              <w:t xml:space="preserve"> </w:t>
            </w:r>
            <w:r w:rsidRPr="00DF6251">
              <w:rPr>
                <w:rFonts w:ascii="David" w:hAnsi="David" w:cs="David"/>
                <w:lang w:val="en"/>
              </w:rPr>
              <w:t xml:space="preserve">2 </w:t>
            </w:r>
          </w:p>
        </w:tc>
        <w:tc>
          <w:tcPr>
            <w:tcW w:w="4148" w:type="dxa"/>
          </w:tcPr>
          <w:p w14:paraId="4F5253B4" w14:textId="77777777" w:rsidR="001C3163" w:rsidRPr="00DF6251" w:rsidRDefault="00000000" w:rsidP="004D7774">
            <w:pPr>
              <w:bidi w:val="0"/>
              <w:spacing w:line="360" w:lineRule="auto"/>
              <w:rPr>
                <w:rFonts w:ascii="David" w:hAnsi="David" w:cs="David"/>
                <w:rtl/>
              </w:rPr>
            </w:pPr>
            <w:r w:rsidRPr="00DF6251">
              <w:rPr>
                <w:rFonts w:ascii="David" w:hAnsi="David" w:cs="David"/>
                <w:lang w:val="en"/>
              </w:rPr>
              <w:t xml:space="preserve">Song of </w:t>
            </w:r>
            <w:proofErr w:type="spellStart"/>
            <w:r w:rsidRPr="009B0F96">
              <w:rPr>
                <w:rFonts w:ascii="David" w:hAnsi="David" w:cs="David"/>
                <w:i/>
                <w:iCs/>
                <w:lang w:val="en"/>
              </w:rPr>
              <w:t>Ha’azinu</w:t>
            </w:r>
            <w:proofErr w:type="spellEnd"/>
            <w:r w:rsidRPr="00DF6251">
              <w:rPr>
                <w:rFonts w:ascii="David" w:hAnsi="David" w:cs="David"/>
                <w:lang w:val="en"/>
              </w:rPr>
              <w:t xml:space="preserve"> (</w:t>
            </w:r>
            <w:proofErr w:type="spellStart"/>
            <w:r w:rsidRPr="00DF6251">
              <w:rPr>
                <w:rFonts w:ascii="David" w:hAnsi="David" w:cs="David"/>
                <w:lang w:val="en"/>
              </w:rPr>
              <w:t>Deut</w:t>
            </w:r>
            <w:proofErr w:type="spellEnd"/>
            <w:r w:rsidRPr="00DF6251">
              <w:rPr>
                <w:rFonts w:ascii="David" w:hAnsi="David" w:cs="David"/>
                <w:lang w:val="en"/>
              </w:rPr>
              <w:t xml:space="preserve"> 32) </w:t>
            </w:r>
          </w:p>
        </w:tc>
      </w:tr>
      <w:tr w:rsidR="00FC49B2" w14:paraId="4EFB39FF" w14:textId="77777777" w:rsidTr="004D7774">
        <w:tc>
          <w:tcPr>
            <w:tcW w:w="4148" w:type="dxa"/>
          </w:tcPr>
          <w:p w14:paraId="5DF77909" w14:textId="3D77CBEB" w:rsidR="001C3163" w:rsidRPr="00DF6251" w:rsidRDefault="00000000" w:rsidP="004D7774">
            <w:pPr>
              <w:bidi w:val="0"/>
              <w:spacing w:line="360" w:lineRule="auto"/>
              <w:rPr>
                <w:rFonts w:ascii="David" w:hAnsi="David" w:cs="David"/>
                <w:rtl/>
              </w:rPr>
            </w:pPr>
            <w:r w:rsidRPr="00DF6251">
              <w:rPr>
                <w:rFonts w:ascii="David" w:hAnsi="David" w:cs="David"/>
                <w:lang w:val="en"/>
              </w:rPr>
              <w:t>“</w:t>
            </w:r>
            <w:r w:rsidR="009B0F96">
              <w:rPr>
                <w:rFonts w:ascii="David" w:hAnsi="David" w:cs="David"/>
                <w:lang w:val="en"/>
              </w:rPr>
              <w:t>H</w:t>
            </w:r>
            <w:r w:rsidRPr="00DF6251">
              <w:rPr>
                <w:rFonts w:ascii="David" w:hAnsi="David" w:cs="David"/>
                <w:lang w:val="en"/>
              </w:rPr>
              <w:t xml:space="preserve">e has burned like a flaming </w:t>
            </w:r>
            <w:r w:rsidRPr="00DF6251">
              <w:rPr>
                <w:rFonts w:ascii="David" w:hAnsi="David" w:cs="David"/>
                <w:b/>
                <w:bCs/>
                <w:lang w:val="en"/>
              </w:rPr>
              <w:t>fire</w:t>
            </w:r>
            <w:r w:rsidRPr="00DF6251">
              <w:rPr>
                <w:rFonts w:ascii="David" w:hAnsi="David" w:cs="David"/>
                <w:lang w:val="en"/>
              </w:rPr>
              <w:t xml:space="preserve"> in Jacob, </w:t>
            </w:r>
            <w:r w:rsidRPr="00DF6251">
              <w:rPr>
                <w:rFonts w:ascii="David" w:hAnsi="David" w:cs="David"/>
                <w:b/>
                <w:bCs/>
                <w:lang w:val="en"/>
              </w:rPr>
              <w:t>consuming</w:t>
            </w:r>
            <w:r w:rsidRPr="00DF6251">
              <w:rPr>
                <w:rFonts w:ascii="David" w:hAnsi="David" w:cs="David"/>
                <w:lang w:val="en"/>
              </w:rPr>
              <w:t xml:space="preserve"> all around” (3)</w:t>
            </w:r>
          </w:p>
        </w:tc>
        <w:tc>
          <w:tcPr>
            <w:tcW w:w="4148" w:type="dxa"/>
          </w:tcPr>
          <w:p w14:paraId="79EB3272" w14:textId="6E3098A5" w:rsidR="001C3163" w:rsidRPr="00DF6251" w:rsidRDefault="00000000" w:rsidP="004D7774">
            <w:pPr>
              <w:bidi w:val="0"/>
              <w:spacing w:line="360" w:lineRule="auto"/>
              <w:rPr>
                <w:rFonts w:ascii="David" w:hAnsi="David" w:cs="David"/>
                <w:rtl/>
              </w:rPr>
            </w:pPr>
            <w:r w:rsidRPr="00DF6251">
              <w:rPr>
                <w:rFonts w:ascii="David" w:hAnsi="David" w:cs="David"/>
                <w:lang w:val="en"/>
              </w:rPr>
              <w:t xml:space="preserve">“For a </w:t>
            </w:r>
            <w:r w:rsidRPr="00DF6251">
              <w:rPr>
                <w:rFonts w:ascii="David" w:hAnsi="David" w:cs="David"/>
                <w:b/>
                <w:bCs/>
                <w:lang w:val="en"/>
              </w:rPr>
              <w:t>fire</w:t>
            </w:r>
            <w:r w:rsidRPr="00DF6251">
              <w:rPr>
                <w:rFonts w:ascii="David" w:hAnsi="David" w:cs="David"/>
                <w:lang w:val="en"/>
              </w:rPr>
              <w:t xml:space="preserve"> is kindled by </w:t>
            </w:r>
            <w:r w:rsidR="00534753">
              <w:rPr>
                <w:rFonts w:ascii="David" w:hAnsi="David" w:cs="David"/>
                <w:lang w:val="en"/>
              </w:rPr>
              <w:t>M</w:t>
            </w:r>
            <w:r w:rsidRPr="00DF6251">
              <w:rPr>
                <w:rFonts w:ascii="David" w:hAnsi="David" w:cs="David"/>
                <w:lang w:val="en"/>
              </w:rPr>
              <w:t xml:space="preserve">y anger, and burns to the depths of </w:t>
            </w:r>
            <w:proofErr w:type="spellStart"/>
            <w:r w:rsidRPr="00DF6251">
              <w:rPr>
                <w:rFonts w:ascii="David" w:hAnsi="David" w:cs="David"/>
                <w:lang w:val="en"/>
              </w:rPr>
              <w:t>Sheol</w:t>
            </w:r>
            <w:proofErr w:type="spellEnd"/>
            <w:r w:rsidRPr="00DF6251">
              <w:rPr>
                <w:rFonts w:ascii="David" w:hAnsi="David" w:cs="David"/>
                <w:lang w:val="en"/>
              </w:rPr>
              <w:t xml:space="preserve">; it </w:t>
            </w:r>
            <w:r w:rsidRPr="00DF6251">
              <w:rPr>
                <w:rFonts w:ascii="David" w:hAnsi="David" w:cs="David"/>
                <w:b/>
                <w:bCs/>
                <w:lang w:val="en"/>
              </w:rPr>
              <w:t>devours</w:t>
            </w:r>
            <w:r w:rsidRPr="00DF6251">
              <w:rPr>
                <w:rFonts w:ascii="David" w:hAnsi="David" w:cs="David"/>
                <w:lang w:val="en"/>
              </w:rPr>
              <w:t xml:space="preserve"> the earth and its increase, and sets on fire the foundations of the mountains” (22) </w:t>
            </w:r>
          </w:p>
        </w:tc>
      </w:tr>
      <w:tr w:rsidR="00FC49B2" w14:paraId="0AA76A7B" w14:textId="77777777" w:rsidTr="004D7774">
        <w:tc>
          <w:tcPr>
            <w:tcW w:w="4148" w:type="dxa"/>
          </w:tcPr>
          <w:p w14:paraId="16ECCBC6" w14:textId="52F4DF94" w:rsidR="001C3163" w:rsidRPr="00DF6251" w:rsidRDefault="00000000" w:rsidP="004D7774">
            <w:pPr>
              <w:bidi w:val="0"/>
              <w:spacing w:after="120" w:line="360" w:lineRule="auto"/>
              <w:rPr>
                <w:rFonts w:ascii="David" w:hAnsi="David" w:cs="David"/>
                <w:rtl/>
              </w:rPr>
            </w:pPr>
            <w:r w:rsidRPr="00DF6251">
              <w:rPr>
                <w:rFonts w:ascii="David" w:hAnsi="David" w:cs="David"/>
                <w:lang w:val="en"/>
              </w:rPr>
              <w:t>“</w:t>
            </w:r>
            <w:r w:rsidRPr="00460C05">
              <w:rPr>
                <w:rFonts w:ascii="David" w:hAnsi="David" w:cs="David"/>
                <w:b/>
                <w:bCs/>
                <w:lang w:val="en"/>
              </w:rPr>
              <w:t xml:space="preserve">He has bent </w:t>
            </w:r>
            <w:r w:rsidR="009B0F96" w:rsidRPr="00460C05">
              <w:rPr>
                <w:rFonts w:ascii="David" w:hAnsi="David" w:cs="David"/>
                <w:b/>
                <w:bCs/>
                <w:lang w:val="en"/>
              </w:rPr>
              <w:t>H</w:t>
            </w:r>
            <w:r w:rsidRPr="00460C05">
              <w:rPr>
                <w:rFonts w:ascii="David" w:hAnsi="David" w:cs="David"/>
                <w:b/>
                <w:bCs/>
                <w:lang w:val="en"/>
              </w:rPr>
              <w:t>is bow</w:t>
            </w:r>
            <w:r w:rsidRPr="00DF6251">
              <w:rPr>
                <w:rFonts w:ascii="David" w:hAnsi="David" w:cs="David"/>
                <w:lang w:val="en"/>
              </w:rPr>
              <w:t xml:space="preserve"> like an enemy, with </w:t>
            </w:r>
            <w:r w:rsidR="009B0F96">
              <w:rPr>
                <w:rFonts w:ascii="David" w:hAnsi="David" w:cs="David"/>
                <w:lang w:val="en"/>
              </w:rPr>
              <w:t>H</w:t>
            </w:r>
            <w:r w:rsidRPr="00DF6251">
              <w:rPr>
                <w:rFonts w:ascii="David" w:hAnsi="David" w:cs="David"/>
                <w:lang w:val="en"/>
              </w:rPr>
              <w:t xml:space="preserve">is right </w:t>
            </w:r>
            <w:proofErr w:type="gramStart"/>
            <w:r w:rsidRPr="00DF6251">
              <w:rPr>
                <w:rFonts w:ascii="David" w:hAnsi="David" w:cs="David"/>
                <w:lang w:val="en"/>
              </w:rPr>
              <w:t>hand set</w:t>
            </w:r>
            <w:proofErr w:type="gramEnd"/>
            <w:r w:rsidRPr="00DF6251">
              <w:rPr>
                <w:rFonts w:ascii="David" w:hAnsi="David" w:cs="David"/>
                <w:lang w:val="en"/>
              </w:rPr>
              <w:t xml:space="preserve"> like a </w:t>
            </w:r>
            <w:r w:rsidRPr="00460C05">
              <w:rPr>
                <w:rFonts w:ascii="David" w:hAnsi="David" w:cs="David"/>
                <w:lang w:val="en"/>
              </w:rPr>
              <w:t>foe” (4)</w:t>
            </w:r>
          </w:p>
        </w:tc>
        <w:tc>
          <w:tcPr>
            <w:tcW w:w="4148" w:type="dxa"/>
          </w:tcPr>
          <w:p w14:paraId="15522022" w14:textId="448615BE" w:rsidR="001C3163" w:rsidRPr="00DF6251" w:rsidRDefault="00000000" w:rsidP="004D7774">
            <w:pPr>
              <w:bidi w:val="0"/>
              <w:spacing w:after="120" w:line="360" w:lineRule="auto"/>
              <w:rPr>
                <w:rFonts w:ascii="David" w:hAnsi="David" w:cs="David"/>
                <w:rtl/>
              </w:rPr>
            </w:pPr>
            <w:r w:rsidRPr="00460C05">
              <w:rPr>
                <w:rFonts w:ascii="David" w:hAnsi="David" w:cs="David"/>
                <w:lang w:val="en"/>
              </w:rPr>
              <w:t>“I will heap disasters upon them,</w:t>
            </w:r>
            <w:r w:rsidRPr="00DF6251">
              <w:rPr>
                <w:rFonts w:ascii="David" w:hAnsi="David" w:cs="David"/>
                <w:b/>
                <w:bCs/>
                <w:lang w:val="en"/>
              </w:rPr>
              <w:t xml:space="preserve"> </w:t>
            </w:r>
            <w:r w:rsidRPr="00460C05">
              <w:rPr>
                <w:rFonts w:ascii="David" w:hAnsi="David" w:cs="David"/>
                <w:b/>
                <w:bCs/>
                <w:lang w:val="en"/>
              </w:rPr>
              <w:t xml:space="preserve">spend </w:t>
            </w:r>
            <w:r w:rsidR="009B0F96" w:rsidRPr="00460C05">
              <w:rPr>
                <w:rFonts w:ascii="David" w:hAnsi="David" w:cs="David"/>
                <w:b/>
                <w:bCs/>
                <w:lang w:val="en"/>
              </w:rPr>
              <w:t>M</w:t>
            </w:r>
            <w:r w:rsidRPr="00460C05">
              <w:rPr>
                <w:rFonts w:ascii="David" w:hAnsi="David" w:cs="David"/>
                <w:b/>
                <w:bCs/>
                <w:lang w:val="en"/>
              </w:rPr>
              <w:t>y arrows against them</w:t>
            </w:r>
            <w:r w:rsidRPr="00DF6251">
              <w:rPr>
                <w:rFonts w:ascii="David" w:hAnsi="David" w:cs="David"/>
                <w:b/>
                <w:bCs/>
                <w:lang w:val="en"/>
              </w:rPr>
              <w:t xml:space="preserve">” (23) </w:t>
            </w:r>
          </w:p>
        </w:tc>
      </w:tr>
    </w:tbl>
    <w:p w14:paraId="3943B05D" w14:textId="7C9FAE98" w:rsidR="00062DCD" w:rsidRDefault="009B0F96" w:rsidP="007254C6">
      <w:pPr>
        <w:bidi w:val="0"/>
        <w:spacing w:before="120" w:after="0" w:line="360" w:lineRule="auto"/>
        <w:jc w:val="both"/>
        <w:rPr>
          <w:rFonts w:ascii="David" w:hAnsi="David" w:cs="David"/>
          <w:rtl/>
        </w:rPr>
      </w:pPr>
      <w:r>
        <w:rPr>
          <w:rFonts w:ascii="David" w:hAnsi="David" w:cs="David"/>
          <w:lang w:val="en"/>
        </w:rPr>
        <w:t>T</w:t>
      </w:r>
      <w:r w:rsidR="00000000">
        <w:rPr>
          <w:rFonts w:ascii="David" w:hAnsi="David" w:cs="David" w:hint="cs"/>
          <w:lang w:val="en"/>
        </w:rPr>
        <w:t xml:space="preserve">he </w:t>
      </w:r>
      <w:r>
        <w:rPr>
          <w:rFonts w:ascii="David" w:hAnsi="David" w:cs="David"/>
          <w:lang w:val="en"/>
        </w:rPr>
        <w:t xml:space="preserve">author of </w:t>
      </w:r>
      <w:r w:rsidR="00000000">
        <w:rPr>
          <w:rFonts w:ascii="David" w:hAnsi="David" w:cs="David" w:hint="cs"/>
          <w:lang w:val="en"/>
        </w:rPr>
        <w:t>Lam</w:t>
      </w:r>
      <w:r>
        <w:rPr>
          <w:rFonts w:ascii="David" w:hAnsi="David" w:cs="David"/>
          <w:lang w:val="en"/>
        </w:rPr>
        <w:t xml:space="preserve"> </w:t>
      </w:r>
      <w:r w:rsidR="00000000">
        <w:rPr>
          <w:rFonts w:ascii="David" w:hAnsi="David" w:cs="David" w:hint="cs"/>
          <w:lang w:val="en"/>
        </w:rPr>
        <w:t xml:space="preserve">2 </w:t>
      </w:r>
      <w:r>
        <w:rPr>
          <w:rFonts w:ascii="David" w:hAnsi="David" w:cs="David"/>
          <w:lang w:val="en"/>
        </w:rPr>
        <w:t xml:space="preserve">seems to create </w:t>
      </w:r>
      <w:r w:rsidR="00000000">
        <w:rPr>
          <w:rFonts w:ascii="David" w:hAnsi="David" w:cs="David" w:hint="cs"/>
          <w:lang w:val="en"/>
        </w:rPr>
        <w:t xml:space="preserve">a connection to the Song of </w:t>
      </w:r>
      <w:proofErr w:type="spellStart"/>
      <w:r w:rsidR="00000000">
        <w:rPr>
          <w:rFonts w:ascii="David" w:hAnsi="David" w:cs="David" w:hint="cs"/>
          <w:lang w:val="en"/>
        </w:rPr>
        <w:t>Ha’azinu</w:t>
      </w:r>
      <w:proofErr w:type="spellEnd"/>
      <w:r w:rsidR="00000000">
        <w:rPr>
          <w:rFonts w:ascii="David" w:hAnsi="David" w:cs="David" w:hint="cs"/>
          <w:lang w:val="en"/>
        </w:rPr>
        <w:t xml:space="preserve">. We can infer this from the strong similarity between the metaphors. Additionally, </w:t>
      </w:r>
      <w:proofErr w:type="gramStart"/>
      <w:r w:rsidR="00000000">
        <w:rPr>
          <w:rFonts w:ascii="David" w:hAnsi="David" w:cs="David" w:hint="cs"/>
          <w:lang w:val="en"/>
        </w:rPr>
        <w:t>both of these</w:t>
      </w:r>
      <w:proofErr w:type="gramEnd"/>
      <w:r w:rsidR="00000000">
        <w:rPr>
          <w:rFonts w:ascii="David" w:hAnsi="David" w:cs="David" w:hint="cs"/>
          <w:lang w:val="en"/>
        </w:rPr>
        <w:t xml:space="preserve"> sources</w:t>
      </w:r>
      <w:r>
        <w:rPr>
          <w:rFonts w:ascii="David" w:hAnsi="David" w:cs="David"/>
          <w:lang w:val="en"/>
        </w:rPr>
        <w:t xml:space="preserve"> use </w:t>
      </w:r>
      <w:r w:rsidR="00000000">
        <w:rPr>
          <w:rFonts w:ascii="David" w:hAnsi="David" w:cs="David" w:hint="cs"/>
          <w:lang w:val="en"/>
        </w:rPr>
        <w:t>metaphors of fire and arrows</w:t>
      </w:r>
      <w:r>
        <w:rPr>
          <w:rFonts w:ascii="David" w:hAnsi="David" w:cs="David"/>
          <w:lang w:val="en"/>
        </w:rPr>
        <w:t xml:space="preserve"> to express that it was</w:t>
      </w:r>
      <w:r w:rsidR="00000000">
        <w:rPr>
          <w:rFonts w:ascii="David" w:hAnsi="David" w:cs="David" w:hint="cs"/>
          <w:lang w:val="en"/>
        </w:rPr>
        <w:t xml:space="preserve"> God’s blow </w:t>
      </w:r>
      <w:r>
        <w:rPr>
          <w:rFonts w:ascii="David" w:hAnsi="David" w:cs="David"/>
          <w:lang w:val="en"/>
        </w:rPr>
        <w:t>that harmed H</w:t>
      </w:r>
      <w:r w:rsidR="00000000">
        <w:rPr>
          <w:rFonts w:ascii="David" w:hAnsi="David" w:cs="David" w:hint="cs"/>
          <w:lang w:val="en"/>
        </w:rPr>
        <w:t>is people, not their enemies. Moreover, in both places</w:t>
      </w:r>
      <w:r>
        <w:rPr>
          <w:rFonts w:ascii="David" w:hAnsi="David" w:cs="David"/>
          <w:lang w:val="en"/>
        </w:rPr>
        <w:t>,</w:t>
      </w:r>
      <w:r w:rsidR="00000000">
        <w:rPr>
          <w:rFonts w:ascii="David" w:hAnsi="David" w:cs="David" w:hint="cs"/>
          <w:lang w:val="en"/>
        </w:rPr>
        <w:t xml:space="preserve"> the harm is described as God’s </w:t>
      </w:r>
      <w:r w:rsidR="00000000" w:rsidRPr="00396B42">
        <w:rPr>
          <w:rFonts w:ascii="David" w:hAnsi="David" w:cs="David" w:hint="cs"/>
          <w:b/>
          <w:bCs/>
          <w:lang w:val="en"/>
        </w:rPr>
        <w:t>direct</w:t>
      </w:r>
      <w:r w:rsidR="00000000">
        <w:rPr>
          <w:rFonts w:ascii="David" w:hAnsi="David" w:cs="David" w:hint="cs"/>
          <w:lang w:val="en"/>
        </w:rPr>
        <w:t xml:space="preserve"> blow against </w:t>
      </w:r>
      <w:r w:rsidR="00534753">
        <w:rPr>
          <w:rFonts w:ascii="David" w:hAnsi="David" w:cs="David"/>
          <w:lang w:val="en"/>
        </w:rPr>
        <w:t>H</w:t>
      </w:r>
      <w:r w:rsidR="00000000">
        <w:rPr>
          <w:rFonts w:ascii="David" w:hAnsi="David" w:cs="David" w:hint="cs"/>
          <w:lang w:val="en"/>
        </w:rPr>
        <w:t xml:space="preserve">is people, without an agent. </w:t>
      </w:r>
    </w:p>
    <w:p w14:paraId="1D775206" w14:textId="24F6DC17" w:rsidR="007002A1" w:rsidRDefault="00000000" w:rsidP="005A3D79">
      <w:pPr>
        <w:bidi w:val="0"/>
        <w:spacing w:after="0" w:line="360" w:lineRule="auto"/>
        <w:jc w:val="both"/>
        <w:rPr>
          <w:rFonts w:ascii="David" w:hAnsi="David" w:cs="David"/>
          <w:rtl/>
        </w:rPr>
      </w:pPr>
      <w:r>
        <w:rPr>
          <w:rFonts w:ascii="David" w:hAnsi="David" w:cs="David" w:hint="cs"/>
          <w:lang w:val="en"/>
        </w:rPr>
        <w:t xml:space="preserve">The combination of these two metaphors presents two types of harm (and it is difficult to decide which of them is more severe). Whereas fire depicts an unplanned, perhaps even uncontrollable, outburst of anger, like the flare-up of a fire in a field of thorns, whose boundaries </w:t>
      </w:r>
      <w:r w:rsidR="009B0F96">
        <w:rPr>
          <w:rFonts w:ascii="David" w:hAnsi="David" w:cs="David"/>
          <w:lang w:val="en"/>
        </w:rPr>
        <w:t>cannot be predicted</w:t>
      </w:r>
      <w:r>
        <w:rPr>
          <w:rFonts w:ascii="David" w:hAnsi="David" w:cs="David" w:hint="cs"/>
          <w:lang w:val="en"/>
        </w:rPr>
        <w:t xml:space="preserve"> in advance, the metaphor of the warrior shooting his arrows at his enemy depicts a precise, planned, and deliberate strike.</w:t>
      </w:r>
    </w:p>
    <w:p w14:paraId="718614EA" w14:textId="007BD2A8" w:rsidR="00637947" w:rsidRPr="00992807" w:rsidRDefault="00000000" w:rsidP="00F85ABB">
      <w:pPr>
        <w:pStyle w:val="ListParagraph"/>
        <w:numPr>
          <w:ilvl w:val="0"/>
          <w:numId w:val="8"/>
        </w:numPr>
        <w:bidi w:val="0"/>
        <w:rPr>
          <w:rFonts w:ascii="David" w:hAnsi="David" w:cs="David"/>
          <w:b/>
          <w:bCs/>
          <w:rtl/>
        </w:rPr>
      </w:pPr>
      <w:r w:rsidRPr="00637947">
        <w:rPr>
          <w:rFonts w:ascii="David" w:hAnsi="David" w:cs="David"/>
          <w:b/>
          <w:bCs/>
          <w:lang w:val="en"/>
        </w:rPr>
        <w:t>The conclusion of the lament</w:t>
      </w:r>
      <w:r w:rsidR="009B0F96">
        <w:rPr>
          <w:rFonts w:ascii="David" w:hAnsi="David" w:cs="David"/>
          <w:b/>
          <w:bCs/>
          <w:lang w:val="en"/>
        </w:rPr>
        <w:t xml:space="preserve"> – a </w:t>
      </w:r>
      <w:r w:rsidRPr="00637947">
        <w:rPr>
          <w:rFonts w:ascii="David" w:hAnsi="David" w:cs="David"/>
          <w:b/>
          <w:bCs/>
          <w:lang w:val="en"/>
        </w:rPr>
        <w:t xml:space="preserve">double ambiguity: </w:t>
      </w:r>
    </w:p>
    <w:p w14:paraId="335A971A" w14:textId="77777777" w:rsidR="009B0F96" w:rsidRDefault="00000000" w:rsidP="005A3D79">
      <w:pPr>
        <w:bidi w:val="0"/>
        <w:spacing w:after="0" w:line="360" w:lineRule="auto"/>
        <w:jc w:val="both"/>
        <w:rPr>
          <w:rFonts w:ascii="David" w:hAnsi="David" w:cs="David"/>
          <w:lang w:val="en"/>
        </w:rPr>
      </w:pPr>
      <w:r w:rsidRPr="005A3D79">
        <w:rPr>
          <w:rFonts w:ascii="David" w:hAnsi="David" w:cs="David" w:hint="cs"/>
          <w:lang w:val="en"/>
        </w:rPr>
        <w:t xml:space="preserve">Through an analysis of the metaphors in the lament and the elucidation of its structure, we have identified the theological message that emerges from this lament. The lament emphasizes God’s role in the destruction and presents Him as one who acted actively and directly </w:t>
      </w:r>
      <w:r w:rsidR="009B0F96">
        <w:rPr>
          <w:rFonts w:ascii="David" w:hAnsi="David" w:cs="David"/>
          <w:lang w:val="en"/>
        </w:rPr>
        <w:t xml:space="preserve">to </w:t>
      </w:r>
      <w:r w:rsidRPr="005A3D79">
        <w:rPr>
          <w:rFonts w:ascii="David" w:hAnsi="David" w:cs="David" w:hint="cs"/>
          <w:lang w:val="en"/>
        </w:rPr>
        <w:t xml:space="preserve">strike His own people. This lament does not call for acquiescence to God’s way or for penitence; rather, it encourages an honest prayer to God, pouring out </w:t>
      </w:r>
      <w:r w:rsidR="009B0F96">
        <w:rPr>
          <w:rFonts w:ascii="David" w:hAnsi="David" w:cs="David"/>
          <w:lang w:val="en"/>
        </w:rPr>
        <w:t>one’s</w:t>
      </w:r>
      <w:r w:rsidRPr="005A3D79">
        <w:rPr>
          <w:rFonts w:ascii="David" w:hAnsi="David" w:cs="David" w:hint="cs"/>
          <w:lang w:val="en"/>
        </w:rPr>
        <w:t xml:space="preserve"> heart like water in anger</w:t>
      </w:r>
      <w:r w:rsidR="009B0F96">
        <w:rPr>
          <w:rFonts w:ascii="David" w:hAnsi="David" w:cs="David"/>
          <w:lang w:val="en"/>
        </w:rPr>
        <w:t xml:space="preserve"> – an</w:t>
      </w:r>
      <w:r w:rsidRPr="005A3D79">
        <w:rPr>
          <w:rFonts w:ascii="David" w:hAnsi="David" w:cs="David" w:hint="cs"/>
          <w:lang w:val="en"/>
        </w:rPr>
        <w:t xml:space="preserve">d even in defiance. This theological message is hard to digest, </w:t>
      </w:r>
      <w:r w:rsidR="009B0F96">
        <w:rPr>
          <w:rFonts w:ascii="David" w:hAnsi="David" w:cs="David"/>
          <w:lang w:val="en"/>
        </w:rPr>
        <w:t>leading</w:t>
      </w:r>
      <w:r w:rsidRPr="005A3D79">
        <w:rPr>
          <w:rFonts w:ascii="David" w:hAnsi="David" w:cs="David" w:hint="cs"/>
          <w:lang w:val="en"/>
        </w:rPr>
        <w:t xml:space="preserve"> the author to blur it by employing a double and deliberate ambiguity:  </w:t>
      </w:r>
    </w:p>
    <w:p w14:paraId="58D04BB6" w14:textId="7431BE33" w:rsidR="005A3D79" w:rsidRDefault="00000000" w:rsidP="009B0F96">
      <w:pPr>
        <w:bidi w:val="0"/>
        <w:spacing w:after="0" w:line="360" w:lineRule="auto"/>
        <w:jc w:val="both"/>
        <w:rPr>
          <w:rFonts w:ascii="David" w:hAnsi="David" w:cs="David"/>
          <w:rtl/>
        </w:rPr>
      </w:pPr>
      <w:r w:rsidRPr="005A3D79">
        <w:rPr>
          <w:rFonts w:ascii="David" w:hAnsi="David" w:cs="David" w:hint="cs"/>
          <w:lang w:val="en"/>
        </w:rPr>
        <w:t xml:space="preserve"> </w:t>
      </w:r>
    </w:p>
    <w:p w14:paraId="3FDD585C" w14:textId="613C6B54" w:rsidR="00637947" w:rsidRPr="002A143D" w:rsidRDefault="00D85260" w:rsidP="00637947">
      <w:pPr>
        <w:bidi w:val="0"/>
        <w:spacing w:after="0" w:line="360" w:lineRule="auto"/>
        <w:jc w:val="both"/>
        <w:rPr>
          <w:rFonts w:ascii="David" w:hAnsi="David" w:cs="David"/>
          <w:rtl/>
        </w:rPr>
      </w:pPr>
      <w:r>
        <w:rPr>
          <w:rFonts w:ascii="David" w:hAnsi="David" w:cs="David"/>
          <w:lang w:val="en"/>
        </w:rPr>
        <w:t>(</w:t>
      </w:r>
      <w:r w:rsidR="00000000" w:rsidRPr="002A143D">
        <w:rPr>
          <w:rFonts w:ascii="David" w:hAnsi="David" w:cs="David"/>
          <w:lang w:val="en"/>
        </w:rPr>
        <w:t>22</w:t>
      </w:r>
      <w:r>
        <w:rPr>
          <w:rFonts w:ascii="David" w:hAnsi="David" w:cs="David"/>
          <w:lang w:val="en"/>
        </w:rPr>
        <w:t>)</w:t>
      </w:r>
      <w:r w:rsidR="00000000" w:rsidRPr="002A143D">
        <w:rPr>
          <w:rFonts w:ascii="David" w:hAnsi="David" w:cs="David"/>
          <w:lang w:val="en"/>
        </w:rPr>
        <w:t xml:space="preserve"> You </w:t>
      </w:r>
      <w:r>
        <w:rPr>
          <w:rFonts w:ascii="David" w:hAnsi="David" w:cs="David"/>
          <w:lang w:val="en"/>
        </w:rPr>
        <w:t>called</w:t>
      </w:r>
      <w:r w:rsidR="00000000" w:rsidRPr="002A143D">
        <w:rPr>
          <w:rFonts w:ascii="David" w:hAnsi="David" w:cs="David"/>
          <w:lang w:val="en"/>
        </w:rPr>
        <w:t xml:space="preserve"> my enemies from all around as if for a day of festival </w:t>
      </w:r>
    </w:p>
    <w:p w14:paraId="299384EF" w14:textId="77777777" w:rsidR="00637947" w:rsidRPr="002A143D" w:rsidRDefault="00000000" w:rsidP="00637947">
      <w:pPr>
        <w:bidi w:val="0"/>
        <w:spacing w:after="0" w:line="360" w:lineRule="auto"/>
        <w:jc w:val="both"/>
        <w:rPr>
          <w:rFonts w:ascii="David" w:hAnsi="David" w:cs="David"/>
          <w:rtl/>
        </w:rPr>
      </w:pPr>
      <w:r w:rsidRPr="002A143D">
        <w:rPr>
          <w:rFonts w:ascii="David" w:hAnsi="David" w:cs="David" w:hint="cs"/>
          <w:lang w:val="en"/>
        </w:rPr>
        <w:t>and on the day of the anger of the Lord no one escaped or survived</w:t>
      </w:r>
    </w:p>
    <w:p w14:paraId="1B5F918E" w14:textId="58FC9E3A" w:rsidR="00637947" w:rsidRDefault="00000000" w:rsidP="00637947">
      <w:pPr>
        <w:bidi w:val="0"/>
        <w:spacing w:after="0" w:line="360" w:lineRule="auto"/>
        <w:jc w:val="both"/>
        <w:rPr>
          <w:rFonts w:ascii="David" w:hAnsi="David" w:cs="David"/>
          <w:lang w:val="en"/>
        </w:rPr>
      </w:pPr>
      <w:r w:rsidRPr="002A143D">
        <w:rPr>
          <w:rFonts w:ascii="David" w:hAnsi="David" w:cs="David"/>
          <w:lang w:val="en"/>
        </w:rPr>
        <w:t xml:space="preserve">those whom I bore and reared </w:t>
      </w:r>
      <w:r w:rsidR="00534753">
        <w:rPr>
          <w:rFonts w:ascii="David" w:hAnsi="David" w:cs="David"/>
          <w:lang w:val="en"/>
        </w:rPr>
        <w:t>m</w:t>
      </w:r>
      <w:r w:rsidRPr="002A143D">
        <w:rPr>
          <w:rFonts w:ascii="David" w:hAnsi="David" w:cs="David"/>
          <w:lang w:val="en"/>
        </w:rPr>
        <w:t xml:space="preserve">y enemy </w:t>
      </w:r>
      <w:proofErr w:type="gramStart"/>
      <w:r w:rsidRPr="002A143D">
        <w:rPr>
          <w:rFonts w:ascii="David" w:hAnsi="David" w:cs="David"/>
          <w:lang w:val="en"/>
        </w:rPr>
        <w:t>has</w:t>
      </w:r>
      <w:proofErr w:type="gramEnd"/>
      <w:r w:rsidRPr="002A143D">
        <w:rPr>
          <w:rFonts w:ascii="David" w:hAnsi="David" w:cs="David"/>
          <w:lang w:val="en"/>
        </w:rPr>
        <w:t xml:space="preserve"> destroyed.</w:t>
      </w:r>
    </w:p>
    <w:p w14:paraId="47F7C1A4" w14:textId="77777777" w:rsidR="009B0F96" w:rsidRDefault="009B0F96" w:rsidP="009B0F96">
      <w:pPr>
        <w:bidi w:val="0"/>
        <w:spacing w:after="0" w:line="360" w:lineRule="auto"/>
        <w:jc w:val="both"/>
        <w:rPr>
          <w:rFonts w:ascii="David" w:hAnsi="David" w:cs="David"/>
          <w:rtl/>
        </w:rPr>
      </w:pPr>
    </w:p>
    <w:p w14:paraId="710AF3C2" w14:textId="08B517CF" w:rsidR="00637947" w:rsidRDefault="00000000" w:rsidP="00E638AA">
      <w:pPr>
        <w:bidi w:val="0"/>
        <w:spacing w:after="0" w:line="360" w:lineRule="auto"/>
        <w:jc w:val="both"/>
        <w:rPr>
          <w:rFonts w:ascii="David" w:hAnsi="David" w:cs="David"/>
          <w:rtl/>
        </w:rPr>
      </w:pPr>
      <w:bookmarkStart w:id="24" w:name="_Hlk208395707"/>
      <w:r>
        <w:rPr>
          <w:rFonts w:ascii="David" w:hAnsi="David" w:cs="David" w:hint="cs"/>
          <w:lang w:val="en"/>
        </w:rPr>
        <w:t xml:space="preserve">The question of how to conclude a poem, a lament, or a book is significant and essential. </w:t>
      </w:r>
      <w:r w:rsidR="009B0F96">
        <w:rPr>
          <w:rFonts w:ascii="David" w:hAnsi="David" w:cs="David"/>
          <w:lang w:val="en"/>
        </w:rPr>
        <w:t>H</w:t>
      </w:r>
      <w:r>
        <w:rPr>
          <w:rFonts w:ascii="David" w:hAnsi="David" w:cs="David" w:hint="cs"/>
          <w:lang w:val="en"/>
        </w:rPr>
        <w:t>uman</w:t>
      </w:r>
      <w:r w:rsidR="009B0F96">
        <w:rPr>
          <w:rFonts w:ascii="David" w:hAnsi="David" w:cs="David"/>
          <w:lang w:val="en"/>
        </w:rPr>
        <w:t>s tend to end</w:t>
      </w:r>
      <w:r>
        <w:rPr>
          <w:rFonts w:ascii="David" w:hAnsi="David" w:cs="David" w:hint="cs"/>
          <w:lang w:val="en"/>
        </w:rPr>
        <w:t xml:space="preserve"> on </w:t>
      </w:r>
      <w:r w:rsidR="009B0F96">
        <w:rPr>
          <w:rFonts w:ascii="David" w:hAnsi="David" w:cs="David"/>
          <w:lang w:val="en"/>
        </w:rPr>
        <w:t>an optimistic</w:t>
      </w:r>
      <w:r>
        <w:rPr>
          <w:rFonts w:ascii="David" w:hAnsi="David" w:cs="David" w:hint="cs"/>
          <w:lang w:val="en"/>
        </w:rPr>
        <w:t xml:space="preserve"> note. This tendency can be discerned in the practice of reading </w:t>
      </w:r>
      <w:proofErr w:type="gramStart"/>
      <w:r>
        <w:rPr>
          <w:rFonts w:ascii="David" w:hAnsi="David" w:cs="David" w:hint="cs"/>
          <w:lang w:val="en"/>
        </w:rPr>
        <w:t>the books</w:t>
      </w:r>
      <w:proofErr w:type="gramEnd"/>
      <w:r>
        <w:rPr>
          <w:rFonts w:ascii="David" w:hAnsi="David" w:cs="David" w:hint="cs"/>
          <w:lang w:val="en"/>
        </w:rPr>
        <w:t xml:space="preserve"> of Scripture. </w:t>
      </w:r>
      <w:r w:rsidR="00A4432A">
        <w:rPr>
          <w:rFonts w:ascii="David" w:hAnsi="David" w:cs="David"/>
          <w:lang w:val="en"/>
        </w:rPr>
        <w:t>When reading books or scrolls whose</w:t>
      </w:r>
      <w:r>
        <w:rPr>
          <w:rFonts w:ascii="David" w:hAnsi="David" w:cs="David" w:hint="cs"/>
          <w:lang w:val="en"/>
        </w:rPr>
        <w:t xml:space="preserve"> ending </w:t>
      </w:r>
      <w:r w:rsidR="00A4432A">
        <w:rPr>
          <w:rFonts w:ascii="David" w:hAnsi="David" w:cs="David"/>
          <w:lang w:val="en"/>
        </w:rPr>
        <w:t>is negative</w:t>
      </w:r>
      <w:r>
        <w:rPr>
          <w:rFonts w:ascii="David" w:hAnsi="David" w:cs="David" w:hint="cs"/>
          <w:lang w:val="en"/>
        </w:rPr>
        <w:t xml:space="preserve">, </w:t>
      </w:r>
      <w:r w:rsidR="00A4432A">
        <w:rPr>
          <w:rFonts w:ascii="David" w:hAnsi="David" w:cs="David"/>
          <w:lang w:val="en"/>
        </w:rPr>
        <w:t>Jews</w:t>
      </w:r>
      <w:r>
        <w:rPr>
          <w:rFonts w:ascii="David" w:hAnsi="David" w:cs="David" w:hint="cs"/>
          <w:lang w:val="en"/>
        </w:rPr>
        <w:t xml:space="preserve"> customarily </w:t>
      </w:r>
      <w:r w:rsidR="00A4432A">
        <w:rPr>
          <w:rFonts w:ascii="David" w:hAnsi="David" w:cs="David"/>
          <w:lang w:val="en"/>
        </w:rPr>
        <w:t>conclude with</w:t>
      </w:r>
      <w:r>
        <w:rPr>
          <w:rFonts w:ascii="David" w:hAnsi="David" w:cs="David" w:hint="cs"/>
          <w:lang w:val="en"/>
        </w:rPr>
        <w:t xml:space="preserve"> a tempering </w:t>
      </w:r>
      <w:r w:rsidR="00A4432A">
        <w:rPr>
          <w:rFonts w:ascii="David" w:hAnsi="David" w:cs="David"/>
          <w:lang w:val="en"/>
        </w:rPr>
        <w:t>and calming verse</w:t>
      </w:r>
      <w:r>
        <w:rPr>
          <w:rFonts w:ascii="David" w:hAnsi="David" w:cs="David" w:hint="cs"/>
          <w:lang w:val="en"/>
        </w:rPr>
        <w:t>.</w:t>
      </w:r>
      <w:r>
        <w:rPr>
          <w:rStyle w:val="FootnoteReference"/>
          <w:rFonts w:ascii="David" w:hAnsi="David" w:cs="David"/>
          <w:rtl/>
        </w:rPr>
        <w:footnoteReference w:id="45"/>
      </w:r>
      <w:r>
        <w:rPr>
          <w:rFonts w:ascii="David" w:hAnsi="David" w:cs="David" w:hint="cs"/>
          <w:lang w:val="en"/>
        </w:rPr>
        <w:t xml:space="preserve"> Thus, for example, the scroll of Lamentations ends with the harsh words: “</w:t>
      </w:r>
      <w:r w:rsidR="00A4432A">
        <w:rPr>
          <w:rFonts w:ascii="David" w:hAnsi="David" w:cs="David"/>
          <w:lang w:val="en"/>
        </w:rPr>
        <w:t>U</w:t>
      </w:r>
      <w:r>
        <w:rPr>
          <w:rFonts w:ascii="David" w:hAnsi="David" w:cs="David" w:hint="cs"/>
          <w:lang w:val="en"/>
        </w:rPr>
        <w:t>nless you have utterly rejected us, and are angry with us beyond measure”</w:t>
      </w:r>
      <w:r w:rsidR="00A4432A">
        <w:rPr>
          <w:rFonts w:ascii="David" w:hAnsi="David" w:cs="David"/>
          <w:lang w:val="en"/>
        </w:rPr>
        <w:t xml:space="preserve"> (5:22)</w:t>
      </w:r>
      <w:r>
        <w:rPr>
          <w:rFonts w:ascii="David" w:hAnsi="David" w:cs="David" w:hint="cs"/>
          <w:lang w:val="en"/>
        </w:rPr>
        <w:t>, as a condition without an apodosis, a kind of broken utterance, as if the mourner had run out of words.</w:t>
      </w:r>
      <w:r>
        <w:rPr>
          <w:rStyle w:val="FootnoteReference"/>
          <w:rFonts w:ascii="David" w:hAnsi="David" w:cs="David"/>
          <w:rtl/>
        </w:rPr>
        <w:footnoteReference w:id="46"/>
      </w:r>
      <w:r>
        <w:rPr>
          <w:rFonts w:ascii="David" w:hAnsi="David" w:cs="David" w:hint="cs"/>
          <w:lang w:val="en"/>
        </w:rPr>
        <w:t xml:space="preserve"> Consequently, Jewish communities, during the reading of Lamentations on Tisha </w:t>
      </w:r>
      <w:proofErr w:type="spellStart"/>
      <w:r>
        <w:rPr>
          <w:rFonts w:ascii="David" w:hAnsi="David" w:cs="David" w:hint="cs"/>
          <w:lang w:val="en"/>
        </w:rPr>
        <w:t>b’Av</w:t>
      </w:r>
      <w:proofErr w:type="spellEnd"/>
      <w:r>
        <w:rPr>
          <w:rFonts w:ascii="David" w:hAnsi="David" w:cs="David" w:hint="cs"/>
          <w:lang w:val="en"/>
        </w:rPr>
        <w:t xml:space="preserve"> in synagogues, </w:t>
      </w:r>
      <w:r w:rsidR="00A4432A">
        <w:rPr>
          <w:rFonts w:ascii="David" w:hAnsi="David" w:cs="David"/>
          <w:lang w:val="en"/>
        </w:rPr>
        <w:t>customarily</w:t>
      </w:r>
      <w:r>
        <w:rPr>
          <w:rFonts w:ascii="David" w:hAnsi="David" w:cs="David" w:hint="cs"/>
          <w:lang w:val="en"/>
        </w:rPr>
        <w:t xml:space="preserve"> add and repeat the consoling words</w:t>
      </w:r>
      <w:r w:rsidR="00A4432A">
        <w:rPr>
          <w:rFonts w:ascii="David" w:hAnsi="David" w:cs="David"/>
          <w:lang w:val="en"/>
        </w:rPr>
        <w:t xml:space="preserve"> of the penultimate verse</w:t>
      </w:r>
      <w:r>
        <w:rPr>
          <w:rFonts w:ascii="David" w:hAnsi="David" w:cs="David" w:hint="cs"/>
          <w:lang w:val="en"/>
        </w:rPr>
        <w:t>: “Restore us to yourself, O L</w:t>
      </w:r>
      <w:r w:rsidR="000E36F4">
        <w:rPr>
          <w:rFonts w:ascii="David" w:hAnsi="David" w:cs="David"/>
          <w:lang w:val="en"/>
        </w:rPr>
        <w:t>ord</w:t>
      </w:r>
      <w:r>
        <w:rPr>
          <w:rFonts w:ascii="David" w:hAnsi="David" w:cs="David" w:hint="cs"/>
          <w:lang w:val="en"/>
        </w:rPr>
        <w:t>, that we may be restored; renew our days as of old”</w:t>
      </w:r>
      <w:r w:rsidR="00A4432A">
        <w:rPr>
          <w:rFonts w:ascii="David" w:hAnsi="David" w:cs="David"/>
          <w:lang w:val="en"/>
        </w:rPr>
        <w:t xml:space="preserve"> (5:21)</w:t>
      </w:r>
      <w:r>
        <w:rPr>
          <w:rFonts w:ascii="David" w:hAnsi="David" w:cs="David" w:hint="cs"/>
          <w:lang w:val="en"/>
        </w:rPr>
        <w:t xml:space="preserve">. </w:t>
      </w:r>
      <w:bookmarkEnd w:id="24"/>
      <w:r>
        <w:rPr>
          <w:rFonts w:ascii="David" w:hAnsi="David" w:cs="David" w:hint="cs"/>
          <w:lang w:val="en"/>
        </w:rPr>
        <w:t xml:space="preserve">Since each of the five laments </w:t>
      </w:r>
      <w:r w:rsidR="00A4432A">
        <w:rPr>
          <w:rFonts w:ascii="David" w:hAnsi="David" w:cs="David"/>
          <w:lang w:val="en"/>
        </w:rPr>
        <w:t>in</w:t>
      </w:r>
      <w:r>
        <w:rPr>
          <w:rFonts w:ascii="David" w:hAnsi="David" w:cs="David" w:hint="cs"/>
          <w:lang w:val="en"/>
        </w:rPr>
        <w:t xml:space="preserve"> Lamentations stands as a </w:t>
      </w:r>
      <w:proofErr w:type="gramStart"/>
      <w:r>
        <w:rPr>
          <w:rFonts w:ascii="David" w:hAnsi="David" w:cs="David" w:hint="cs"/>
          <w:lang w:val="en"/>
        </w:rPr>
        <w:t xml:space="preserve">composition in its own right, </w:t>
      </w:r>
      <w:r w:rsidR="00A4432A">
        <w:rPr>
          <w:rFonts w:ascii="David" w:hAnsi="David" w:cs="David"/>
          <w:lang w:val="en"/>
        </w:rPr>
        <w:t>we</w:t>
      </w:r>
      <w:proofErr w:type="gramEnd"/>
      <w:r>
        <w:rPr>
          <w:rFonts w:ascii="David" w:hAnsi="David" w:cs="David" w:hint="cs"/>
          <w:lang w:val="en"/>
        </w:rPr>
        <w:t xml:space="preserve"> must also examine how each of them ends specifically. As we have seen, Lam</w:t>
      </w:r>
      <w:r w:rsidR="00A4432A">
        <w:rPr>
          <w:rFonts w:ascii="David" w:hAnsi="David" w:cs="David"/>
          <w:lang w:val="en"/>
        </w:rPr>
        <w:t xml:space="preserve"> </w:t>
      </w:r>
      <w:r>
        <w:rPr>
          <w:rFonts w:ascii="David" w:hAnsi="David" w:cs="David" w:hint="cs"/>
          <w:lang w:val="en"/>
        </w:rPr>
        <w:t>2 expresses an unusual and exceptional theological posture of defiance toward God, and therefore</w:t>
      </w:r>
      <w:r w:rsidR="00A4432A">
        <w:rPr>
          <w:rFonts w:ascii="David" w:hAnsi="David" w:cs="David"/>
          <w:lang w:val="en"/>
        </w:rPr>
        <w:t>,</w:t>
      </w:r>
      <w:r>
        <w:rPr>
          <w:rFonts w:ascii="David" w:hAnsi="David" w:cs="David" w:hint="cs"/>
          <w:lang w:val="en"/>
        </w:rPr>
        <w:t xml:space="preserve"> the question of how this lament will conclude is of particular importance. Will it end in the same tone of anger and defiance that is present throughout, or can one discern at its conclusion a note of acceptance or consolation? </w:t>
      </w:r>
    </w:p>
    <w:p w14:paraId="4C364BD1" w14:textId="3B39AFC6" w:rsidR="00637947" w:rsidRDefault="00A4432A" w:rsidP="00992807">
      <w:pPr>
        <w:bidi w:val="0"/>
        <w:spacing w:after="0" w:line="360" w:lineRule="auto"/>
        <w:jc w:val="both"/>
        <w:rPr>
          <w:rFonts w:ascii="David" w:hAnsi="David" w:cs="David"/>
          <w:rtl/>
        </w:rPr>
      </w:pPr>
      <w:r>
        <w:rPr>
          <w:rFonts w:ascii="David" w:hAnsi="David" w:cs="David"/>
          <w:lang w:val="en"/>
        </w:rPr>
        <w:t>The f</w:t>
      </w:r>
      <w:r w:rsidR="00000000">
        <w:rPr>
          <w:rFonts w:ascii="David" w:hAnsi="David" w:cs="David" w:hint="cs"/>
          <w:lang w:val="en"/>
        </w:rPr>
        <w:t xml:space="preserve">inal verse </w:t>
      </w:r>
      <w:r>
        <w:rPr>
          <w:rFonts w:ascii="David" w:hAnsi="David" w:cs="David"/>
          <w:lang w:val="en"/>
        </w:rPr>
        <w:t>seems to contain</w:t>
      </w:r>
      <w:r w:rsidR="00000000">
        <w:rPr>
          <w:rFonts w:ascii="David" w:hAnsi="David" w:cs="David" w:hint="cs"/>
          <w:lang w:val="en"/>
        </w:rPr>
        <w:t xml:space="preserve"> a double ambiguity that creates deliberate equivocation. I</w:t>
      </w:r>
      <w:r>
        <w:rPr>
          <w:rFonts w:ascii="David" w:hAnsi="David" w:cs="David"/>
          <w:lang w:val="en"/>
        </w:rPr>
        <w:t xml:space="preserve"> believe that</w:t>
      </w:r>
      <w:r w:rsidR="00000000">
        <w:rPr>
          <w:rFonts w:ascii="David" w:hAnsi="David" w:cs="David" w:hint="cs"/>
          <w:lang w:val="en"/>
        </w:rPr>
        <w:t xml:space="preserve"> </w:t>
      </w:r>
      <w:r>
        <w:rPr>
          <w:rFonts w:ascii="David" w:hAnsi="David" w:cs="David"/>
          <w:lang w:val="en"/>
        </w:rPr>
        <w:t xml:space="preserve">since </w:t>
      </w:r>
      <w:r w:rsidR="00000000">
        <w:rPr>
          <w:rFonts w:ascii="David" w:hAnsi="David" w:cs="David" w:hint="cs"/>
          <w:lang w:val="en"/>
        </w:rPr>
        <w:t xml:space="preserve">concluding the lament in a tone of defiance is particularly bold, the author </w:t>
      </w:r>
      <w:r>
        <w:rPr>
          <w:rFonts w:ascii="David" w:hAnsi="David" w:cs="David"/>
          <w:lang w:val="en"/>
        </w:rPr>
        <w:t>chose</w:t>
      </w:r>
      <w:r w:rsidR="00000000">
        <w:rPr>
          <w:rFonts w:ascii="David" w:hAnsi="David" w:cs="David" w:hint="cs"/>
          <w:lang w:val="en"/>
        </w:rPr>
        <w:t xml:space="preserve"> to soften and disguise </w:t>
      </w:r>
      <w:r>
        <w:rPr>
          <w:rFonts w:ascii="David" w:hAnsi="David" w:cs="David"/>
          <w:lang w:val="en"/>
        </w:rPr>
        <w:t>this</w:t>
      </w:r>
      <w:r w:rsidR="00000000">
        <w:rPr>
          <w:rFonts w:ascii="David" w:hAnsi="David" w:cs="David" w:hint="cs"/>
          <w:lang w:val="en"/>
        </w:rPr>
        <w:t xml:space="preserve"> by means of ambiguity. </w:t>
      </w:r>
    </w:p>
    <w:p w14:paraId="5A0771F5" w14:textId="70E38EB8" w:rsidR="00637947" w:rsidRPr="006A73E5" w:rsidRDefault="00000000" w:rsidP="006A73E5">
      <w:pPr>
        <w:pStyle w:val="ListParagraph"/>
        <w:numPr>
          <w:ilvl w:val="1"/>
          <w:numId w:val="15"/>
        </w:numPr>
        <w:bidi w:val="0"/>
        <w:spacing w:after="0" w:line="360" w:lineRule="auto"/>
        <w:jc w:val="both"/>
        <w:rPr>
          <w:rFonts w:ascii="David" w:hAnsi="David" w:cs="David"/>
          <w:b/>
          <w:bCs/>
          <w:rtl/>
        </w:rPr>
      </w:pPr>
      <w:r w:rsidRPr="006A73E5">
        <w:rPr>
          <w:rFonts w:ascii="David" w:hAnsi="David" w:cs="David" w:hint="cs"/>
          <w:b/>
          <w:bCs/>
          <w:lang w:val="en"/>
        </w:rPr>
        <w:t>Ambiguity 1: “</w:t>
      </w:r>
      <w:r w:rsidR="00A4432A">
        <w:rPr>
          <w:rFonts w:ascii="David" w:hAnsi="David" w:cs="David"/>
          <w:b/>
          <w:bCs/>
          <w:lang w:val="en"/>
        </w:rPr>
        <w:t>M</w:t>
      </w:r>
      <w:r w:rsidRPr="006A73E5">
        <w:rPr>
          <w:rFonts w:ascii="David" w:hAnsi="David" w:cs="David" w:hint="cs"/>
          <w:b/>
          <w:bCs/>
          <w:lang w:val="en"/>
        </w:rPr>
        <w:t xml:space="preserve">y enemy has destroyed them”—who is the enemy?  </w:t>
      </w:r>
    </w:p>
    <w:p w14:paraId="6AABA675" w14:textId="33F14416" w:rsidR="00637947" w:rsidRPr="001377F1" w:rsidRDefault="00000000" w:rsidP="00992807">
      <w:pPr>
        <w:bidi w:val="0"/>
        <w:spacing w:after="0" w:line="360" w:lineRule="auto"/>
        <w:jc w:val="both"/>
        <w:rPr>
          <w:rFonts w:ascii="David" w:hAnsi="David" w:cs="David"/>
          <w:b/>
          <w:bCs/>
          <w:rtl/>
        </w:rPr>
      </w:pPr>
      <w:r>
        <w:rPr>
          <w:rFonts w:ascii="David" w:hAnsi="David" w:cs="David" w:hint="cs"/>
          <w:lang w:val="en"/>
        </w:rPr>
        <w:t>The lament concludes with the charged words “</w:t>
      </w:r>
      <w:r w:rsidR="00D85260">
        <w:rPr>
          <w:rFonts w:ascii="David" w:hAnsi="David" w:cs="David"/>
          <w:lang w:val="en"/>
        </w:rPr>
        <w:t>T</w:t>
      </w:r>
      <w:r>
        <w:rPr>
          <w:rFonts w:ascii="David" w:hAnsi="David" w:cs="David" w:hint="cs"/>
          <w:lang w:val="en"/>
        </w:rPr>
        <w:t>hose whom I bore and reared my enemy has destroyed.” Daughter Zion depicts the enemy as the one who annihilated (that is, killed) her children, whom she nurtured and raised.</w:t>
      </w:r>
      <w:r>
        <w:rPr>
          <w:rStyle w:val="FootnoteReference"/>
          <w:rFonts w:ascii="David" w:hAnsi="David" w:cs="David"/>
          <w:rtl/>
        </w:rPr>
        <w:footnoteReference w:id="47"/>
      </w:r>
      <w:r>
        <w:rPr>
          <w:rFonts w:ascii="David" w:hAnsi="David" w:cs="David" w:hint="cs"/>
          <w:lang w:val="en"/>
        </w:rPr>
        <w:t xml:space="preserve"> Various scholars have noted that one can discern an ambiguity </w:t>
      </w:r>
      <w:r w:rsidR="00D85260">
        <w:rPr>
          <w:rFonts w:ascii="David" w:hAnsi="David" w:cs="David"/>
          <w:lang w:val="en"/>
        </w:rPr>
        <w:t>concerning</w:t>
      </w:r>
      <w:r>
        <w:rPr>
          <w:rFonts w:ascii="David" w:hAnsi="David" w:cs="David" w:hint="cs"/>
          <w:lang w:val="en"/>
        </w:rPr>
        <w:t xml:space="preserve"> the word “my enemy.”</w:t>
      </w:r>
      <w:r>
        <w:rPr>
          <w:rStyle w:val="FootnoteReference"/>
          <w:rFonts w:ascii="David" w:hAnsi="David" w:cs="David"/>
          <w:rtl/>
        </w:rPr>
        <w:footnoteReference w:id="48"/>
      </w:r>
      <w:r>
        <w:rPr>
          <w:rFonts w:ascii="David" w:hAnsi="David" w:cs="David" w:hint="cs"/>
          <w:lang w:val="en"/>
        </w:rPr>
        <w:t xml:space="preserve"> It can be argued that it refers to the human enemy, mentioned four times in this lament </w:t>
      </w:r>
      <w:r w:rsidR="00D85260">
        <w:rPr>
          <w:rFonts w:ascii="David" w:hAnsi="David" w:cs="David"/>
          <w:lang w:val="en"/>
        </w:rPr>
        <w:t>(vv. 3, 7, 16, 17);</w:t>
      </w:r>
      <w:r>
        <w:rPr>
          <w:rFonts w:ascii="David" w:hAnsi="David" w:cs="David" w:hint="cs"/>
          <w:lang w:val="en"/>
        </w:rPr>
        <w:t xml:space="preserve"> </w:t>
      </w:r>
      <w:r w:rsidR="00D85260">
        <w:rPr>
          <w:rFonts w:ascii="David" w:hAnsi="David" w:cs="David"/>
          <w:lang w:val="en"/>
        </w:rPr>
        <w:t>a</w:t>
      </w:r>
      <w:r>
        <w:rPr>
          <w:rFonts w:ascii="David" w:hAnsi="David" w:cs="David" w:hint="cs"/>
          <w:lang w:val="en"/>
        </w:rPr>
        <w:t xml:space="preserve">ccording to this reading, Daughter Zion </w:t>
      </w:r>
      <w:r w:rsidR="00D85260">
        <w:rPr>
          <w:rFonts w:ascii="David" w:hAnsi="David" w:cs="David"/>
          <w:lang w:val="en"/>
        </w:rPr>
        <w:t>is speaking of</w:t>
      </w:r>
      <w:r>
        <w:rPr>
          <w:rFonts w:ascii="David" w:hAnsi="David" w:cs="David" w:hint="cs"/>
          <w:lang w:val="en"/>
        </w:rPr>
        <w:t xml:space="preserve"> the human enemies who executed the divine decree. However, in this lament</w:t>
      </w:r>
      <w:r w:rsidR="00D85260">
        <w:rPr>
          <w:rFonts w:ascii="David" w:hAnsi="David" w:cs="David"/>
          <w:lang w:val="en"/>
        </w:rPr>
        <w:t>,</w:t>
      </w:r>
      <w:r>
        <w:rPr>
          <w:rFonts w:ascii="David" w:hAnsi="David" w:cs="David" w:hint="cs"/>
          <w:lang w:val="en"/>
        </w:rPr>
        <w:t xml:space="preserve"> the designation “enemy” can also be understood as </w:t>
      </w:r>
      <w:r w:rsidR="00D85260">
        <w:rPr>
          <w:rFonts w:ascii="David" w:hAnsi="David" w:cs="David"/>
          <w:lang w:val="en"/>
        </w:rPr>
        <w:t xml:space="preserve">referring to </w:t>
      </w:r>
      <w:r w:rsidR="000E36F4">
        <w:rPr>
          <w:rFonts w:ascii="David" w:hAnsi="David" w:cs="David"/>
          <w:lang w:val="en"/>
        </w:rPr>
        <w:t>God</w:t>
      </w:r>
      <w:r>
        <w:rPr>
          <w:rFonts w:ascii="David" w:hAnsi="David" w:cs="David" w:hint="cs"/>
          <w:lang w:val="en"/>
        </w:rPr>
        <w:t xml:space="preserve">, </w:t>
      </w:r>
      <w:r w:rsidR="00D85260">
        <w:rPr>
          <w:rFonts w:ascii="David" w:hAnsi="David" w:cs="David"/>
          <w:lang w:val="en"/>
        </w:rPr>
        <w:t xml:space="preserve">given its </w:t>
      </w:r>
      <w:r>
        <w:rPr>
          <w:rFonts w:ascii="David" w:hAnsi="David" w:cs="David" w:hint="cs"/>
          <w:lang w:val="en"/>
        </w:rPr>
        <w:t>unique</w:t>
      </w:r>
      <w:r w:rsidR="00D85260">
        <w:rPr>
          <w:rFonts w:ascii="David" w:hAnsi="David" w:cs="David"/>
          <w:lang w:val="en"/>
        </w:rPr>
        <w:t xml:space="preserve"> theology</w:t>
      </w:r>
      <w:r>
        <w:rPr>
          <w:rFonts w:ascii="David" w:hAnsi="David" w:cs="David" w:hint="cs"/>
          <w:lang w:val="en"/>
        </w:rPr>
        <w:t xml:space="preserve">. </w:t>
      </w:r>
      <w:r w:rsidR="00D85260">
        <w:rPr>
          <w:rFonts w:ascii="David" w:hAnsi="David" w:cs="David"/>
          <w:lang w:val="en"/>
        </w:rPr>
        <w:t>We read</w:t>
      </w:r>
      <w:r>
        <w:rPr>
          <w:rFonts w:ascii="David" w:hAnsi="David" w:cs="David" w:hint="cs"/>
          <w:lang w:val="en"/>
        </w:rPr>
        <w:t xml:space="preserve">: “The Lord has become like an enemy; </w:t>
      </w:r>
      <w:r w:rsidR="00D85260">
        <w:rPr>
          <w:rFonts w:ascii="David" w:hAnsi="David" w:cs="David"/>
          <w:lang w:val="en"/>
        </w:rPr>
        <w:t>H</w:t>
      </w:r>
      <w:r>
        <w:rPr>
          <w:rFonts w:ascii="David" w:hAnsi="David" w:cs="David" w:hint="cs"/>
          <w:lang w:val="en"/>
        </w:rPr>
        <w:t xml:space="preserve">e has destroyed Israel” (5), and </w:t>
      </w:r>
      <w:r w:rsidR="00D85260">
        <w:rPr>
          <w:rFonts w:ascii="David" w:hAnsi="David" w:cs="David"/>
          <w:lang w:val="en"/>
        </w:rPr>
        <w:t>God</w:t>
      </w:r>
      <w:r>
        <w:rPr>
          <w:rFonts w:ascii="David" w:hAnsi="David" w:cs="David" w:hint="cs"/>
          <w:lang w:val="en"/>
        </w:rPr>
        <w:t xml:space="preserve"> is described as bending </w:t>
      </w:r>
      <w:r w:rsidR="00D85260">
        <w:rPr>
          <w:rFonts w:ascii="David" w:hAnsi="David" w:cs="David"/>
          <w:lang w:val="en"/>
        </w:rPr>
        <w:t>H</w:t>
      </w:r>
      <w:r>
        <w:rPr>
          <w:rFonts w:ascii="David" w:hAnsi="David" w:cs="David" w:hint="cs"/>
          <w:lang w:val="en"/>
        </w:rPr>
        <w:t xml:space="preserve">is bow like an enemy and directing </w:t>
      </w:r>
      <w:r w:rsidR="00D85260">
        <w:rPr>
          <w:rFonts w:ascii="David" w:hAnsi="David" w:cs="David"/>
          <w:lang w:val="en"/>
        </w:rPr>
        <w:t>H</w:t>
      </w:r>
      <w:r>
        <w:rPr>
          <w:rFonts w:ascii="David" w:hAnsi="David" w:cs="David" w:hint="cs"/>
          <w:lang w:val="en"/>
        </w:rPr>
        <w:t xml:space="preserve">is arrows against </w:t>
      </w:r>
      <w:r w:rsidR="00D85260">
        <w:rPr>
          <w:rFonts w:ascii="David" w:hAnsi="David" w:cs="David"/>
          <w:lang w:val="en"/>
        </w:rPr>
        <w:t>H</w:t>
      </w:r>
      <w:r>
        <w:rPr>
          <w:rFonts w:ascii="David" w:hAnsi="David" w:cs="David" w:hint="cs"/>
          <w:lang w:val="en"/>
        </w:rPr>
        <w:t xml:space="preserve">is people (4). According to this reading, the lament ends on a sharply defiant note, which, were it not actually stated, would be inconceivable. Daughter Zion accuses God of being her enemy, </w:t>
      </w:r>
      <w:r w:rsidR="00D85260">
        <w:rPr>
          <w:rFonts w:ascii="David" w:hAnsi="David" w:cs="David"/>
          <w:lang w:val="en"/>
        </w:rPr>
        <w:t>w</w:t>
      </w:r>
      <w:r>
        <w:rPr>
          <w:rFonts w:ascii="David" w:hAnsi="David" w:cs="David" w:hint="cs"/>
          <w:lang w:val="en"/>
        </w:rPr>
        <w:t xml:space="preserve">ho annihilated </w:t>
      </w:r>
      <w:r w:rsidR="00D85260">
        <w:rPr>
          <w:rFonts w:ascii="David" w:hAnsi="David" w:cs="David"/>
          <w:lang w:val="en"/>
        </w:rPr>
        <w:t>the</w:t>
      </w:r>
      <w:r>
        <w:rPr>
          <w:rFonts w:ascii="David" w:hAnsi="David" w:cs="David" w:hint="cs"/>
          <w:lang w:val="en"/>
        </w:rPr>
        <w:t xml:space="preserve"> children whom she raised and cared for. </w:t>
      </w:r>
    </w:p>
    <w:p w14:paraId="561DCA44" w14:textId="33722772" w:rsidR="00637947" w:rsidRPr="006A73E5" w:rsidRDefault="00000000" w:rsidP="006A73E5">
      <w:pPr>
        <w:pStyle w:val="ListParagraph"/>
        <w:numPr>
          <w:ilvl w:val="1"/>
          <w:numId w:val="15"/>
        </w:numPr>
        <w:bidi w:val="0"/>
        <w:spacing w:after="0" w:line="360" w:lineRule="auto"/>
        <w:jc w:val="both"/>
        <w:rPr>
          <w:rFonts w:ascii="David" w:hAnsi="David" w:cs="David"/>
          <w:b/>
          <w:bCs/>
          <w:rtl/>
        </w:rPr>
      </w:pPr>
      <w:r w:rsidRPr="006A73E5">
        <w:rPr>
          <w:rFonts w:ascii="David" w:hAnsi="David" w:cs="David" w:hint="cs"/>
          <w:b/>
          <w:bCs/>
          <w:lang w:val="en"/>
        </w:rPr>
        <w:t xml:space="preserve">Ambiguity 2: Who is the injured party? Israel or the nations? </w:t>
      </w:r>
    </w:p>
    <w:p w14:paraId="4FE584E5" w14:textId="77777777" w:rsidR="00637947" w:rsidRDefault="00000000" w:rsidP="00637947">
      <w:pPr>
        <w:bidi w:val="0"/>
        <w:spacing w:after="0" w:line="360" w:lineRule="auto"/>
        <w:jc w:val="both"/>
        <w:rPr>
          <w:rFonts w:ascii="David" w:hAnsi="David" w:cs="David"/>
          <w:lang w:val="en"/>
        </w:rPr>
      </w:pPr>
      <w:r>
        <w:rPr>
          <w:rFonts w:ascii="David" w:hAnsi="David" w:cs="David" w:hint="cs"/>
          <w:lang w:val="en"/>
        </w:rPr>
        <w:t>Beyond this ambiguity, I wish to point to another ambiguity that appears at the beginning of the verse and has not yet received attention.</w:t>
      </w:r>
    </w:p>
    <w:p w14:paraId="2263AC98" w14:textId="77777777" w:rsidR="00D85260" w:rsidRDefault="00D85260" w:rsidP="00D85260">
      <w:pPr>
        <w:bidi w:val="0"/>
        <w:spacing w:after="0" w:line="360" w:lineRule="auto"/>
        <w:jc w:val="both"/>
        <w:rPr>
          <w:rFonts w:ascii="David" w:hAnsi="David" w:cs="David"/>
          <w:rtl/>
        </w:rPr>
      </w:pPr>
    </w:p>
    <w:p w14:paraId="33281823" w14:textId="54C13419" w:rsidR="00637947" w:rsidRPr="002A143D" w:rsidRDefault="00D85260" w:rsidP="00637947">
      <w:pPr>
        <w:bidi w:val="0"/>
        <w:spacing w:after="0" w:line="360" w:lineRule="auto"/>
        <w:jc w:val="both"/>
        <w:rPr>
          <w:rFonts w:ascii="David" w:hAnsi="David" w:cs="David"/>
          <w:rtl/>
        </w:rPr>
      </w:pPr>
      <w:r>
        <w:rPr>
          <w:rFonts w:ascii="David" w:hAnsi="David" w:cs="David"/>
          <w:lang w:val="en"/>
        </w:rPr>
        <w:t>(22)</w:t>
      </w:r>
      <w:r w:rsidR="00000000" w:rsidRPr="002A143D">
        <w:rPr>
          <w:rFonts w:ascii="David" w:hAnsi="David" w:cs="David"/>
          <w:lang w:val="en"/>
        </w:rPr>
        <w:t xml:space="preserve"> You </w:t>
      </w:r>
      <w:r>
        <w:rPr>
          <w:rFonts w:ascii="David" w:hAnsi="David" w:cs="David"/>
          <w:lang w:val="en"/>
        </w:rPr>
        <w:t>called</w:t>
      </w:r>
      <w:r w:rsidR="00000000" w:rsidRPr="002A143D">
        <w:rPr>
          <w:rFonts w:ascii="David" w:hAnsi="David" w:cs="David"/>
          <w:lang w:val="en"/>
        </w:rPr>
        <w:t xml:space="preserve"> </w:t>
      </w:r>
      <w:r>
        <w:rPr>
          <w:rFonts w:ascii="David" w:hAnsi="David" w:cs="David"/>
          <w:lang w:val="en"/>
        </w:rPr>
        <w:t xml:space="preserve">(lit., “You will call”) </w:t>
      </w:r>
      <w:r w:rsidR="00000000" w:rsidRPr="002A143D">
        <w:rPr>
          <w:rFonts w:ascii="David" w:hAnsi="David" w:cs="David"/>
          <w:lang w:val="en"/>
        </w:rPr>
        <w:t xml:space="preserve">my enemies from all around as if for a day of festival </w:t>
      </w:r>
    </w:p>
    <w:p w14:paraId="2432D37A" w14:textId="292F89A4" w:rsidR="00637947" w:rsidRDefault="00000000" w:rsidP="00637947">
      <w:pPr>
        <w:bidi w:val="0"/>
        <w:spacing w:after="0" w:line="360" w:lineRule="auto"/>
        <w:jc w:val="both"/>
        <w:rPr>
          <w:rFonts w:ascii="David" w:hAnsi="David" w:cs="David"/>
          <w:lang w:val="en"/>
        </w:rPr>
      </w:pPr>
      <w:proofErr w:type="gramStart"/>
      <w:r w:rsidRPr="002A143D">
        <w:rPr>
          <w:rFonts w:ascii="David" w:hAnsi="David" w:cs="David" w:hint="cs"/>
          <w:lang w:val="en"/>
        </w:rPr>
        <w:t>and</w:t>
      </w:r>
      <w:proofErr w:type="gramEnd"/>
      <w:r w:rsidRPr="002A143D">
        <w:rPr>
          <w:rFonts w:ascii="David" w:hAnsi="David" w:cs="David" w:hint="cs"/>
          <w:lang w:val="en"/>
        </w:rPr>
        <w:t xml:space="preserve"> on the day of the Lord</w:t>
      </w:r>
      <w:r w:rsidR="00D85260">
        <w:rPr>
          <w:rFonts w:ascii="David" w:hAnsi="David" w:cs="David"/>
          <w:lang w:val="en"/>
        </w:rPr>
        <w:t>’</w:t>
      </w:r>
      <w:r w:rsidRPr="002A143D">
        <w:rPr>
          <w:rFonts w:ascii="David" w:hAnsi="David" w:cs="David" w:hint="cs"/>
          <w:lang w:val="en"/>
        </w:rPr>
        <w:t>s anger no one escaped or survived</w:t>
      </w:r>
      <w:r w:rsidR="00D85260">
        <w:rPr>
          <w:rFonts w:ascii="David" w:hAnsi="David" w:cs="David"/>
          <w:lang w:val="en"/>
        </w:rPr>
        <w:t>.</w:t>
      </w:r>
    </w:p>
    <w:p w14:paraId="4177C8D3" w14:textId="77777777" w:rsidR="00D85260" w:rsidRDefault="00D85260" w:rsidP="00D85260">
      <w:pPr>
        <w:bidi w:val="0"/>
        <w:spacing w:after="0" w:line="360" w:lineRule="auto"/>
        <w:jc w:val="both"/>
        <w:rPr>
          <w:rFonts w:ascii="David" w:hAnsi="David" w:cs="David"/>
          <w:rtl/>
        </w:rPr>
      </w:pPr>
    </w:p>
    <w:p w14:paraId="4CE7C437" w14:textId="239AA370" w:rsidR="00637947" w:rsidRDefault="00000000" w:rsidP="005A3D79">
      <w:pPr>
        <w:bidi w:val="0"/>
        <w:spacing w:after="0" w:line="360" w:lineRule="auto"/>
        <w:jc w:val="both"/>
        <w:rPr>
          <w:rFonts w:ascii="David" w:hAnsi="David" w:cs="David"/>
          <w:rtl/>
        </w:rPr>
      </w:pPr>
      <w:r>
        <w:rPr>
          <w:rFonts w:ascii="David" w:hAnsi="David" w:cs="David" w:hint="cs"/>
          <w:lang w:val="en"/>
        </w:rPr>
        <w:t>This verse can be read in two different ways. First, we must consider whether</w:t>
      </w:r>
      <w:r w:rsidR="00D85260">
        <w:rPr>
          <w:rFonts w:ascii="David" w:hAnsi="David" w:cs="David"/>
          <w:lang w:val="en"/>
        </w:rPr>
        <w:t xml:space="preserve"> it </w:t>
      </w:r>
      <w:r>
        <w:rPr>
          <w:rFonts w:ascii="David" w:hAnsi="David" w:cs="David" w:hint="cs"/>
          <w:lang w:val="en"/>
        </w:rPr>
        <w:t xml:space="preserve">describes </w:t>
      </w:r>
      <w:r w:rsidR="00D85260">
        <w:rPr>
          <w:rFonts w:ascii="David" w:hAnsi="David" w:cs="David"/>
          <w:lang w:val="en"/>
        </w:rPr>
        <w:t>an event that has already occurred or one that is yet to come</w:t>
      </w:r>
      <w:r>
        <w:rPr>
          <w:rFonts w:ascii="David" w:hAnsi="David" w:cs="David" w:hint="cs"/>
          <w:lang w:val="en"/>
        </w:rPr>
        <w:t>. On the one hand, in the first clause the verb “</w:t>
      </w:r>
      <w:proofErr w:type="spellStart"/>
      <w:r>
        <w:rPr>
          <w:rFonts w:ascii="David" w:hAnsi="David" w:cs="David" w:hint="cs"/>
          <w:lang w:val="en"/>
        </w:rPr>
        <w:t>תִּקְרָא</w:t>
      </w:r>
      <w:proofErr w:type="spellEnd"/>
      <w:r>
        <w:rPr>
          <w:rFonts w:ascii="David" w:hAnsi="David" w:cs="David" w:hint="cs"/>
          <w:lang w:val="en"/>
        </w:rPr>
        <w:t xml:space="preserve">” </w:t>
      </w:r>
      <w:r w:rsidR="00D85260">
        <w:rPr>
          <w:rFonts w:ascii="David" w:hAnsi="David" w:cs="David"/>
          <w:lang w:val="en"/>
        </w:rPr>
        <w:t xml:space="preserve">(“You will call”) </w:t>
      </w:r>
      <w:r>
        <w:rPr>
          <w:rFonts w:ascii="David" w:hAnsi="David" w:cs="David" w:hint="cs"/>
          <w:lang w:val="en"/>
        </w:rPr>
        <w:t>appears in the future tense; on the other,</w:t>
      </w:r>
      <w:r w:rsidR="00D85260">
        <w:rPr>
          <w:rFonts w:ascii="David" w:hAnsi="David" w:cs="David"/>
          <w:lang w:val="en"/>
        </w:rPr>
        <w:t xml:space="preserve"> the second part of the verse is worded </w:t>
      </w:r>
      <w:r>
        <w:rPr>
          <w:rFonts w:ascii="David" w:hAnsi="David" w:cs="David" w:hint="cs"/>
          <w:lang w:val="en"/>
        </w:rPr>
        <w:t xml:space="preserve">in the past tense. This question connects to another: </w:t>
      </w:r>
      <w:r w:rsidR="00D85260">
        <w:rPr>
          <w:rFonts w:ascii="David" w:hAnsi="David" w:cs="David"/>
          <w:lang w:val="en"/>
        </w:rPr>
        <w:t>O</w:t>
      </w:r>
      <w:r>
        <w:rPr>
          <w:rFonts w:ascii="David" w:hAnsi="David" w:cs="David" w:hint="cs"/>
          <w:lang w:val="en"/>
        </w:rPr>
        <w:t>f whom did no remnant and survivor remain— the nations</w:t>
      </w:r>
      <w:r w:rsidR="00D85260">
        <w:rPr>
          <w:rFonts w:ascii="David" w:hAnsi="David" w:cs="David"/>
          <w:lang w:val="en"/>
        </w:rPr>
        <w:t>,</w:t>
      </w:r>
      <w:r>
        <w:rPr>
          <w:rFonts w:ascii="David" w:hAnsi="David" w:cs="David" w:hint="cs"/>
          <w:lang w:val="en"/>
        </w:rPr>
        <w:t xml:space="preserve"> or the people of Israel? The term “</w:t>
      </w:r>
      <w:r w:rsidR="000A79A5">
        <w:rPr>
          <w:rFonts w:ascii="David" w:hAnsi="David" w:cs="David"/>
          <w:lang w:val="en"/>
        </w:rPr>
        <w:t xml:space="preserve">the </w:t>
      </w:r>
      <w:r>
        <w:rPr>
          <w:rFonts w:ascii="David" w:hAnsi="David" w:cs="David" w:hint="cs"/>
          <w:lang w:val="en"/>
        </w:rPr>
        <w:t>day of the Lord’s anger” recurs frequently in the prophets and depicts total destruction directed against the nations.</w:t>
      </w:r>
      <w:r>
        <w:rPr>
          <w:rStyle w:val="FootnoteReference"/>
          <w:rFonts w:ascii="David" w:hAnsi="David" w:cs="David"/>
          <w:rtl/>
        </w:rPr>
        <w:footnoteReference w:id="49"/>
      </w:r>
      <w:r>
        <w:rPr>
          <w:rFonts w:ascii="David" w:hAnsi="David" w:cs="David" w:hint="cs"/>
          <w:lang w:val="en"/>
        </w:rPr>
        <w:t xml:space="preserve"> Is </w:t>
      </w:r>
      <w:r w:rsidR="000A79A5">
        <w:rPr>
          <w:rFonts w:ascii="David" w:hAnsi="David" w:cs="David"/>
          <w:lang w:val="en"/>
        </w:rPr>
        <w:t>this</w:t>
      </w:r>
      <w:r>
        <w:rPr>
          <w:rFonts w:ascii="David" w:hAnsi="David" w:cs="David" w:hint="cs"/>
          <w:lang w:val="en"/>
        </w:rPr>
        <w:t xml:space="preserve"> calamity directed against the nations being described here as well, a kind of future retribution for their harm to Judah, or is the familiar term being used here with its meaning inverted, so that what is being described is precisely</w:t>
      </w:r>
      <w:r w:rsidR="000A79A5">
        <w:rPr>
          <w:rFonts w:ascii="David" w:hAnsi="David" w:cs="David"/>
          <w:lang w:val="en"/>
        </w:rPr>
        <w:t xml:space="preserve"> the</w:t>
      </w:r>
      <w:r>
        <w:rPr>
          <w:rFonts w:ascii="David" w:hAnsi="David" w:cs="David" w:hint="cs"/>
          <w:lang w:val="en"/>
        </w:rPr>
        <w:t xml:space="preserve"> harm </w:t>
      </w:r>
      <w:r w:rsidR="000A79A5">
        <w:rPr>
          <w:rFonts w:ascii="David" w:hAnsi="David" w:cs="David"/>
          <w:lang w:val="en"/>
        </w:rPr>
        <w:t xml:space="preserve">that was </w:t>
      </w:r>
      <w:r>
        <w:rPr>
          <w:rFonts w:ascii="David" w:hAnsi="David" w:cs="David" w:hint="cs"/>
          <w:lang w:val="en"/>
        </w:rPr>
        <w:t xml:space="preserve">inflicted on Israel in the past, </w:t>
      </w:r>
      <w:r w:rsidR="000A79A5">
        <w:rPr>
          <w:rFonts w:ascii="David" w:hAnsi="David" w:cs="David"/>
          <w:lang w:val="en"/>
        </w:rPr>
        <w:t xml:space="preserve">during </w:t>
      </w:r>
      <w:r>
        <w:rPr>
          <w:rFonts w:ascii="David" w:hAnsi="David" w:cs="David" w:hint="cs"/>
          <w:lang w:val="en"/>
        </w:rPr>
        <w:t>the destruction?</w:t>
      </w:r>
      <w:r>
        <w:rPr>
          <w:rStyle w:val="FootnoteReference"/>
          <w:rFonts w:ascii="David" w:hAnsi="David" w:cs="David"/>
          <w:rtl/>
        </w:rPr>
        <w:footnoteReference w:id="50"/>
      </w:r>
    </w:p>
    <w:p w14:paraId="725F4419" w14:textId="532EA491" w:rsidR="00637947" w:rsidRDefault="00000000" w:rsidP="00992807">
      <w:pPr>
        <w:bidi w:val="0"/>
        <w:spacing w:after="0" w:line="360" w:lineRule="auto"/>
        <w:jc w:val="both"/>
        <w:rPr>
          <w:rFonts w:ascii="David" w:hAnsi="David" w:cs="David"/>
          <w:rtl/>
        </w:rPr>
      </w:pPr>
      <w:r w:rsidRPr="00D86CDF">
        <w:rPr>
          <w:rFonts w:ascii="David" w:hAnsi="David" w:cs="David" w:hint="cs"/>
          <w:lang w:val="en"/>
        </w:rPr>
        <w:t>Rashi already noted that the verb “</w:t>
      </w:r>
      <w:proofErr w:type="spellStart"/>
      <w:r w:rsidRPr="002C164F">
        <w:rPr>
          <w:rFonts w:ascii="David" w:hAnsi="David" w:cs="David" w:hint="cs"/>
          <w:i/>
          <w:iCs/>
          <w:lang w:val="en"/>
        </w:rPr>
        <w:t>tiqra</w:t>
      </w:r>
      <w:proofErr w:type="spellEnd"/>
      <w:r w:rsidRPr="002C164F">
        <w:rPr>
          <w:rFonts w:ascii="David" w:hAnsi="David" w:cs="David" w:hint="cs"/>
          <w:i/>
          <w:iCs/>
          <w:lang w:val="en"/>
        </w:rPr>
        <w:t>’</w:t>
      </w:r>
      <w:r w:rsidRPr="00D86CDF">
        <w:rPr>
          <w:rFonts w:ascii="David" w:hAnsi="David" w:cs="David" w:hint="cs"/>
          <w:lang w:val="en"/>
        </w:rPr>
        <w:t xml:space="preserve">” </w:t>
      </w:r>
      <w:r w:rsidR="002C164F">
        <w:rPr>
          <w:rFonts w:ascii="David" w:hAnsi="David" w:cs="David"/>
          <w:lang w:val="en"/>
        </w:rPr>
        <w:t xml:space="preserve">(“You will call”) </w:t>
      </w:r>
      <w:r w:rsidRPr="00D86CDF">
        <w:rPr>
          <w:rFonts w:ascii="David" w:hAnsi="David" w:cs="David" w:hint="cs"/>
          <w:lang w:val="en"/>
        </w:rPr>
        <w:t>should be read in the past tense as “</w:t>
      </w:r>
      <w:proofErr w:type="spellStart"/>
      <w:r w:rsidRPr="002C164F">
        <w:rPr>
          <w:rFonts w:ascii="David" w:hAnsi="David" w:cs="David" w:hint="cs"/>
          <w:i/>
          <w:iCs/>
          <w:lang w:val="en"/>
        </w:rPr>
        <w:t>qara’t</w:t>
      </w:r>
      <w:proofErr w:type="spellEnd"/>
      <w:r w:rsidRPr="00D86CDF">
        <w:rPr>
          <w:rFonts w:ascii="David" w:hAnsi="David" w:cs="David" w:hint="cs"/>
          <w:lang w:val="en"/>
        </w:rPr>
        <w:t>”</w:t>
      </w:r>
      <w:r w:rsidR="002C164F">
        <w:rPr>
          <w:rFonts w:ascii="David" w:hAnsi="David" w:cs="David"/>
          <w:lang w:val="en"/>
        </w:rPr>
        <w:t xml:space="preserve"> (“You have called”).</w:t>
      </w:r>
      <w:r w:rsidRPr="00D86CDF">
        <w:rPr>
          <w:rFonts w:ascii="David" w:hAnsi="David" w:cs="David" w:hint="cs"/>
          <w:lang w:val="en"/>
        </w:rPr>
        <w:t xml:space="preserve"> The reason for this is apparently connected to the constraints of the acrostic: </w:t>
      </w:r>
      <w:r w:rsidR="002C164F">
        <w:rPr>
          <w:rFonts w:ascii="David" w:hAnsi="David" w:cs="David"/>
          <w:lang w:val="en"/>
        </w:rPr>
        <w:t>T</w:t>
      </w:r>
      <w:r w:rsidRPr="00D86CDF">
        <w:rPr>
          <w:rFonts w:ascii="David" w:hAnsi="David" w:cs="David" w:hint="cs"/>
          <w:lang w:val="en"/>
        </w:rPr>
        <w:t xml:space="preserve">he rigid rules require that the last verse of the lament open with the letter </w:t>
      </w:r>
      <w:proofErr w:type="spellStart"/>
      <w:r w:rsidRPr="002C164F">
        <w:rPr>
          <w:rFonts w:ascii="David" w:hAnsi="David" w:cs="David" w:hint="cs"/>
          <w:i/>
          <w:iCs/>
          <w:lang w:val="en"/>
        </w:rPr>
        <w:t>tav</w:t>
      </w:r>
      <w:proofErr w:type="spellEnd"/>
      <w:r w:rsidRPr="00D86CDF">
        <w:rPr>
          <w:rFonts w:ascii="David" w:hAnsi="David" w:cs="David" w:hint="cs"/>
          <w:lang w:val="en"/>
        </w:rPr>
        <w:t>, and therefore</w:t>
      </w:r>
      <w:r w:rsidR="002C164F">
        <w:rPr>
          <w:rFonts w:ascii="David" w:hAnsi="David" w:cs="David"/>
          <w:lang w:val="en"/>
        </w:rPr>
        <w:t>,</w:t>
      </w:r>
      <w:r w:rsidRPr="00D86CDF">
        <w:rPr>
          <w:rFonts w:ascii="David" w:hAnsi="David" w:cs="David" w:hint="cs"/>
          <w:lang w:val="en"/>
        </w:rPr>
        <w:t xml:space="preserve"> the author replaced the past form with the future. According to this reading, the verse concerns the past and describes what happened to the people of Israel: </w:t>
      </w:r>
      <w:r w:rsidR="002C164F">
        <w:rPr>
          <w:rFonts w:ascii="David" w:hAnsi="David" w:cs="David"/>
          <w:lang w:val="en"/>
        </w:rPr>
        <w:t>A</w:t>
      </w:r>
      <w:r w:rsidRPr="00D86CDF">
        <w:rPr>
          <w:rFonts w:ascii="David" w:hAnsi="David" w:cs="David" w:hint="cs"/>
          <w:lang w:val="en"/>
        </w:rPr>
        <w:t>t the time of the destruction</w:t>
      </w:r>
      <w:r w:rsidR="002C164F">
        <w:rPr>
          <w:rFonts w:ascii="David" w:hAnsi="David" w:cs="David"/>
          <w:lang w:val="en"/>
        </w:rPr>
        <w:t>,</w:t>
      </w:r>
      <w:r w:rsidRPr="00D86CDF">
        <w:rPr>
          <w:rFonts w:ascii="David" w:hAnsi="David" w:cs="David" w:hint="cs"/>
          <w:lang w:val="en"/>
        </w:rPr>
        <w:t xml:space="preserve"> God called all </w:t>
      </w:r>
      <w:r w:rsidR="002C164F">
        <w:rPr>
          <w:rFonts w:ascii="David" w:hAnsi="David" w:cs="David"/>
          <w:lang w:val="en"/>
        </w:rPr>
        <w:t>Israel’s</w:t>
      </w:r>
      <w:r w:rsidRPr="00D86CDF">
        <w:rPr>
          <w:rFonts w:ascii="David" w:hAnsi="David" w:cs="David" w:hint="cs"/>
          <w:lang w:val="en"/>
        </w:rPr>
        <w:t xml:space="preserve"> enemies</w:t>
      </w:r>
      <w:r>
        <w:rPr>
          <w:rStyle w:val="FootnoteReference"/>
          <w:rFonts w:ascii="David" w:hAnsi="David" w:cs="David"/>
          <w:rtl/>
        </w:rPr>
        <w:footnoteReference w:id="51"/>
      </w:r>
      <w:r w:rsidRPr="00D86CDF">
        <w:rPr>
          <w:rFonts w:ascii="David" w:hAnsi="David" w:cs="David" w:hint="cs"/>
          <w:lang w:val="en"/>
        </w:rPr>
        <w:t xml:space="preserve"> to assemble around </w:t>
      </w:r>
      <w:r w:rsidR="002C164F">
        <w:rPr>
          <w:rFonts w:ascii="David" w:hAnsi="David" w:cs="David"/>
          <w:lang w:val="en"/>
        </w:rPr>
        <w:t>H</w:t>
      </w:r>
      <w:r w:rsidRPr="00D86CDF">
        <w:rPr>
          <w:rFonts w:ascii="David" w:hAnsi="David" w:cs="David" w:hint="cs"/>
          <w:lang w:val="en"/>
        </w:rPr>
        <w:t xml:space="preserve">im as on a festival and slaughter </w:t>
      </w:r>
      <w:r w:rsidR="00534753">
        <w:rPr>
          <w:rFonts w:ascii="David" w:hAnsi="David" w:cs="David"/>
          <w:lang w:val="en"/>
        </w:rPr>
        <w:t>H</w:t>
      </w:r>
      <w:r w:rsidRPr="00D86CDF">
        <w:rPr>
          <w:rFonts w:ascii="David" w:hAnsi="David" w:cs="David" w:hint="cs"/>
          <w:lang w:val="en"/>
        </w:rPr>
        <w:t xml:space="preserve">is people so completely that none of them remained, survivor or fugitive. </w:t>
      </w:r>
      <w:r w:rsidR="002C164F">
        <w:rPr>
          <w:rFonts w:ascii="David" w:hAnsi="David" w:cs="David"/>
          <w:lang w:val="en"/>
        </w:rPr>
        <w:t>M</w:t>
      </w:r>
      <w:r w:rsidRPr="00D86CDF">
        <w:rPr>
          <w:rFonts w:ascii="David" w:hAnsi="David" w:cs="David" w:hint="cs"/>
          <w:lang w:val="en"/>
        </w:rPr>
        <w:t>ost exegetes</w:t>
      </w:r>
      <w:r w:rsidR="002C164F">
        <w:rPr>
          <w:rFonts w:ascii="David" w:hAnsi="David" w:cs="David"/>
          <w:lang w:val="en"/>
        </w:rPr>
        <w:t xml:space="preserve"> </w:t>
      </w:r>
      <w:r>
        <w:rPr>
          <w:rStyle w:val="FootnoteReference"/>
          <w:rFonts w:ascii="David" w:hAnsi="David" w:cs="David"/>
          <w:rtl/>
        </w:rPr>
        <w:footnoteReference w:id="52"/>
      </w:r>
      <w:r w:rsidRPr="00D86CDF">
        <w:rPr>
          <w:rFonts w:ascii="David" w:hAnsi="David" w:cs="David" w:hint="cs"/>
          <w:lang w:val="en"/>
        </w:rPr>
        <w:t>and scholars have read this verse</w:t>
      </w:r>
      <w:r w:rsidR="002C164F">
        <w:rPr>
          <w:rFonts w:ascii="David" w:hAnsi="David" w:cs="David"/>
          <w:lang w:val="en"/>
        </w:rPr>
        <w:t xml:space="preserve"> this way</w:t>
      </w:r>
      <w:r w:rsidRPr="00D86CDF">
        <w:rPr>
          <w:rFonts w:ascii="David" w:hAnsi="David" w:cs="David" w:hint="cs"/>
          <w:lang w:val="en"/>
        </w:rPr>
        <w:t>.</w:t>
      </w:r>
      <w:r>
        <w:rPr>
          <w:rStyle w:val="FootnoteReference"/>
          <w:rFonts w:ascii="David" w:hAnsi="David" w:cs="David"/>
          <w:rtl/>
        </w:rPr>
        <w:footnoteReference w:id="53"/>
      </w:r>
      <w:r w:rsidRPr="00D86CDF">
        <w:rPr>
          <w:rFonts w:ascii="David" w:hAnsi="David" w:cs="David" w:hint="cs"/>
          <w:lang w:val="en"/>
        </w:rPr>
        <w:t xml:space="preserve">    </w:t>
      </w:r>
    </w:p>
    <w:p w14:paraId="4BC47648" w14:textId="78B37768" w:rsidR="00637947" w:rsidRDefault="00000000" w:rsidP="006A73E5">
      <w:pPr>
        <w:bidi w:val="0"/>
        <w:spacing w:after="0" w:line="360" w:lineRule="auto"/>
        <w:jc w:val="both"/>
        <w:rPr>
          <w:rFonts w:ascii="David" w:hAnsi="David" w:cs="David"/>
          <w:rtl/>
        </w:rPr>
      </w:pPr>
      <w:r>
        <w:rPr>
          <w:rFonts w:ascii="David" w:hAnsi="David" w:cs="David" w:hint="cs"/>
          <w:lang w:val="en"/>
        </w:rPr>
        <w:t xml:space="preserve">However, alongside this reading, </w:t>
      </w:r>
      <w:r w:rsidR="002C164F">
        <w:rPr>
          <w:rFonts w:ascii="David" w:hAnsi="David" w:cs="David"/>
          <w:lang w:val="en"/>
        </w:rPr>
        <w:t xml:space="preserve">the verse can also be read </w:t>
      </w:r>
      <w:r>
        <w:rPr>
          <w:rFonts w:ascii="David" w:hAnsi="David" w:cs="David" w:hint="cs"/>
          <w:lang w:val="en"/>
        </w:rPr>
        <w:t>as concerning</w:t>
      </w:r>
      <w:r w:rsidR="002C164F">
        <w:rPr>
          <w:rFonts w:ascii="David" w:hAnsi="David" w:cs="David"/>
          <w:lang w:val="en"/>
        </w:rPr>
        <w:t xml:space="preserve"> God’s</w:t>
      </w:r>
      <w:r>
        <w:rPr>
          <w:rFonts w:ascii="David" w:hAnsi="David" w:cs="David" w:hint="cs"/>
          <w:lang w:val="en"/>
        </w:rPr>
        <w:t xml:space="preserve"> future vengeance upon the nations. According to this reading, the verse should be read in the future tense: God will call them on the day of </w:t>
      </w:r>
      <w:r w:rsidR="002C164F">
        <w:rPr>
          <w:rFonts w:ascii="David" w:hAnsi="David" w:cs="David"/>
          <w:lang w:val="en"/>
        </w:rPr>
        <w:t>H</w:t>
      </w:r>
      <w:r>
        <w:rPr>
          <w:rFonts w:ascii="David" w:hAnsi="David" w:cs="David" w:hint="cs"/>
          <w:lang w:val="en"/>
        </w:rPr>
        <w:t>is anger and will take vengeance upon them so utterly that none of them will remain, fugitive or survivor</w:t>
      </w:r>
      <w:bookmarkStart w:id="26" w:name="_Hlk208239575"/>
      <w:r>
        <w:rPr>
          <w:rFonts w:ascii="David" w:hAnsi="David" w:cs="David" w:hint="cs"/>
          <w:lang w:val="en"/>
        </w:rPr>
        <w:t xml:space="preserve">. Thus, for example, </w:t>
      </w:r>
      <w:proofErr w:type="spellStart"/>
      <w:r>
        <w:rPr>
          <w:rFonts w:ascii="David" w:hAnsi="David" w:cs="David" w:hint="cs"/>
          <w:lang w:val="en"/>
        </w:rPr>
        <w:t>Zakovitch</w:t>
      </w:r>
      <w:proofErr w:type="spellEnd"/>
      <w:r>
        <w:rPr>
          <w:rFonts w:ascii="David" w:hAnsi="David" w:cs="David" w:hint="cs"/>
          <w:lang w:val="en"/>
        </w:rPr>
        <w:t xml:space="preserve"> interpreted this verse: “Not everyone died in Jerusalem, but she expects that ‘on the day of the L</w:t>
      </w:r>
      <w:r w:rsidR="000E36F4">
        <w:rPr>
          <w:rFonts w:ascii="David" w:hAnsi="David" w:cs="David"/>
          <w:lang w:val="en"/>
        </w:rPr>
        <w:t>ord</w:t>
      </w:r>
      <w:r>
        <w:rPr>
          <w:rFonts w:ascii="David" w:hAnsi="David" w:cs="David" w:hint="cs"/>
          <w:lang w:val="en"/>
        </w:rPr>
        <w:t xml:space="preserve">’s anger,’ the day of vengeance upon the enemies, corresponding to the expression that opens the lament ‘the day of </w:t>
      </w:r>
      <w:r w:rsidR="002C164F">
        <w:rPr>
          <w:rFonts w:ascii="David" w:hAnsi="David" w:cs="David"/>
          <w:lang w:val="en"/>
        </w:rPr>
        <w:t>H</w:t>
      </w:r>
      <w:r>
        <w:rPr>
          <w:rFonts w:ascii="David" w:hAnsi="David" w:cs="David" w:hint="cs"/>
          <w:lang w:val="en"/>
        </w:rPr>
        <w:t>is anger’ (v. 1), none of her enemies</w:t>
      </w:r>
      <w:r w:rsidR="002C164F">
        <w:rPr>
          <w:rFonts w:ascii="David" w:hAnsi="David" w:cs="David"/>
          <w:lang w:val="en"/>
        </w:rPr>
        <w:t xml:space="preserve"> </w:t>
      </w:r>
      <w:r>
        <w:rPr>
          <w:rFonts w:ascii="David" w:hAnsi="David" w:cs="David" w:hint="cs"/>
          <w:lang w:val="en"/>
        </w:rPr>
        <w:t>will remain, survivor or fugitive.”</w:t>
      </w:r>
      <w:r>
        <w:rPr>
          <w:rStyle w:val="FootnoteReference"/>
          <w:rFonts w:ascii="David" w:hAnsi="David" w:cs="David"/>
          <w:rtl/>
        </w:rPr>
        <w:footnoteReference w:id="54"/>
      </w:r>
    </w:p>
    <w:bookmarkEnd w:id="26"/>
    <w:p w14:paraId="4AFA8418" w14:textId="350D921D" w:rsidR="00637947" w:rsidRDefault="00000000" w:rsidP="00637947">
      <w:pPr>
        <w:bidi w:val="0"/>
        <w:spacing w:line="360" w:lineRule="auto"/>
        <w:jc w:val="both"/>
        <w:rPr>
          <w:rFonts w:ascii="David" w:hAnsi="David" w:cs="David"/>
          <w:rtl/>
        </w:rPr>
      </w:pPr>
      <w:r>
        <w:rPr>
          <w:rFonts w:ascii="David" w:hAnsi="David" w:cs="David" w:hint="cs"/>
          <w:lang w:val="en"/>
        </w:rPr>
        <w:t xml:space="preserve">Thus, one may argue that </w:t>
      </w:r>
      <w:r w:rsidR="002C164F">
        <w:rPr>
          <w:rFonts w:ascii="David" w:hAnsi="David" w:cs="David"/>
          <w:lang w:val="en"/>
        </w:rPr>
        <w:t>the verse contains</w:t>
      </w:r>
      <w:r>
        <w:rPr>
          <w:rFonts w:ascii="David" w:hAnsi="David" w:cs="David" w:hint="cs"/>
          <w:lang w:val="en"/>
        </w:rPr>
        <w:t xml:space="preserve"> a double ambiguity, </w:t>
      </w:r>
      <w:r w:rsidR="002C164F">
        <w:rPr>
          <w:rFonts w:ascii="David" w:hAnsi="David" w:cs="David"/>
          <w:lang w:val="en"/>
        </w:rPr>
        <w:t xml:space="preserve">regarding both </w:t>
      </w:r>
      <w:r>
        <w:rPr>
          <w:rFonts w:ascii="David" w:hAnsi="David" w:cs="David" w:hint="cs"/>
          <w:lang w:val="en"/>
        </w:rPr>
        <w:t>the identity of the victims (are they the people of Israel</w:t>
      </w:r>
      <w:r w:rsidR="002C164F">
        <w:rPr>
          <w:rFonts w:ascii="David" w:hAnsi="David" w:cs="David"/>
          <w:lang w:val="en"/>
        </w:rPr>
        <w:t>,</w:t>
      </w:r>
      <w:r>
        <w:rPr>
          <w:rFonts w:ascii="David" w:hAnsi="David" w:cs="David" w:hint="cs"/>
          <w:lang w:val="en"/>
        </w:rPr>
        <w:t xml:space="preserve"> or the nations?) and </w:t>
      </w:r>
      <w:r w:rsidR="002C164F">
        <w:rPr>
          <w:rFonts w:ascii="David" w:hAnsi="David" w:cs="David"/>
          <w:lang w:val="en"/>
        </w:rPr>
        <w:t>that</w:t>
      </w:r>
      <w:r>
        <w:rPr>
          <w:rFonts w:ascii="David" w:hAnsi="David" w:cs="David" w:hint="cs"/>
          <w:lang w:val="en"/>
        </w:rPr>
        <w:t xml:space="preserve"> of the assailing enemy (is it the human enemy</w:t>
      </w:r>
      <w:r w:rsidR="002C164F">
        <w:rPr>
          <w:rFonts w:ascii="David" w:hAnsi="David" w:cs="David"/>
          <w:lang w:val="en"/>
        </w:rPr>
        <w:t>,</w:t>
      </w:r>
      <w:r>
        <w:rPr>
          <w:rFonts w:ascii="David" w:hAnsi="David" w:cs="David" w:hint="cs"/>
          <w:lang w:val="en"/>
        </w:rPr>
        <w:t xml:space="preserve"> or perhaps God?). It appears that the lament concludes in a trenchant tone of anger and protest directed toward </w:t>
      </w:r>
      <w:r w:rsidR="000E36F4">
        <w:rPr>
          <w:rFonts w:ascii="David" w:hAnsi="David" w:cs="David"/>
          <w:lang w:val="en"/>
        </w:rPr>
        <w:t>God</w:t>
      </w:r>
      <w:r>
        <w:rPr>
          <w:rFonts w:ascii="David" w:hAnsi="David" w:cs="David" w:hint="cs"/>
          <w:lang w:val="en"/>
        </w:rPr>
        <w:t xml:space="preserve"> in the wake of </w:t>
      </w:r>
      <w:r w:rsidR="002C164F">
        <w:rPr>
          <w:rFonts w:ascii="David" w:hAnsi="David" w:cs="David"/>
          <w:lang w:val="en"/>
        </w:rPr>
        <w:t>Him</w:t>
      </w:r>
      <w:r>
        <w:rPr>
          <w:rFonts w:ascii="David" w:hAnsi="David" w:cs="David" w:hint="cs"/>
          <w:lang w:val="en"/>
        </w:rPr>
        <w:t xml:space="preserve"> striking </w:t>
      </w:r>
      <w:r w:rsidR="002C164F">
        <w:rPr>
          <w:rFonts w:ascii="David" w:hAnsi="David" w:cs="David"/>
          <w:lang w:val="en"/>
        </w:rPr>
        <w:t>H</w:t>
      </w:r>
      <w:r>
        <w:rPr>
          <w:rFonts w:ascii="David" w:hAnsi="David" w:cs="David" w:hint="cs"/>
          <w:lang w:val="en"/>
        </w:rPr>
        <w:t>is people at the time of the destruction. The lament’s conclusion, with reference to “the day of the Lord’s anger” (22), just as it opened</w:t>
      </w:r>
      <w:r w:rsidR="002C164F">
        <w:rPr>
          <w:rFonts w:ascii="David" w:hAnsi="David" w:cs="David"/>
          <w:lang w:val="en"/>
        </w:rPr>
        <w:t xml:space="preserve"> with</w:t>
      </w:r>
      <w:r>
        <w:rPr>
          <w:rFonts w:ascii="David" w:hAnsi="David" w:cs="David" w:hint="cs"/>
          <w:lang w:val="en"/>
        </w:rPr>
        <w:t xml:space="preserve"> “the day of </w:t>
      </w:r>
      <w:r w:rsidR="002C164F">
        <w:rPr>
          <w:rFonts w:ascii="David" w:hAnsi="David" w:cs="David"/>
          <w:lang w:val="en"/>
        </w:rPr>
        <w:t>H</w:t>
      </w:r>
      <w:r>
        <w:rPr>
          <w:rFonts w:ascii="David" w:hAnsi="David" w:cs="David" w:hint="cs"/>
          <w:lang w:val="en"/>
        </w:rPr>
        <w:t xml:space="preserve">is anger” (1), creates an </w:t>
      </w:r>
      <w:proofErr w:type="spellStart"/>
      <w:r>
        <w:rPr>
          <w:rFonts w:ascii="David" w:hAnsi="David" w:cs="David" w:hint="cs"/>
          <w:lang w:val="en"/>
        </w:rPr>
        <w:t>inclusio</w:t>
      </w:r>
      <w:proofErr w:type="spellEnd"/>
      <w:r>
        <w:rPr>
          <w:rFonts w:ascii="David" w:hAnsi="David" w:cs="David" w:hint="cs"/>
          <w:lang w:val="en"/>
        </w:rPr>
        <w:t xml:space="preserve">. Anger and protest frame the lament on both sides and are interwoven throughout. </w:t>
      </w:r>
      <w:r w:rsidR="002C164F">
        <w:rPr>
          <w:rFonts w:ascii="David" w:hAnsi="David" w:cs="David"/>
          <w:lang w:val="en"/>
        </w:rPr>
        <w:t>And yet, concluding the lament in</w:t>
      </w:r>
      <w:r>
        <w:rPr>
          <w:rFonts w:ascii="David" w:hAnsi="David" w:cs="David" w:hint="cs"/>
          <w:lang w:val="en"/>
        </w:rPr>
        <w:t xml:space="preserve"> anger and protest is hard to digest. The human need to end on an optimistic note is so strong that the lament’s composer resorted to blurring this harsh message by employing </w:t>
      </w:r>
      <w:proofErr w:type="gramStart"/>
      <w:r>
        <w:rPr>
          <w:rFonts w:ascii="David" w:hAnsi="David" w:cs="David" w:hint="cs"/>
          <w:lang w:val="en"/>
        </w:rPr>
        <w:t>a double</w:t>
      </w:r>
      <w:proofErr w:type="gramEnd"/>
      <w:r>
        <w:rPr>
          <w:rFonts w:ascii="David" w:hAnsi="David" w:cs="David" w:hint="cs"/>
          <w:lang w:val="en"/>
        </w:rPr>
        <w:t xml:space="preserve"> ambiguity.</w:t>
      </w:r>
    </w:p>
    <w:p w14:paraId="30D15FE9" w14:textId="77777777" w:rsidR="000741E0" w:rsidRDefault="000741E0" w:rsidP="000741E0">
      <w:pPr>
        <w:bidi w:val="0"/>
        <w:rPr>
          <w:rFonts w:ascii="David" w:hAnsi="David" w:cs="David"/>
          <w:b/>
          <w:bCs/>
        </w:rPr>
      </w:pPr>
    </w:p>
    <w:p w14:paraId="7DF99811" w14:textId="5A745917" w:rsidR="0081779A" w:rsidRDefault="00000000" w:rsidP="000741E0">
      <w:pPr>
        <w:bidi w:val="0"/>
        <w:rPr>
          <w:rFonts w:ascii="David" w:hAnsi="David" w:cs="David"/>
          <w:rtl/>
        </w:rPr>
      </w:pPr>
      <w:r w:rsidRPr="0081779A">
        <w:rPr>
          <w:rFonts w:ascii="David" w:hAnsi="David" w:cs="David" w:hint="cs"/>
          <w:b/>
          <w:bCs/>
          <w:lang w:val="en"/>
        </w:rPr>
        <w:t>In conclusion</w:t>
      </w:r>
    </w:p>
    <w:p w14:paraId="0030CAF9" w14:textId="6E751F14" w:rsidR="00A0153F" w:rsidRDefault="00000000" w:rsidP="006A73E5">
      <w:pPr>
        <w:bidi w:val="0"/>
        <w:spacing w:after="0" w:line="360" w:lineRule="auto"/>
        <w:jc w:val="both"/>
        <w:rPr>
          <w:rFonts w:ascii="David" w:hAnsi="David" w:cs="David"/>
          <w:rtl/>
        </w:rPr>
      </w:pPr>
      <w:r w:rsidRPr="000D1875">
        <w:rPr>
          <w:rFonts w:ascii="David" w:hAnsi="David" w:cs="David"/>
          <w:lang w:val="en"/>
        </w:rPr>
        <w:t>Contrary to scholars who hold that in Lam</w:t>
      </w:r>
      <w:r w:rsidR="001709C7">
        <w:rPr>
          <w:rFonts w:ascii="David" w:hAnsi="David" w:cs="David"/>
          <w:lang w:val="en"/>
        </w:rPr>
        <w:t xml:space="preserve"> </w:t>
      </w:r>
      <w:r w:rsidRPr="000D1875">
        <w:rPr>
          <w:rFonts w:ascii="David" w:hAnsi="David" w:cs="David"/>
          <w:lang w:val="en"/>
        </w:rPr>
        <w:t>2 there is no place for prayer,</w:t>
      </w:r>
      <w:r>
        <w:rPr>
          <w:rStyle w:val="FootnoteReference"/>
          <w:rFonts w:ascii="David" w:hAnsi="David" w:cs="David"/>
          <w:rtl/>
        </w:rPr>
        <w:footnoteReference w:id="55"/>
      </w:r>
      <w:r w:rsidR="001709C7">
        <w:rPr>
          <w:rFonts w:ascii="David" w:hAnsi="David" w:cs="David"/>
          <w:lang w:val="en"/>
        </w:rPr>
        <w:t xml:space="preserve"> </w:t>
      </w:r>
      <w:r w:rsidRPr="000D1875">
        <w:rPr>
          <w:rFonts w:ascii="David" w:hAnsi="David" w:cs="David"/>
          <w:lang w:val="en"/>
        </w:rPr>
        <w:t xml:space="preserve">I maintain that prayer occupies a central place in this lament. However, unlike other laments in the book of Lamentations, this is not a prayer of praise to God and vindication of his way, nor a prayer that includes </w:t>
      </w:r>
      <w:r w:rsidR="001709C7">
        <w:rPr>
          <w:rFonts w:ascii="David" w:hAnsi="David" w:cs="David"/>
          <w:lang w:val="en"/>
        </w:rPr>
        <w:t xml:space="preserve">a </w:t>
      </w:r>
      <w:r w:rsidRPr="000D1875">
        <w:rPr>
          <w:rFonts w:ascii="David" w:hAnsi="David" w:cs="David"/>
          <w:lang w:val="en"/>
        </w:rPr>
        <w:t xml:space="preserve">confession of sin </w:t>
      </w:r>
      <w:r w:rsidR="001709C7">
        <w:rPr>
          <w:rFonts w:ascii="David" w:hAnsi="David" w:cs="David"/>
          <w:lang w:val="en"/>
        </w:rPr>
        <w:t>or</w:t>
      </w:r>
      <w:r w:rsidRPr="000D1875">
        <w:rPr>
          <w:rFonts w:ascii="David" w:hAnsi="David" w:cs="David"/>
          <w:lang w:val="en"/>
        </w:rPr>
        <w:t xml:space="preserve"> a call to repent. The lament in Lam</w:t>
      </w:r>
      <w:r w:rsidR="001709C7">
        <w:rPr>
          <w:rFonts w:ascii="David" w:hAnsi="David" w:cs="David"/>
          <w:lang w:val="en"/>
        </w:rPr>
        <w:t xml:space="preserve"> </w:t>
      </w:r>
      <w:r w:rsidRPr="000D1875">
        <w:rPr>
          <w:rFonts w:ascii="David" w:hAnsi="David" w:cs="David"/>
          <w:lang w:val="en"/>
        </w:rPr>
        <w:t xml:space="preserve">2 presents a distinctive and unique theological concept, according to which there is room for protest and for candid speech with God while pouring out </w:t>
      </w:r>
      <w:r w:rsidR="001709C7">
        <w:rPr>
          <w:rFonts w:ascii="David" w:hAnsi="David" w:cs="David"/>
          <w:lang w:val="en"/>
        </w:rPr>
        <w:t>one’s</w:t>
      </w:r>
      <w:r w:rsidRPr="000D1875">
        <w:rPr>
          <w:rFonts w:ascii="David" w:hAnsi="David" w:cs="David"/>
          <w:lang w:val="en"/>
        </w:rPr>
        <w:t xml:space="preserve"> heart like water. Moreover, in this lament, the pouring out of the heart is presented as the only consolation that can be offered in the face of ruin </w:t>
      </w:r>
      <w:r w:rsidR="001709C7">
        <w:rPr>
          <w:rFonts w:ascii="David" w:hAnsi="David" w:cs="David"/>
          <w:lang w:val="en"/>
        </w:rPr>
        <w:t xml:space="preserve">as </w:t>
      </w:r>
      <w:r w:rsidRPr="000D1875">
        <w:rPr>
          <w:rFonts w:ascii="David" w:hAnsi="David" w:cs="David"/>
          <w:lang w:val="en"/>
        </w:rPr>
        <w:t>vast as the sea. This theological message emerges from an analysis of the metaphors of fire, water, and the hand of God, from the identification of a “three and four” structure, and from a discussion of the wording of v</w:t>
      </w:r>
      <w:r w:rsidR="001709C7">
        <w:rPr>
          <w:rFonts w:ascii="David" w:hAnsi="David" w:cs="David"/>
          <w:lang w:val="en"/>
        </w:rPr>
        <w:t xml:space="preserve">. </w:t>
      </w:r>
      <w:r w:rsidRPr="000D1875">
        <w:rPr>
          <w:rFonts w:ascii="David" w:hAnsi="David" w:cs="David"/>
          <w:lang w:val="en"/>
        </w:rPr>
        <w:t xml:space="preserve">18.  </w:t>
      </w:r>
    </w:p>
    <w:p w14:paraId="0B86DCFD" w14:textId="11F76FA8" w:rsidR="00F95A16" w:rsidRDefault="001709C7" w:rsidP="006A73E5">
      <w:pPr>
        <w:bidi w:val="0"/>
        <w:spacing w:after="0" w:line="360" w:lineRule="auto"/>
        <w:jc w:val="both"/>
        <w:rPr>
          <w:rFonts w:ascii="David" w:hAnsi="David" w:cs="David"/>
          <w:rtl/>
        </w:rPr>
      </w:pPr>
      <w:r>
        <w:rPr>
          <w:rFonts w:ascii="David" w:hAnsi="David" w:cs="David"/>
          <w:lang w:val="en"/>
        </w:rPr>
        <w:t>V</w:t>
      </w:r>
      <w:r w:rsidR="00000000">
        <w:rPr>
          <w:rFonts w:ascii="David" w:hAnsi="David" w:cs="David" w:hint="cs"/>
          <w:lang w:val="en"/>
        </w:rPr>
        <w:t>arious scholars have noted</w:t>
      </w:r>
      <w:r>
        <w:rPr>
          <w:rFonts w:ascii="David" w:hAnsi="David" w:cs="David"/>
          <w:lang w:val="en"/>
        </w:rPr>
        <w:t xml:space="preserve"> that</w:t>
      </w:r>
      <w:r w:rsidR="00000000">
        <w:rPr>
          <w:rFonts w:ascii="David" w:hAnsi="David" w:cs="David" w:hint="cs"/>
          <w:lang w:val="en"/>
        </w:rPr>
        <w:t xml:space="preserve"> the function of metaphor is not merely to ornament the work but to advance and refine the central argument, no less than any other textual element.</w:t>
      </w:r>
      <w:r w:rsidR="00000000">
        <w:rPr>
          <w:rStyle w:val="FootnoteReference"/>
          <w:rFonts w:ascii="David" w:hAnsi="David" w:cs="David"/>
          <w:rtl/>
        </w:rPr>
        <w:footnoteReference w:id="56"/>
      </w:r>
      <w:r w:rsidR="00000000">
        <w:rPr>
          <w:rFonts w:ascii="David" w:hAnsi="David" w:cs="David" w:hint="cs"/>
          <w:lang w:val="en"/>
        </w:rPr>
        <w:t xml:space="preserve"> By analyzing the fire-and-water metaphor, I have shown that the theological message that emerges from this lament is that there is room for defiance and candid speech with God, accompanied by pouring out </w:t>
      </w:r>
      <w:r>
        <w:rPr>
          <w:rFonts w:ascii="David" w:hAnsi="David" w:cs="David"/>
          <w:lang w:val="en"/>
        </w:rPr>
        <w:t>one’s</w:t>
      </w:r>
      <w:r w:rsidR="00000000">
        <w:rPr>
          <w:rFonts w:ascii="David" w:hAnsi="David" w:cs="David" w:hint="cs"/>
          <w:lang w:val="en"/>
        </w:rPr>
        <w:t xml:space="preserve"> heart before </w:t>
      </w:r>
      <w:r>
        <w:rPr>
          <w:rFonts w:ascii="David" w:hAnsi="David" w:cs="David"/>
          <w:lang w:val="en"/>
        </w:rPr>
        <w:t>H</w:t>
      </w:r>
      <w:r w:rsidR="00000000">
        <w:rPr>
          <w:rFonts w:ascii="David" w:hAnsi="David" w:cs="David" w:hint="cs"/>
          <w:lang w:val="en"/>
        </w:rPr>
        <w:t xml:space="preserve">im. Whereas God is portrayed in the lament through the metaphor of fire, Daughter Zion is depicted by images associated with water. The efficacy of water is manifest in its power to extinguish the blazing fire. </w:t>
      </w:r>
      <w:proofErr w:type="gramStart"/>
      <w:r w:rsidR="00000000">
        <w:rPr>
          <w:rFonts w:ascii="David" w:hAnsi="David" w:cs="David" w:hint="cs"/>
          <w:lang w:val="en"/>
        </w:rPr>
        <w:t>Thus</w:t>
      </w:r>
      <w:proofErr w:type="gramEnd"/>
      <w:r w:rsidR="00000000">
        <w:rPr>
          <w:rFonts w:ascii="David" w:hAnsi="David" w:cs="David" w:hint="cs"/>
          <w:lang w:val="en"/>
        </w:rPr>
        <w:t xml:space="preserve"> Daughter Zion’s prayer—she pours out her heart like the sea and cries out in anger for the life of her </w:t>
      </w:r>
      <w:r w:rsidR="008F5EE2">
        <w:rPr>
          <w:rFonts w:ascii="David" w:hAnsi="David" w:cs="David" w:hint="cs"/>
          <w:lang w:val="en"/>
        </w:rPr>
        <w:t>children</w:t>
      </w:r>
      <w:r w:rsidR="00000000">
        <w:rPr>
          <w:rFonts w:ascii="David" w:hAnsi="David" w:cs="David" w:hint="cs"/>
          <w:lang w:val="en"/>
        </w:rPr>
        <w:t xml:space="preserve">—is presented as the only solution the lament offers for extinguishing the divine conflagration. </w:t>
      </w:r>
    </w:p>
    <w:p w14:paraId="0D4FB2E9" w14:textId="4274C1F2" w:rsidR="00F95A16" w:rsidRDefault="00000000" w:rsidP="00764556">
      <w:pPr>
        <w:bidi w:val="0"/>
        <w:spacing w:line="360" w:lineRule="auto"/>
        <w:jc w:val="both"/>
        <w:rPr>
          <w:rFonts w:ascii="David" w:hAnsi="David" w:cs="David"/>
          <w:rtl/>
        </w:rPr>
      </w:pPr>
      <w:r w:rsidRPr="00F95A16">
        <w:rPr>
          <w:rFonts w:ascii="David" w:hAnsi="David" w:cs="David"/>
          <w:lang w:val="en"/>
        </w:rPr>
        <w:t xml:space="preserve">This message also emerges from pointing to the lament’s structure. The </w:t>
      </w:r>
      <w:r w:rsidR="001709C7">
        <w:rPr>
          <w:rFonts w:ascii="David" w:hAnsi="David" w:cs="David"/>
          <w:lang w:val="en"/>
        </w:rPr>
        <w:t>“</w:t>
      </w:r>
      <w:r w:rsidRPr="00F95A16">
        <w:rPr>
          <w:rFonts w:ascii="David" w:hAnsi="David" w:cs="David"/>
          <w:lang w:val="en"/>
        </w:rPr>
        <w:t>three and four</w:t>
      </w:r>
      <w:r w:rsidR="001709C7">
        <w:rPr>
          <w:rFonts w:ascii="David" w:hAnsi="David" w:cs="David"/>
          <w:lang w:val="en"/>
        </w:rPr>
        <w:t>”</w:t>
      </w:r>
      <w:r w:rsidRPr="00F95A16">
        <w:rPr>
          <w:rFonts w:ascii="David" w:hAnsi="David" w:cs="David"/>
          <w:lang w:val="en"/>
        </w:rPr>
        <w:t xml:space="preserve"> structure underscores the contrast between the three human agents (the prophets, passersby, and enemies), who will not be able to remedy Daughter Zion’s pain, </w:t>
      </w:r>
      <w:r w:rsidR="001709C7">
        <w:rPr>
          <w:rFonts w:ascii="David" w:hAnsi="David" w:cs="David"/>
          <w:lang w:val="en"/>
        </w:rPr>
        <w:t xml:space="preserve">which is as </w:t>
      </w:r>
      <w:r w:rsidRPr="00F95A16">
        <w:rPr>
          <w:rFonts w:ascii="David" w:hAnsi="David" w:cs="David"/>
          <w:lang w:val="en"/>
        </w:rPr>
        <w:t xml:space="preserve">great as the sea, and the fourth response, which calls for a direct appeal to God by pouring out the heart like water before </w:t>
      </w:r>
      <w:r w:rsidR="009346E2">
        <w:rPr>
          <w:rFonts w:ascii="David" w:hAnsi="David" w:cs="David"/>
          <w:lang w:val="en"/>
        </w:rPr>
        <w:t>H</w:t>
      </w:r>
      <w:r w:rsidRPr="00F95A16">
        <w:rPr>
          <w:rFonts w:ascii="David" w:hAnsi="David" w:cs="David"/>
          <w:lang w:val="en"/>
        </w:rPr>
        <w:t>im.</w:t>
      </w:r>
      <w:r w:rsidR="001709C7">
        <w:rPr>
          <w:rFonts w:ascii="David" w:hAnsi="David" w:cs="David"/>
          <w:lang w:val="en"/>
        </w:rPr>
        <w:t xml:space="preserve"> Our </w:t>
      </w:r>
      <w:r w:rsidRPr="00F95A16">
        <w:rPr>
          <w:rFonts w:ascii="David" w:hAnsi="David" w:cs="David"/>
          <w:lang w:val="en"/>
        </w:rPr>
        <w:t>discussion of v</w:t>
      </w:r>
      <w:r w:rsidR="001709C7">
        <w:rPr>
          <w:rFonts w:ascii="David" w:hAnsi="David" w:cs="David"/>
          <w:lang w:val="en"/>
        </w:rPr>
        <w:t xml:space="preserve">. </w:t>
      </w:r>
      <w:r w:rsidRPr="00F95A16">
        <w:rPr>
          <w:rFonts w:ascii="David" w:hAnsi="David" w:cs="David"/>
          <w:lang w:val="en"/>
        </w:rPr>
        <w:t xml:space="preserve">18 </w:t>
      </w:r>
      <w:r w:rsidR="001709C7">
        <w:rPr>
          <w:rFonts w:ascii="David" w:hAnsi="David" w:cs="David"/>
          <w:lang w:val="en"/>
        </w:rPr>
        <w:t>demonstrated</w:t>
      </w:r>
      <w:r w:rsidRPr="00F95A16">
        <w:rPr>
          <w:rFonts w:ascii="David" w:hAnsi="David" w:cs="David"/>
          <w:lang w:val="en"/>
        </w:rPr>
        <w:t xml:space="preserve"> that this lament counsels Daughter Zion to cry out in anger and to pour out her heart before </w:t>
      </w:r>
      <w:r w:rsidR="000E36F4">
        <w:rPr>
          <w:rFonts w:ascii="David" w:hAnsi="David" w:cs="David"/>
          <w:lang w:val="en"/>
        </w:rPr>
        <w:t>God</w:t>
      </w:r>
      <w:r w:rsidRPr="00F95A16">
        <w:rPr>
          <w:rFonts w:ascii="David" w:hAnsi="David" w:cs="David"/>
          <w:lang w:val="en"/>
        </w:rPr>
        <w:t>, and thus perhaps obtain a measure of relief for her pain. Anger and defiance are interwoven throughout the entire lament, and</w:t>
      </w:r>
      <w:r w:rsidR="001709C7">
        <w:rPr>
          <w:rFonts w:ascii="David" w:hAnsi="David" w:cs="David"/>
          <w:lang w:val="en"/>
        </w:rPr>
        <w:t>,</w:t>
      </w:r>
      <w:r w:rsidRPr="00F95A16">
        <w:rPr>
          <w:rFonts w:ascii="David" w:hAnsi="David" w:cs="David"/>
          <w:lang w:val="en"/>
        </w:rPr>
        <w:t xml:space="preserve"> accordingly</w:t>
      </w:r>
      <w:r w:rsidR="001709C7">
        <w:rPr>
          <w:rFonts w:ascii="David" w:hAnsi="David" w:cs="David"/>
          <w:lang w:val="en"/>
        </w:rPr>
        <w:t>,</w:t>
      </w:r>
      <w:r w:rsidRPr="00F95A16">
        <w:rPr>
          <w:rFonts w:ascii="David" w:hAnsi="David" w:cs="David"/>
          <w:lang w:val="en"/>
        </w:rPr>
        <w:t xml:space="preserve"> it concludes with a harsh and trenchant statement. This message is so hard to accept that the lamenter sought to blur and soften it by means of a double ambiguity. </w:t>
      </w:r>
    </w:p>
    <w:p w14:paraId="336E6E20" w14:textId="77777777" w:rsidR="0048348F" w:rsidRDefault="0048348F" w:rsidP="00764556">
      <w:pPr>
        <w:spacing w:line="360" w:lineRule="auto"/>
        <w:jc w:val="both"/>
        <w:rPr>
          <w:rFonts w:ascii="David" w:hAnsi="David" w:cs="David"/>
          <w:rtl/>
        </w:rPr>
      </w:pPr>
    </w:p>
    <w:p w14:paraId="54C01639" w14:textId="00DB2828" w:rsidR="00D53782" w:rsidRPr="00D53782" w:rsidRDefault="00D53782" w:rsidP="007E7CC5">
      <w:pPr>
        <w:pStyle w:val="ListParagraph"/>
        <w:spacing w:line="360" w:lineRule="auto"/>
        <w:jc w:val="both"/>
        <w:rPr>
          <w:rFonts w:ascii="David" w:hAnsi="David" w:cs="David"/>
          <w:rtl/>
        </w:rPr>
      </w:pPr>
      <w:bookmarkStart w:id="27" w:name="_Hlk208237272"/>
    </w:p>
    <w:bookmarkEnd w:id="27"/>
    <w:p w14:paraId="344164DD" w14:textId="53329911" w:rsidR="00E800B2" w:rsidRDefault="00000000" w:rsidP="007E7CC5">
      <w:pPr>
        <w:bidi w:val="0"/>
        <w:rPr>
          <w:rFonts w:ascii="David" w:hAnsi="David" w:cs="David"/>
          <w:rtl/>
        </w:rPr>
      </w:pPr>
      <w:r>
        <w:rPr>
          <w:rFonts w:ascii="David" w:hAnsi="David" w:cs="David" w:hint="cs"/>
          <w:rtl/>
        </w:rPr>
        <w:t xml:space="preserve"> </w:t>
      </w:r>
    </w:p>
    <w:sectPr w:rsidR="00E800B2" w:rsidSect="00A35872">
      <w:foot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ava Finkelman" w:date="2025-10-16T14:59:00Z" w:initials="NF">
    <w:p w14:paraId="3CFD7994" w14:textId="77777777" w:rsidR="00CD6D47" w:rsidRDefault="00CD6D47" w:rsidP="00CD6D47">
      <w:pPr>
        <w:pStyle w:val="CommentText"/>
        <w:bidi w:val="0"/>
      </w:pPr>
      <w:r>
        <w:rPr>
          <w:rStyle w:val="CommentReference"/>
        </w:rPr>
        <w:annotationRef/>
      </w:r>
      <w:r>
        <w:t>I highlighted all the references in the footnotes that need to be translated/transliterated</w:t>
      </w:r>
    </w:p>
  </w:comment>
  <w:comment w:id="7" w:author="Nava Finkelman" w:date="2025-10-16T15:58:00Z" w:initials="NF">
    <w:p w14:paraId="26BBB0AA" w14:textId="77777777" w:rsidR="00B23DEF" w:rsidRDefault="00B23DEF" w:rsidP="00B23DEF">
      <w:pPr>
        <w:pStyle w:val="CommentText"/>
        <w:bidi w:val="0"/>
      </w:pPr>
      <w:r>
        <w:rPr>
          <w:rStyle w:val="CommentReference"/>
        </w:rPr>
        <w:annotationRef/>
      </w:r>
      <w:r>
        <w:t>Highlighted and red in the footnotes: This appears in the original, but seems off to me. I recommend checking this</w:t>
      </w:r>
    </w:p>
  </w:comment>
  <w:comment w:id="20" w:author="Nava Finkelman" w:date="2025-10-16T16:07:00Z" w:initials="NF">
    <w:p w14:paraId="631DDE20" w14:textId="77777777" w:rsidR="00460C05" w:rsidRDefault="00460C05" w:rsidP="00460C05">
      <w:pPr>
        <w:pStyle w:val="CommentText"/>
        <w:bidi w:val="0"/>
      </w:pPr>
      <w:r>
        <w:rPr>
          <w:rStyle w:val="CommentReference"/>
        </w:rPr>
        <w:annotationRef/>
      </w:r>
      <w:r>
        <w:t>Are the words in quotations marks in the footnote actually a quote? I couldn’t tell from the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D7994" w15:done="0"/>
  <w15:commentEx w15:paraId="26BBB0AA" w15:done="0"/>
  <w15:commentEx w15:paraId="631DDE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221AF5" w16cex:dateUtc="2025-10-16T11:59:00Z"/>
  <w16cex:commentExtensible w16cex:durableId="1EC9E706" w16cex:dateUtc="2025-10-16T12:58:00Z"/>
  <w16cex:commentExtensible w16cex:durableId="4606BCEF" w16cex:dateUtc="2025-10-16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D7994" w16cid:durableId="06221AF5"/>
  <w16cid:commentId w16cid:paraId="26BBB0AA" w16cid:durableId="1EC9E706"/>
  <w16cid:commentId w16cid:paraId="631DDE20" w16cid:durableId="4606B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B33E" w14:textId="77777777" w:rsidR="00824453" w:rsidRDefault="00824453">
      <w:pPr>
        <w:spacing w:after="0" w:line="240" w:lineRule="auto"/>
      </w:pPr>
      <w:r>
        <w:separator/>
      </w:r>
    </w:p>
  </w:endnote>
  <w:endnote w:type="continuationSeparator" w:id="0">
    <w:p w14:paraId="5357B883" w14:textId="77777777" w:rsidR="00824453" w:rsidRDefault="0082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BL Hebrew">
    <w:panose1 w:val="02000000000000000000"/>
    <w:charset w:val="00"/>
    <w:family w:val="auto"/>
    <w:pitch w:val="variable"/>
    <w:sig w:usb0="8000086F" w:usb1="4000204A" w:usb2="00000000" w:usb3="00000000" w:csb0="00000021" w:csb1="00000000"/>
  </w:font>
  <w:font w:name="Accordance">
    <w:altName w:val="Arial"/>
    <w:charset w:val="00"/>
    <w:family w:val="auto"/>
    <w:pitch w:val="variable"/>
    <w:sig w:usb0="C00029FF" w:usb1="C001C068" w:usb2="02000088" w:usb3="00000000" w:csb0="0000006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91560830"/>
      <w:docPartObj>
        <w:docPartGallery w:val="Page Numbers (Bottom of Page)"/>
        <w:docPartUnique/>
      </w:docPartObj>
    </w:sdtPr>
    <w:sdtContent>
      <w:p w14:paraId="150974BE" w14:textId="587A8147" w:rsidR="00637947" w:rsidRDefault="00000000">
        <w:pPr>
          <w:pStyle w:val="Footer"/>
          <w:jc w:val="center"/>
        </w:pPr>
        <w:r>
          <w:fldChar w:fldCharType="begin"/>
        </w:r>
        <w:r>
          <w:instrText>PAGE   \* MERGEFORMAT</w:instrText>
        </w:r>
        <w:r>
          <w:fldChar w:fldCharType="separate"/>
        </w:r>
        <w:r>
          <w:rPr>
            <w:lang w:val="he-IL"/>
          </w:rPr>
          <w:t>36</w:t>
        </w:r>
        <w:r>
          <w:fldChar w:fldCharType="end"/>
        </w:r>
      </w:p>
    </w:sdtContent>
  </w:sdt>
  <w:p w14:paraId="1CC99320" w14:textId="77777777" w:rsidR="00637947" w:rsidRDefault="0063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489D" w14:textId="77777777" w:rsidR="00824453" w:rsidRDefault="00824453" w:rsidP="000E6127">
      <w:pPr>
        <w:spacing w:after="0" w:line="240" w:lineRule="auto"/>
      </w:pPr>
      <w:r>
        <w:separator/>
      </w:r>
    </w:p>
  </w:footnote>
  <w:footnote w:type="continuationSeparator" w:id="0">
    <w:p w14:paraId="0667A91D" w14:textId="77777777" w:rsidR="00824453" w:rsidRDefault="00824453" w:rsidP="000E6127">
      <w:pPr>
        <w:spacing w:after="0" w:line="240" w:lineRule="auto"/>
      </w:pPr>
      <w:r>
        <w:continuationSeparator/>
      </w:r>
    </w:p>
  </w:footnote>
  <w:footnote w:id="1">
    <w:p w14:paraId="16DF41B1" w14:textId="6D257209" w:rsidR="00E669ED" w:rsidRPr="00F642B0" w:rsidRDefault="00000000" w:rsidP="001103FD">
      <w:pPr>
        <w:tabs>
          <w:tab w:val="left" w:pos="5758"/>
        </w:tabs>
        <w:bidi w:val="0"/>
        <w:spacing w:after="0" w:line="240" w:lineRule="auto"/>
        <w:jc w:val="both"/>
        <w:rPr>
          <w:rFonts w:ascii="David" w:hAnsi="David" w:cs="David"/>
          <w:sz w:val="20"/>
          <w:szCs w:val="20"/>
          <w:rtl/>
        </w:rPr>
      </w:pPr>
      <w:r w:rsidRPr="00F642B0">
        <w:rPr>
          <w:rStyle w:val="FootnoteReference"/>
          <w:sz w:val="20"/>
          <w:szCs w:val="20"/>
        </w:rPr>
        <w:footnoteRef/>
      </w:r>
      <w:r w:rsidRPr="00F642B0">
        <w:rPr>
          <w:rFonts w:ascii="David" w:hAnsi="David" w:cs="David" w:hint="cs"/>
          <w:sz w:val="20"/>
          <w:szCs w:val="20"/>
          <w:lang w:val="en"/>
        </w:rPr>
        <w:t xml:space="preserve"> Research on metaphors tends to emphasize their cognitive functions. Cognitive researchers regard the phenomenon of metaphor as a key to understanding the cognitive activity of language users. In their view, metaphor is a cognitive process, a conceptual phenomenon of transferring structure from one domain to another. Delving into the phenomenon of metaphor thus reveals the mindset of language users. Cognitive linguistics offers theoretical foundations and analytical tools for examining this matter. See, for example: E. R. </w:t>
      </w:r>
      <w:proofErr w:type="spellStart"/>
      <w:r w:rsidRPr="00F642B0">
        <w:rPr>
          <w:rFonts w:ascii="David" w:hAnsi="David" w:cs="David" w:hint="cs"/>
          <w:sz w:val="20"/>
          <w:szCs w:val="20"/>
          <w:lang w:val="en"/>
        </w:rPr>
        <w:t>MacCormac</w:t>
      </w:r>
      <w:proofErr w:type="spellEnd"/>
      <w:r w:rsidRPr="00F642B0">
        <w:rPr>
          <w:rFonts w:ascii="David" w:hAnsi="David" w:cs="David" w:hint="cs"/>
          <w:sz w:val="20"/>
          <w:szCs w:val="20"/>
          <w:lang w:val="en"/>
        </w:rPr>
        <w:t xml:space="preserve">, </w:t>
      </w:r>
      <w:r w:rsidRPr="00F642B0">
        <w:rPr>
          <w:rFonts w:ascii="David" w:hAnsi="David" w:cs="David"/>
          <w:i/>
          <w:iCs/>
          <w:sz w:val="20"/>
          <w:szCs w:val="20"/>
          <w:lang w:val="en"/>
        </w:rPr>
        <w:t>A Cognitive Theory of Metaphor</w:t>
      </w:r>
      <w:r w:rsidRPr="00F642B0">
        <w:rPr>
          <w:rFonts w:ascii="David" w:hAnsi="David" w:cs="David" w:hint="cs"/>
          <w:sz w:val="20"/>
          <w:szCs w:val="20"/>
          <w:lang w:val="en"/>
        </w:rPr>
        <w:t>, Cambridge, 1985</w:t>
      </w:r>
      <w:r w:rsidR="00CD6D47">
        <w:rPr>
          <w:rFonts w:ascii="David" w:hAnsi="David" w:cs="David"/>
          <w:sz w:val="20"/>
          <w:szCs w:val="20"/>
          <w:lang w:val="en"/>
        </w:rPr>
        <w:t>.</w:t>
      </w:r>
      <w:r w:rsidRPr="00F642B0">
        <w:rPr>
          <w:rFonts w:ascii="David" w:hAnsi="David" w:cs="David" w:hint="cs"/>
          <w:sz w:val="20"/>
          <w:szCs w:val="20"/>
          <w:lang w:val="en"/>
        </w:rPr>
        <w:t xml:space="preserve"> </w:t>
      </w:r>
    </w:p>
  </w:footnote>
  <w:footnote w:id="2">
    <w:p w14:paraId="0DE7DB0D" w14:textId="4DE9F3AB" w:rsidR="00E669ED" w:rsidRPr="004E5504" w:rsidRDefault="00000000" w:rsidP="001103FD">
      <w:pPr>
        <w:bidi w:val="0"/>
        <w:spacing w:after="0" w:line="240" w:lineRule="auto"/>
        <w:jc w:val="both"/>
        <w:rPr>
          <w:rFonts w:asciiTheme="majorBidi" w:hAnsiTheme="majorBidi" w:cstheme="majorBidi"/>
          <w:sz w:val="20"/>
          <w:szCs w:val="20"/>
          <w:rtl/>
        </w:rPr>
      </w:pPr>
      <w:r w:rsidRPr="004E5504">
        <w:rPr>
          <w:rStyle w:val="FootnoteReference"/>
          <w:rFonts w:asciiTheme="majorBidi" w:hAnsiTheme="majorBidi" w:cstheme="majorBidi"/>
          <w:sz w:val="20"/>
          <w:szCs w:val="20"/>
        </w:rPr>
        <w:footnoteRef/>
      </w:r>
      <w:r w:rsidRPr="004E5504">
        <w:rPr>
          <w:rFonts w:asciiTheme="majorBidi" w:hAnsiTheme="majorBidi" w:cstheme="majorBidi"/>
          <w:sz w:val="20"/>
          <w:szCs w:val="20"/>
          <w:lang w:val="en"/>
        </w:rPr>
        <w:t xml:space="preserve"> G. G. Lakoff and Mark Johnso</w:t>
      </w:r>
      <w:r w:rsidRPr="004E5504">
        <w:rPr>
          <w:rFonts w:asciiTheme="majorBidi" w:hAnsiTheme="majorBidi" w:cstheme="majorBidi"/>
          <w:i/>
          <w:iCs/>
          <w:sz w:val="20"/>
          <w:szCs w:val="20"/>
          <w:lang w:val="en"/>
        </w:rPr>
        <w:t>n, Metaphors We Live</w:t>
      </w:r>
      <w:r w:rsidRPr="004E5504">
        <w:rPr>
          <w:rFonts w:asciiTheme="majorBidi" w:hAnsiTheme="majorBidi" w:cstheme="majorBidi"/>
          <w:sz w:val="20"/>
          <w:szCs w:val="20"/>
          <w:lang w:val="en"/>
        </w:rPr>
        <w:t xml:space="preserve"> By (Chicago: University of Chicago Press); Lakoff and M. G. Lakof</w:t>
      </w:r>
      <w:r w:rsidRPr="004E5504">
        <w:rPr>
          <w:rFonts w:asciiTheme="majorBidi" w:hAnsiTheme="majorBidi" w:cstheme="majorBidi"/>
          <w:i/>
          <w:iCs/>
          <w:sz w:val="20"/>
          <w:szCs w:val="20"/>
          <w:lang w:val="en"/>
        </w:rPr>
        <w:t xml:space="preserve">f and M. Turner, </w:t>
      </w:r>
      <w:proofErr w:type="gramStart"/>
      <w:r w:rsidRPr="004E5504">
        <w:rPr>
          <w:rFonts w:asciiTheme="majorBidi" w:hAnsiTheme="majorBidi" w:cstheme="majorBidi"/>
          <w:i/>
          <w:iCs/>
          <w:sz w:val="20"/>
          <w:szCs w:val="20"/>
          <w:lang w:val="en"/>
        </w:rPr>
        <w:t>More</w:t>
      </w:r>
      <w:proofErr w:type="gramEnd"/>
      <w:r w:rsidRPr="004E5504">
        <w:rPr>
          <w:rFonts w:asciiTheme="majorBidi" w:hAnsiTheme="majorBidi" w:cstheme="majorBidi"/>
          <w:i/>
          <w:iCs/>
          <w:sz w:val="20"/>
          <w:szCs w:val="20"/>
          <w:lang w:val="en"/>
        </w:rPr>
        <w:t xml:space="preserve"> than Cool Reason: A Field Guide t</w:t>
      </w:r>
      <w:r w:rsidRPr="004E5504">
        <w:rPr>
          <w:rFonts w:asciiTheme="majorBidi" w:hAnsiTheme="majorBidi" w:cstheme="majorBidi"/>
          <w:sz w:val="20"/>
          <w:szCs w:val="20"/>
          <w:lang w:val="en"/>
        </w:rPr>
        <w:t>o Poetic Metaphor (Chicago: University of Chicago Press, 1989)</w:t>
      </w:r>
      <w:r w:rsidR="00CD6D47">
        <w:rPr>
          <w:rFonts w:asciiTheme="majorBidi" w:hAnsiTheme="majorBidi" w:cstheme="majorBidi"/>
          <w:sz w:val="20"/>
          <w:szCs w:val="20"/>
          <w:lang w:val="en"/>
        </w:rPr>
        <w:t>.</w:t>
      </w:r>
    </w:p>
  </w:footnote>
  <w:footnote w:id="3">
    <w:p w14:paraId="12CB3A99" w14:textId="0F577E73" w:rsidR="00E669ED" w:rsidRPr="0029705C" w:rsidRDefault="00000000" w:rsidP="00E669ED">
      <w:pPr>
        <w:pStyle w:val="FootnoteText"/>
        <w:bidi w:val="0"/>
        <w:jc w:val="both"/>
        <w:rPr>
          <w:rFonts w:ascii="David" w:hAnsi="David" w:cs="David"/>
          <w:rtl/>
        </w:rPr>
      </w:pPr>
      <w:r w:rsidRPr="004E5504">
        <w:rPr>
          <w:rStyle w:val="FootnoteReference"/>
          <w:rFonts w:ascii="David" w:hAnsi="David" w:cs="David"/>
        </w:rPr>
        <w:footnoteRef/>
      </w:r>
      <w:r w:rsidRPr="004E5504">
        <w:rPr>
          <w:rFonts w:ascii="David" w:hAnsi="David" w:cs="David"/>
          <w:lang w:val="en"/>
        </w:rPr>
        <w:t xml:space="preserve"> Biblical scholars have applied insights from cognitive linguistics when analyzing biblical literature. See, for example: </w:t>
      </w:r>
      <w:r w:rsidRPr="004E5504">
        <w:rPr>
          <w:rFonts w:asciiTheme="majorBidi" w:hAnsiTheme="majorBidi" w:cstheme="majorBidi"/>
          <w:lang w:val="en"/>
        </w:rPr>
        <w:t xml:space="preserve">E. J. van Wolde, "Wisdom, Who Can Find It? A Non-Cognitive and Cognitive Study of Job 28:1-11," in </w:t>
      </w:r>
      <w:r w:rsidRPr="004E5504">
        <w:rPr>
          <w:rFonts w:asciiTheme="majorBidi" w:hAnsiTheme="majorBidi" w:cstheme="majorBidi"/>
          <w:i/>
          <w:iCs/>
          <w:lang w:val="en"/>
        </w:rPr>
        <w:t>Job 28: Cognition in Context</w:t>
      </w:r>
      <w:r w:rsidRPr="004E5504">
        <w:rPr>
          <w:rFonts w:asciiTheme="majorBidi" w:hAnsiTheme="majorBidi" w:cstheme="majorBidi"/>
          <w:lang w:val="en"/>
        </w:rPr>
        <w:t xml:space="preserve">, pp. 1-35; E. L. Greenstein, "The Poem on Wisdom in Job 28 and its Conceptual and Literary Contexts," in: </w:t>
      </w:r>
      <w:r w:rsidRPr="004E5504">
        <w:rPr>
          <w:rFonts w:asciiTheme="majorBidi" w:hAnsiTheme="majorBidi" w:cstheme="majorBidi"/>
          <w:i/>
          <w:iCs/>
          <w:lang w:val="en"/>
        </w:rPr>
        <w:t>Job 28: Cognition in Context,</w:t>
      </w:r>
      <w:r w:rsidRPr="004E5504">
        <w:rPr>
          <w:rFonts w:asciiTheme="majorBidi" w:hAnsiTheme="majorBidi" w:cstheme="majorBidi"/>
          <w:lang w:val="en"/>
        </w:rPr>
        <w:t xml:space="preserve"> pp. 253-280;; A. Kamps, Inner Worlds: A Cognitive Linguistic Approach to the Book of Jonah (tr. D. Orton; BIS 68; Leiden, 2004); J. Jindo, "Toward a poetics of the biblical mind: Language, culture, and cognition", </w:t>
      </w:r>
      <w:proofErr w:type="spellStart"/>
      <w:r w:rsidRPr="004E5504">
        <w:rPr>
          <w:rFonts w:asciiTheme="majorBidi" w:hAnsiTheme="majorBidi" w:cstheme="majorBidi"/>
          <w:i/>
          <w:iCs/>
          <w:lang w:val="en"/>
        </w:rPr>
        <w:t>Vetus</w:t>
      </w:r>
      <w:proofErr w:type="spellEnd"/>
      <w:r w:rsidRPr="004E5504">
        <w:rPr>
          <w:rFonts w:asciiTheme="majorBidi" w:hAnsiTheme="majorBidi" w:cstheme="majorBidi"/>
          <w:i/>
          <w:iCs/>
          <w:lang w:val="en"/>
        </w:rPr>
        <w:t xml:space="preserve"> </w:t>
      </w:r>
      <w:proofErr w:type="spellStart"/>
      <w:r w:rsidRPr="004E5504">
        <w:rPr>
          <w:rFonts w:asciiTheme="majorBidi" w:hAnsiTheme="majorBidi" w:cstheme="majorBidi"/>
          <w:i/>
          <w:iCs/>
          <w:lang w:val="en"/>
        </w:rPr>
        <w:t>Testamentum</w:t>
      </w:r>
      <w:proofErr w:type="spellEnd"/>
      <w:r w:rsidRPr="004E5504">
        <w:rPr>
          <w:rFonts w:asciiTheme="majorBidi" w:hAnsiTheme="majorBidi" w:cstheme="majorBidi"/>
          <w:lang w:val="en"/>
        </w:rPr>
        <w:t xml:space="preserve"> </w:t>
      </w:r>
      <w:r w:rsidRPr="004E5504">
        <w:rPr>
          <w:rFonts w:asciiTheme="majorBidi" w:hAnsiTheme="majorBidi" w:cstheme="majorBidi"/>
          <w:i/>
          <w:iCs/>
          <w:lang w:val="en"/>
        </w:rPr>
        <w:t>59</w:t>
      </w:r>
      <w:r w:rsidRPr="004E5504">
        <w:rPr>
          <w:rFonts w:asciiTheme="majorBidi" w:hAnsiTheme="majorBidi" w:cstheme="majorBidi"/>
          <w:lang w:val="en"/>
        </w:rPr>
        <w:t>(2), (2009), pp. 222-243.</w:t>
      </w:r>
    </w:p>
  </w:footnote>
  <w:footnote w:id="4">
    <w:p w14:paraId="1993ADE4" w14:textId="77777777" w:rsidR="00E669ED" w:rsidRDefault="00000000" w:rsidP="00E669ED">
      <w:pPr>
        <w:pStyle w:val="FootnoteText"/>
        <w:bidi w:val="0"/>
        <w:rPr>
          <w:rtl/>
        </w:rPr>
      </w:pPr>
      <w:r>
        <w:rPr>
          <w:rStyle w:val="FootnoteReference"/>
        </w:rPr>
        <w:footnoteRef/>
      </w:r>
      <w:r w:rsidRPr="00F642B0">
        <w:rPr>
          <w:rFonts w:asciiTheme="majorBidi" w:hAnsiTheme="majorBidi" w:cstheme="majorBidi"/>
          <w:lang w:val="en"/>
        </w:rPr>
        <w:t xml:space="preserve"> E. L. Greenstein, "Some Metaphors in the Poetry of Job," in: Built by Wisdom, Established by Understanding: Essays on Biblical and Ancient Near Eastern Literature in Honor of Adele Berlin (ed. Maxine L. Grossman; Bethesda, MD: University of Maryland Press, 2013), 179-95</w:t>
      </w:r>
    </w:p>
  </w:footnote>
  <w:footnote w:id="5">
    <w:p w14:paraId="5182C10B" w14:textId="1E7D8EEF" w:rsidR="00E669ED" w:rsidRPr="00634685" w:rsidRDefault="00000000" w:rsidP="00E669ED">
      <w:pPr>
        <w:pStyle w:val="FootnoteText"/>
        <w:bidi w:val="0"/>
        <w:rPr>
          <w:rtl/>
        </w:rPr>
      </w:pPr>
      <w:r w:rsidRPr="00634685">
        <w:rPr>
          <w:rStyle w:val="FootnoteReference"/>
        </w:rPr>
        <w:footnoteRef/>
      </w:r>
      <w:r>
        <w:rPr>
          <w:rFonts w:ascii="David" w:hAnsi="David" w:cs="David" w:hint="cs"/>
          <w:lang w:val="en"/>
        </w:rPr>
        <w:t xml:space="preserve"> This stands in contrast to claims that are still heard in scholarship to this day, according to which the book of Lamentations is nothing but </w:t>
      </w:r>
      <w:r w:rsidR="00CD6D47">
        <w:rPr>
          <w:rFonts w:ascii="David" w:hAnsi="David" w:cs="David"/>
          <w:lang w:val="en"/>
        </w:rPr>
        <w:t>“</w:t>
      </w:r>
      <w:r>
        <w:rPr>
          <w:rFonts w:ascii="David" w:hAnsi="David" w:cs="David" w:hint="cs"/>
          <w:lang w:val="en"/>
        </w:rPr>
        <w:t>a jumble of images bubbling to the surface in random order</w:t>
      </w:r>
      <w:r w:rsidR="00CD6D47">
        <w:rPr>
          <w:rFonts w:ascii="David" w:hAnsi="David" w:cs="David"/>
          <w:lang w:val="en"/>
        </w:rPr>
        <w:t>.”</w:t>
      </w:r>
      <w:r>
        <w:rPr>
          <w:rFonts w:ascii="David" w:hAnsi="David" w:cs="David" w:hint="cs"/>
          <w:lang w:val="en"/>
        </w:rPr>
        <w:t xml:space="preserve"> </w:t>
      </w:r>
      <w:r w:rsidRPr="00634685">
        <w:rPr>
          <w:rFonts w:asciiTheme="majorBidi" w:hAnsiTheme="majorBidi" w:cstheme="majorBidi"/>
          <w:lang w:val="en"/>
        </w:rPr>
        <w:t xml:space="preserve">J. Middlemas, </w:t>
      </w:r>
      <w:r w:rsidRPr="00634685">
        <w:rPr>
          <w:rFonts w:asciiTheme="majorBidi" w:hAnsiTheme="majorBidi" w:cstheme="majorBidi"/>
          <w:i/>
          <w:iCs/>
          <w:lang w:val="en"/>
        </w:rPr>
        <w:t>Lamentations: an introduction and study guide</w:t>
      </w:r>
      <w:r w:rsidRPr="00634685">
        <w:rPr>
          <w:rFonts w:asciiTheme="majorBidi" w:hAnsiTheme="majorBidi" w:cstheme="majorBidi"/>
          <w:lang w:val="en"/>
        </w:rPr>
        <w:t>, (T&amp;T Clark study guides to the Old Testament), New York, 2021, p. 10</w:t>
      </w:r>
      <w:r w:rsidR="00CD6D47">
        <w:rPr>
          <w:rFonts w:asciiTheme="majorBidi" w:hAnsiTheme="majorBidi" w:cstheme="majorBidi"/>
          <w:lang w:val="en"/>
        </w:rPr>
        <w:t>.</w:t>
      </w:r>
    </w:p>
  </w:footnote>
  <w:footnote w:id="6">
    <w:p w14:paraId="760BEC06" w14:textId="6109511C" w:rsidR="0002317A" w:rsidRPr="0002317A" w:rsidRDefault="00000000" w:rsidP="0002317A">
      <w:pPr>
        <w:pStyle w:val="FootnoteText"/>
        <w:bidi w:val="0"/>
        <w:jc w:val="both"/>
        <w:rPr>
          <w:rFonts w:ascii="David" w:hAnsi="David" w:cs="David"/>
          <w:rtl/>
        </w:rPr>
      </w:pPr>
      <w:r w:rsidRPr="004565C6">
        <w:rPr>
          <w:rStyle w:val="FootnoteReference"/>
          <w:rFonts w:ascii="David" w:hAnsi="David" w:cs="David"/>
        </w:rPr>
        <w:footnoteRef/>
      </w:r>
      <w:r w:rsidRPr="004565C6">
        <w:rPr>
          <w:rFonts w:ascii="David" w:hAnsi="David" w:cs="David"/>
          <w:lang w:val="en"/>
        </w:rPr>
        <w:t xml:space="preserve"> The prevailing view is that the second and fourth laments, which depict destruction and famine in vivid images and share many points of similarity, were composed close to the time of the destruction by the same author. Shortly thereafter, the first lament was composed; it portrays the disaster in a more restrained manner and from a more distant perspective. The third lament, a personal lament over suffering endured, contains no specific reference to the destruction but rather general reflections on the ways of providence, and was composed </w:t>
      </w:r>
      <w:r w:rsidR="00CD6D47">
        <w:rPr>
          <w:rFonts w:ascii="David" w:hAnsi="David" w:cs="David"/>
          <w:lang w:val="en"/>
        </w:rPr>
        <w:t>later on</w:t>
      </w:r>
      <w:r w:rsidRPr="004565C6">
        <w:rPr>
          <w:rFonts w:ascii="David" w:hAnsi="David" w:cs="David"/>
          <w:lang w:val="en"/>
        </w:rPr>
        <w:t>, whereas the fifth lament, which describes the people’s prolonged suffering under Babylonian occupation and concludes with a prayer for redemption, was composed last</w:t>
      </w:r>
      <w:r w:rsidR="00CD6D47">
        <w:rPr>
          <w:rFonts w:ascii="David" w:hAnsi="David" w:cs="David"/>
          <w:lang w:val="en"/>
        </w:rPr>
        <w:t xml:space="preserve"> </w:t>
      </w:r>
      <w:r w:rsidRPr="004565C6">
        <w:rPr>
          <w:rFonts w:ascii="David" w:hAnsi="David" w:cs="David"/>
          <w:lang w:val="en"/>
        </w:rPr>
        <w:t>(</w:t>
      </w:r>
      <w:r w:rsidR="00CD6D47">
        <w:rPr>
          <w:rFonts w:ascii="David" w:hAnsi="David" w:cs="David"/>
          <w:lang w:val="en"/>
        </w:rPr>
        <w:t xml:space="preserve">See, for example, </w:t>
      </w:r>
      <w:proofErr w:type="spellStart"/>
      <w:r w:rsidRPr="00CD6D47">
        <w:rPr>
          <w:rFonts w:ascii="David" w:hAnsi="David" w:cs="David"/>
          <w:highlight w:val="yellow"/>
          <w:lang w:val="en"/>
        </w:rPr>
        <w:t>קליין</w:t>
      </w:r>
      <w:proofErr w:type="spellEnd"/>
      <w:r w:rsidRPr="00CD6D47">
        <w:rPr>
          <w:rFonts w:ascii="David" w:hAnsi="David" w:cs="David"/>
          <w:highlight w:val="yellow"/>
          <w:lang w:val="en"/>
        </w:rPr>
        <w:t xml:space="preserve">, </w:t>
      </w:r>
      <w:proofErr w:type="spellStart"/>
      <w:r w:rsidRPr="00CD6D47">
        <w:rPr>
          <w:rFonts w:ascii="David" w:hAnsi="David" w:cs="David"/>
          <w:highlight w:val="yellow"/>
          <w:lang w:val="en"/>
        </w:rPr>
        <w:t>איכה</w:t>
      </w:r>
      <w:proofErr w:type="spellEnd"/>
      <w:r w:rsidRPr="004565C6">
        <w:rPr>
          <w:rFonts w:ascii="David" w:hAnsi="David" w:cs="David"/>
          <w:lang w:val="en"/>
        </w:rPr>
        <w:t>,</w:t>
      </w:r>
      <w:r w:rsidR="00CD6D47">
        <w:rPr>
          <w:rFonts w:ascii="David" w:hAnsi="David" w:cs="David"/>
          <w:lang w:val="en"/>
        </w:rPr>
        <w:t xml:space="preserve"> p. 9</w:t>
      </w:r>
      <w:r w:rsidRPr="004565C6">
        <w:rPr>
          <w:rFonts w:ascii="David" w:hAnsi="David" w:cs="David"/>
          <w:lang w:val="en"/>
        </w:rPr>
        <w:t>)</w:t>
      </w:r>
      <w:r w:rsidR="00CD6D47">
        <w:rPr>
          <w:rFonts w:ascii="David" w:hAnsi="David" w:cs="David"/>
          <w:lang w:val="en"/>
        </w:rPr>
        <w:t>.</w:t>
      </w:r>
      <w:r w:rsidRPr="004565C6">
        <w:rPr>
          <w:rFonts w:ascii="David" w:hAnsi="David" w:cs="David"/>
          <w:lang w:val="en"/>
        </w:rPr>
        <w:t xml:space="preserve"> </w:t>
      </w:r>
    </w:p>
  </w:footnote>
  <w:footnote w:id="7">
    <w:p w14:paraId="25D923C6" w14:textId="44C3FAD2" w:rsidR="004900A3" w:rsidRPr="006C6113" w:rsidRDefault="00000000" w:rsidP="006C6113">
      <w:pPr>
        <w:bidi w:val="0"/>
        <w:spacing w:after="0" w:line="240" w:lineRule="auto"/>
        <w:rPr>
          <w:rFonts w:asciiTheme="majorBidi" w:hAnsiTheme="majorBidi" w:cstheme="majorBidi"/>
          <w:sz w:val="20"/>
          <w:szCs w:val="20"/>
          <w:rtl/>
        </w:rPr>
      </w:pPr>
      <w:r>
        <w:rPr>
          <w:rStyle w:val="FootnoteReference"/>
        </w:rPr>
        <w:footnoteRef/>
      </w:r>
      <w:r w:rsidR="00C57C6D" w:rsidRPr="00A07B99">
        <w:rPr>
          <w:rFonts w:ascii="David" w:hAnsi="David" w:cs="David"/>
          <w:sz w:val="20"/>
          <w:szCs w:val="20"/>
          <w:lang w:val="en"/>
        </w:rPr>
        <w:t xml:space="preserve"> </w:t>
      </w:r>
      <w:r w:rsidR="00CD6D47">
        <w:rPr>
          <w:rFonts w:ascii="David" w:hAnsi="David" w:cs="David"/>
          <w:sz w:val="20"/>
          <w:szCs w:val="20"/>
          <w:lang w:val="en"/>
        </w:rPr>
        <w:t xml:space="preserve">Some </w:t>
      </w:r>
      <w:r w:rsidR="00C57C6D" w:rsidRPr="00A07B99">
        <w:rPr>
          <w:rFonts w:ascii="David" w:hAnsi="David" w:cs="David"/>
          <w:sz w:val="20"/>
          <w:szCs w:val="20"/>
          <w:lang w:val="en"/>
        </w:rPr>
        <w:t xml:space="preserve">scholars argue that the lament in chapter 3 reflects the voice of a single speaker. </w:t>
      </w:r>
      <w:r w:rsidR="00C57C6D" w:rsidRPr="00CD6D47">
        <w:rPr>
          <w:rFonts w:ascii="David" w:hAnsi="David" w:cs="David"/>
          <w:sz w:val="20"/>
          <w:szCs w:val="20"/>
          <w:lang w:val="en"/>
        </w:rPr>
        <w:t xml:space="preserve">See, for example: </w:t>
      </w:r>
      <w:proofErr w:type="spellStart"/>
      <w:r w:rsidR="00C57C6D" w:rsidRPr="00CD6D47">
        <w:rPr>
          <w:rFonts w:ascii="David" w:hAnsi="David" w:cs="David"/>
          <w:sz w:val="20"/>
          <w:szCs w:val="20"/>
          <w:highlight w:val="yellow"/>
          <w:lang w:val="en"/>
        </w:rPr>
        <w:t>דובס</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אלסופ</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איכה</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עמ</w:t>
      </w:r>
      <w:proofErr w:type="spellEnd"/>
      <w:r w:rsidR="00C57C6D" w:rsidRPr="00CD6D47">
        <w:rPr>
          <w:rFonts w:ascii="David" w:hAnsi="David" w:cs="David"/>
          <w:sz w:val="20"/>
          <w:szCs w:val="20"/>
          <w:highlight w:val="yellow"/>
          <w:lang w:val="en"/>
        </w:rPr>
        <w:t xml:space="preserve">' 94-91; </w:t>
      </w:r>
      <w:proofErr w:type="spellStart"/>
      <w:r w:rsidR="00C57C6D" w:rsidRPr="00CD6D47">
        <w:rPr>
          <w:rFonts w:ascii="David" w:hAnsi="David" w:cs="David"/>
          <w:sz w:val="20"/>
          <w:szCs w:val="20"/>
          <w:highlight w:val="yellow"/>
          <w:lang w:val="en"/>
        </w:rPr>
        <w:t>הילרס</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איכה</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עמ</w:t>
      </w:r>
      <w:proofErr w:type="spellEnd"/>
      <w:r w:rsidR="00C57C6D" w:rsidRPr="00CD6D47">
        <w:rPr>
          <w:rFonts w:ascii="David" w:hAnsi="David" w:cs="David"/>
          <w:sz w:val="20"/>
          <w:szCs w:val="20"/>
          <w:highlight w:val="yellow"/>
          <w:lang w:val="en"/>
        </w:rPr>
        <w:t xml:space="preserve">' 123-122; </w:t>
      </w:r>
      <w:proofErr w:type="spellStart"/>
      <w:r w:rsidR="00C57C6D" w:rsidRPr="00CD6D47">
        <w:rPr>
          <w:rFonts w:ascii="David" w:hAnsi="David" w:cs="David"/>
          <w:sz w:val="20"/>
          <w:szCs w:val="20"/>
          <w:highlight w:val="yellow"/>
          <w:lang w:val="en"/>
        </w:rPr>
        <w:t>רנמקה</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איכה</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עמ</w:t>
      </w:r>
      <w:proofErr w:type="spellEnd"/>
      <w:r w:rsidR="00C57C6D" w:rsidRPr="00CD6D47">
        <w:rPr>
          <w:rFonts w:ascii="David" w:hAnsi="David" w:cs="David"/>
          <w:sz w:val="20"/>
          <w:szCs w:val="20"/>
          <w:highlight w:val="yellow"/>
          <w:lang w:val="en"/>
        </w:rPr>
        <w:t>' 351-349</w:t>
      </w:r>
      <w:r w:rsidR="00C57C6D" w:rsidRPr="00A07B99">
        <w:rPr>
          <w:rFonts w:ascii="David" w:hAnsi="David" w:cs="David"/>
          <w:sz w:val="20"/>
          <w:szCs w:val="20"/>
          <w:lang w:val="en"/>
        </w:rPr>
        <w:t xml:space="preserve">. </w:t>
      </w:r>
      <w:r w:rsidR="006C6113" w:rsidRPr="006C6113">
        <w:rPr>
          <w:rFonts w:asciiTheme="majorBidi" w:hAnsiTheme="majorBidi" w:cstheme="majorBidi"/>
          <w:sz w:val="20"/>
          <w:szCs w:val="20"/>
          <w:lang w:val="en"/>
        </w:rPr>
        <w:t>J. Renkema, Lamentations (Historical commentary on the Old Testament), Peeters-Leuven</w:t>
      </w:r>
      <w:r w:rsidR="00CD6D47">
        <w:rPr>
          <w:rFonts w:asciiTheme="majorBidi" w:hAnsiTheme="majorBidi" w:cstheme="majorBidi"/>
          <w:sz w:val="20"/>
          <w:szCs w:val="20"/>
          <w:lang w:val="en"/>
        </w:rPr>
        <w:t xml:space="preserve">, </w:t>
      </w:r>
      <w:r w:rsidR="006C6113" w:rsidRPr="006C6113">
        <w:rPr>
          <w:rFonts w:asciiTheme="majorBidi" w:hAnsiTheme="majorBidi" w:cstheme="majorBidi"/>
          <w:sz w:val="20"/>
          <w:szCs w:val="20"/>
          <w:lang w:val="en"/>
        </w:rPr>
        <w:t>1998, p. 349-351</w:t>
      </w:r>
      <w:r w:rsidR="00C57C6D" w:rsidRPr="00A07B99">
        <w:rPr>
          <w:rFonts w:ascii="David" w:hAnsi="David" w:cs="David"/>
          <w:sz w:val="20"/>
          <w:szCs w:val="20"/>
          <w:lang w:val="en"/>
        </w:rPr>
        <w:t xml:space="preserve"> However, in line with many scholars, </w:t>
      </w:r>
      <w:r w:rsidR="00CD6D47">
        <w:rPr>
          <w:rFonts w:ascii="David" w:hAnsi="David" w:cs="David"/>
          <w:sz w:val="20"/>
          <w:szCs w:val="20"/>
          <w:lang w:val="en"/>
        </w:rPr>
        <w:t xml:space="preserve">I believe </w:t>
      </w:r>
      <w:r w:rsidR="00C57C6D" w:rsidRPr="00A07B99">
        <w:rPr>
          <w:rFonts w:ascii="David" w:hAnsi="David" w:cs="David"/>
          <w:sz w:val="20"/>
          <w:szCs w:val="20"/>
          <w:lang w:val="en"/>
        </w:rPr>
        <w:t>that it is possible to identify the voices of different speakers</w:t>
      </w:r>
      <w:r w:rsidR="00CD6D47">
        <w:rPr>
          <w:rFonts w:ascii="David" w:hAnsi="David" w:cs="David"/>
          <w:sz w:val="20"/>
          <w:szCs w:val="20"/>
          <w:lang w:val="en"/>
        </w:rPr>
        <w:t xml:space="preserve"> </w:t>
      </w:r>
      <w:r w:rsidR="00CD6D47" w:rsidRPr="00A07B99">
        <w:rPr>
          <w:rFonts w:ascii="David" w:hAnsi="David" w:cs="David"/>
          <w:sz w:val="20"/>
          <w:szCs w:val="20"/>
          <w:lang w:val="en"/>
        </w:rPr>
        <w:t>in this chapter</w:t>
      </w:r>
      <w:r w:rsidR="00C57C6D" w:rsidRPr="00A07B99">
        <w:rPr>
          <w:rFonts w:ascii="David" w:hAnsi="David" w:cs="David"/>
          <w:sz w:val="20"/>
          <w:szCs w:val="20"/>
          <w:lang w:val="en"/>
        </w:rPr>
        <w:t xml:space="preserve">. </w:t>
      </w:r>
      <w:r w:rsidR="00CD6D47">
        <w:rPr>
          <w:rFonts w:ascii="David" w:hAnsi="David" w:cs="David"/>
          <w:sz w:val="20"/>
          <w:szCs w:val="20"/>
          <w:lang w:val="en"/>
        </w:rPr>
        <w:t>T</w:t>
      </w:r>
      <w:r w:rsidR="00C57C6D" w:rsidRPr="00A07B99">
        <w:rPr>
          <w:rFonts w:ascii="David" w:hAnsi="David" w:cs="David"/>
          <w:sz w:val="20"/>
          <w:szCs w:val="20"/>
          <w:lang w:val="en"/>
        </w:rPr>
        <w:t xml:space="preserve">he first part of the lament (1–20) </w:t>
      </w:r>
      <w:r w:rsidR="00CD6D47">
        <w:rPr>
          <w:rFonts w:ascii="David" w:hAnsi="David" w:cs="David"/>
          <w:sz w:val="20"/>
          <w:szCs w:val="20"/>
          <w:lang w:val="en"/>
        </w:rPr>
        <w:t xml:space="preserve">is stated in </w:t>
      </w:r>
      <w:r w:rsidR="00C57C6D" w:rsidRPr="00A07B99">
        <w:rPr>
          <w:rFonts w:ascii="David" w:hAnsi="David" w:cs="David"/>
          <w:sz w:val="20"/>
          <w:szCs w:val="20"/>
          <w:lang w:val="en"/>
        </w:rPr>
        <w:t xml:space="preserve">a defiant voice, like Job’s. This stands in contrast to the second part of the lament (43–47), which reflects a voice </w:t>
      </w:r>
      <w:r w:rsidR="00CD6D47">
        <w:rPr>
          <w:rFonts w:ascii="David" w:hAnsi="David" w:cs="David"/>
          <w:sz w:val="20"/>
          <w:szCs w:val="20"/>
          <w:lang w:val="en"/>
        </w:rPr>
        <w:t>that</w:t>
      </w:r>
      <w:r w:rsidR="00C57C6D" w:rsidRPr="00A07B99">
        <w:rPr>
          <w:rFonts w:ascii="David" w:hAnsi="David" w:cs="David"/>
          <w:sz w:val="20"/>
          <w:szCs w:val="20"/>
          <w:lang w:val="en"/>
        </w:rPr>
        <w:t xml:space="preserve"> accept</w:t>
      </w:r>
      <w:r w:rsidR="00CD6D47">
        <w:rPr>
          <w:rFonts w:ascii="David" w:hAnsi="David" w:cs="David"/>
          <w:sz w:val="20"/>
          <w:szCs w:val="20"/>
          <w:lang w:val="en"/>
        </w:rPr>
        <w:t>s</w:t>
      </w:r>
      <w:r w:rsidR="00C57C6D" w:rsidRPr="00A07B99">
        <w:rPr>
          <w:rFonts w:ascii="David" w:hAnsi="David" w:cs="David"/>
          <w:sz w:val="20"/>
          <w:szCs w:val="20"/>
          <w:lang w:val="en"/>
        </w:rPr>
        <w:t xml:space="preserve"> God’s way, </w:t>
      </w:r>
      <w:proofErr w:type="gramStart"/>
      <w:r w:rsidR="00C57C6D" w:rsidRPr="00A07B99">
        <w:rPr>
          <w:rFonts w:ascii="David" w:hAnsi="David" w:cs="David"/>
          <w:sz w:val="20"/>
          <w:szCs w:val="20"/>
          <w:lang w:val="en"/>
        </w:rPr>
        <w:t>similar to</w:t>
      </w:r>
      <w:proofErr w:type="gramEnd"/>
      <w:r w:rsidR="00C57C6D" w:rsidRPr="00A07B99">
        <w:rPr>
          <w:rFonts w:ascii="David" w:hAnsi="David" w:cs="David"/>
          <w:sz w:val="20"/>
          <w:szCs w:val="20"/>
          <w:lang w:val="en"/>
        </w:rPr>
        <w:t xml:space="preserve"> the voice of Job’s friends. For scholars who identify different voices in Lam</w:t>
      </w:r>
      <w:r w:rsidR="00CD6D47">
        <w:rPr>
          <w:rFonts w:ascii="David" w:hAnsi="David" w:cs="David"/>
          <w:sz w:val="20"/>
          <w:szCs w:val="20"/>
          <w:lang w:val="en"/>
        </w:rPr>
        <w:t xml:space="preserve"> </w:t>
      </w:r>
      <w:r w:rsidR="00C57C6D" w:rsidRPr="00A07B99">
        <w:rPr>
          <w:rFonts w:ascii="David" w:hAnsi="David" w:cs="David"/>
          <w:sz w:val="20"/>
          <w:szCs w:val="20"/>
          <w:lang w:val="en"/>
        </w:rPr>
        <w:t xml:space="preserve">3 see: </w:t>
      </w:r>
      <w:proofErr w:type="spellStart"/>
      <w:r w:rsidR="00C57C6D" w:rsidRPr="00A07B99">
        <w:rPr>
          <w:rFonts w:ascii="David" w:hAnsi="David" w:cs="David"/>
          <w:sz w:val="20"/>
          <w:szCs w:val="20"/>
          <w:lang w:val="en"/>
        </w:rPr>
        <w:t>גורדיס</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איכה</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עמ</w:t>
      </w:r>
      <w:proofErr w:type="spellEnd"/>
      <w:r w:rsidR="00C57C6D" w:rsidRPr="00CD6D47">
        <w:rPr>
          <w:rFonts w:ascii="David" w:hAnsi="David" w:cs="David"/>
          <w:sz w:val="20"/>
          <w:szCs w:val="20"/>
          <w:highlight w:val="yellow"/>
          <w:lang w:val="en"/>
        </w:rPr>
        <w:t xml:space="preserve">' 155, 175; </w:t>
      </w:r>
      <w:proofErr w:type="spellStart"/>
      <w:r w:rsidR="00C57C6D" w:rsidRPr="00CD6D47">
        <w:rPr>
          <w:rFonts w:ascii="David" w:hAnsi="David" w:cs="David"/>
          <w:sz w:val="20"/>
          <w:szCs w:val="20"/>
          <w:highlight w:val="yellow"/>
          <w:lang w:val="en"/>
        </w:rPr>
        <w:t>ברלין</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איכה</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עמ</w:t>
      </w:r>
      <w:proofErr w:type="spellEnd"/>
      <w:r w:rsidR="00C57C6D" w:rsidRPr="00CD6D47">
        <w:rPr>
          <w:rFonts w:ascii="David" w:hAnsi="David" w:cs="David"/>
          <w:sz w:val="20"/>
          <w:szCs w:val="20"/>
          <w:highlight w:val="yellow"/>
          <w:lang w:val="en"/>
        </w:rPr>
        <w:t>' 85, 96-</w:t>
      </w:r>
      <w:proofErr w:type="gramStart"/>
      <w:r w:rsidR="00C57C6D" w:rsidRPr="00CD6D47">
        <w:rPr>
          <w:rFonts w:ascii="David" w:hAnsi="David" w:cs="David"/>
          <w:sz w:val="20"/>
          <w:szCs w:val="20"/>
          <w:highlight w:val="yellow"/>
          <w:lang w:val="en"/>
        </w:rPr>
        <w:t>95,;</w:t>
      </w:r>
      <w:proofErr w:type="gram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גרינשטיין</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קול</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האישה</w:t>
      </w:r>
      <w:proofErr w:type="spellEnd"/>
      <w:r w:rsidR="00C57C6D" w:rsidRPr="00CD6D47">
        <w:rPr>
          <w:rFonts w:ascii="David" w:hAnsi="David" w:cs="David"/>
          <w:sz w:val="20"/>
          <w:szCs w:val="20"/>
          <w:highlight w:val="yellow"/>
          <w:lang w:val="en"/>
        </w:rPr>
        <w:t xml:space="preserve">, </w:t>
      </w:r>
      <w:proofErr w:type="spellStart"/>
      <w:r w:rsidR="00C57C6D" w:rsidRPr="00CD6D47">
        <w:rPr>
          <w:rFonts w:ascii="David" w:hAnsi="David" w:cs="David"/>
          <w:sz w:val="20"/>
          <w:szCs w:val="20"/>
          <w:highlight w:val="yellow"/>
          <w:lang w:val="en"/>
        </w:rPr>
        <w:t>עמ</w:t>
      </w:r>
      <w:proofErr w:type="spellEnd"/>
      <w:r w:rsidR="00C57C6D" w:rsidRPr="00CD6D47">
        <w:rPr>
          <w:rFonts w:ascii="David" w:hAnsi="David" w:cs="David"/>
          <w:sz w:val="20"/>
          <w:szCs w:val="20"/>
          <w:highlight w:val="yellow"/>
          <w:lang w:val="en"/>
        </w:rPr>
        <w:t>' 170</w:t>
      </w:r>
      <w:r w:rsidR="00C57C6D" w:rsidRPr="00A07B99">
        <w:rPr>
          <w:rFonts w:ascii="David" w:hAnsi="David" w:cs="David"/>
          <w:sz w:val="20"/>
          <w:szCs w:val="20"/>
          <w:lang w:val="en"/>
        </w:rPr>
        <w:t xml:space="preserve">. </w:t>
      </w:r>
      <w:r w:rsidR="003D1E65">
        <w:rPr>
          <w:rFonts w:asciiTheme="majorBidi" w:hAnsiTheme="majorBidi" w:cstheme="majorBidi"/>
          <w:sz w:val="20"/>
          <w:szCs w:val="20"/>
          <w:lang w:val="en"/>
        </w:rPr>
        <w:t xml:space="preserve">R. Gordis, </w:t>
      </w:r>
      <w:r w:rsidR="003D1E65" w:rsidRPr="003D1E65">
        <w:rPr>
          <w:rFonts w:asciiTheme="majorBidi" w:hAnsiTheme="majorBidi" w:cstheme="majorBidi"/>
          <w:i/>
          <w:iCs/>
          <w:sz w:val="20"/>
          <w:szCs w:val="20"/>
          <w:lang w:val="en"/>
        </w:rPr>
        <w:t>The Song of Songs and Lamentations,</w:t>
      </w:r>
      <w:r w:rsidR="00C57C6D" w:rsidRPr="00A07B99">
        <w:rPr>
          <w:rFonts w:ascii="David" w:hAnsi="David" w:cs="David"/>
          <w:sz w:val="20"/>
          <w:szCs w:val="20"/>
          <w:lang w:val="en"/>
        </w:rPr>
        <w:t xml:space="preserve"> New</w:t>
      </w:r>
      <w:r w:rsidR="003D1E65">
        <w:rPr>
          <w:rFonts w:asciiTheme="majorBidi" w:hAnsiTheme="majorBidi" w:cstheme="majorBidi"/>
          <w:sz w:val="20"/>
          <w:szCs w:val="20"/>
          <w:lang w:val="en"/>
        </w:rPr>
        <w:t xml:space="preserve"> York</w:t>
      </w:r>
      <w:r w:rsidR="00CD6D47">
        <w:rPr>
          <w:rFonts w:asciiTheme="majorBidi" w:hAnsiTheme="majorBidi" w:cstheme="majorBidi"/>
          <w:sz w:val="20"/>
          <w:szCs w:val="20"/>
          <w:lang w:val="en"/>
        </w:rPr>
        <w:t>,</w:t>
      </w:r>
      <w:r w:rsidR="003D1E65">
        <w:rPr>
          <w:rFonts w:asciiTheme="majorBidi" w:hAnsiTheme="majorBidi" w:cstheme="majorBidi"/>
          <w:sz w:val="20"/>
          <w:szCs w:val="20"/>
          <w:lang w:val="en"/>
        </w:rPr>
        <w:t xml:space="preserve"> 1974</w:t>
      </w:r>
      <w:r w:rsidR="00CD6D47">
        <w:rPr>
          <w:rFonts w:asciiTheme="majorBidi" w:hAnsiTheme="majorBidi" w:cstheme="majorBidi"/>
          <w:sz w:val="20"/>
          <w:szCs w:val="20"/>
          <w:lang w:val="en"/>
        </w:rPr>
        <w:t>.</w:t>
      </w:r>
    </w:p>
  </w:footnote>
  <w:footnote w:id="8">
    <w:p w14:paraId="04449039" w14:textId="0311FD59" w:rsidR="00E12A78" w:rsidRPr="000E6148" w:rsidRDefault="00000000" w:rsidP="001103FD">
      <w:pPr>
        <w:bidi w:val="0"/>
        <w:spacing w:after="0" w:line="240" w:lineRule="auto"/>
        <w:jc w:val="both"/>
        <w:rPr>
          <w:rFonts w:ascii="David" w:hAnsi="David" w:cs="David"/>
          <w:sz w:val="20"/>
          <w:szCs w:val="20"/>
          <w:rtl/>
        </w:rPr>
      </w:pPr>
      <w:r>
        <w:rPr>
          <w:rStyle w:val="FootnoteReference"/>
        </w:rPr>
        <w:footnoteRef/>
      </w:r>
      <w:r w:rsidR="00FF1BEA" w:rsidRPr="00AF7B9E">
        <w:rPr>
          <w:rFonts w:ascii="David" w:hAnsi="David" w:cs="David" w:hint="cs"/>
          <w:sz w:val="20"/>
          <w:szCs w:val="20"/>
          <w:lang w:val="en"/>
        </w:rPr>
        <w:t xml:space="preserve"> </w:t>
      </w:r>
      <w:bookmarkStart w:id="4" w:name="_Hlk208238663"/>
      <w:proofErr w:type="spellStart"/>
      <w:r w:rsidR="00FF1BEA" w:rsidRPr="00AF7B9E">
        <w:rPr>
          <w:rFonts w:ascii="David" w:hAnsi="David" w:cs="David" w:hint="cs"/>
          <w:sz w:val="20"/>
          <w:szCs w:val="20"/>
          <w:lang w:val="en"/>
        </w:rPr>
        <w:t>Linafelt</w:t>
      </w:r>
      <w:proofErr w:type="spellEnd"/>
      <w:r w:rsidR="00FF1BEA" w:rsidRPr="00AF7B9E">
        <w:rPr>
          <w:rFonts w:ascii="David" w:hAnsi="David" w:cs="David" w:hint="cs"/>
          <w:sz w:val="20"/>
          <w:szCs w:val="20"/>
          <w:lang w:val="en"/>
        </w:rPr>
        <w:t xml:space="preserve"> argued that many biblical scholars t</w:t>
      </w:r>
      <w:r w:rsidR="001936BF">
        <w:rPr>
          <w:rFonts w:ascii="David" w:hAnsi="David" w:cs="David"/>
          <w:sz w:val="20"/>
          <w:szCs w:val="20"/>
          <w:lang w:val="en"/>
        </w:rPr>
        <w:t xml:space="preserve">end </w:t>
      </w:r>
      <w:r w:rsidR="00FF1BEA" w:rsidRPr="00AF7B9E">
        <w:rPr>
          <w:rFonts w:ascii="David" w:hAnsi="David" w:cs="David" w:hint="cs"/>
          <w:sz w:val="20"/>
          <w:szCs w:val="20"/>
          <w:lang w:val="en"/>
        </w:rPr>
        <w:t xml:space="preserve">to interpret Lamentations as a means of reconciliation with God rather than as a tool for engagement and struggle with God. According to his concept, this is one of the biases that led many scholars to claim that the heart of Lamentations lies at its center, in chapter 3. In addition to this reason, </w:t>
      </w:r>
      <w:proofErr w:type="spellStart"/>
      <w:r w:rsidR="00FF1BEA" w:rsidRPr="00AF7B9E">
        <w:rPr>
          <w:rFonts w:ascii="David" w:hAnsi="David" w:cs="David" w:hint="cs"/>
          <w:sz w:val="20"/>
          <w:szCs w:val="20"/>
          <w:lang w:val="en"/>
        </w:rPr>
        <w:t>Linafelt</w:t>
      </w:r>
      <w:proofErr w:type="spellEnd"/>
      <w:r w:rsidR="00FF1BEA" w:rsidRPr="00AF7B9E">
        <w:rPr>
          <w:rFonts w:ascii="David" w:hAnsi="David" w:cs="David" w:hint="cs"/>
          <w:sz w:val="20"/>
          <w:szCs w:val="20"/>
          <w:lang w:val="en"/>
        </w:rPr>
        <w:t xml:space="preserve"> listed two further reasons for the scholars</w:t>
      </w:r>
      <w:r w:rsidR="001936BF">
        <w:rPr>
          <w:rFonts w:ascii="David" w:hAnsi="David" w:cs="David"/>
          <w:sz w:val="20"/>
          <w:szCs w:val="20"/>
          <w:lang w:val="en"/>
        </w:rPr>
        <w:t>’</w:t>
      </w:r>
      <w:r w:rsidR="00FF1BEA" w:rsidRPr="00AF7B9E">
        <w:rPr>
          <w:rFonts w:ascii="David" w:hAnsi="David" w:cs="David" w:hint="cs"/>
          <w:sz w:val="20"/>
          <w:szCs w:val="20"/>
          <w:lang w:val="en"/>
        </w:rPr>
        <w:t xml:space="preserve"> biases: </w:t>
      </w:r>
      <w:r w:rsidR="001936BF">
        <w:rPr>
          <w:rFonts w:ascii="David" w:hAnsi="David" w:cs="David"/>
          <w:sz w:val="20"/>
          <w:szCs w:val="20"/>
          <w:lang w:val="en"/>
        </w:rPr>
        <w:t>F</w:t>
      </w:r>
      <w:r w:rsidR="00FF1BEA" w:rsidRPr="00AF7B9E">
        <w:rPr>
          <w:rFonts w:ascii="David" w:hAnsi="David" w:cs="David" w:hint="cs"/>
          <w:sz w:val="20"/>
          <w:szCs w:val="20"/>
          <w:lang w:val="en"/>
        </w:rPr>
        <w:t>irst, he argued that scholars (mostly men) preferred to emphasize the male voice situated at the center of the book</w:t>
      </w:r>
      <w:proofErr w:type="gramStart"/>
      <w:r w:rsidR="00FF1BEA" w:rsidRPr="00AF7B9E">
        <w:rPr>
          <w:rFonts w:ascii="David" w:hAnsi="David" w:cs="David" w:hint="cs"/>
          <w:sz w:val="20"/>
          <w:szCs w:val="20"/>
          <w:lang w:val="en"/>
        </w:rPr>
        <w:t>—“</w:t>
      </w:r>
      <w:proofErr w:type="gramEnd"/>
      <w:r w:rsidR="00FF1BEA" w:rsidRPr="00AF7B9E">
        <w:rPr>
          <w:rFonts w:ascii="David" w:hAnsi="David" w:cs="David" w:hint="cs"/>
          <w:sz w:val="20"/>
          <w:szCs w:val="20"/>
          <w:lang w:val="en"/>
        </w:rPr>
        <w:t xml:space="preserve">I am </w:t>
      </w:r>
      <w:r w:rsidR="001936BF">
        <w:rPr>
          <w:rFonts w:ascii="David" w:hAnsi="David" w:cs="David"/>
          <w:sz w:val="20"/>
          <w:szCs w:val="20"/>
          <w:lang w:val="en"/>
        </w:rPr>
        <w:t>the man</w:t>
      </w:r>
      <w:r w:rsidR="00FF1BEA" w:rsidRPr="00AF7B9E">
        <w:rPr>
          <w:rFonts w:ascii="David" w:hAnsi="David" w:cs="David" w:hint="cs"/>
          <w:sz w:val="20"/>
          <w:szCs w:val="20"/>
          <w:lang w:val="en"/>
        </w:rPr>
        <w:t xml:space="preserve"> who has seen affliction” (Lam</w:t>
      </w:r>
      <w:r w:rsidR="001936BF">
        <w:rPr>
          <w:rFonts w:ascii="David" w:hAnsi="David" w:cs="David"/>
          <w:sz w:val="20"/>
          <w:szCs w:val="20"/>
          <w:lang w:val="en"/>
        </w:rPr>
        <w:t xml:space="preserve"> </w:t>
      </w:r>
      <w:r w:rsidR="00FF1BEA" w:rsidRPr="00AF7B9E">
        <w:rPr>
          <w:rFonts w:ascii="David" w:hAnsi="David" w:cs="David" w:hint="cs"/>
          <w:sz w:val="20"/>
          <w:szCs w:val="20"/>
          <w:lang w:val="en"/>
        </w:rPr>
        <w:t xml:space="preserve">3:1)—over the female voice found in the other laments. Additionally, he argued that scholars (mostly Christian) preferred to foreground the voice of the suffering righteous, because they identified this voice with that of Jesus. By contrast, he argued that Lam 1–2 should be seen as the rhetoric of survival literature. The survivor’s aim, by contrast with the theologian’s, is to bear witness to pain rather than to find meaning in it. For the survivor, pain is not meaningful but rather senseless. See: </w:t>
      </w:r>
      <w:r w:rsidR="00FF1BEA" w:rsidRPr="00AF7B9E">
        <w:rPr>
          <w:rFonts w:asciiTheme="majorBidi" w:hAnsiTheme="majorBidi" w:cstheme="majorBidi"/>
          <w:sz w:val="20"/>
          <w:szCs w:val="20"/>
          <w:lang w:val="en"/>
        </w:rPr>
        <w:t xml:space="preserve">T. </w:t>
      </w:r>
      <w:proofErr w:type="spellStart"/>
      <w:r w:rsidR="00FF1BEA" w:rsidRPr="00AF7B9E">
        <w:rPr>
          <w:rFonts w:asciiTheme="majorBidi" w:hAnsiTheme="majorBidi" w:cstheme="majorBidi"/>
          <w:sz w:val="20"/>
          <w:szCs w:val="20"/>
          <w:lang w:val="en"/>
        </w:rPr>
        <w:t>Linafelt</w:t>
      </w:r>
      <w:proofErr w:type="spellEnd"/>
      <w:r w:rsidR="00FF1BEA" w:rsidRPr="00AF7B9E">
        <w:rPr>
          <w:rFonts w:asciiTheme="majorBidi" w:hAnsiTheme="majorBidi" w:cstheme="majorBidi"/>
          <w:sz w:val="20"/>
          <w:szCs w:val="20"/>
          <w:lang w:val="en"/>
        </w:rPr>
        <w:t xml:space="preserve">, </w:t>
      </w:r>
      <w:r w:rsidR="001936BF">
        <w:rPr>
          <w:rFonts w:asciiTheme="majorBidi" w:hAnsiTheme="majorBidi" w:cstheme="majorBidi"/>
          <w:sz w:val="20"/>
          <w:szCs w:val="20"/>
          <w:lang w:val="en"/>
        </w:rPr>
        <w:t>“</w:t>
      </w:r>
      <w:r w:rsidR="00FF1BEA" w:rsidRPr="00AF7B9E">
        <w:rPr>
          <w:rFonts w:asciiTheme="majorBidi" w:hAnsiTheme="majorBidi" w:cstheme="majorBidi"/>
          <w:sz w:val="20"/>
          <w:szCs w:val="20"/>
          <w:lang w:val="en"/>
        </w:rPr>
        <w:t>Zion's Cause: The Presentation of Pain in the Book of Lamentations</w:t>
      </w:r>
      <w:r w:rsidR="001936BF">
        <w:rPr>
          <w:rFonts w:asciiTheme="majorBidi" w:hAnsiTheme="majorBidi" w:cstheme="majorBidi"/>
          <w:sz w:val="20"/>
          <w:szCs w:val="20"/>
          <w:lang w:val="en"/>
        </w:rPr>
        <w:t>”</w:t>
      </w:r>
      <w:r w:rsidR="00FF1BEA" w:rsidRPr="00AF7B9E">
        <w:rPr>
          <w:rFonts w:asciiTheme="majorBidi" w:hAnsiTheme="majorBidi" w:cstheme="majorBidi"/>
          <w:sz w:val="20"/>
          <w:szCs w:val="20"/>
          <w:lang w:val="en"/>
        </w:rPr>
        <w:t xml:space="preserve"> in: T. </w:t>
      </w:r>
      <w:proofErr w:type="spellStart"/>
      <w:r w:rsidR="00FF1BEA" w:rsidRPr="00AF7B9E">
        <w:rPr>
          <w:rFonts w:asciiTheme="majorBidi" w:hAnsiTheme="majorBidi" w:cstheme="majorBidi"/>
          <w:sz w:val="20"/>
          <w:szCs w:val="20"/>
          <w:lang w:val="en"/>
        </w:rPr>
        <w:t>Linafelt</w:t>
      </w:r>
      <w:proofErr w:type="spellEnd"/>
      <w:r w:rsidR="00FF1BEA" w:rsidRPr="00AF7B9E">
        <w:rPr>
          <w:rFonts w:asciiTheme="majorBidi" w:hAnsiTheme="majorBidi" w:cstheme="majorBidi"/>
          <w:sz w:val="20"/>
          <w:szCs w:val="20"/>
          <w:lang w:val="en"/>
        </w:rPr>
        <w:t xml:space="preserve"> (ed.), </w:t>
      </w:r>
      <w:r w:rsidR="00FF1BEA" w:rsidRPr="001936BF">
        <w:rPr>
          <w:rFonts w:asciiTheme="majorBidi" w:hAnsiTheme="majorBidi" w:cstheme="majorBidi"/>
          <w:i/>
          <w:iCs/>
          <w:sz w:val="20"/>
          <w:szCs w:val="20"/>
          <w:lang w:val="en"/>
        </w:rPr>
        <w:t>Strange Fire: Reading the Bible after the Holocaust</w:t>
      </w:r>
      <w:r w:rsidR="00FF1BEA" w:rsidRPr="00AF7B9E">
        <w:rPr>
          <w:rFonts w:asciiTheme="majorBidi" w:hAnsiTheme="majorBidi" w:cstheme="majorBidi"/>
          <w:sz w:val="20"/>
          <w:szCs w:val="20"/>
          <w:lang w:val="en"/>
        </w:rPr>
        <w:t xml:space="preserve"> (New York</w:t>
      </w:r>
      <w:r w:rsidR="001936BF">
        <w:rPr>
          <w:rFonts w:asciiTheme="majorBidi" w:hAnsiTheme="majorBidi" w:cstheme="majorBidi"/>
          <w:sz w:val="20"/>
          <w:szCs w:val="20"/>
          <w:lang w:val="en"/>
        </w:rPr>
        <w:t>,</w:t>
      </w:r>
      <w:r w:rsidR="00FF1BEA" w:rsidRPr="00AF7B9E">
        <w:rPr>
          <w:rFonts w:asciiTheme="majorBidi" w:hAnsiTheme="majorBidi" w:cstheme="majorBidi"/>
          <w:sz w:val="20"/>
          <w:szCs w:val="20"/>
          <w:lang w:val="en"/>
        </w:rPr>
        <w:t xml:space="preserve"> 2000),</w:t>
      </w:r>
      <w:r w:rsidR="001936BF">
        <w:rPr>
          <w:rFonts w:asciiTheme="majorBidi" w:hAnsiTheme="majorBidi" w:cstheme="majorBidi"/>
          <w:sz w:val="20"/>
          <w:szCs w:val="20"/>
          <w:lang w:val="en"/>
        </w:rPr>
        <w:t xml:space="preserve"> </w:t>
      </w:r>
      <w:r w:rsidR="00FF1BEA" w:rsidRPr="00AF7B9E">
        <w:rPr>
          <w:rFonts w:asciiTheme="majorBidi" w:hAnsiTheme="majorBidi" w:cstheme="majorBidi"/>
          <w:sz w:val="20"/>
          <w:szCs w:val="20"/>
          <w:lang w:val="en"/>
        </w:rPr>
        <w:t>pp. 267-279</w:t>
      </w:r>
      <w:r w:rsidR="001936BF">
        <w:rPr>
          <w:rFonts w:asciiTheme="majorBidi" w:hAnsiTheme="majorBidi" w:cstheme="majorBidi"/>
          <w:sz w:val="20"/>
          <w:szCs w:val="20"/>
          <w:lang w:val="en"/>
        </w:rPr>
        <w:t>.</w:t>
      </w:r>
    </w:p>
    <w:bookmarkEnd w:id="4"/>
  </w:footnote>
  <w:footnote w:id="9">
    <w:p w14:paraId="19CF391E" w14:textId="636B40D7" w:rsidR="005E123D" w:rsidRPr="003D1E65" w:rsidRDefault="00000000" w:rsidP="003D1E65">
      <w:pPr>
        <w:bidi w:val="0"/>
        <w:spacing w:after="0"/>
        <w:jc w:val="both"/>
        <w:rPr>
          <w:rFonts w:ascii="David" w:hAnsi="David" w:cs="David"/>
          <w:sz w:val="20"/>
          <w:szCs w:val="20"/>
          <w:rtl/>
        </w:rPr>
      </w:pPr>
      <w:r w:rsidRPr="003D1E65">
        <w:rPr>
          <w:rStyle w:val="FootnoteReference"/>
          <w:rFonts w:ascii="David" w:hAnsi="David" w:cs="David"/>
        </w:rPr>
        <w:footnoteRef/>
      </w:r>
      <w:r w:rsidR="006C6113" w:rsidRPr="003D1E65">
        <w:rPr>
          <w:rFonts w:ascii="David" w:hAnsi="David" w:cs="David"/>
          <w:sz w:val="20"/>
          <w:szCs w:val="20"/>
          <w:lang w:val="en"/>
        </w:rPr>
        <w:t xml:space="preserve"> Hillers, for example, argues that in this lament Jerusalem is presented as having sinned, yet </w:t>
      </w:r>
      <w:r w:rsidR="001936BF">
        <w:rPr>
          <w:rFonts w:ascii="David" w:hAnsi="David" w:cs="David"/>
          <w:sz w:val="20"/>
          <w:szCs w:val="20"/>
          <w:lang w:val="en"/>
        </w:rPr>
        <w:t>“</w:t>
      </w:r>
      <w:r w:rsidR="006C6113" w:rsidRPr="003D1E65">
        <w:rPr>
          <w:rFonts w:ascii="David" w:hAnsi="David" w:cs="David"/>
          <w:sz w:val="20"/>
          <w:szCs w:val="20"/>
          <w:lang w:val="en"/>
        </w:rPr>
        <w:t>the conquest itself brought with it horrific, extreme suffering, which appeared to those involved to be disproportionate to the sufferers</w:t>
      </w:r>
      <w:r w:rsidR="001936BF">
        <w:rPr>
          <w:rFonts w:ascii="David" w:hAnsi="David" w:cs="David"/>
          <w:sz w:val="20"/>
          <w:szCs w:val="20"/>
          <w:lang w:val="en"/>
        </w:rPr>
        <w:t>’</w:t>
      </w:r>
      <w:r w:rsidR="006C6113" w:rsidRPr="003D1E65">
        <w:rPr>
          <w:rFonts w:ascii="David" w:hAnsi="David" w:cs="David"/>
          <w:sz w:val="20"/>
          <w:szCs w:val="20"/>
          <w:lang w:val="en"/>
        </w:rPr>
        <w:t xml:space="preserve"> guilt</w:t>
      </w:r>
      <w:r w:rsidR="001936BF">
        <w:rPr>
          <w:rFonts w:ascii="David" w:hAnsi="David" w:cs="David"/>
          <w:sz w:val="20"/>
          <w:szCs w:val="20"/>
          <w:lang w:val="en"/>
        </w:rPr>
        <w:t>”</w:t>
      </w:r>
      <w:r w:rsidR="006C6113" w:rsidRPr="003D1E65">
        <w:rPr>
          <w:rFonts w:ascii="David" w:hAnsi="David" w:cs="David"/>
          <w:sz w:val="20"/>
          <w:szCs w:val="20"/>
          <w:lang w:val="en"/>
        </w:rPr>
        <w:t xml:space="preserve"> (</w:t>
      </w:r>
      <w:proofErr w:type="spellStart"/>
      <w:r w:rsidR="006C6113" w:rsidRPr="001936BF">
        <w:rPr>
          <w:rFonts w:ascii="David" w:hAnsi="David" w:cs="David"/>
          <w:sz w:val="20"/>
          <w:szCs w:val="20"/>
          <w:highlight w:val="yellow"/>
          <w:lang w:val="en"/>
        </w:rPr>
        <w:t>הילרס</w:t>
      </w:r>
      <w:proofErr w:type="spellEnd"/>
      <w:r w:rsidR="006C6113" w:rsidRPr="001936BF">
        <w:rPr>
          <w:rFonts w:ascii="David" w:hAnsi="David" w:cs="David"/>
          <w:sz w:val="20"/>
          <w:szCs w:val="20"/>
          <w:highlight w:val="yellow"/>
          <w:lang w:val="en"/>
        </w:rPr>
        <w:t xml:space="preserve">, </w:t>
      </w:r>
      <w:proofErr w:type="spellStart"/>
      <w:r w:rsidR="006C6113" w:rsidRPr="001936BF">
        <w:rPr>
          <w:rFonts w:ascii="David" w:hAnsi="David" w:cs="David"/>
          <w:sz w:val="20"/>
          <w:szCs w:val="20"/>
          <w:highlight w:val="yellow"/>
          <w:lang w:val="en"/>
        </w:rPr>
        <w:t>איכה</w:t>
      </w:r>
      <w:proofErr w:type="spellEnd"/>
      <w:r w:rsidR="006C6113" w:rsidRPr="001936BF">
        <w:rPr>
          <w:rFonts w:ascii="David" w:hAnsi="David" w:cs="David"/>
          <w:sz w:val="20"/>
          <w:szCs w:val="20"/>
          <w:highlight w:val="yellow"/>
          <w:lang w:val="en"/>
        </w:rPr>
        <w:t xml:space="preserve">, </w:t>
      </w:r>
      <w:proofErr w:type="spellStart"/>
      <w:r w:rsidR="006C6113" w:rsidRPr="001936BF">
        <w:rPr>
          <w:rFonts w:ascii="David" w:hAnsi="David" w:cs="David"/>
          <w:sz w:val="20"/>
          <w:szCs w:val="20"/>
          <w:highlight w:val="yellow"/>
          <w:lang w:val="en"/>
        </w:rPr>
        <w:t>עמ</w:t>
      </w:r>
      <w:proofErr w:type="spellEnd"/>
      <w:r w:rsidR="006C6113" w:rsidRPr="001936BF">
        <w:rPr>
          <w:rFonts w:ascii="David" w:hAnsi="David" w:cs="David"/>
          <w:sz w:val="20"/>
          <w:szCs w:val="20"/>
          <w:highlight w:val="yellow"/>
          <w:lang w:val="en"/>
        </w:rPr>
        <w:t>' 10</w:t>
      </w:r>
      <w:r w:rsidR="006C6113" w:rsidRPr="003D1E65">
        <w:rPr>
          <w:rFonts w:ascii="David" w:hAnsi="David" w:cs="David"/>
          <w:sz w:val="20"/>
          <w:szCs w:val="20"/>
          <w:lang w:val="en"/>
        </w:rPr>
        <w:t>8)</w:t>
      </w:r>
      <w:r w:rsidR="001936BF">
        <w:rPr>
          <w:rFonts w:ascii="David" w:hAnsi="David" w:cs="David"/>
          <w:sz w:val="20"/>
          <w:szCs w:val="20"/>
          <w:lang w:val="en"/>
        </w:rPr>
        <w:t xml:space="preserve">. Emphasizing </w:t>
      </w:r>
      <w:r w:rsidR="006C6113" w:rsidRPr="003D1E65">
        <w:rPr>
          <w:rFonts w:ascii="David" w:hAnsi="David" w:cs="David"/>
          <w:sz w:val="20"/>
          <w:szCs w:val="20"/>
          <w:lang w:val="en"/>
        </w:rPr>
        <w:t>the idea of sin and its punishment in the book of Lamentations is connected to a broader trend that characterized the spirit of classical scholarship up to the 1980s. Many scholars tended to interpret Lamentations</w:t>
      </w:r>
      <w:r w:rsidR="001936BF">
        <w:rPr>
          <w:rFonts w:ascii="David" w:hAnsi="David" w:cs="David"/>
          <w:sz w:val="20"/>
          <w:szCs w:val="20"/>
          <w:lang w:val="en"/>
        </w:rPr>
        <w:t>’</w:t>
      </w:r>
      <w:r w:rsidR="006C6113" w:rsidRPr="003D1E65">
        <w:rPr>
          <w:rFonts w:ascii="David" w:hAnsi="David" w:cs="David"/>
          <w:sz w:val="20"/>
          <w:szCs w:val="20"/>
          <w:lang w:val="en"/>
        </w:rPr>
        <w:t xml:space="preserve"> theology paradigmatically, along the lines of the theology of Deuteronomy. The destruction of Jerusalem by the Babylonians in 586 BCE and the great suffering </w:t>
      </w:r>
      <w:r w:rsidR="001936BF">
        <w:rPr>
          <w:rFonts w:ascii="David" w:hAnsi="David" w:cs="David"/>
          <w:sz w:val="20"/>
          <w:szCs w:val="20"/>
          <w:lang w:val="en"/>
        </w:rPr>
        <w:t xml:space="preserve">it </w:t>
      </w:r>
      <w:r w:rsidR="006C6113" w:rsidRPr="003D1E65">
        <w:rPr>
          <w:rFonts w:ascii="David" w:hAnsi="David" w:cs="David"/>
          <w:sz w:val="20"/>
          <w:szCs w:val="20"/>
          <w:lang w:val="en"/>
        </w:rPr>
        <w:t xml:space="preserve">entailed were explained as punishment for the sin of the people of Judah and Jerusalem. God grew angry and, as a result, vented </w:t>
      </w:r>
      <w:r w:rsidR="00534753">
        <w:rPr>
          <w:rFonts w:ascii="David" w:hAnsi="David" w:cs="David"/>
          <w:sz w:val="20"/>
          <w:szCs w:val="20"/>
          <w:lang w:val="en"/>
        </w:rPr>
        <w:t>H</w:t>
      </w:r>
      <w:r w:rsidR="006C6113" w:rsidRPr="003D1E65">
        <w:rPr>
          <w:rFonts w:ascii="David" w:hAnsi="David" w:cs="David"/>
          <w:sz w:val="20"/>
          <w:szCs w:val="20"/>
          <w:lang w:val="en"/>
        </w:rPr>
        <w:t>is anger upon Jerusalem and Judah. From this perspective, God</w:t>
      </w:r>
      <w:r w:rsidR="001936BF">
        <w:rPr>
          <w:rFonts w:ascii="David" w:hAnsi="David" w:cs="David"/>
          <w:sz w:val="20"/>
          <w:szCs w:val="20"/>
          <w:lang w:val="en"/>
        </w:rPr>
        <w:t>’</w:t>
      </w:r>
      <w:r w:rsidR="006C6113" w:rsidRPr="003D1E65">
        <w:rPr>
          <w:rFonts w:ascii="David" w:hAnsi="David" w:cs="David"/>
          <w:sz w:val="20"/>
          <w:szCs w:val="20"/>
          <w:lang w:val="en"/>
        </w:rPr>
        <w:t>s venting of anger is presented as a just punishment for Judah</w:t>
      </w:r>
      <w:r w:rsidR="001936BF">
        <w:rPr>
          <w:rFonts w:ascii="David" w:hAnsi="David" w:cs="David"/>
          <w:sz w:val="20"/>
          <w:szCs w:val="20"/>
          <w:lang w:val="en"/>
        </w:rPr>
        <w:t>’</w:t>
      </w:r>
      <w:r w:rsidR="006C6113" w:rsidRPr="003D1E65">
        <w:rPr>
          <w:rFonts w:ascii="David" w:hAnsi="David" w:cs="David"/>
          <w:sz w:val="20"/>
          <w:szCs w:val="20"/>
          <w:lang w:val="en"/>
        </w:rPr>
        <w:t xml:space="preserve">s sin. See: C. Westermann, </w:t>
      </w:r>
      <w:r w:rsidR="009A24B5" w:rsidRPr="003D1E65">
        <w:rPr>
          <w:rFonts w:ascii="David" w:hAnsi="David" w:cs="David"/>
          <w:i/>
          <w:iCs/>
          <w:sz w:val="20"/>
          <w:szCs w:val="20"/>
          <w:lang w:val="en"/>
        </w:rPr>
        <w:t>Lamentation issues and interpretatio</w:t>
      </w:r>
      <w:r w:rsidR="006C6113" w:rsidRPr="001936BF">
        <w:rPr>
          <w:rFonts w:ascii="David" w:hAnsi="David" w:cs="David"/>
          <w:i/>
          <w:iCs/>
          <w:sz w:val="20"/>
          <w:szCs w:val="20"/>
          <w:lang w:val="en"/>
        </w:rPr>
        <w:t>n</w:t>
      </w:r>
      <w:r w:rsidR="006C6113" w:rsidRPr="003D1E65">
        <w:rPr>
          <w:rFonts w:ascii="David" w:hAnsi="David" w:cs="David"/>
          <w:sz w:val="20"/>
          <w:szCs w:val="20"/>
          <w:lang w:val="en"/>
        </w:rPr>
        <w:t>, Edinburgh 1994, pp. 76-81</w:t>
      </w:r>
      <w:r w:rsidR="001936BF">
        <w:rPr>
          <w:rFonts w:ascii="David" w:hAnsi="David" w:cs="David"/>
          <w:sz w:val="20"/>
          <w:szCs w:val="20"/>
          <w:lang w:val="en"/>
        </w:rPr>
        <w:t xml:space="preserve"> </w:t>
      </w:r>
      <w:r w:rsidR="006C6113" w:rsidRPr="003D1E65">
        <w:rPr>
          <w:rFonts w:ascii="David" w:hAnsi="David" w:cs="David"/>
          <w:sz w:val="20"/>
          <w:szCs w:val="20"/>
          <w:lang w:val="en"/>
        </w:rPr>
        <w:t>(</w:t>
      </w:r>
      <w:r w:rsidR="006C6113" w:rsidRPr="00B23DEF">
        <w:rPr>
          <w:rFonts w:ascii="David" w:hAnsi="David" w:cs="David"/>
          <w:color w:val="FF0000"/>
          <w:sz w:val="20"/>
          <w:szCs w:val="20"/>
          <w:highlight w:val="yellow"/>
          <w:lang w:val="en"/>
        </w:rPr>
        <w:t>The Theology Significance of Lamentation in Prior Research</w:t>
      </w:r>
      <w:r w:rsidR="006C6113" w:rsidRPr="003D1E65">
        <w:rPr>
          <w:rFonts w:ascii="David" w:hAnsi="David" w:cs="David"/>
          <w:sz w:val="20"/>
          <w:szCs w:val="20"/>
          <w:lang w:val="en"/>
        </w:rPr>
        <w:t xml:space="preserve">) A turning point in </w:t>
      </w:r>
      <w:r w:rsidR="001936BF">
        <w:rPr>
          <w:rFonts w:ascii="David" w:hAnsi="David" w:cs="David"/>
          <w:sz w:val="20"/>
          <w:szCs w:val="20"/>
          <w:lang w:val="en"/>
        </w:rPr>
        <w:t xml:space="preserve">research on </w:t>
      </w:r>
      <w:r w:rsidR="006C6113" w:rsidRPr="003D1E65">
        <w:rPr>
          <w:rFonts w:ascii="David" w:hAnsi="David" w:cs="David"/>
          <w:sz w:val="20"/>
          <w:szCs w:val="20"/>
          <w:lang w:val="en"/>
        </w:rPr>
        <w:t>Lamentations</w:t>
      </w:r>
      <w:r w:rsidR="001936BF">
        <w:rPr>
          <w:rFonts w:ascii="David" w:hAnsi="David" w:cs="David"/>
          <w:sz w:val="20"/>
          <w:szCs w:val="20"/>
          <w:lang w:val="en"/>
        </w:rPr>
        <w:t xml:space="preserve"> was</w:t>
      </w:r>
      <w:r w:rsidR="006C6113" w:rsidRPr="003D1E65">
        <w:rPr>
          <w:rFonts w:ascii="David" w:hAnsi="David" w:cs="David"/>
          <w:sz w:val="20"/>
          <w:szCs w:val="20"/>
          <w:lang w:val="en"/>
        </w:rPr>
        <w:t xml:space="preserve"> the publication of Moore</w:t>
      </w:r>
      <w:r w:rsidR="001936BF">
        <w:rPr>
          <w:rFonts w:ascii="David" w:hAnsi="David" w:cs="David"/>
          <w:sz w:val="20"/>
          <w:szCs w:val="20"/>
          <w:lang w:val="en"/>
        </w:rPr>
        <w:t>’</w:t>
      </w:r>
      <w:r w:rsidR="006C6113" w:rsidRPr="003D1E65">
        <w:rPr>
          <w:rFonts w:ascii="David" w:hAnsi="David" w:cs="David"/>
          <w:sz w:val="20"/>
          <w:szCs w:val="20"/>
          <w:lang w:val="en"/>
        </w:rPr>
        <w:t>s 1983 article, in which he argued that the purpose of the laments in Lamentations is not theological</w:t>
      </w:r>
      <w:r w:rsidR="001936BF">
        <w:rPr>
          <w:rFonts w:ascii="David" w:hAnsi="David" w:cs="David"/>
          <w:sz w:val="20"/>
          <w:szCs w:val="20"/>
          <w:lang w:val="en"/>
        </w:rPr>
        <w:t>, but rather to</w:t>
      </w:r>
      <w:r w:rsidR="006C6113" w:rsidRPr="003D1E65">
        <w:rPr>
          <w:rFonts w:ascii="David" w:hAnsi="David" w:cs="David"/>
          <w:sz w:val="20"/>
          <w:szCs w:val="20"/>
          <w:lang w:val="en"/>
        </w:rPr>
        <w:t xml:space="preserve"> give expression to the people</w:t>
      </w:r>
      <w:r w:rsidR="001936BF">
        <w:rPr>
          <w:rFonts w:ascii="David" w:hAnsi="David" w:cs="David"/>
          <w:sz w:val="20"/>
          <w:szCs w:val="20"/>
          <w:lang w:val="en"/>
        </w:rPr>
        <w:t>’</w:t>
      </w:r>
      <w:r w:rsidR="006C6113" w:rsidRPr="003D1E65">
        <w:rPr>
          <w:rFonts w:ascii="David" w:hAnsi="David" w:cs="David"/>
          <w:sz w:val="20"/>
          <w:szCs w:val="20"/>
          <w:lang w:val="en"/>
        </w:rPr>
        <w:t xml:space="preserve">s suffering and pain in the face of the horrors of the destruction. </w:t>
      </w:r>
      <w:r w:rsidR="009A24B5" w:rsidRPr="003D1E65">
        <w:rPr>
          <w:rFonts w:asciiTheme="majorBidi" w:hAnsiTheme="majorBidi" w:cstheme="majorBidi"/>
          <w:sz w:val="20"/>
          <w:szCs w:val="20"/>
          <w:lang w:val="en"/>
        </w:rPr>
        <w:t xml:space="preserve">M. S. Moore, </w:t>
      </w:r>
      <w:r w:rsidR="001936BF">
        <w:rPr>
          <w:rFonts w:asciiTheme="majorBidi" w:hAnsiTheme="majorBidi" w:cstheme="majorBidi"/>
          <w:sz w:val="20"/>
          <w:szCs w:val="20"/>
          <w:lang w:val="en"/>
        </w:rPr>
        <w:t>“</w:t>
      </w:r>
      <w:r w:rsidR="009A24B5" w:rsidRPr="003D1E65">
        <w:rPr>
          <w:rFonts w:asciiTheme="majorBidi" w:hAnsiTheme="majorBidi" w:cstheme="majorBidi"/>
          <w:sz w:val="20"/>
          <w:szCs w:val="20"/>
          <w:lang w:val="en"/>
        </w:rPr>
        <w:t>Human Suffering in Lamentation</w:t>
      </w:r>
      <w:r w:rsidR="001936BF">
        <w:rPr>
          <w:rFonts w:asciiTheme="majorBidi" w:hAnsiTheme="majorBidi" w:cstheme="majorBidi"/>
          <w:sz w:val="20"/>
          <w:szCs w:val="20"/>
          <w:lang w:val="en"/>
        </w:rPr>
        <w:t>,”</w:t>
      </w:r>
      <w:r w:rsidR="009A24B5" w:rsidRPr="003D1E65">
        <w:rPr>
          <w:rFonts w:asciiTheme="majorBidi" w:hAnsiTheme="majorBidi" w:cstheme="majorBidi"/>
          <w:sz w:val="20"/>
          <w:szCs w:val="20"/>
          <w:lang w:val="en"/>
        </w:rPr>
        <w:t xml:space="preserve"> </w:t>
      </w:r>
      <w:r w:rsidR="009A24B5" w:rsidRPr="00B23DEF">
        <w:rPr>
          <w:rFonts w:asciiTheme="majorBidi" w:hAnsiTheme="majorBidi" w:cstheme="majorBidi"/>
          <w:i/>
          <w:iCs/>
          <w:color w:val="000000" w:themeColor="text1"/>
          <w:sz w:val="20"/>
          <w:szCs w:val="20"/>
          <w:lang w:val="en"/>
        </w:rPr>
        <w:t>RB</w:t>
      </w:r>
      <w:r w:rsidR="009A24B5" w:rsidRPr="00B23DEF">
        <w:rPr>
          <w:rFonts w:asciiTheme="majorBidi" w:hAnsiTheme="majorBidi" w:cstheme="majorBidi"/>
          <w:color w:val="000000" w:themeColor="text1"/>
          <w:sz w:val="20"/>
          <w:szCs w:val="20"/>
          <w:lang w:val="en"/>
        </w:rPr>
        <w:t xml:space="preserve"> </w:t>
      </w:r>
      <w:r w:rsidR="009A24B5" w:rsidRPr="003D1E65">
        <w:rPr>
          <w:rFonts w:asciiTheme="majorBidi" w:hAnsiTheme="majorBidi" w:cstheme="majorBidi"/>
          <w:sz w:val="20"/>
          <w:szCs w:val="20"/>
          <w:lang w:val="en"/>
        </w:rPr>
        <w:t>90 (1983), pp. 534-555</w:t>
      </w:r>
      <w:r w:rsidR="001936BF">
        <w:rPr>
          <w:rFonts w:asciiTheme="majorBidi" w:hAnsiTheme="majorBidi" w:cstheme="majorBidi"/>
          <w:sz w:val="20"/>
          <w:szCs w:val="20"/>
          <w:lang w:val="en"/>
        </w:rPr>
        <w:t>.</w:t>
      </w:r>
      <w:r w:rsidR="006C6113" w:rsidRPr="003D1E65">
        <w:rPr>
          <w:rFonts w:ascii="David" w:hAnsi="David" w:cs="David"/>
          <w:sz w:val="20"/>
          <w:szCs w:val="20"/>
          <w:lang w:val="en"/>
        </w:rPr>
        <w:t xml:space="preserve"> Building on this, Dobbs Allsopp argued that although there is an acknowledgment of sin in Lamentations, the laments </w:t>
      </w:r>
      <w:r w:rsidR="001936BF">
        <w:rPr>
          <w:rFonts w:ascii="David" w:hAnsi="David" w:cs="David"/>
          <w:sz w:val="20"/>
          <w:szCs w:val="20"/>
          <w:lang w:val="en"/>
        </w:rPr>
        <w:t xml:space="preserve">also profoundly </w:t>
      </w:r>
      <w:r w:rsidR="006C6113" w:rsidRPr="003D1E65">
        <w:rPr>
          <w:rFonts w:ascii="David" w:hAnsi="David" w:cs="David"/>
          <w:sz w:val="20"/>
          <w:szCs w:val="20"/>
          <w:lang w:val="en"/>
        </w:rPr>
        <w:t>engage</w:t>
      </w:r>
      <w:r w:rsidR="001936BF">
        <w:rPr>
          <w:rFonts w:ascii="David" w:hAnsi="David" w:cs="David"/>
          <w:sz w:val="20"/>
          <w:szCs w:val="20"/>
          <w:lang w:val="en"/>
        </w:rPr>
        <w:t xml:space="preserve"> </w:t>
      </w:r>
      <w:r w:rsidR="006C6113" w:rsidRPr="003D1E65">
        <w:rPr>
          <w:rFonts w:ascii="David" w:hAnsi="David" w:cs="David"/>
          <w:sz w:val="20"/>
          <w:szCs w:val="20"/>
          <w:lang w:val="en"/>
        </w:rPr>
        <w:t xml:space="preserve">with the problem of evil. The book of Lamentations presents an immense human tragedy and exposes the dark side of existence. </w:t>
      </w:r>
      <w:r w:rsidR="009A24B5" w:rsidRPr="003D1E65">
        <w:rPr>
          <w:rFonts w:asciiTheme="majorBidi" w:hAnsiTheme="majorBidi" w:cstheme="majorBidi"/>
          <w:sz w:val="20"/>
          <w:szCs w:val="20"/>
          <w:lang w:val="en"/>
        </w:rPr>
        <w:t xml:space="preserve">F. W. Dobbs – Allsopp, </w:t>
      </w:r>
      <w:r w:rsidR="001936BF">
        <w:rPr>
          <w:rFonts w:asciiTheme="majorBidi" w:hAnsiTheme="majorBidi" w:cstheme="majorBidi"/>
          <w:sz w:val="20"/>
          <w:szCs w:val="20"/>
          <w:lang w:val="en"/>
        </w:rPr>
        <w:t>“</w:t>
      </w:r>
      <w:r w:rsidR="009A24B5" w:rsidRPr="003D1E65">
        <w:rPr>
          <w:rFonts w:asciiTheme="majorBidi" w:hAnsiTheme="majorBidi" w:cstheme="majorBidi"/>
          <w:sz w:val="20"/>
          <w:szCs w:val="20"/>
          <w:lang w:val="en"/>
        </w:rPr>
        <w:t>Tragedy, Tradition and Theology in the Book of Lamentation</w:t>
      </w:r>
      <w:r w:rsidR="001936BF">
        <w:rPr>
          <w:rFonts w:asciiTheme="majorBidi" w:hAnsiTheme="majorBidi" w:cstheme="majorBidi"/>
          <w:sz w:val="20"/>
          <w:szCs w:val="20"/>
          <w:lang w:val="en"/>
        </w:rPr>
        <w:t>s,”</w:t>
      </w:r>
      <w:r w:rsidR="009A24B5" w:rsidRPr="003D1E65">
        <w:rPr>
          <w:rFonts w:asciiTheme="majorBidi" w:hAnsiTheme="majorBidi" w:cstheme="majorBidi"/>
          <w:sz w:val="20"/>
          <w:szCs w:val="20"/>
          <w:lang w:val="en"/>
        </w:rPr>
        <w:t xml:space="preserve"> </w:t>
      </w:r>
      <w:r w:rsidR="009A24B5" w:rsidRPr="001936BF">
        <w:rPr>
          <w:rFonts w:asciiTheme="majorBidi" w:hAnsiTheme="majorBidi" w:cstheme="majorBidi"/>
          <w:i/>
          <w:iCs/>
          <w:sz w:val="20"/>
          <w:szCs w:val="20"/>
          <w:lang w:val="en"/>
        </w:rPr>
        <w:t>JSOT</w:t>
      </w:r>
      <w:r w:rsidR="009A24B5" w:rsidRPr="003D1E65">
        <w:rPr>
          <w:rFonts w:asciiTheme="majorBidi" w:hAnsiTheme="majorBidi" w:cstheme="majorBidi"/>
          <w:sz w:val="20"/>
          <w:szCs w:val="20"/>
          <w:lang w:val="en"/>
        </w:rPr>
        <w:t xml:space="preserve"> 74 (1997), pp. 29-60</w:t>
      </w:r>
      <w:r w:rsidR="001936BF">
        <w:rPr>
          <w:rFonts w:asciiTheme="majorBidi" w:hAnsiTheme="majorBidi" w:cstheme="majorBidi"/>
          <w:sz w:val="20"/>
          <w:szCs w:val="20"/>
          <w:lang w:val="en"/>
        </w:rPr>
        <w:t>.</w:t>
      </w:r>
    </w:p>
  </w:footnote>
  <w:footnote w:id="10">
    <w:p w14:paraId="60FD74C8" w14:textId="2E0D731E" w:rsidR="000E6127" w:rsidRPr="003D1E65" w:rsidRDefault="00000000" w:rsidP="003D1E65">
      <w:pPr>
        <w:pStyle w:val="FootnoteText"/>
        <w:bidi w:val="0"/>
        <w:jc w:val="both"/>
        <w:rPr>
          <w:rFonts w:asciiTheme="majorBidi" w:hAnsiTheme="majorBidi" w:cstheme="majorBidi"/>
          <w:rtl/>
        </w:rPr>
      </w:pPr>
      <w:r w:rsidRPr="003D1E65">
        <w:rPr>
          <w:rStyle w:val="FootnoteReference"/>
          <w:rFonts w:asciiTheme="majorBidi" w:hAnsiTheme="majorBidi" w:cstheme="majorBidi"/>
        </w:rPr>
        <w:footnoteRef/>
      </w:r>
      <w:r w:rsidRPr="003D1E65">
        <w:rPr>
          <w:rFonts w:asciiTheme="majorBidi" w:hAnsiTheme="majorBidi" w:cstheme="majorBidi"/>
          <w:lang w:val="en"/>
        </w:rPr>
        <w:t xml:space="preserve"> A. Berlin, </w:t>
      </w:r>
      <w:r w:rsidRPr="001936BF">
        <w:rPr>
          <w:rFonts w:asciiTheme="majorBidi" w:hAnsiTheme="majorBidi" w:cstheme="majorBidi"/>
          <w:i/>
          <w:iCs/>
          <w:lang w:val="en"/>
        </w:rPr>
        <w:t>Lamentations</w:t>
      </w:r>
      <w:r w:rsidRPr="003D1E65">
        <w:rPr>
          <w:rFonts w:asciiTheme="majorBidi" w:hAnsiTheme="majorBidi" w:cstheme="majorBidi"/>
          <w:lang w:val="en"/>
        </w:rPr>
        <w:t xml:space="preserve"> (OTL), 2002, p. 77</w:t>
      </w:r>
      <w:r w:rsidR="001936BF">
        <w:rPr>
          <w:rFonts w:asciiTheme="majorBidi" w:hAnsiTheme="majorBidi" w:cstheme="majorBidi"/>
          <w:lang w:val="en"/>
        </w:rPr>
        <w:t>.</w:t>
      </w:r>
    </w:p>
  </w:footnote>
  <w:footnote w:id="11">
    <w:p w14:paraId="62071CB1" w14:textId="218D38F6" w:rsidR="00305E6F" w:rsidRPr="006D3018" w:rsidRDefault="00000000" w:rsidP="001103FD">
      <w:pPr>
        <w:bidi w:val="0"/>
        <w:spacing w:after="0" w:line="240" w:lineRule="auto"/>
        <w:jc w:val="both"/>
        <w:rPr>
          <w:rFonts w:ascii="David" w:hAnsi="David" w:cs="David"/>
          <w:sz w:val="20"/>
          <w:szCs w:val="20"/>
          <w:rtl/>
        </w:rPr>
      </w:pPr>
      <w:r w:rsidRPr="006D3018">
        <w:rPr>
          <w:rStyle w:val="FootnoteReference"/>
        </w:rPr>
        <w:footnoteRef/>
      </w:r>
      <w:r w:rsidRPr="006D3018">
        <w:rPr>
          <w:rFonts w:ascii="David" w:hAnsi="David" w:cs="David" w:hint="cs"/>
          <w:sz w:val="20"/>
          <w:szCs w:val="20"/>
          <w:lang w:val="en"/>
        </w:rPr>
        <w:t xml:space="preserve"> Thus, for example, </w:t>
      </w:r>
      <w:proofErr w:type="spellStart"/>
      <w:r w:rsidRPr="006D3018">
        <w:rPr>
          <w:rFonts w:ascii="David" w:hAnsi="David" w:cs="David" w:hint="cs"/>
          <w:sz w:val="20"/>
          <w:szCs w:val="20"/>
          <w:lang w:val="en"/>
        </w:rPr>
        <w:t>Brandscheidt</w:t>
      </w:r>
      <w:proofErr w:type="spellEnd"/>
      <w:r w:rsidRPr="006D3018">
        <w:rPr>
          <w:rFonts w:ascii="David" w:hAnsi="David" w:cs="David" w:hint="cs"/>
          <w:sz w:val="20"/>
          <w:szCs w:val="20"/>
          <w:lang w:val="en"/>
        </w:rPr>
        <w:t xml:space="preserve"> contends that Lam</w:t>
      </w:r>
      <w:r w:rsidR="001359B0">
        <w:rPr>
          <w:rFonts w:ascii="David" w:hAnsi="David" w:cs="David"/>
          <w:sz w:val="20"/>
          <w:szCs w:val="20"/>
          <w:lang w:val="en"/>
        </w:rPr>
        <w:t xml:space="preserve"> </w:t>
      </w:r>
      <w:r w:rsidRPr="006D3018">
        <w:rPr>
          <w:rFonts w:ascii="David" w:hAnsi="David" w:cs="David" w:hint="cs"/>
          <w:sz w:val="20"/>
          <w:szCs w:val="20"/>
          <w:lang w:val="en"/>
        </w:rPr>
        <w:t xml:space="preserve">2 describes a state of rupture between God and </w:t>
      </w:r>
      <w:r w:rsidR="00534753">
        <w:rPr>
          <w:rFonts w:ascii="David" w:hAnsi="David" w:cs="David"/>
          <w:sz w:val="20"/>
          <w:szCs w:val="20"/>
          <w:lang w:val="en"/>
        </w:rPr>
        <w:t>H</w:t>
      </w:r>
      <w:r w:rsidRPr="006D3018">
        <w:rPr>
          <w:rFonts w:ascii="David" w:hAnsi="David" w:cs="David" w:hint="cs"/>
          <w:sz w:val="20"/>
          <w:szCs w:val="20"/>
          <w:lang w:val="en"/>
        </w:rPr>
        <w:t>is people, and that consequently a Deuteronomistic editor added the third lament (Lam</w:t>
      </w:r>
      <w:r w:rsidR="001359B0">
        <w:rPr>
          <w:rFonts w:ascii="David" w:hAnsi="David" w:cs="David"/>
          <w:sz w:val="20"/>
          <w:szCs w:val="20"/>
          <w:lang w:val="en"/>
        </w:rPr>
        <w:t xml:space="preserve"> </w:t>
      </w:r>
      <w:r w:rsidRPr="006D3018">
        <w:rPr>
          <w:rFonts w:ascii="David" w:hAnsi="David" w:cs="David" w:hint="cs"/>
          <w:sz w:val="20"/>
          <w:szCs w:val="20"/>
          <w:lang w:val="en"/>
        </w:rPr>
        <w:t xml:space="preserve">3) </w:t>
      </w:r>
      <w:r w:rsidR="001359B0">
        <w:rPr>
          <w:rFonts w:ascii="David" w:hAnsi="David" w:cs="David"/>
          <w:sz w:val="20"/>
          <w:szCs w:val="20"/>
          <w:lang w:val="en"/>
        </w:rPr>
        <w:t>to correct</w:t>
      </w:r>
      <w:r w:rsidRPr="006D3018">
        <w:rPr>
          <w:rFonts w:ascii="David" w:hAnsi="David" w:cs="David" w:hint="cs"/>
          <w:sz w:val="20"/>
          <w:szCs w:val="20"/>
          <w:lang w:val="en"/>
        </w:rPr>
        <w:t xml:space="preserve"> the theology that emerges in the second lament and </w:t>
      </w:r>
      <w:r w:rsidR="001359B0">
        <w:rPr>
          <w:rFonts w:ascii="David" w:hAnsi="David" w:cs="David"/>
          <w:sz w:val="20"/>
          <w:szCs w:val="20"/>
          <w:lang w:val="en"/>
        </w:rPr>
        <w:t>present</w:t>
      </w:r>
      <w:r w:rsidRPr="006D3018">
        <w:rPr>
          <w:rFonts w:ascii="David" w:hAnsi="David" w:cs="David" w:hint="cs"/>
          <w:sz w:val="20"/>
          <w:szCs w:val="20"/>
          <w:lang w:val="en"/>
        </w:rPr>
        <w:t xml:space="preserve"> an alternative in the third. See: R. </w:t>
      </w:r>
      <w:proofErr w:type="spellStart"/>
      <w:r w:rsidRPr="006D3018">
        <w:rPr>
          <w:rFonts w:ascii="David" w:hAnsi="David" w:cs="David" w:hint="cs"/>
          <w:sz w:val="20"/>
          <w:szCs w:val="20"/>
          <w:lang w:val="en"/>
        </w:rPr>
        <w:t>Brandscheidt</w:t>
      </w:r>
      <w:proofErr w:type="spellEnd"/>
      <w:r w:rsidRPr="006D3018">
        <w:rPr>
          <w:rFonts w:ascii="David" w:hAnsi="David" w:cs="David" w:hint="cs"/>
          <w:sz w:val="20"/>
          <w:szCs w:val="20"/>
          <w:lang w:val="en"/>
        </w:rPr>
        <w:t xml:space="preserve">, </w:t>
      </w:r>
      <w:proofErr w:type="spellStart"/>
      <w:r w:rsidRPr="006D3018">
        <w:rPr>
          <w:rFonts w:ascii="David" w:hAnsi="David" w:cs="David"/>
          <w:i/>
          <w:iCs/>
          <w:sz w:val="20"/>
          <w:szCs w:val="20"/>
          <w:lang w:val="en"/>
        </w:rPr>
        <w:t>Gotteszorn</w:t>
      </w:r>
      <w:proofErr w:type="spellEnd"/>
      <w:r w:rsidRPr="006D3018">
        <w:rPr>
          <w:rFonts w:ascii="David" w:hAnsi="David" w:cs="David"/>
          <w:i/>
          <w:iCs/>
          <w:sz w:val="20"/>
          <w:szCs w:val="20"/>
          <w:lang w:val="en"/>
        </w:rPr>
        <w:t xml:space="preserve"> und </w:t>
      </w:r>
      <w:proofErr w:type="spellStart"/>
      <w:r w:rsidRPr="006D3018">
        <w:rPr>
          <w:rFonts w:ascii="David" w:hAnsi="David" w:cs="David"/>
          <w:i/>
          <w:iCs/>
          <w:sz w:val="20"/>
          <w:szCs w:val="20"/>
          <w:lang w:val="en"/>
        </w:rPr>
        <w:t>Menschenleid</w:t>
      </w:r>
      <w:proofErr w:type="spellEnd"/>
      <w:r w:rsidRPr="006D3018">
        <w:rPr>
          <w:rFonts w:ascii="David" w:hAnsi="David" w:cs="David"/>
          <w:i/>
          <w:iCs/>
          <w:sz w:val="20"/>
          <w:szCs w:val="20"/>
          <w:lang w:val="en"/>
        </w:rPr>
        <w:t xml:space="preserve">: Die </w:t>
      </w:r>
      <w:proofErr w:type="spellStart"/>
      <w:r w:rsidRPr="006D3018">
        <w:rPr>
          <w:rFonts w:ascii="David" w:hAnsi="David" w:cs="David"/>
          <w:i/>
          <w:iCs/>
          <w:sz w:val="20"/>
          <w:szCs w:val="20"/>
          <w:lang w:val="en"/>
        </w:rPr>
        <w:t>Gerichtsklage</w:t>
      </w:r>
      <w:proofErr w:type="spellEnd"/>
      <w:r w:rsidRPr="006D3018">
        <w:rPr>
          <w:rFonts w:ascii="David" w:hAnsi="David" w:cs="David"/>
          <w:i/>
          <w:iCs/>
          <w:sz w:val="20"/>
          <w:szCs w:val="20"/>
          <w:lang w:val="en"/>
        </w:rPr>
        <w:t xml:space="preserve"> des </w:t>
      </w:r>
      <w:proofErr w:type="spellStart"/>
      <w:r w:rsidRPr="006D3018">
        <w:rPr>
          <w:rFonts w:ascii="David" w:hAnsi="David" w:cs="David"/>
          <w:i/>
          <w:iCs/>
          <w:sz w:val="20"/>
          <w:szCs w:val="20"/>
          <w:lang w:val="en"/>
        </w:rPr>
        <w:t>leidenden</w:t>
      </w:r>
      <w:proofErr w:type="spellEnd"/>
      <w:r w:rsidRPr="006D3018">
        <w:rPr>
          <w:rFonts w:ascii="David" w:hAnsi="David" w:cs="David"/>
          <w:i/>
          <w:iCs/>
          <w:sz w:val="20"/>
          <w:szCs w:val="20"/>
          <w:lang w:val="en"/>
        </w:rPr>
        <w:t xml:space="preserve"> </w:t>
      </w:r>
      <w:proofErr w:type="spellStart"/>
      <w:r w:rsidRPr="006D3018">
        <w:rPr>
          <w:rFonts w:ascii="David" w:hAnsi="David" w:cs="David"/>
          <w:i/>
          <w:iCs/>
          <w:sz w:val="20"/>
          <w:szCs w:val="20"/>
          <w:lang w:val="en"/>
        </w:rPr>
        <w:t>Gerechten</w:t>
      </w:r>
      <w:proofErr w:type="spellEnd"/>
      <w:r w:rsidRPr="006D3018">
        <w:rPr>
          <w:rFonts w:ascii="David" w:hAnsi="David" w:cs="David"/>
          <w:i/>
          <w:iCs/>
          <w:sz w:val="20"/>
          <w:szCs w:val="20"/>
          <w:lang w:val="en"/>
        </w:rPr>
        <w:t xml:space="preserve"> in </w:t>
      </w:r>
      <w:proofErr w:type="spellStart"/>
      <w:r w:rsidRPr="006D3018">
        <w:rPr>
          <w:rFonts w:ascii="David" w:hAnsi="David" w:cs="David"/>
          <w:i/>
          <w:iCs/>
          <w:sz w:val="20"/>
          <w:szCs w:val="20"/>
          <w:lang w:val="en"/>
        </w:rPr>
        <w:t>Klgl</w:t>
      </w:r>
      <w:proofErr w:type="spellEnd"/>
      <w:r w:rsidRPr="006D3018">
        <w:rPr>
          <w:rFonts w:ascii="David" w:hAnsi="David" w:cs="David"/>
          <w:i/>
          <w:iCs/>
          <w:sz w:val="20"/>
          <w:szCs w:val="20"/>
          <w:lang w:val="en"/>
        </w:rPr>
        <w:t xml:space="preserve"> 3</w:t>
      </w:r>
      <w:r w:rsidRPr="006D3018">
        <w:rPr>
          <w:rFonts w:ascii="David" w:hAnsi="David" w:cs="David" w:hint="cs"/>
          <w:sz w:val="20"/>
          <w:szCs w:val="20"/>
          <w:lang w:val="en"/>
        </w:rPr>
        <w:t xml:space="preserve"> (Trier </w:t>
      </w:r>
      <w:proofErr w:type="spellStart"/>
      <w:r w:rsidRPr="006D3018">
        <w:rPr>
          <w:rFonts w:ascii="David" w:hAnsi="David" w:cs="David" w:hint="cs"/>
          <w:sz w:val="20"/>
          <w:szCs w:val="20"/>
          <w:lang w:val="en"/>
        </w:rPr>
        <w:t>Theologische</w:t>
      </w:r>
      <w:proofErr w:type="spellEnd"/>
      <w:r w:rsidRPr="006D3018">
        <w:rPr>
          <w:rFonts w:ascii="David" w:hAnsi="David" w:cs="David" w:hint="cs"/>
          <w:sz w:val="20"/>
          <w:szCs w:val="20"/>
          <w:lang w:val="en"/>
        </w:rPr>
        <w:t xml:space="preserve"> </w:t>
      </w:r>
      <w:proofErr w:type="spellStart"/>
      <w:r w:rsidRPr="006D3018">
        <w:rPr>
          <w:rFonts w:ascii="David" w:hAnsi="David" w:cs="David" w:hint="cs"/>
          <w:sz w:val="20"/>
          <w:szCs w:val="20"/>
          <w:lang w:val="en"/>
        </w:rPr>
        <w:t>Studien</w:t>
      </w:r>
      <w:proofErr w:type="spellEnd"/>
      <w:r w:rsidRPr="006D3018">
        <w:rPr>
          <w:rFonts w:ascii="David" w:hAnsi="David" w:cs="David" w:hint="cs"/>
          <w:sz w:val="20"/>
          <w:szCs w:val="20"/>
          <w:lang w:val="en"/>
        </w:rPr>
        <w:t xml:space="preserve"> 41) Trier 1983, pp. 344-352. In my opinion, this claim is difficult to accept, since it is difficult to attribute the two parts of Lam</w:t>
      </w:r>
      <w:r w:rsidR="001359B0">
        <w:rPr>
          <w:rFonts w:ascii="David" w:hAnsi="David" w:cs="David"/>
          <w:sz w:val="20"/>
          <w:szCs w:val="20"/>
          <w:lang w:val="en"/>
        </w:rPr>
        <w:t xml:space="preserve"> </w:t>
      </w:r>
      <w:r w:rsidRPr="006D3018">
        <w:rPr>
          <w:rFonts w:ascii="David" w:hAnsi="David" w:cs="David" w:hint="cs"/>
          <w:sz w:val="20"/>
          <w:szCs w:val="20"/>
          <w:lang w:val="en"/>
        </w:rPr>
        <w:t>3 to the same editor. The first part of Lam</w:t>
      </w:r>
      <w:r w:rsidR="001359B0">
        <w:rPr>
          <w:rFonts w:ascii="David" w:hAnsi="David" w:cs="David"/>
          <w:sz w:val="20"/>
          <w:szCs w:val="20"/>
          <w:lang w:val="en"/>
        </w:rPr>
        <w:t xml:space="preserve"> </w:t>
      </w:r>
      <w:r w:rsidRPr="006D3018">
        <w:rPr>
          <w:rFonts w:ascii="David" w:hAnsi="David" w:cs="David" w:hint="cs"/>
          <w:sz w:val="20"/>
          <w:szCs w:val="20"/>
          <w:lang w:val="en"/>
        </w:rPr>
        <w:t>3:1–20 reflects a theological conception entirely different from that which emerges from its second part. The theological conception reflected in the first part of Lam</w:t>
      </w:r>
      <w:r w:rsidR="001359B0">
        <w:rPr>
          <w:rFonts w:ascii="David" w:hAnsi="David" w:cs="David"/>
          <w:sz w:val="20"/>
          <w:szCs w:val="20"/>
          <w:lang w:val="en"/>
        </w:rPr>
        <w:t xml:space="preserve"> </w:t>
      </w:r>
      <w:r w:rsidRPr="006D3018">
        <w:rPr>
          <w:rFonts w:ascii="David" w:hAnsi="David" w:cs="David" w:hint="cs"/>
          <w:sz w:val="20"/>
          <w:szCs w:val="20"/>
          <w:lang w:val="en"/>
        </w:rPr>
        <w:t xml:space="preserve">3 is, rather, </w:t>
      </w:r>
      <w:proofErr w:type="gramStart"/>
      <w:r w:rsidRPr="006D3018">
        <w:rPr>
          <w:rFonts w:ascii="David" w:hAnsi="David" w:cs="David" w:hint="cs"/>
          <w:sz w:val="20"/>
          <w:szCs w:val="20"/>
          <w:lang w:val="en"/>
        </w:rPr>
        <w:t>similar to</w:t>
      </w:r>
      <w:proofErr w:type="gramEnd"/>
      <w:r w:rsidRPr="006D3018">
        <w:rPr>
          <w:rFonts w:ascii="David" w:hAnsi="David" w:cs="David" w:hint="cs"/>
          <w:sz w:val="20"/>
          <w:szCs w:val="20"/>
          <w:lang w:val="en"/>
        </w:rPr>
        <w:t xml:space="preserve"> Lam</w:t>
      </w:r>
      <w:r w:rsidR="001359B0">
        <w:rPr>
          <w:rFonts w:ascii="David" w:hAnsi="David" w:cs="David"/>
          <w:sz w:val="20"/>
          <w:szCs w:val="20"/>
          <w:lang w:val="en"/>
        </w:rPr>
        <w:t xml:space="preserve"> </w:t>
      </w:r>
      <w:r w:rsidRPr="006D3018">
        <w:rPr>
          <w:rFonts w:ascii="David" w:hAnsi="David" w:cs="David" w:hint="cs"/>
          <w:sz w:val="20"/>
          <w:szCs w:val="20"/>
          <w:lang w:val="en"/>
        </w:rPr>
        <w:t>2. See, for example: Lam</w:t>
      </w:r>
      <w:r w:rsidR="001359B0">
        <w:rPr>
          <w:rFonts w:ascii="David" w:hAnsi="David" w:cs="David"/>
          <w:sz w:val="20"/>
          <w:szCs w:val="20"/>
          <w:lang w:val="en"/>
        </w:rPr>
        <w:t xml:space="preserve"> </w:t>
      </w:r>
      <w:r w:rsidRPr="006D3018">
        <w:rPr>
          <w:rFonts w:ascii="David" w:hAnsi="David" w:cs="David" w:hint="cs"/>
          <w:sz w:val="20"/>
          <w:szCs w:val="20"/>
          <w:lang w:val="en"/>
        </w:rPr>
        <w:t xml:space="preserve">3:10, 12–13. </w:t>
      </w:r>
    </w:p>
  </w:footnote>
  <w:footnote w:id="12">
    <w:p w14:paraId="2A4F8BD7" w14:textId="77777777" w:rsidR="000E6127" w:rsidRPr="006D3018" w:rsidRDefault="00000000" w:rsidP="001103FD">
      <w:pPr>
        <w:pStyle w:val="FootnoteText"/>
        <w:bidi w:val="0"/>
        <w:jc w:val="both"/>
        <w:rPr>
          <w:rFonts w:ascii="David" w:hAnsi="David" w:cs="David"/>
        </w:rPr>
      </w:pPr>
      <w:r w:rsidRPr="006D3018">
        <w:rPr>
          <w:rStyle w:val="FootnoteReference"/>
          <w:rFonts w:ascii="David" w:hAnsi="David" w:cs="David"/>
        </w:rPr>
        <w:footnoteRef/>
      </w:r>
      <w:r w:rsidRPr="006D3018">
        <w:rPr>
          <w:rFonts w:ascii="David" w:hAnsi="David" w:cs="David"/>
          <w:lang w:val="en"/>
        </w:rPr>
        <w:t xml:space="preserve"> </w:t>
      </w:r>
      <w:r w:rsidRPr="0076701C">
        <w:rPr>
          <w:rFonts w:ascii="David" w:hAnsi="David" w:cs="David"/>
          <w:highlight w:val="yellow"/>
          <w:lang w:val="en"/>
        </w:rPr>
        <w:t xml:space="preserve">א' </w:t>
      </w:r>
      <w:proofErr w:type="spellStart"/>
      <w:r w:rsidRPr="0076701C">
        <w:rPr>
          <w:rFonts w:ascii="David" w:hAnsi="David" w:cs="David"/>
          <w:highlight w:val="yellow"/>
          <w:lang w:val="en"/>
        </w:rPr>
        <w:t>עסיס</w:t>
      </w:r>
      <w:proofErr w:type="spellEnd"/>
      <w:r w:rsidRPr="0076701C">
        <w:rPr>
          <w:rFonts w:ascii="David" w:hAnsi="David" w:cs="David"/>
          <w:highlight w:val="yellow"/>
          <w:lang w:val="en"/>
        </w:rPr>
        <w:t xml:space="preserve">, </w:t>
      </w:r>
      <w:proofErr w:type="spellStart"/>
      <w:r w:rsidRPr="0076701C">
        <w:rPr>
          <w:rFonts w:ascii="David" w:hAnsi="David" w:cs="David"/>
          <w:highlight w:val="yellow"/>
          <w:lang w:val="en"/>
        </w:rPr>
        <w:t>איכה</w:t>
      </w:r>
      <w:proofErr w:type="spellEnd"/>
      <w:r w:rsidRPr="0076701C">
        <w:rPr>
          <w:rFonts w:ascii="David" w:hAnsi="David" w:cs="David"/>
          <w:highlight w:val="yellow"/>
          <w:lang w:val="en"/>
        </w:rPr>
        <w:t xml:space="preserve"> </w:t>
      </w:r>
      <w:proofErr w:type="spellStart"/>
      <w:r w:rsidRPr="0076701C">
        <w:rPr>
          <w:rFonts w:ascii="David" w:hAnsi="David" w:cs="David"/>
          <w:highlight w:val="yellow"/>
          <w:lang w:val="en"/>
        </w:rPr>
        <w:t>מייאוש</w:t>
      </w:r>
      <w:proofErr w:type="spellEnd"/>
      <w:r w:rsidRPr="0076701C">
        <w:rPr>
          <w:rFonts w:ascii="David" w:hAnsi="David" w:cs="David"/>
          <w:highlight w:val="yellow"/>
          <w:lang w:val="en"/>
        </w:rPr>
        <w:t xml:space="preserve"> </w:t>
      </w:r>
      <w:proofErr w:type="spellStart"/>
      <w:r w:rsidRPr="0076701C">
        <w:rPr>
          <w:rFonts w:ascii="David" w:hAnsi="David" w:cs="David"/>
          <w:highlight w:val="yellow"/>
          <w:lang w:val="en"/>
        </w:rPr>
        <w:t>לתפילה</w:t>
      </w:r>
      <w:proofErr w:type="spellEnd"/>
      <w:r w:rsidRPr="0076701C">
        <w:rPr>
          <w:rFonts w:ascii="David" w:hAnsi="David" w:cs="David"/>
          <w:highlight w:val="yellow"/>
          <w:lang w:val="en"/>
        </w:rPr>
        <w:t xml:space="preserve">, </w:t>
      </w:r>
      <w:proofErr w:type="spellStart"/>
      <w:r w:rsidRPr="0076701C">
        <w:rPr>
          <w:rFonts w:ascii="David" w:hAnsi="David" w:cs="David"/>
          <w:highlight w:val="yellow"/>
          <w:lang w:val="en"/>
        </w:rPr>
        <w:t>אלון</w:t>
      </w:r>
      <w:proofErr w:type="spellEnd"/>
      <w:r w:rsidRPr="0076701C">
        <w:rPr>
          <w:rFonts w:ascii="David" w:hAnsi="David" w:cs="David"/>
          <w:highlight w:val="yellow"/>
          <w:lang w:val="en"/>
        </w:rPr>
        <w:t xml:space="preserve"> </w:t>
      </w:r>
      <w:proofErr w:type="spellStart"/>
      <w:r w:rsidRPr="0076701C">
        <w:rPr>
          <w:rFonts w:ascii="David" w:hAnsi="David" w:cs="David"/>
          <w:highlight w:val="yellow"/>
          <w:lang w:val="en"/>
        </w:rPr>
        <w:t>שבות</w:t>
      </w:r>
      <w:proofErr w:type="spellEnd"/>
      <w:r w:rsidRPr="0076701C">
        <w:rPr>
          <w:rFonts w:ascii="David" w:hAnsi="David" w:cs="David"/>
          <w:highlight w:val="yellow"/>
          <w:lang w:val="en"/>
        </w:rPr>
        <w:t xml:space="preserve"> 2020, </w:t>
      </w:r>
      <w:proofErr w:type="spellStart"/>
      <w:r w:rsidRPr="0076701C">
        <w:rPr>
          <w:rFonts w:ascii="David" w:hAnsi="David" w:cs="David"/>
          <w:highlight w:val="yellow"/>
          <w:lang w:val="en"/>
        </w:rPr>
        <w:t>עמ</w:t>
      </w:r>
      <w:proofErr w:type="spellEnd"/>
      <w:r w:rsidRPr="0076701C">
        <w:rPr>
          <w:rFonts w:ascii="David" w:hAnsi="David" w:cs="David"/>
          <w:highlight w:val="yellow"/>
          <w:lang w:val="en"/>
        </w:rPr>
        <w:t>' 95.</w:t>
      </w:r>
      <w:r w:rsidRPr="006D3018">
        <w:rPr>
          <w:rFonts w:ascii="David" w:hAnsi="David" w:cs="David"/>
          <w:lang w:val="en"/>
        </w:rPr>
        <w:t xml:space="preserve"> </w:t>
      </w:r>
    </w:p>
  </w:footnote>
  <w:footnote w:id="13">
    <w:p w14:paraId="03A1B515" w14:textId="2214B619" w:rsidR="007568B1" w:rsidRPr="00E638AA" w:rsidRDefault="00000000" w:rsidP="00E638AA">
      <w:pPr>
        <w:pStyle w:val="FootnoteText"/>
        <w:bidi w:val="0"/>
        <w:rPr>
          <w:rFonts w:ascii="David" w:hAnsi="David" w:cs="David"/>
          <w:rtl/>
        </w:rPr>
      </w:pPr>
      <w:r w:rsidRPr="00E638AA">
        <w:rPr>
          <w:rStyle w:val="FootnoteReference"/>
        </w:rPr>
        <w:footnoteRef/>
      </w:r>
      <w:r w:rsidR="00E638AA">
        <w:rPr>
          <w:rFonts w:ascii="David" w:hAnsi="David" w:cs="David" w:hint="cs"/>
          <w:lang w:val="en"/>
        </w:rPr>
        <w:t xml:space="preserve"> Although elsewhere in the Bible, when the temple is called a </w:t>
      </w:r>
      <w:proofErr w:type="gramStart"/>
      <w:r w:rsidR="00E638AA">
        <w:rPr>
          <w:rFonts w:ascii="David" w:hAnsi="David" w:cs="David" w:hint="cs"/>
          <w:lang w:val="en"/>
        </w:rPr>
        <w:t>tent</w:t>
      </w:r>
      <w:proofErr w:type="gramEnd"/>
      <w:r w:rsidR="00E638AA">
        <w:rPr>
          <w:rFonts w:ascii="David" w:hAnsi="David" w:cs="David" w:hint="cs"/>
          <w:lang w:val="en"/>
        </w:rPr>
        <w:t xml:space="preserve"> it is attributed to </w:t>
      </w:r>
      <w:r w:rsidR="000E36F4">
        <w:rPr>
          <w:rFonts w:ascii="David" w:hAnsi="David" w:cs="David"/>
          <w:lang w:val="en"/>
        </w:rPr>
        <w:t>God</w:t>
      </w:r>
      <w:r w:rsidR="00E638AA">
        <w:rPr>
          <w:rFonts w:ascii="David" w:hAnsi="David" w:cs="David" w:hint="cs"/>
          <w:lang w:val="en"/>
        </w:rPr>
        <w:t xml:space="preserve"> (see, for example,</w:t>
      </w:r>
      <w:r w:rsidR="0076701C">
        <w:rPr>
          <w:rFonts w:ascii="David" w:hAnsi="David" w:cs="David"/>
          <w:lang w:val="en"/>
        </w:rPr>
        <w:t xml:space="preserve"> Ps 15:1, 27:5</w:t>
      </w:r>
      <w:r w:rsidR="00E638AA">
        <w:rPr>
          <w:rFonts w:ascii="David" w:hAnsi="David" w:cs="David" w:hint="cs"/>
          <w:lang w:val="en"/>
        </w:rPr>
        <w:t>)</w:t>
      </w:r>
      <w:r w:rsidR="0076701C">
        <w:rPr>
          <w:rFonts w:ascii="David" w:hAnsi="David" w:cs="David"/>
          <w:lang w:val="en"/>
        </w:rPr>
        <w:t xml:space="preserve">; </w:t>
      </w:r>
      <w:r w:rsidR="00E638AA">
        <w:rPr>
          <w:rFonts w:ascii="David" w:hAnsi="David" w:cs="David" w:hint="cs"/>
          <w:lang w:val="en"/>
        </w:rPr>
        <w:t>consequently</w:t>
      </w:r>
      <w:r w:rsidR="0076701C">
        <w:rPr>
          <w:rFonts w:ascii="David" w:hAnsi="David" w:cs="David"/>
          <w:lang w:val="en"/>
        </w:rPr>
        <w:t>,</w:t>
      </w:r>
      <w:r w:rsidR="00E638AA">
        <w:rPr>
          <w:rFonts w:ascii="David" w:hAnsi="David" w:cs="David" w:hint="cs"/>
          <w:lang w:val="en"/>
        </w:rPr>
        <w:t xml:space="preserve"> some have proposed that the tent of </w:t>
      </w:r>
      <w:r w:rsidR="0076701C">
        <w:rPr>
          <w:rFonts w:ascii="David" w:hAnsi="David" w:cs="David"/>
          <w:lang w:val="en"/>
        </w:rPr>
        <w:t>D</w:t>
      </w:r>
      <w:r w:rsidR="00E638AA">
        <w:rPr>
          <w:rFonts w:ascii="David" w:hAnsi="David" w:cs="David" w:hint="cs"/>
          <w:lang w:val="en"/>
        </w:rPr>
        <w:t>aughter Zion is a collective designation for the tents of Judah</w:t>
      </w:r>
      <w:r w:rsidR="0076701C">
        <w:rPr>
          <w:rFonts w:ascii="David" w:hAnsi="David" w:cs="David"/>
          <w:lang w:val="en"/>
        </w:rPr>
        <w:t xml:space="preserve"> (Num 24:5; ???30:18). See, for </w:t>
      </w:r>
      <w:proofErr w:type="gramStart"/>
      <w:r w:rsidR="0076701C">
        <w:rPr>
          <w:rFonts w:ascii="David" w:hAnsi="David" w:cs="David"/>
          <w:lang w:val="en"/>
        </w:rPr>
        <w:t xml:space="preserve">example, </w:t>
      </w:r>
      <w:r w:rsidR="00E638AA">
        <w:rPr>
          <w:rFonts w:ascii="David" w:hAnsi="David" w:cs="David" w:hint="cs"/>
          <w:lang w:val="en"/>
        </w:rPr>
        <w:t xml:space="preserve"> </w:t>
      </w:r>
      <w:proofErr w:type="spellStart"/>
      <w:r w:rsidR="00E638AA" w:rsidRPr="0076701C">
        <w:rPr>
          <w:rFonts w:ascii="David" w:hAnsi="David" w:cs="David" w:hint="cs"/>
          <w:highlight w:val="yellow"/>
          <w:lang w:val="en"/>
        </w:rPr>
        <w:t>ברלין</w:t>
      </w:r>
      <w:proofErr w:type="spellEnd"/>
      <w:proofErr w:type="gramEnd"/>
      <w:r w:rsidR="00E638AA" w:rsidRPr="0076701C">
        <w:rPr>
          <w:rFonts w:ascii="David" w:hAnsi="David" w:cs="David" w:hint="cs"/>
          <w:highlight w:val="yellow"/>
          <w:lang w:val="en"/>
        </w:rPr>
        <w:t xml:space="preserve">, </w:t>
      </w:r>
      <w:proofErr w:type="spellStart"/>
      <w:r w:rsidR="00E638AA" w:rsidRPr="0076701C">
        <w:rPr>
          <w:rFonts w:ascii="David" w:hAnsi="David" w:cs="David" w:hint="cs"/>
          <w:highlight w:val="yellow"/>
          <w:lang w:val="en"/>
        </w:rPr>
        <w:t>איכה</w:t>
      </w:r>
      <w:proofErr w:type="spellEnd"/>
      <w:r w:rsidR="00E638AA" w:rsidRPr="0076701C">
        <w:rPr>
          <w:rFonts w:ascii="David" w:hAnsi="David" w:cs="David" w:hint="cs"/>
          <w:highlight w:val="yellow"/>
          <w:lang w:val="en"/>
        </w:rPr>
        <w:t xml:space="preserve">, </w:t>
      </w:r>
      <w:proofErr w:type="spellStart"/>
      <w:r w:rsidR="00E638AA" w:rsidRPr="0076701C">
        <w:rPr>
          <w:rFonts w:ascii="David" w:hAnsi="David" w:cs="David" w:hint="cs"/>
          <w:highlight w:val="yellow"/>
          <w:lang w:val="en"/>
        </w:rPr>
        <w:t>עמ</w:t>
      </w:r>
      <w:proofErr w:type="spellEnd"/>
      <w:r w:rsidR="00E638AA" w:rsidRPr="0076701C">
        <w:rPr>
          <w:rFonts w:ascii="David" w:hAnsi="David" w:cs="David" w:hint="cs"/>
          <w:highlight w:val="yellow"/>
          <w:lang w:val="en"/>
        </w:rPr>
        <w:t xml:space="preserve">' 69; </w:t>
      </w:r>
      <w:proofErr w:type="spellStart"/>
      <w:r w:rsidR="00E638AA" w:rsidRPr="0076701C">
        <w:rPr>
          <w:rFonts w:ascii="David" w:hAnsi="David" w:cs="David" w:hint="cs"/>
          <w:highlight w:val="yellow"/>
          <w:lang w:val="en"/>
        </w:rPr>
        <w:t>קליין</w:t>
      </w:r>
      <w:proofErr w:type="spellEnd"/>
      <w:r w:rsidR="00E638AA" w:rsidRPr="0076701C">
        <w:rPr>
          <w:rFonts w:ascii="David" w:hAnsi="David" w:cs="David" w:hint="cs"/>
          <w:highlight w:val="yellow"/>
          <w:lang w:val="en"/>
        </w:rPr>
        <w:t xml:space="preserve">, </w:t>
      </w:r>
      <w:proofErr w:type="spellStart"/>
      <w:r w:rsidR="00E638AA" w:rsidRPr="0076701C">
        <w:rPr>
          <w:rFonts w:ascii="David" w:hAnsi="David" w:cs="David" w:hint="cs"/>
          <w:highlight w:val="yellow"/>
          <w:lang w:val="en"/>
        </w:rPr>
        <w:t>איכה</w:t>
      </w:r>
      <w:proofErr w:type="spellEnd"/>
      <w:r w:rsidR="00E638AA" w:rsidRPr="0076701C">
        <w:rPr>
          <w:rFonts w:ascii="David" w:hAnsi="David" w:cs="David" w:hint="cs"/>
          <w:highlight w:val="yellow"/>
          <w:lang w:val="en"/>
        </w:rPr>
        <w:t xml:space="preserve">, </w:t>
      </w:r>
      <w:proofErr w:type="spellStart"/>
      <w:r w:rsidR="00E638AA" w:rsidRPr="0076701C">
        <w:rPr>
          <w:rFonts w:ascii="David" w:hAnsi="David" w:cs="David" w:hint="cs"/>
          <w:highlight w:val="yellow"/>
          <w:lang w:val="en"/>
        </w:rPr>
        <w:t>עמ</w:t>
      </w:r>
      <w:proofErr w:type="spellEnd"/>
      <w:r w:rsidR="00E638AA" w:rsidRPr="0076701C">
        <w:rPr>
          <w:rFonts w:ascii="David" w:hAnsi="David" w:cs="David" w:hint="cs"/>
          <w:highlight w:val="yellow"/>
          <w:lang w:val="en"/>
        </w:rPr>
        <w:t>' 144</w:t>
      </w:r>
      <w:r w:rsidR="00E638AA">
        <w:rPr>
          <w:rFonts w:ascii="David" w:hAnsi="David" w:cs="David" w:hint="cs"/>
          <w:lang w:val="en"/>
        </w:rPr>
        <w:t>). However, in this lament additional epithets for the temple are mentioned, such as: “the glory of Israel,” “</w:t>
      </w:r>
      <w:r w:rsidR="0076701C">
        <w:rPr>
          <w:rFonts w:ascii="David" w:hAnsi="David" w:cs="David"/>
          <w:lang w:val="en"/>
        </w:rPr>
        <w:t>H</w:t>
      </w:r>
      <w:r w:rsidR="00E638AA">
        <w:rPr>
          <w:rFonts w:ascii="David" w:hAnsi="David" w:cs="David" w:hint="cs"/>
          <w:lang w:val="en"/>
        </w:rPr>
        <w:t xml:space="preserve">is footstool” (1), and therefore it seems that </w:t>
      </w:r>
      <w:r w:rsidR="0076701C">
        <w:rPr>
          <w:rFonts w:ascii="David" w:hAnsi="David" w:cs="David"/>
          <w:lang w:val="en"/>
        </w:rPr>
        <w:t>it refers to</w:t>
      </w:r>
      <w:r w:rsidR="00E638AA">
        <w:rPr>
          <w:rFonts w:ascii="David" w:hAnsi="David" w:cs="David" w:hint="cs"/>
          <w:lang w:val="en"/>
        </w:rPr>
        <w:t xml:space="preserve"> the temple. (</w:t>
      </w:r>
      <w:proofErr w:type="spellStart"/>
      <w:r w:rsidR="00E638AA" w:rsidRPr="0076701C">
        <w:rPr>
          <w:rFonts w:ascii="David" w:hAnsi="David" w:cs="David" w:hint="cs"/>
          <w:highlight w:val="yellow"/>
          <w:lang w:val="en"/>
        </w:rPr>
        <w:t>זקוביץ</w:t>
      </w:r>
      <w:proofErr w:type="spellEnd"/>
      <w:r w:rsidR="00E638AA" w:rsidRPr="0076701C">
        <w:rPr>
          <w:rFonts w:ascii="David" w:hAnsi="David" w:cs="David" w:hint="cs"/>
          <w:highlight w:val="yellow"/>
          <w:lang w:val="en"/>
        </w:rPr>
        <w:t xml:space="preserve">, </w:t>
      </w:r>
      <w:proofErr w:type="spellStart"/>
      <w:r w:rsidR="00E638AA" w:rsidRPr="0076701C">
        <w:rPr>
          <w:rFonts w:ascii="David" w:hAnsi="David" w:cs="David" w:hint="cs"/>
          <w:highlight w:val="yellow"/>
          <w:lang w:val="en"/>
        </w:rPr>
        <w:t>איכה</w:t>
      </w:r>
      <w:proofErr w:type="spellEnd"/>
      <w:r w:rsidR="00E638AA" w:rsidRPr="0076701C">
        <w:rPr>
          <w:rFonts w:ascii="David" w:hAnsi="David" w:cs="David" w:hint="cs"/>
          <w:highlight w:val="yellow"/>
          <w:lang w:val="en"/>
        </w:rPr>
        <w:t xml:space="preserve">, </w:t>
      </w:r>
      <w:proofErr w:type="spellStart"/>
      <w:r w:rsidR="00E638AA" w:rsidRPr="0076701C">
        <w:rPr>
          <w:rFonts w:ascii="David" w:hAnsi="David" w:cs="David" w:hint="cs"/>
          <w:highlight w:val="yellow"/>
          <w:lang w:val="en"/>
        </w:rPr>
        <w:t>עמ</w:t>
      </w:r>
      <w:proofErr w:type="spellEnd"/>
      <w:r w:rsidR="00E638AA" w:rsidRPr="0076701C">
        <w:rPr>
          <w:rFonts w:ascii="David" w:hAnsi="David" w:cs="David" w:hint="cs"/>
          <w:highlight w:val="yellow"/>
          <w:lang w:val="en"/>
        </w:rPr>
        <w:t>' 82</w:t>
      </w:r>
      <w:r w:rsidR="00E638AA">
        <w:rPr>
          <w:rFonts w:ascii="David" w:hAnsi="David" w:cs="David" w:hint="cs"/>
          <w:lang w:val="en"/>
        </w:rPr>
        <w:t xml:space="preserve">). </w:t>
      </w:r>
    </w:p>
  </w:footnote>
  <w:footnote w:id="14">
    <w:p w14:paraId="35A98FA6" w14:textId="42C45F9A" w:rsidR="004F5025" w:rsidRPr="00E638AA" w:rsidRDefault="00000000" w:rsidP="00E638AA">
      <w:pPr>
        <w:pStyle w:val="FootnoteText"/>
        <w:bidi w:val="0"/>
        <w:rPr>
          <w:rtl/>
        </w:rPr>
      </w:pPr>
      <w:r w:rsidRPr="00A65BEB">
        <w:rPr>
          <w:rStyle w:val="FootnoteReference"/>
        </w:rPr>
        <w:footnoteRef/>
      </w:r>
      <w:r w:rsidR="00E638AA" w:rsidRPr="00A65BEB">
        <w:rPr>
          <w:rFonts w:asciiTheme="majorBidi" w:hAnsiTheme="majorBidi" w:cstheme="majorBidi"/>
          <w:lang w:val="en"/>
        </w:rPr>
        <w:t xml:space="preserve"> For these terms and additional examples of their usage, see, for example: </w:t>
      </w:r>
      <w:r w:rsidR="00E638AA" w:rsidRPr="00A65BEB">
        <w:rPr>
          <w:rFonts w:ascii="David" w:hAnsi="David" w:cs="David"/>
          <w:lang w:val="en"/>
        </w:rPr>
        <w:t>J.</w:t>
      </w:r>
      <w:r w:rsidR="00E638AA" w:rsidRPr="00A65BEB">
        <w:rPr>
          <w:rFonts w:asciiTheme="majorBidi" w:hAnsiTheme="majorBidi" w:cstheme="majorBidi"/>
          <w:lang w:val="en"/>
        </w:rPr>
        <w:t xml:space="preserve"> J. Jindo, </w:t>
      </w:r>
      <w:r w:rsidR="0076701C">
        <w:rPr>
          <w:rFonts w:asciiTheme="majorBidi" w:hAnsiTheme="majorBidi" w:cstheme="majorBidi"/>
          <w:lang w:val="en"/>
        </w:rPr>
        <w:t>“</w:t>
      </w:r>
      <w:r w:rsidR="00E638AA" w:rsidRPr="00A65BEB">
        <w:rPr>
          <w:rFonts w:asciiTheme="majorBidi" w:hAnsiTheme="majorBidi" w:cstheme="majorBidi"/>
          <w:lang w:val="en"/>
        </w:rPr>
        <w:t>Toward a poetics of the biblical mind: Language, culture, and cognition</w:t>
      </w:r>
      <w:r w:rsidR="0076701C">
        <w:rPr>
          <w:rFonts w:asciiTheme="majorBidi" w:hAnsiTheme="majorBidi" w:cstheme="majorBidi"/>
          <w:lang w:val="en"/>
        </w:rPr>
        <w:t>,”</w:t>
      </w:r>
      <w:r w:rsidR="00E638AA" w:rsidRPr="004E5504">
        <w:rPr>
          <w:rFonts w:asciiTheme="majorBidi" w:hAnsiTheme="majorBidi" w:cstheme="majorBidi"/>
          <w:i/>
          <w:iCs/>
          <w:lang w:val="en"/>
        </w:rPr>
        <w:t xml:space="preserve"> </w:t>
      </w:r>
      <w:proofErr w:type="spellStart"/>
      <w:r w:rsidR="00E638AA" w:rsidRPr="004E5504">
        <w:rPr>
          <w:rFonts w:asciiTheme="majorBidi" w:hAnsiTheme="majorBidi" w:cstheme="majorBidi"/>
          <w:i/>
          <w:iCs/>
          <w:lang w:val="en"/>
        </w:rPr>
        <w:t>Vetus</w:t>
      </w:r>
      <w:proofErr w:type="spellEnd"/>
      <w:r w:rsidR="00E638AA" w:rsidRPr="004E5504">
        <w:rPr>
          <w:rFonts w:asciiTheme="majorBidi" w:hAnsiTheme="majorBidi" w:cstheme="majorBidi"/>
          <w:i/>
          <w:iCs/>
          <w:lang w:val="en"/>
        </w:rPr>
        <w:t xml:space="preserve"> </w:t>
      </w:r>
      <w:proofErr w:type="spellStart"/>
      <w:r w:rsidR="00E638AA" w:rsidRPr="004E5504">
        <w:rPr>
          <w:rFonts w:asciiTheme="majorBidi" w:hAnsiTheme="majorBidi" w:cstheme="majorBidi"/>
          <w:i/>
          <w:iCs/>
          <w:lang w:val="en"/>
        </w:rPr>
        <w:t>Testamen</w:t>
      </w:r>
      <w:r w:rsidR="00E638AA" w:rsidRPr="00A65BEB">
        <w:rPr>
          <w:rFonts w:asciiTheme="majorBidi" w:hAnsiTheme="majorBidi" w:cstheme="majorBidi"/>
          <w:lang w:val="en"/>
        </w:rPr>
        <w:t>t</w:t>
      </w:r>
      <w:r w:rsidR="00E638AA" w:rsidRPr="004E5504">
        <w:rPr>
          <w:rFonts w:asciiTheme="majorBidi" w:hAnsiTheme="majorBidi" w:cstheme="majorBidi"/>
          <w:i/>
          <w:iCs/>
          <w:lang w:val="en"/>
        </w:rPr>
        <w:t>um</w:t>
      </w:r>
      <w:proofErr w:type="spellEnd"/>
      <w:r w:rsidR="00E638AA" w:rsidRPr="00A65BEB">
        <w:rPr>
          <w:rFonts w:asciiTheme="majorBidi" w:hAnsiTheme="majorBidi" w:cstheme="majorBidi"/>
          <w:lang w:val="en"/>
        </w:rPr>
        <w:t xml:space="preserve"> 59(2), (2009), pp. 226-227, 233.</w:t>
      </w:r>
    </w:p>
  </w:footnote>
  <w:footnote w:id="15">
    <w:p w14:paraId="6DAC869F" w14:textId="19E0A766" w:rsidR="007568B1" w:rsidRPr="00FF1BEA" w:rsidRDefault="00000000" w:rsidP="007568B1">
      <w:pPr>
        <w:pStyle w:val="FootnoteText"/>
        <w:bidi w:val="0"/>
        <w:rPr>
          <w:rFonts w:ascii="David" w:hAnsi="David" w:cs="David"/>
          <w:rtl/>
        </w:rPr>
      </w:pPr>
      <w:r w:rsidRPr="00FF1BEA">
        <w:rPr>
          <w:rStyle w:val="FootnoteReference"/>
          <w:rFonts w:ascii="David" w:hAnsi="David" w:cs="David"/>
        </w:rPr>
        <w:footnoteRef/>
      </w:r>
      <w:r w:rsidR="00697F7D">
        <w:rPr>
          <w:rFonts w:ascii="David" w:hAnsi="David" w:cs="David"/>
          <w:lang w:val="en"/>
        </w:rPr>
        <w:t xml:space="preserve"> According to the Masoretic accentuation, the words "</w:t>
      </w:r>
      <w:proofErr w:type="spellStart"/>
      <w:r w:rsidR="00697F7D">
        <w:rPr>
          <w:rFonts w:ascii="David" w:hAnsi="David" w:cs="David"/>
          <w:lang w:val="en"/>
        </w:rPr>
        <w:t>אש</w:t>
      </w:r>
      <w:proofErr w:type="spellEnd"/>
      <w:r w:rsidR="00697F7D">
        <w:rPr>
          <w:rFonts w:ascii="David" w:hAnsi="David" w:cs="David"/>
          <w:lang w:val="en"/>
        </w:rPr>
        <w:t xml:space="preserve"> </w:t>
      </w:r>
      <w:proofErr w:type="spellStart"/>
      <w:r w:rsidR="00697F7D">
        <w:rPr>
          <w:rFonts w:ascii="David" w:hAnsi="David" w:cs="David"/>
          <w:lang w:val="en"/>
        </w:rPr>
        <w:t>להבה</w:t>
      </w:r>
      <w:proofErr w:type="spellEnd"/>
      <w:r w:rsidR="00697F7D">
        <w:rPr>
          <w:rFonts w:ascii="David" w:hAnsi="David" w:cs="David"/>
          <w:lang w:val="en"/>
        </w:rPr>
        <w:t xml:space="preserve">" </w:t>
      </w:r>
      <w:r w:rsidR="00FE5B4B">
        <w:rPr>
          <w:rFonts w:ascii="David" w:hAnsi="David" w:cs="David"/>
          <w:lang w:val="en"/>
        </w:rPr>
        <w:t xml:space="preserve">(“a flaming fire”) </w:t>
      </w:r>
      <w:r w:rsidR="00697F7D">
        <w:rPr>
          <w:rFonts w:ascii="David" w:hAnsi="David" w:cs="David"/>
          <w:lang w:val="en"/>
        </w:rPr>
        <w:t xml:space="preserve">should be regarded as a single expression. This division is also reflected in the Septuagint. However, according to this division, the </w:t>
      </w:r>
      <w:r w:rsidR="00FE5B4B">
        <w:rPr>
          <w:rFonts w:ascii="David" w:hAnsi="David" w:cs="David"/>
          <w:lang w:val="en"/>
        </w:rPr>
        <w:t xml:space="preserve">clause in </w:t>
      </w:r>
      <w:r w:rsidR="00697F7D">
        <w:rPr>
          <w:rFonts w:ascii="David" w:hAnsi="David" w:cs="David"/>
          <w:lang w:val="en"/>
        </w:rPr>
        <w:t xml:space="preserve">second part of the verse lacks a subject. </w:t>
      </w:r>
      <w:r w:rsidR="00FE5B4B">
        <w:rPr>
          <w:rFonts w:ascii="David" w:hAnsi="David" w:cs="David"/>
          <w:lang w:val="en"/>
        </w:rPr>
        <w:t xml:space="preserve">Perhaps </w:t>
      </w:r>
      <w:r w:rsidR="00697F7D">
        <w:rPr>
          <w:rFonts w:ascii="David" w:hAnsi="David" w:cs="David"/>
          <w:lang w:val="en"/>
        </w:rPr>
        <w:t>this verse should be divided after the word "</w:t>
      </w:r>
      <w:proofErr w:type="spellStart"/>
      <w:r w:rsidR="00697F7D">
        <w:rPr>
          <w:rFonts w:ascii="David" w:hAnsi="David" w:cs="David"/>
          <w:lang w:val="en"/>
        </w:rPr>
        <w:t>כאש</w:t>
      </w:r>
      <w:proofErr w:type="spellEnd"/>
      <w:r w:rsidR="00697F7D">
        <w:rPr>
          <w:rFonts w:ascii="David" w:hAnsi="David" w:cs="David"/>
          <w:lang w:val="en"/>
        </w:rPr>
        <w:t xml:space="preserve">" </w:t>
      </w:r>
      <w:r w:rsidR="00FE5B4B">
        <w:rPr>
          <w:rFonts w:ascii="David" w:hAnsi="David" w:cs="David"/>
          <w:lang w:val="en"/>
        </w:rPr>
        <w:t xml:space="preserve">(“like fire”), </w:t>
      </w:r>
      <w:r w:rsidR="00697F7D">
        <w:rPr>
          <w:rFonts w:ascii="David" w:hAnsi="David" w:cs="David"/>
          <w:lang w:val="en"/>
        </w:rPr>
        <w:t xml:space="preserve">thereby producing a parallelism. God blazed like fire, and as a result—the fire devoured and consumed its surroundings.  </w:t>
      </w:r>
    </w:p>
  </w:footnote>
  <w:footnote w:id="16">
    <w:p w14:paraId="65301B15" w14:textId="04997367" w:rsidR="00984334" w:rsidRPr="00FC317E" w:rsidRDefault="00000000">
      <w:pPr>
        <w:pStyle w:val="FootnoteText"/>
        <w:bidi w:val="0"/>
        <w:rPr>
          <w:rFonts w:ascii="David" w:hAnsi="David" w:cs="David"/>
        </w:rPr>
      </w:pPr>
      <w:r w:rsidRPr="00FC317E">
        <w:rPr>
          <w:rStyle w:val="FootnoteReference"/>
          <w:rFonts w:ascii="David" w:hAnsi="David" w:cs="David"/>
        </w:rPr>
        <w:footnoteRef/>
      </w:r>
      <w:r w:rsidRPr="00FC317E">
        <w:rPr>
          <w:rFonts w:ascii="David" w:hAnsi="David" w:cs="David"/>
          <w:lang w:val="en"/>
        </w:rPr>
        <w:t xml:space="preserve"> In other places in the Bible, God is depicted by means of the image of fire. See, for example</w:t>
      </w:r>
      <w:r w:rsidR="00FE5B4B">
        <w:rPr>
          <w:rFonts w:ascii="David" w:hAnsi="David" w:cs="David"/>
          <w:lang w:val="en"/>
        </w:rPr>
        <w:t>, Isa 10:17.</w:t>
      </w:r>
    </w:p>
  </w:footnote>
  <w:footnote w:id="17">
    <w:p w14:paraId="0EB5711C" w14:textId="3DEDFA0B" w:rsidR="007568B1" w:rsidRPr="006D3018" w:rsidRDefault="00000000" w:rsidP="007568B1">
      <w:pPr>
        <w:pStyle w:val="FootnoteText"/>
        <w:bidi w:val="0"/>
        <w:rPr>
          <w:rtl/>
        </w:rPr>
      </w:pPr>
      <w:r w:rsidRPr="006D3018">
        <w:rPr>
          <w:rStyle w:val="FootnoteReference"/>
        </w:rPr>
        <w:footnoteRef/>
      </w:r>
      <w:r w:rsidRPr="006D3018">
        <w:rPr>
          <w:rFonts w:ascii="David" w:hAnsi="David" w:cs="David" w:hint="cs"/>
          <w:lang w:val="en"/>
        </w:rPr>
        <w:t xml:space="preserve"> </w:t>
      </w:r>
      <w:bookmarkStart w:id="8" w:name="_Hlk208238971"/>
      <w:r w:rsidRPr="006D3018">
        <w:rPr>
          <w:rFonts w:ascii="David" w:hAnsi="David" w:cs="David" w:hint="cs"/>
          <w:lang w:val="en"/>
        </w:rPr>
        <w:t xml:space="preserve">Another solution to the theological difficulty can be identified in Ibn Ezra’s interpretation, which indeed clarifies that we are dealing with an intransitive verb, but, in his view, this verb </w:t>
      </w:r>
      <w:r w:rsidR="00FE5B4B">
        <w:rPr>
          <w:rFonts w:ascii="David" w:hAnsi="David" w:cs="David"/>
          <w:lang w:val="en"/>
        </w:rPr>
        <w:t>“</w:t>
      </w:r>
      <w:r w:rsidRPr="006D3018">
        <w:rPr>
          <w:rFonts w:ascii="David" w:hAnsi="David" w:cs="David" w:hint="cs"/>
          <w:lang w:val="en"/>
        </w:rPr>
        <w:t>returns to the burning of anger</w:t>
      </w:r>
      <w:r w:rsidR="00FE5B4B">
        <w:rPr>
          <w:rFonts w:ascii="David" w:hAnsi="David" w:cs="David"/>
          <w:lang w:val="en"/>
        </w:rPr>
        <w:t>”</w:t>
      </w:r>
      <w:r w:rsidRPr="006D3018">
        <w:rPr>
          <w:rFonts w:ascii="David" w:hAnsi="David" w:cs="David" w:hint="cs"/>
          <w:lang w:val="en"/>
        </w:rPr>
        <w:t xml:space="preserve"> (</w:t>
      </w:r>
      <w:proofErr w:type="spellStart"/>
      <w:r w:rsidRPr="00FE5B4B">
        <w:rPr>
          <w:rFonts w:ascii="David" w:hAnsi="David" w:cs="David" w:hint="cs"/>
          <w:highlight w:val="yellow"/>
          <w:lang w:val="en"/>
        </w:rPr>
        <w:t>ראב"ע</w:t>
      </w:r>
      <w:proofErr w:type="spellEnd"/>
      <w:r w:rsidRPr="00FE5B4B">
        <w:rPr>
          <w:rFonts w:ascii="David" w:hAnsi="David" w:cs="David" w:hint="cs"/>
          <w:highlight w:val="yellow"/>
          <w:lang w:val="en"/>
        </w:rPr>
        <w:t xml:space="preserve">, </w:t>
      </w:r>
      <w:proofErr w:type="spellStart"/>
      <w:r w:rsidRPr="00FE5B4B">
        <w:rPr>
          <w:rFonts w:ascii="David" w:hAnsi="David" w:cs="David" w:hint="cs"/>
          <w:highlight w:val="yellow"/>
          <w:lang w:val="en"/>
        </w:rPr>
        <w:t>איכה</w:t>
      </w:r>
      <w:proofErr w:type="spellEnd"/>
      <w:r w:rsidRPr="00FE5B4B">
        <w:rPr>
          <w:rFonts w:ascii="David" w:hAnsi="David" w:cs="David" w:hint="cs"/>
          <w:highlight w:val="yellow"/>
          <w:lang w:val="en"/>
        </w:rPr>
        <w:t xml:space="preserve"> ב, ג, </w:t>
      </w:r>
      <w:proofErr w:type="spellStart"/>
      <w:r w:rsidRPr="00FE5B4B">
        <w:rPr>
          <w:rFonts w:ascii="David" w:hAnsi="David" w:cs="David" w:hint="cs"/>
          <w:highlight w:val="yellow"/>
          <w:lang w:val="en"/>
        </w:rPr>
        <w:t>דקדוק</w:t>
      </w:r>
      <w:proofErr w:type="spellEnd"/>
      <w:r w:rsidRPr="00FE5B4B">
        <w:rPr>
          <w:rFonts w:ascii="David" w:hAnsi="David" w:cs="David" w:hint="cs"/>
          <w:highlight w:val="yellow"/>
          <w:lang w:val="en"/>
        </w:rPr>
        <w:t xml:space="preserve"> </w:t>
      </w:r>
      <w:proofErr w:type="spellStart"/>
      <w:r w:rsidRPr="00FE5B4B">
        <w:rPr>
          <w:rFonts w:ascii="David" w:hAnsi="David" w:cs="David" w:hint="cs"/>
          <w:highlight w:val="yellow"/>
          <w:lang w:val="en"/>
        </w:rPr>
        <w:t>מילים</w:t>
      </w:r>
      <w:proofErr w:type="spellEnd"/>
      <w:r w:rsidRPr="006D3018">
        <w:rPr>
          <w:rFonts w:ascii="David" w:hAnsi="David" w:cs="David" w:hint="cs"/>
          <w:lang w:val="en"/>
        </w:rPr>
        <w:t xml:space="preserve">). That is, in his view, the subject of the clause is not </w:t>
      </w:r>
      <w:proofErr w:type="gramStart"/>
      <w:r w:rsidRPr="006D3018">
        <w:rPr>
          <w:rFonts w:ascii="David" w:hAnsi="David" w:cs="David" w:hint="cs"/>
          <w:lang w:val="en"/>
        </w:rPr>
        <w:t>God</w:t>
      </w:r>
      <w:proofErr w:type="gramEnd"/>
      <w:r w:rsidRPr="006D3018">
        <w:rPr>
          <w:rFonts w:ascii="David" w:hAnsi="David" w:cs="David" w:hint="cs"/>
          <w:lang w:val="en"/>
        </w:rPr>
        <w:t xml:space="preserve"> but the wrath of </w:t>
      </w:r>
      <w:r w:rsidR="00534753">
        <w:rPr>
          <w:rFonts w:ascii="David" w:hAnsi="David" w:cs="David"/>
          <w:lang w:val="en"/>
        </w:rPr>
        <w:t>H</w:t>
      </w:r>
      <w:r w:rsidRPr="006D3018">
        <w:rPr>
          <w:rFonts w:ascii="David" w:hAnsi="David" w:cs="David" w:hint="cs"/>
          <w:lang w:val="en"/>
        </w:rPr>
        <w:t xml:space="preserve">is anger mentioned at the beginning. </w:t>
      </w:r>
    </w:p>
    <w:bookmarkEnd w:id="8"/>
  </w:footnote>
  <w:footnote w:id="18">
    <w:p w14:paraId="54071583" w14:textId="002C65CA" w:rsidR="00C7014F" w:rsidRDefault="00000000">
      <w:pPr>
        <w:pStyle w:val="FootnoteText"/>
        <w:bidi w:val="0"/>
        <w:rPr>
          <w:rtl/>
        </w:rPr>
      </w:pPr>
      <w:r>
        <w:rPr>
          <w:rStyle w:val="FootnoteReference"/>
        </w:rPr>
        <w:footnoteRef/>
      </w:r>
      <w:r w:rsidR="00E638AA" w:rsidRPr="004E5504">
        <w:rPr>
          <w:rFonts w:asciiTheme="majorBidi" w:hAnsiTheme="majorBidi" w:cstheme="majorBidi"/>
          <w:lang w:val="en"/>
        </w:rPr>
        <w:t xml:space="preserve"> J. Jindo, </w:t>
      </w:r>
      <w:r w:rsidR="00FE5B4B">
        <w:rPr>
          <w:rFonts w:asciiTheme="majorBidi" w:hAnsiTheme="majorBidi" w:cstheme="majorBidi"/>
          <w:lang w:val="en"/>
        </w:rPr>
        <w:t>“</w:t>
      </w:r>
      <w:r w:rsidR="00E638AA" w:rsidRPr="004E5504">
        <w:rPr>
          <w:rFonts w:asciiTheme="majorBidi" w:hAnsiTheme="majorBidi" w:cstheme="majorBidi"/>
          <w:lang w:val="en"/>
        </w:rPr>
        <w:t>Toward a poetics of the biblical mind: Language, culture, and cognition</w:t>
      </w:r>
      <w:r w:rsidR="00FE5B4B">
        <w:rPr>
          <w:rFonts w:asciiTheme="majorBidi" w:hAnsiTheme="majorBidi" w:cstheme="majorBidi"/>
          <w:lang w:val="en"/>
        </w:rPr>
        <w:t>,”</w:t>
      </w:r>
      <w:r w:rsidR="00E638AA" w:rsidRPr="004E5504">
        <w:rPr>
          <w:rFonts w:asciiTheme="majorBidi" w:hAnsiTheme="majorBidi" w:cstheme="majorBidi"/>
          <w:lang w:val="en"/>
        </w:rPr>
        <w:t> </w:t>
      </w:r>
      <w:proofErr w:type="spellStart"/>
      <w:r w:rsidR="00E638AA" w:rsidRPr="004E5504">
        <w:rPr>
          <w:rFonts w:asciiTheme="majorBidi" w:hAnsiTheme="majorBidi" w:cstheme="majorBidi"/>
          <w:i/>
          <w:iCs/>
          <w:lang w:val="en"/>
        </w:rPr>
        <w:t>Vetus</w:t>
      </w:r>
      <w:proofErr w:type="spellEnd"/>
      <w:r w:rsidR="00E638AA" w:rsidRPr="004E5504">
        <w:rPr>
          <w:rFonts w:asciiTheme="majorBidi" w:hAnsiTheme="majorBidi" w:cstheme="majorBidi"/>
          <w:i/>
          <w:iCs/>
          <w:lang w:val="en"/>
        </w:rPr>
        <w:t xml:space="preserve"> </w:t>
      </w:r>
      <w:proofErr w:type="spellStart"/>
      <w:r w:rsidR="00E638AA" w:rsidRPr="004E5504">
        <w:rPr>
          <w:rFonts w:asciiTheme="majorBidi" w:hAnsiTheme="majorBidi" w:cstheme="majorBidi"/>
          <w:i/>
          <w:iCs/>
          <w:lang w:val="en"/>
        </w:rPr>
        <w:t>Testamentum</w:t>
      </w:r>
      <w:proofErr w:type="spellEnd"/>
      <w:r w:rsidR="00E638AA" w:rsidRPr="004E5504">
        <w:rPr>
          <w:rFonts w:asciiTheme="majorBidi" w:hAnsiTheme="majorBidi" w:cstheme="majorBidi"/>
          <w:lang w:val="en"/>
        </w:rPr>
        <w:t> </w:t>
      </w:r>
      <w:r w:rsidR="00E638AA" w:rsidRPr="00FE5B4B">
        <w:rPr>
          <w:rFonts w:asciiTheme="majorBidi" w:hAnsiTheme="majorBidi" w:cstheme="majorBidi"/>
          <w:lang w:val="en"/>
        </w:rPr>
        <w:t>59</w:t>
      </w:r>
      <w:r w:rsidR="00E638AA" w:rsidRPr="004E5504">
        <w:rPr>
          <w:rFonts w:asciiTheme="majorBidi" w:hAnsiTheme="majorBidi" w:cstheme="majorBidi"/>
          <w:lang w:val="en"/>
        </w:rPr>
        <w:t xml:space="preserve">(2), (2009), p. 228.  </w:t>
      </w:r>
    </w:p>
  </w:footnote>
  <w:footnote w:id="19">
    <w:p w14:paraId="116000FB" w14:textId="0C4E92AB" w:rsidR="00697F7D" w:rsidRPr="006D3018" w:rsidRDefault="00000000" w:rsidP="00697F7D">
      <w:pPr>
        <w:pStyle w:val="FootnoteText"/>
        <w:bidi w:val="0"/>
        <w:rPr>
          <w:rFonts w:ascii="David" w:hAnsi="David" w:cs="David"/>
          <w:rtl/>
        </w:rPr>
      </w:pPr>
      <w:r w:rsidRPr="006D3018">
        <w:rPr>
          <w:rStyle w:val="FootnoteReference"/>
        </w:rPr>
        <w:footnoteRef/>
      </w:r>
      <w:r w:rsidRPr="006D3018">
        <w:rPr>
          <w:rFonts w:ascii="David" w:hAnsi="David" w:cs="David" w:hint="cs"/>
          <w:lang w:val="en"/>
        </w:rPr>
        <w:t xml:space="preserve"> </w:t>
      </w:r>
      <w:proofErr w:type="spellStart"/>
      <w:r w:rsidRPr="00FE5B4B">
        <w:rPr>
          <w:rFonts w:ascii="David" w:hAnsi="David" w:cs="David" w:hint="cs"/>
          <w:highlight w:val="yellow"/>
          <w:lang w:val="en"/>
        </w:rPr>
        <w:t>דובס</w:t>
      </w:r>
      <w:proofErr w:type="spellEnd"/>
      <w:r w:rsidRPr="00FE5B4B">
        <w:rPr>
          <w:rFonts w:ascii="David" w:hAnsi="David" w:cs="David" w:hint="cs"/>
          <w:highlight w:val="yellow"/>
          <w:lang w:val="en"/>
        </w:rPr>
        <w:t xml:space="preserve"> </w:t>
      </w:r>
      <w:proofErr w:type="spellStart"/>
      <w:r w:rsidRPr="00FE5B4B">
        <w:rPr>
          <w:rFonts w:ascii="David" w:hAnsi="David" w:cs="David" w:hint="cs"/>
          <w:highlight w:val="yellow"/>
          <w:lang w:val="en"/>
        </w:rPr>
        <w:t>אלסופ</w:t>
      </w:r>
      <w:proofErr w:type="spellEnd"/>
      <w:r w:rsidRPr="00FE5B4B">
        <w:rPr>
          <w:rFonts w:ascii="David" w:hAnsi="David" w:cs="David" w:hint="cs"/>
          <w:highlight w:val="yellow"/>
          <w:lang w:val="en"/>
        </w:rPr>
        <w:t xml:space="preserve">, </w:t>
      </w:r>
      <w:proofErr w:type="spellStart"/>
      <w:r w:rsidRPr="00FE5B4B">
        <w:rPr>
          <w:rFonts w:ascii="David" w:hAnsi="David" w:cs="David" w:hint="cs"/>
          <w:highlight w:val="yellow"/>
          <w:lang w:val="en"/>
        </w:rPr>
        <w:t>איכה</w:t>
      </w:r>
      <w:proofErr w:type="spellEnd"/>
      <w:r w:rsidRPr="00FE5B4B">
        <w:rPr>
          <w:rFonts w:ascii="David" w:hAnsi="David" w:cs="David" w:hint="cs"/>
          <w:highlight w:val="yellow"/>
          <w:lang w:val="en"/>
        </w:rPr>
        <w:t xml:space="preserve">, </w:t>
      </w:r>
      <w:proofErr w:type="spellStart"/>
      <w:r w:rsidRPr="00FE5B4B">
        <w:rPr>
          <w:rFonts w:ascii="David" w:hAnsi="David" w:cs="David" w:hint="cs"/>
          <w:highlight w:val="yellow"/>
          <w:lang w:val="en"/>
        </w:rPr>
        <w:t>עמ</w:t>
      </w:r>
      <w:proofErr w:type="spellEnd"/>
      <w:r w:rsidRPr="00FE5B4B">
        <w:rPr>
          <w:rFonts w:ascii="David" w:hAnsi="David" w:cs="David" w:hint="cs"/>
          <w:highlight w:val="yellow"/>
          <w:lang w:val="en"/>
        </w:rPr>
        <w:t xml:space="preserve">' 97-96; </w:t>
      </w:r>
      <w:proofErr w:type="spellStart"/>
      <w:r w:rsidRPr="00FE5B4B">
        <w:rPr>
          <w:rFonts w:ascii="David" w:hAnsi="David" w:cs="David" w:hint="cs"/>
          <w:highlight w:val="yellow"/>
          <w:lang w:val="en"/>
        </w:rPr>
        <w:t>ברלין</w:t>
      </w:r>
      <w:proofErr w:type="spellEnd"/>
      <w:r w:rsidRPr="00FE5B4B">
        <w:rPr>
          <w:rFonts w:ascii="David" w:hAnsi="David" w:cs="David" w:hint="cs"/>
          <w:highlight w:val="yellow"/>
          <w:lang w:val="en"/>
        </w:rPr>
        <w:t xml:space="preserve">, </w:t>
      </w:r>
      <w:proofErr w:type="spellStart"/>
      <w:r w:rsidRPr="00FE5B4B">
        <w:rPr>
          <w:rFonts w:ascii="David" w:hAnsi="David" w:cs="David" w:hint="cs"/>
          <w:highlight w:val="yellow"/>
          <w:lang w:val="en"/>
        </w:rPr>
        <w:t>איכה</w:t>
      </w:r>
      <w:proofErr w:type="spellEnd"/>
      <w:r w:rsidRPr="00FE5B4B">
        <w:rPr>
          <w:rFonts w:ascii="David" w:hAnsi="David" w:cs="David" w:hint="cs"/>
          <w:highlight w:val="yellow"/>
          <w:lang w:val="en"/>
        </w:rPr>
        <w:t xml:space="preserve">, </w:t>
      </w:r>
      <w:proofErr w:type="spellStart"/>
      <w:r w:rsidRPr="00FE5B4B">
        <w:rPr>
          <w:rFonts w:ascii="David" w:hAnsi="David" w:cs="David" w:hint="cs"/>
          <w:highlight w:val="yellow"/>
          <w:lang w:val="en"/>
        </w:rPr>
        <w:t>עמ</w:t>
      </w:r>
      <w:proofErr w:type="spellEnd"/>
      <w:r w:rsidRPr="00FE5B4B">
        <w:rPr>
          <w:rFonts w:ascii="David" w:hAnsi="David" w:cs="David" w:hint="cs"/>
          <w:highlight w:val="yellow"/>
          <w:lang w:val="en"/>
        </w:rPr>
        <w:t>' 73</w:t>
      </w:r>
      <w:r w:rsidRPr="006D3018">
        <w:rPr>
          <w:rFonts w:ascii="David" w:hAnsi="David" w:cs="David" w:hint="cs"/>
          <w:lang w:val="en"/>
        </w:rPr>
        <w:t xml:space="preserve">.  F. W. Dobbs-Allsopp, </w:t>
      </w:r>
      <w:r w:rsidRPr="00FE5B4B">
        <w:rPr>
          <w:rFonts w:ascii="David" w:hAnsi="David" w:cs="David" w:hint="cs"/>
          <w:i/>
          <w:iCs/>
          <w:lang w:val="en"/>
        </w:rPr>
        <w:t>Lamentation Interpretation (A Bible Commentary for Teaching and Preaching)</w:t>
      </w:r>
      <w:r w:rsidRPr="00FE5B4B">
        <w:rPr>
          <w:rFonts w:ascii="David" w:hAnsi="David" w:cs="David" w:hint="cs"/>
          <w:lang w:val="en"/>
        </w:rPr>
        <w:t>,</w:t>
      </w:r>
      <w:r w:rsidRPr="00FE5B4B">
        <w:rPr>
          <w:rFonts w:ascii="David" w:hAnsi="David" w:cs="David" w:hint="cs"/>
          <w:i/>
          <w:iCs/>
          <w:lang w:val="en"/>
        </w:rPr>
        <w:t xml:space="preserve"> </w:t>
      </w:r>
      <w:r w:rsidRPr="006D3018">
        <w:rPr>
          <w:rFonts w:ascii="David" w:hAnsi="David" w:cs="David" w:hint="cs"/>
          <w:lang w:val="en"/>
        </w:rPr>
        <w:t xml:space="preserve">Louisville 2002, pp. </w:t>
      </w:r>
      <w:r w:rsidR="00FE5B4B">
        <w:rPr>
          <w:rFonts w:ascii="David" w:hAnsi="David" w:cs="David"/>
          <w:lang w:val="en"/>
        </w:rPr>
        <w:t>96-97.</w:t>
      </w:r>
      <w:r w:rsidRPr="006D3018">
        <w:rPr>
          <w:rFonts w:ascii="David" w:hAnsi="David" w:cs="David" w:hint="cs"/>
          <w:lang w:val="en"/>
        </w:rPr>
        <w:t xml:space="preserve"> </w:t>
      </w:r>
    </w:p>
    <w:p w14:paraId="0427B13E" w14:textId="2B125169" w:rsidR="00D646BF" w:rsidRPr="006D3018" w:rsidRDefault="00D646BF" w:rsidP="00D646BF">
      <w:pPr>
        <w:pStyle w:val="FootnoteText"/>
        <w:rPr>
          <w:rFonts w:ascii="David" w:hAnsi="David" w:cs="David"/>
          <w:rtl/>
        </w:rPr>
      </w:pPr>
    </w:p>
  </w:footnote>
  <w:footnote w:id="20">
    <w:p w14:paraId="76F8937E" w14:textId="591BD1EA" w:rsidR="008D1FD5" w:rsidRPr="00CA6EA8" w:rsidRDefault="00000000" w:rsidP="008D1FD5">
      <w:pPr>
        <w:pStyle w:val="FootnoteText"/>
        <w:bidi w:val="0"/>
        <w:spacing w:line="360" w:lineRule="auto"/>
        <w:jc w:val="both"/>
        <w:rPr>
          <w:rFonts w:ascii="David" w:hAnsi="David" w:cs="David"/>
          <w:rtl/>
        </w:rPr>
      </w:pPr>
      <w:r>
        <w:rPr>
          <w:rStyle w:val="FootnoteReference"/>
        </w:rPr>
        <w:footnoteRef/>
      </w:r>
      <w:r w:rsidRPr="00FB08A9">
        <w:rPr>
          <w:rFonts w:ascii="David" w:hAnsi="David" w:cs="David"/>
          <w:lang w:val="en"/>
        </w:rPr>
        <w:t xml:space="preserve"> Clapping the hands in the Bible signifies anger or disappointment (see Balak’s reaction in</w:t>
      </w:r>
      <w:r w:rsidR="008156E3">
        <w:rPr>
          <w:rFonts w:ascii="David" w:hAnsi="David" w:cs="David"/>
          <w:lang w:val="en"/>
        </w:rPr>
        <w:t xml:space="preserve"> Num 24:10</w:t>
      </w:r>
      <w:r w:rsidRPr="00FB08A9">
        <w:rPr>
          <w:rFonts w:ascii="David" w:hAnsi="David" w:cs="David"/>
          <w:lang w:val="en"/>
        </w:rPr>
        <w:t>). However, here it appears to be an action associated with mockery, as in</w:t>
      </w:r>
      <w:r w:rsidR="008156E3">
        <w:rPr>
          <w:rFonts w:ascii="David" w:hAnsi="David" w:cs="David"/>
          <w:lang w:val="en"/>
        </w:rPr>
        <w:t xml:space="preserve"> Job 27:23</w:t>
      </w:r>
      <w:r w:rsidRPr="00FB08A9">
        <w:rPr>
          <w:rFonts w:ascii="David" w:hAnsi="David" w:cs="David"/>
          <w:lang w:val="en"/>
        </w:rPr>
        <w:t xml:space="preserve">: </w:t>
      </w:r>
      <w:r w:rsidR="008156E3">
        <w:rPr>
          <w:rFonts w:ascii="David" w:hAnsi="David" w:cs="David"/>
          <w:lang w:val="en"/>
        </w:rPr>
        <w:t>“</w:t>
      </w:r>
      <w:r w:rsidRPr="00FB08A9">
        <w:rPr>
          <w:rFonts w:ascii="David" w:hAnsi="David" w:cs="David"/>
          <w:lang w:val="en"/>
        </w:rPr>
        <w:t>It claps its hands at him, and hisses at him from its place.</w:t>
      </w:r>
      <w:r w:rsidR="008156E3">
        <w:rPr>
          <w:rFonts w:ascii="David" w:hAnsi="David" w:cs="David"/>
          <w:lang w:val="en"/>
        </w:rPr>
        <w:t>”</w:t>
      </w:r>
      <w:r w:rsidRPr="00FB08A9">
        <w:rPr>
          <w:rFonts w:ascii="David" w:hAnsi="David" w:cs="David"/>
          <w:lang w:val="en"/>
        </w:rPr>
        <w:t xml:space="preserve"> As in Lam</w:t>
      </w:r>
      <w:r w:rsidR="008156E3">
        <w:rPr>
          <w:rFonts w:ascii="David" w:hAnsi="David" w:cs="David"/>
          <w:lang w:val="en"/>
        </w:rPr>
        <w:t xml:space="preserve"> </w:t>
      </w:r>
      <w:r w:rsidRPr="00FB08A9">
        <w:rPr>
          <w:rFonts w:ascii="David" w:hAnsi="David" w:cs="David"/>
          <w:lang w:val="en"/>
        </w:rPr>
        <w:t xml:space="preserve">2, Job also features the pairing of the two actions, clapping the hands and hissing. The act of opening the mouth is associated with threat; see, for example: </w:t>
      </w:r>
      <w:r w:rsidR="008156E3">
        <w:rPr>
          <w:rFonts w:ascii="David" w:hAnsi="David" w:cs="David"/>
          <w:lang w:val="en"/>
        </w:rPr>
        <w:t>“T</w:t>
      </w:r>
      <w:r w:rsidRPr="00FB08A9">
        <w:rPr>
          <w:rFonts w:ascii="David" w:hAnsi="David" w:cs="David"/>
          <w:lang w:val="en"/>
        </w:rPr>
        <w:t>hey open wide their mouths at me, like a ravening and roaring lion</w:t>
      </w:r>
      <w:r w:rsidR="008156E3">
        <w:rPr>
          <w:rFonts w:ascii="David" w:hAnsi="David" w:cs="David"/>
          <w:lang w:val="en"/>
        </w:rPr>
        <w:t>” (Ps 22:14)</w:t>
      </w:r>
      <w:r w:rsidRPr="00FB08A9">
        <w:rPr>
          <w:rFonts w:ascii="David" w:hAnsi="David" w:cs="David"/>
          <w:lang w:val="en"/>
        </w:rPr>
        <w:t xml:space="preserve">. </w:t>
      </w:r>
    </w:p>
    <w:p w14:paraId="393F3E56" w14:textId="77777777" w:rsidR="008D1FD5" w:rsidRPr="00FB08A9" w:rsidRDefault="008D1FD5" w:rsidP="008D1FD5">
      <w:pPr>
        <w:jc w:val="both"/>
        <w:rPr>
          <w:rFonts w:ascii="David" w:hAnsi="David" w:cs="David"/>
          <w:sz w:val="20"/>
          <w:szCs w:val="20"/>
          <w:rtl/>
        </w:rPr>
      </w:pPr>
    </w:p>
    <w:p w14:paraId="4A4742EE" w14:textId="77777777" w:rsidR="008D1FD5" w:rsidRDefault="008D1FD5" w:rsidP="008D1FD5">
      <w:pPr>
        <w:pStyle w:val="FootnoteText"/>
        <w:rPr>
          <w:rtl/>
        </w:rPr>
      </w:pPr>
    </w:p>
  </w:footnote>
  <w:footnote w:id="21">
    <w:p w14:paraId="4FA171CB" w14:textId="2395A3F0" w:rsidR="00FB0D6E" w:rsidRPr="001F5E60" w:rsidRDefault="00000000" w:rsidP="001F5E60">
      <w:pPr>
        <w:bidi w:val="0"/>
        <w:spacing w:after="0"/>
        <w:jc w:val="both"/>
        <w:rPr>
          <w:rFonts w:ascii="David" w:hAnsi="David" w:cs="David"/>
          <w:sz w:val="20"/>
          <w:szCs w:val="20"/>
        </w:rPr>
      </w:pPr>
      <w:r w:rsidRPr="001F5E60">
        <w:rPr>
          <w:rStyle w:val="FootnoteReference"/>
          <w:sz w:val="20"/>
          <w:szCs w:val="20"/>
        </w:rPr>
        <w:footnoteRef/>
      </w:r>
      <w:r w:rsidRPr="001F5E60">
        <w:rPr>
          <w:rFonts w:ascii="David" w:hAnsi="David" w:cs="David"/>
          <w:sz w:val="20"/>
          <w:szCs w:val="20"/>
          <w:lang w:val="en"/>
        </w:rPr>
        <w:t xml:space="preserve"> These two actions, head-wagging and gnashing of teeth, convey a similar message connected with derision. See: </w:t>
      </w:r>
      <w:r w:rsidR="008156E3">
        <w:rPr>
          <w:rFonts w:ascii="David" w:hAnsi="David" w:cs="David"/>
          <w:sz w:val="20"/>
          <w:szCs w:val="20"/>
          <w:lang w:val="en"/>
        </w:rPr>
        <w:t>“</w:t>
      </w:r>
      <w:r w:rsidRPr="001F5E60">
        <w:rPr>
          <w:rFonts w:ascii="David" w:hAnsi="David" w:cs="David"/>
          <w:sz w:val="20"/>
          <w:szCs w:val="20"/>
          <w:lang w:val="en"/>
        </w:rPr>
        <w:t>All who see me mock at me; they make mouths at me, they shake their heads</w:t>
      </w:r>
      <w:r w:rsidR="008156E3">
        <w:rPr>
          <w:rFonts w:ascii="David" w:hAnsi="David" w:cs="David"/>
          <w:sz w:val="20"/>
          <w:szCs w:val="20"/>
          <w:lang w:val="en"/>
        </w:rPr>
        <w:t>” (Ps 22:8)</w:t>
      </w:r>
      <w:r w:rsidRPr="001F5E60">
        <w:rPr>
          <w:rFonts w:ascii="David" w:hAnsi="David" w:cs="David"/>
          <w:sz w:val="20"/>
          <w:szCs w:val="20"/>
          <w:lang w:val="en"/>
        </w:rPr>
        <w:t xml:space="preserve">; </w:t>
      </w:r>
      <w:r w:rsidR="008156E3">
        <w:rPr>
          <w:rFonts w:ascii="David" w:hAnsi="David" w:cs="David"/>
          <w:sz w:val="20"/>
          <w:szCs w:val="20"/>
          <w:lang w:val="en"/>
        </w:rPr>
        <w:t>“T</w:t>
      </w:r>
      <w:r w:rsidRPr="001F5E60">
        <w:rPr>
          <w:rFonts w:ascii="David" w:hAnsi="David" w:cs="David"/>
          <w:sz w:val="20"/>
          <w:szCs w:val="20"/>
          <w:lang w:val="en"/>
        </w:rPr>
        <w:t>hey impiously mock more and more, gnashing at me with their teeth</w:t>
      </w:r>
      <w:r w:rsidR="008156E3">
        <w:rPr>
          <w:rFonts w:ascii="David" w:hAnsi="David" w:cs="David"/>
          <w:sz w:val="20"/>
          <w:szCs w:val="20"/>
          <w:lang w:val="en"/>
        </w:rPr>
        <w:t>” (Ps 35:16); and see also</w:t>
      </w:r>
      <w:r w:rsidRPr="001F5E60">
        <w:rPr>
          <w:rFonts w:ascii="David" w:hAnsi="David" w:cs="David"/>
          <w:sz w:val="20"/>
          <w:szCs w:val="20"/>
          <w:lang w:val="en"/>
        </w:rPr>
        <w:t xml:space="preserve"> </w:t>
      </w:r>
      <w:proofErr w:type="spellStart"/>
      <w:r w:rsidRPr="008156E3">
        <w:rPr>
          <w:rFonts w:ascii="David" w:hAnsi="David" w:cs="David"/>
          <w:color w:val="FF0000"/>
          <w:sz w:val="20"/>
          <w:szCs w:val="20"/>
          <w:lang w:val="en"/>
        </w:rPr>
        <w:t>מל</w:t>
      </w:r>
      <w:proofErr w:type="spellEnd"/>
    </w:p>
  </w:footnote>
  <w:footnote w:id="22">
    <w:p w14:paraId="1247A963" w14:textId="3B4C0715" w:rsidR="001A3F8D" w:rsidRPr="00240627" w:rsidRDefault="00000000" w:rsidP="00240627">
      <w:pPr>
        <w:pStyle w:val="FootnoteText"/>
        <w:bidi w:val="0"/>
        <w:rPr>
          <w:rFonts w:ascii="David" w:hAnsi="David" w:cs="David"/>
          <w:rtl/>
        </w:rPr>
      </w:pPr>
      <w:bookmarkStart w:id="17" w:name="_Hlk208484835"/>
      <w:r w:rsidRPr="00240627">
        <w:rPr>
          <w:rStyle w:val="FootnoteReference"/>
        </w:rPr>
        <w:footnoteRef/>
      </w:r>
      <w:r w:rsidR="00240627" w:rsidRPr="00240627">
        <w:rPr>
          <w:rFonts w:ascii="David" w:hAnsi="David" w:cs="David"/>
          <w:lang w:val="en"/>
        </w:rPr>
        <w:t xml:space="preserve"> This rhetorical question, </w:t>
      </w:r>
      <w:r w:rsidR="008156E3">
        <w:rPr>
          <w:rFonts w:ascii="David" w:hAnsi="David" w:cs="David"/>
          <w:lang w:val="en"/>
        </w:rPr>
        <w:t>“</w:t>
      </w:r>
      <w:r w:rsidR="00240627" w:rsidRPr="00240627">
        <w:rPr>
          <w:rFonts w:ascii="David" w:hAnsi="David" w:cs="David"/>
          <w:lang w:val="en"/>
        </w:rPr>
        <w:t xml:space="preserve">Is </w:t>
      </w:r>
      <w:r w:rsidR="00240627" w:rsidRPr="00240627">
        <w:rPr>
          <w:rFonts w:ascii="David" w:hAnsi="David" w:cs="David"/>
          <w:b/>
          <w:bCs/>
          <w:lang w:val="en"/>
        </w:rPr>
        <w:t>this</w:t>
      </w:r>
      <w:r w:rsidR="00240627" w:rsidRPr="00240627">
        <w:rPr>
          <w:rFonts w:ascii="David" w:hAnsi="David" w:cs="David"/>
          <w:lang w:val="en"/>
        </w:rPr>
        <w:t xml:space="preserve"> the city that was called the perfection of beauty, the joy of all the earth?</w:t>
      </w:r>
      <w:r w:rsidR="008156E3">
        <w:rPr>
          <w:rFonts w:ascii="David" w:hAnsi="David" w:cs="David"/>
          <w:lang w:val="en"/>
        </w:rPr>
        <w:t>”</w:t>
      </w:r>
      <w:r w:rsidR="00240627" w:rsidRPr="00240627">
        <w:rPr>
          <w:rFonts w:ascii="David" w:hAnsi="David" w:cs="David"/>
          <w:lang w:val="en"/>
        </w:rPr>
        <w:t xml:space="preserve"> expresses the profound shattering of the city of Jerusalem, to the point that one can hardly believe that this is the splendid city it once was</w:t>
      </w:r>
      <w:r w:rsidR="008156E3">
        <w:rPr>
          <w:rFonts w:ascii="David" w:hAnsi="David" w:cs="David"/>
          <w:lang w:val="en"/>
        </w:rPr>
        <w:t xml:space="preserve">. This recalls </w:t>
      </w:r>
      <w:r w:rsidR="00240627" w:rsidRPr="00240627">
        <w:rPr>
          <w:rFonts w:ascii="David" w:hAnsi="David" w:cs="David"/>
          <w:lang w:val="en"/>
        </w:rPr>
        <w:t xml:space="preserve">the question </w:t>
      </w:r>
      <w:r w:rsidR="008156E3">
        <w:rPr>
          <w:rFonts w:ascii="David" w:hAnsi="David" w:cs="David"/>
          <w:lang w:val="en"/>
        </w:rPr>
        <w:t>“</w:t>
      </w:r>
      <w:r w:rsidR="00240627" w:rsidRPr="00240627">
        <w:rPr>
          <w:rFonts w:ascii="David" w:hAnsi="David" w:cs="David"/>
          <w:lang w:val="en"/>
        </w:rPr>
        <w:t xml:space="preserve">Is </w:t>
      </w:r>
      <w:r w:rsidR="00240627" w:rsidRPr="007736C1">
        <w:rPr>
          <w:rFonts w:ascii="David" w:hAnsi="David" w:cs="David"/>
          <w:b/>
          <w:bCs/>
          <w:lang w:val="en"/>
        </w:rPr>
        <w:t>this</w:t>
      </w:r>
      <w:r w:rsidR="00240627" w:rsidRPr="00240627">
        <w:rPr>
          <w:rFonts w:ascii="David" w:hAnsi="David" w:cs="David"/>
          <w:lang w:val="en"/>
        </w:rPr>
        <w:t xml:space="preserve"> Naomi?</w:t>
      </w:r>
      <w:r w:rsidR="008156E3">
        <w:rPr>
          <w:rFonts w:ascii="David" w:hAnsi="David" w:cs="David"/>
          <w:lang w:val="en"/>
        </w:rPr>
        <w:t>” (Ruth 1:19)</w:t>
      </w:r>
      <w:r w:rsidR="00240627" w:rsidRPr="00240627">
        <w:rPr>
          <w:rFonts w:ascii="David" w:hAnsi="David" w:cs="David"/>
          <w:lang w:val="en"/>
        </w:rPr>
        <w:t xml:space="preserve">, asked about Naomi upon her return to Bethlehem. Both questions emphasize the gap between the glorious past of the woman or the city and the crisis-ridden reality of the present. </w:t>
      </w:r>
    </w:p>
    <w:bookmarkEnd w:id="17"/>
  </w:footnote>
  <w:footnote w:id="23">
    <w:p w14:paraId="0CCB7A8C" w14:textId="60EB4E69" w:rsidR="002D0EFC" w:rsidRPr="002D0EFC" w:rsidRDefault="00000000" w:rsidP="00023832">
      <w:pPr>
        <w:bidi w:val="0"/>
        <w:spacing w:after="0" w:line="240" w:lineRule="auto"/>
        <w:jc w:val="both"/>
        <w:rPr>
          <w:rFonts w:ascii="David" w:hAnsi="David" w:cs="David"/>
          <w:sz w:val="20"/>
          <w:szCs w:val="20"/>
        </w:rPr>
      </w:pPr>
      <w:r>
        <w:rPr>
          <w:rStyle w:val="FootnoteReference"/>
        </w:rPr>
        <w:footnoteRef/>
      </w:r>
      <w:r>
        <w:rPr>
          <w:rFonts w:ascii="David" w:hAnsi="David" w:cs="David" w:hint="cs"/>
          <w:sz w:val="20"/>
          <w:szCs w:val="20"/>
          <w:lang w:val="en"/>
        </w:rPr>
        <w:t xml:space="preserve"> A similar proposal has been advanced by Dobbs Allsopp, who likewise identifies the lamenter’s proposal to address God directly as a fourth response, following the rejection of the three prior comforters-healers. However, Dobbs Allsopp regards v</w:t>
      </w:r>
      <w:r w:rsidR="008156E3">
        <w:rPr>
          <w:rFonts w:ascii="David" w:hAnsi="David" w:cs="David"/>
          <w:sz w:val="20"/>
          <w:szCs w:val="20"/>
          <w:lang w:val="en"/>
        </w:rPr>
        <w:t xml:space="preserve">. </w:t>
      </w:r>
      <w:r>
        <w:rPr>
          <w:rFonts w:ascii="David" w:hAnsi="David" w:cs="David" w:hint="cs"/>
          <w:sz w:val="20"/>
          <w:szCs w:val="20"/>
          <w:lang w:val="en"/>
        </w:rPr>
        <w:t xml:space="preserve">17 as the verse that proposes the fourth candidate. According to his reading, this verse is spoken by the lamenting narrator and is not a quotation of the enemies’ words. Consequently, he argues that God appears to have much in common with the previous three candidates. God is not portrayed as a sympathetic figure, for </w:t>
      </w:r>
      <w:r w:rsidR="008156E3">
        <w:rPr>
          <w:rFonts w:ascii="David" w:hAnsi="David" w:cs="David"/>
          <w:sz w:val="20"/>
          <w:szCs w:val="20"/>
          <w:lang w:val="en"/>
        </w:rPr>
        <w:t>H</w:t>
      </w:r>
      <w:r>
        <w:rPr>
          <w:rFonts w:ascii="David" w:hAnsi="David" w:cs="David" w:hint="cs"/>
          <w:sz w:val="20"/>
          <w:szCs w:val="20"/>
          <w:lang w:val="en"/>
        </w:rPr>
        <w:t xml:space="preserve">e is the one who caused Zion’s suffering to begin with. This reading raises a substantive difficulty: </w:t>
      </w:r>
      <w:r w:rsidR="008156E3">
        <w:rPr>
          <w:rFonts w:ascii="David" w:hAnsi="David" w:cs="David"/>
          <w:sz w:val="20"/>
          <w:szCs w:val="20"/>
          <w:lang w:val="en"/>
        </w:rPr>
        <w:t>I</w:t>
      </w:r>
      <w:r>
        <w:rPr>
          <w:rFonts w:ascii="David" w:hAnsi="David" w:cs="David" w:hint="cs"/>
          <w:sz w:val="20"/>
          <w:szCs w:val="20"/>
          <w:lang w:val="en"/>
        </w:rPr>
        <w:t>f the lamenter seeks to encourage Daughter Zion to direct her outcry to God, why does he first mention God’s harsh deeds, who destroyed and did not show compassion (v</w:t>
      </w:r>
      <w:r w:rsidR="008156E3">
        <w:rPr>
          <w:rFonts w:ascii="David" w:hAnsi="David" w:cs="David"/>
          <w:sz w:val="20"/>
          <w:szCs w:val="20"/>
          <w:lang w:val="en"/>
        </w:rPr>
        <w:t>.</w:t>
      </w:r>
      <w:r>
        <w:rPr>
          <w:rFonts w:ascii="David" w:hAnsi="David" w:cs="David" w:hint="cs"/>
          <w:sz w:val="20"/>
          <w:szCs w:val="20"/>
          <w:lang w:val="en"/>
        </w:rPr>
        <w:t xml:space="preserve"> 17)</w:t>
      </w:r>
      <w:r w:rsidR="008156E3">
        <w:rPr>
          <w:rFonts w:ascii="David" w:hAnsi="David" w:cs="David"/>
          <w:sz w:val="20"/>
          <w:szCs w:val="20"/>
          <w:lang w:val="en"/>
        </w:rPr>
        <w:t>?</w:t>
      </w:r>
      <w:r>
        <w:rPr>
          <w:rFonts w:ascii="David" w:hAnsi="David" w:cs="David" w:hint="cs"/>
          <w:sz w:val="20"/>
          <w:szCs w:val="20"/>
          <w:lang w:val="en"/>
        </w:rPr>
        <w:t xml:space="preserve"> </w:t>
      </w:r>
      <w:r w:rsidR="008156E3">
        <w:rPr>
          <w:rFonts w:ascii="David" w:hAnsi="David" w:cs="David"/>
          <w:sz w:val="20"/>
          <w:szCs w:val="20"/>
          <w:lang w:val="en"/>
        </w:rPr>
        <w:t>M</w:t>
      </w:r>
      <w:r>
        <w:rPr>
          <w:rFonts w:ascii="David" w:hAnsi="David" w:cs="David" w:hint="cs"/>
          <w:sz w:val="20"/>
          <w:szCs w:val="20"/>
          <w:lang w:val="en"/>
        </w:rPr>
        <w:t xml:space="preserve">y proposal </w:t>
      </w:r>
      <w:r w:rsidR="008156E3">
        <w:rPr>
          <w:rFonts w:ascii="David" w:hAnsi="David" w:cs="David"/>
          <w:sz w:val="20"/>
          <w:szCs w:val="20"/>
          <w:lang w:val="en"/>
        </w:rPr>
        <w:t xml:space="preserve">resolves </w:t>
      </w:r>
      <w:r>
        <w:rPr>
          <w:rFonts w:ascii="David" w:hAnsi="David" w:cs="David" w:hint="cs"/>
          <w:sz w:val="20"/>
          <w:szCs w:val="20"/>
          <w:lang w:val="en"/>
        </w:rPr>
        <w:t xml:space="preserve">this difficulty. </w:t>
      </w:r>
      <w:r w:rsidR="008156E3">
        <w:rPr>
          <w:rFonts w:ascii="David" w:hAnsi="David" w:cs="David"/>
          <w:sz w:val="20"/>
          <w:szCs w:val="20"/>
          <w:lang w:val="en"/>
        </w:rPr>
        <w:t xml:space="preserve">I view v. </w:t>
      </w:r>
      <w:r>
        <w:rPr>
          <w:rFonts w:ascii="David" w:hAnsi="David" w:cs="David" w:hint="cs"/>
          <w:sz w:val="20"/>
          <w:szCs w:val="20"/>
          <w:lang w:val="en"/>
        </w:rPr>
        <w:t xml:space="preserve">17 </w:t>
      </w:r>
      <w:r w:rsidR="008156E3">
        <w:rPr>
          <w:rFonts w:ascii="David" w:hAnsi="David" w:cs="David"/>
          <w:sz w:val="20"/>
          <w:szCs w:val="20"/>
          <w:lang w:val="en"/>
        </w:rPr>
        <w:t>a</w:t>
      </w:r>
      <w:r>
        <w:rPr>
          <w:rFonts w:ascii="David" w:hAnsi="David" w:cs="David" w:hint="cs"/>
          <w:sz w:val="20"/>
          <w:szCs w:val="20"/>
          <w:lang w:val="en"/>
        </w:rPr>
        <w:t>s part of the enemies’ words, whereas the lamenter’s proposal to address God directly begins in v</w:t>
      </w:r>
      <w:r w:rsidR="008156E3">
        <w:rPr>
          <w:rFonts w:ascii="David" w:hAnsi="David" w:cs="David"/>
          <w:sz w:val="20"/>
          <w:szCs w:val="20"/>
          <w:lang w:val="en"/>
        </w:rPr>
        <w:t xml:space="preserve">. </w:t>
      </w:r>
      <w:r>
        <w:rPr>
          <w:rFonts w:ascii="David" w:hAnsi="David" w:cs="David" w:hint="cs"/>
          <w:sz w:val="20"/>
          <w:szCs w:val="20"/>
          <w:lang w:val="en"/>
        </w:rPr>
        <w:t xml:space="preserve">18. </w:t>
      </w:r>
      <w:r w:rsidRPr="008156E3">
        <w:rPr>
          <w:rFonts w:ascii="David" w:hAnsi="David" w:cs="David" w:hint="cs"/>
          <w:sz w:val="20"/>
          <w:szCs w:val="20"/>
          <w:highlight w:val="yellow"/>
          <w:lang w:val="en"/>
        </w:rPr>
        <w:t>(</w:t>
      </w:r>
      <w:proofErr w:type="spellStart"/>
      <w:r w:rsidRPr="008156E3">
        <w:rPr>
          <w:rFonts w:ascii="David" w:hAnsi="David" w:cs="David" w:hint="cs"/>
          <w:sz w:val="20"/>
          <w:szCs w:val="20"/>
          <w:highlight w:val="yellow"/>
          <w:lang w:val="en"/>
        </w:rPr>
        <w:t>ראו</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דובס-אלסופ</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איכה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עמ</w:t>
      </w:r>
      <w:proofErr w:type="spellEnd"/>
      <w:r w:rsidRPr="008156E3">
        <w:rPr>
          <w:rFonts w:ascii="David" w:hAnsi="David" w:cs="David" w:hint="cs"/>
          <w:sz w:val="20"/>
          <w:szCs w:val="20"/>
          <w:highlight w:val="yellow"/>
          <w:lang w:val="en"/>
        </w:rPr>
        <w:t>' 98-97</w:t>
      </w:r>
      <w:r>
        <w:rPr>
          <w:rFonts w:ascii="David" w:hAnsi="David" w:cs="David" w:hint="cs"/>
          <w:sz w:val="20"/>
          <w:szCs w:val="20"/>
          <w:lang w:val="en"/>
        </w:rPr>
        <w:t xml:space="preserve">). </w:t>
      </w:r>
    </w:p>
  </w:footnote>
  <w:footnote w:id="24">
    <w:p w14:paraId="7C16C95D" w14:textId="12179976" w:rsidR="00396B42" w:rsidRPr="001F5E60" w:rsidRDefault="00000000" w:rsidP="001F5E60">
      <w:pPr>
        <w:bidi w:val="0"/>
        <w:rPr>
          <w:rFonts w:ascii="David" w:hAnsi="David" w:cs="David"/>
          <w:sz w:val="20"/>
          <w:szCs w:val="20"/>
        </w:rPr>
      </w:pPr>
      <w:r w:rsidRPr="001F5E60">
        <w:rPr>
          <w:rStyle w:val="FootnoteReference"/>
          <w:sz w:val="20"/>
          <w:szCs w:val="20"/>
        </w:rPr>
        <w:footnoteRef/>
      </w:r>
      <w:r w:rsidR="001F5E60" w:rsidRPr="001F5E60">
        <w:rPr>
          <w:rFonts w:ascii="David" w:hAnsi="David" w:cs="David"/>
          <w:b/>
          <w:bCs/>
          <w:sz w:val="20"/>
          <w:szCs w:val="20"/>
          <w:lang w:val="en"/>
        </w:rPr>
        <w:t xml:space="preserve"> </w:t>
      </w:r>
      <w:r w:rsidR="001F5E60" w:rsidRPr="008156E3">
        <w:rPr>
          <w:rFonts w:ascii="David" w:hAnsi="David" w:cs="David" w:hint="cs"/>
          <w:sz w:val="20"/>
          <w:szCs w:val="20"/>
          <w:highlight w:val="yellow"/>
          <w:lang w:val="en"/>
        </w:rPr>
        <w:t xml:space="preserve">י' </w:t>
      </w:r>
      <w:proofErr w:type="spellStart"/>
      <w:r w:rsidR="001F5E60" w:rsidRPr="008156E3">
        <w:rPr>
          <w:rFonts w:ascii="David" w:hAnsi="David" w:cs="David"/>
          <w:b/>
          <w:bCs/>
          <w:sz w:val="20"/>
          <w:szCs w:val="20"/>
          <w:highlight w:val="yellow"/>
          <w:lang w:val="en"/>
        </w:rPr>
        <w:t>זקוביץ</w:t>
      </w:r>
      <w:proofErr w:type="spell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על</w:t>
      </w:r>
      <w:proofErr w:type="spell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שלושה</w:t>
      </w:r>
      <w:proofErr w:type="spell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ועל</w:t>
      </w:r>
      <w:proofErr w:type="spellEnd"/>
      <w:r w:rsidR="001F5E60" w:rsidRPr="008156E3">
        <w:rPr>
          <w:rFonts w:ascii="David" w:hAnsi="David" w:cs="David"/>
          <w:b/>
          <w:bCs/>
          <w:sz w:val="20"/>
          <w:szCs w:val="20"/>
          <w:highlight w:val="yellow"/>
          <w:lang w:val="en"/>
        </w:rPr>
        <w:t xml:space="preserve"> </w:t>
      </w:r>
      <w:proofErr w:type="spellStart"/>
      <w:proofErr w:type="gramStart"/>
      <w:r w:rsidR="001F5E60" w:rsidRPr="008156E3">
        <w:rPr>
          <w:rFonts w:ascii="David" w:hAnsi="David" w:cs="David"/>
          <w:b/>
          <w:bCs/>
          <w:sz w:val="20"/>
          <w:szCs w:val="20"/>
          <w:highlight w:val="yellow"/>
          <w:lang w:val="en"/>
        </w:rPr>
        <w:t>ארבעה</w:t>
      </w:r>
      <w:proofErr w:type="spellEnd"/>
      <w:r w:rsidR="001F5E60" w:rsidRPr="008156E3">
        <w:rPr>
          <w:rFonts w:ascii="David" w:hAnsi="David" w:cs="David"/>
          <w:b/>
          <w:bCs/>
          <w:sz w:val="20"/>
          <w:szCs w:val="20"/>
          <w:highlight w:val="yellow"/>
          <w:lang w:val="en"/>
        </w:rPr>
        <w:t xml:space="preserve"> :</w:t>
      </w:r>
      <w:proofErr w:type="gram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הדגם</w:t>
      </w:r>
      <w:proofErr w:type="spell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הספרותי</w:t>
      </w:r>
      <w:proofErr w:type="spell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שלושה-ארבעה</w:t>
      </w:r>
      <w:proofErr w:type="spell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במקרא</w:t>
      </w:r>
      <w:proofErr w:type="spellEnd"/>
      <w:r w:rsidR="001F5E60" w:rsidRPr="008156E3">
        <w:rPr>
          <w:rFonts w:ascii="David" w:hAnsi="David" w:cs="David"/>
          <w:b/>
          <w:bCs/>
          <w:sz w:val="20"/>
          <w:szCs w:val="20"/>
          <w:highlight w:val="yellow"/>
          <w:lang w:val="en"/>
        </w:rPr>
        <w:t xml:space="preserve">, </w:t>
      </w:r>
      <w:proofErr w:type="spellStart"/>
      <w:r w:rsidR="001F5E60" w:rsidRPr="008156E3">
        <w:rPr>
          <w:rFonts w:ascii="David" w:hAnsi="David" w:cs="David"/>
          <w:b/>
          <w:bCs/>
          <w:sz w:val="20"/>
          <w:szCs w:val="20"/>
          <w:highlight w:val="yellow"/>
          <w:lang w:val="en"/>
        </w:rPr>
        <w:t>ירושלים</w:t>
      </w:r>
      <w:proofErr w:type="spellEnd"/>
      <w:r w:rsidR="001F5E60" w:rsidRPr="008156E3">
        <w:rPr>
          <w:rFonts w:ascii="David" w:hAnsi="David" w:cs="David" w:hint="cs"/>
          <w:sz w:val="20"/>
          <w:szCs w:val="20"/>
          <w:highlight w:val="yellow"/>
          <w:lang w:val="en"/>
        </w:rPr>
        <w:t xml:space="preserve"> </w:t>
      </w:r>
      <w:proofErr w:type="spellStart"/>
      <w:r w:rsidR="001F5E60" w:rsidRPr="008156E3">
        <w:rPr>
          <w:rFonts w:ascii="David" w:hAnsi="David" w:cs="David" w:hint="cs"/>
          <w:sz w:val="20"/>
          <w:szCs w:val="20"/>
          <w:highlight w:val="yellow"/>
          <w:lang w:val="en"/>
        </w:rPr>
        <w:t>תשל"ט</w:t>
      </w:r>
      <w:proofErr w:type="spellEnd"/>
      <w:r w:rsidR="001F5E60" w:rsidRPr="008156E3">
        <w:rPr>
          <w:rFonts w:ascii="David" w:hAnsi="David" w:cs="David"/>
          <w:b/>
          <w:bCs/>
          <w:sz w:val="20"/>
          <w:szCs w:val="20"/>
          <w:highlight w:val="yellow"/>
          <w:lang w:val="en"/>
        </w:rPr>
        <w:t>.</w:t>
      </w:r>
    </w:p>
  </w:footnote>
  <w:footnote w:id="25">
    <w:p w14:paraId="5C4D614B" w14:textId="37DD4FAA" w:rsidR="00732F97" w:rsidRPr="006D3018" w:rsidRDefault="00000000" w:rsidP="003D1E65">
      <w:pPr>
        <w:pStyle w:val="FootnoteText"/>
        <w:bidi w:val="0"/>
        <w:rPr>
          <w:rFonts w:ascii="David" w:hAnsi="David" w:cs="David"/>
          <w:rtl/>
        </w:rPr>
      </w:pPr>
      <w:bookmarkStart w:id="18" w:name="_Hlk208819286"/>
      <w:r w:rsidRPr="00732F97">
        <w:rPr>
          <w:rStyle w:val="FootnoteReference"/>
          <w:rFonts w:ascii="David" w:hAnsi="David" w:cs="David"/>
        </w:rPr>
        <w:footnoteRef/>
      </w:r>
      <w:r w:rsidRPr="00732F97">
        <w:rPr>
          <w:rFonts w:ascii="David" w:hAnsi="David" w:cs="David"/>
          <w:lang w:val="en"/>
        </w:rPr>
        <w:t xml:space="preserve"> </w:t>
      </w:r>
      <w:proofErr w:type="spellStart"/>
      <w:r w:rsidRPr="008156E3">
        <w:rPr>
          <w:rFonts w:ascii="David" w:hAnsi="David" w:cs="David"/>
          <w:highlight w:val="yellow"/>
          <w:lang w:val="en"/>
        </w:rPr>
        <w:t>רנמקה</w:t>
      </w:r>
      <w:proofErr w:type="spellEnd"/>
      <w:r w:rsidRPr="008156E3">
        <w:rPr>
          <w:rFonts w:ascii="David" w:hAnsi="David" w:cs="David"/>
          <w:highlight w:val="yellow"/>
          <w:lang w:val="en"/>
        </w:rPr>
        <w:t xml:space="preserve">, </w:t>
      </w:r>
      <w:proofErr w:type="spellStart"/>
      <w:r w:rsidRPr="008156E3">
        <w:rPr>
          <w:rFonts w:ascii="David" w:hAnsi="David" w:cs="David"/>
          <w:highlight w:val="yellow"/>
          <w:lang w:val="en"/>
        </w:rPr>
        <w:t>איכה</w:t>
      </w:r>
      <w:proofErr w:type="spellEnd"/>
      <w:r w:rsidRPr="008156E3">
        <w:rPr>
          <w:rFonts w:ascii="David" w:hAnsi="David" w:cs="David"/>
          <w:highlight w:val="yellow"/>
          <w:lang w:val="en"/>
        </w:rPr>
        <w:t xml:space="preserve">, </w:t>
      </w:r>
      <w:proofErr w:type="spellStart"/>
      <w:r w:rsidRPr="008156E3">
        <w:rPr>
          <w:rFonts w:ascii="David" w:hAnsi="David" w:cs="David"/>
          <w:highlight w:val="yellow"/>
          <w:lang w:val="en"/>
        </w:rPr>
        <w:t>עמ</w:t>
      </w:r>
      <w:proofErr w:type="spellEnd"/>
      <w:r w:rsidRPr="008156E3">
        <w:rPr>
          <w:rFonts w:ascii="David" w:hAnsi="David" w:cs="David"/>
          <w:highlight w:val="yellow"/>
          <w:lang w:val="en"/>
        </w:rPr>
        <w:t>' 308</w:t>
      </w:r>
    </w:p>
    <w:bookmarkEnd w:id="18"/>
  </w:footnote>
  <w:footnote w:id="26">
    <w:p w14:paraId="3C5676FC" w14:textId="351F81C9" w:rsidR="00D646BF" w:rsidRPr="006D3018" w:rsidRDefault="00000000" w:rsidP="00D646BF">
      <w:pPr>
        <w:pStyle w:val="FootnoteText"/>
        <w:bidi w:val="0"/>
        <w:rPr>
          <w:rFonts w:ascii="David" w:hAnsi="David" w:cs="David"/>
          <w:rtl/>
        </w:rPr>
      </w:pPr>
      <w:r w:rsidRPr="006D3018">
        <w:rPr>
          <w:rStyle w:val="FootnoteReference"/>
          <w:rFonts w:ascii="David" w:hAnsi="David" w:cs="David"/>
        </w:rPr>
        <w:footnoteRef/>
      </w:r>
      <w:r w:rsidRPr="006D3018">
        <w:rPr>
          <w:rFonts w:ascii="David" w:hAnsi="David" w:cs="David"/>
          <w:lang w:val="en"/>
        </w:rPr>
        <w:t xml:space="preserve"> We also find the collocation cry + heart</w:t>
      </w:r>
      <w:r w:rsidR="008156E3">
        <w:rPr>
          <w:rFonts w:ascii="David" w:hAnsi="David" w:cs="David"/>
          <w:lang w:val="en"/>
        </w:rPr>
        <w:t xml:space="preserve"> in Hos 7:14</w:t>
      </w:r>
      <w:proofErr w:type="gramStart"/>
      <w:r w:rsidRPr="006D3018">
        <w:rPr>
          <w:rFonts w:ascii="David" w:hAnsi="David" w:cs="David"/>
          <w:lang w:val="en"/>
        </w:rPr>
        <w:t>:</w:t>
      </w:r>
      <w:r w:rsidR="008156E3">
        <w:rPr>
          <w:rFonts w:ascii="David" w:hAnsi="David" w:cs="David"/>
          <w:lang w:val="en"/>
        </w:rPr>
        <w:t>”</w:t>
      </w:r>
      <w:r w:rsidRPr="006D3018">
        <w:rPr>
          <w:rFonts w:ascii="David" w:hAnsi="David" w:cs="David"/>
          <w:lang w:val="en"/>
        </w:rPr>
        <w:t>They</w:t>
      </w:r>
      <w:proofErr w:type="gramEnd"/>
      <w:r w:rsidRPr="006D3018">
        <w:rPr>
          <w:rFonts w:ascii="David" w:hAnsi="David" w:cs="David"/>
          <w:lang w:val="en"/>
        </w:rPr>
        <w:t xml:space="preserve"> do not cry to me from the heart</w:t>
      </w:r>
      <w:r w:rsidR="008156E3">
        <w:rPr>
          <w:rFonts w:ascii="David" w:hAnsi="David" w:cs="David"/>
          <w:lang w:val="en"/>
        </w:rPr>
        <w:t>.”</w:t>
      </w:r>
      <w:r w:rsidRPr="006D3018">
        <w:rPr>
          <w:rFonts w:ascii="David" w:hAnsi="David" w:cs="David"/>
          <w:lang w:val="en"/>
        </w:rPr>
        <w:t xml:space="preserve"> </w:t>
      </w:r>
    </w:p>
  </w:footnote>
  <w:footnote w:id="27">
    <w:p w14:paraId="5C1F8859" w14:textId="3BE4B0FE" w:rsidR="00D646BF" w:rsidRPr="00442846" w:rsidRDefault="00000000" w:rsidP="003D1E65">
      <w:pPr>
        <w:bidi w:val="0"/>
        <w:spacing w:after="0" w:line="240" w:lineRule="auto"/>
        <w:rPr>
          <w:rFonts w:asciiTheme="majorBidi" w:hAnsiTheme="majorBidi" w:cstheme="majorBidi"/>
          <w:sz w:val="20"/>
          <w:szCs w:val="20"/>
          <w:rtl/>
        </w:rPr>
      </w:pPr>
      <w:r w:rsidRPr="004B546E">
        <w:rPr>
          <w:rStyle w:val="FootnoteReference"/>
          <w:rFonts w:ascii="David" w:hAnsi="David" w:cs="David"/>
          <w:sz w:val="20"/>
          <w:szCs w:val="20"/>
        </w:rPr>
        <w:footnoteRef/>
      </w:r>
      <w:r w:rsidRPr="004B546E">
        <w:rPr>
          <w:rFonts w:ascii="David" w:hAnsi="David" w:cs="David"/>
          <w:sz w:val="20"/>
          <w:szCs w:val="20"/>
          <w:lang w:val="en"/>
        </w:rPr>
        <w:t xml:space="preserve"> Heinrich Ewald </w:t>
      </w:r>
      <w:r w:rsidR="008156E3">
        <w:rPr>
          <w:rFonts w:ascii="David" w:hAnsi="David" w:cs="David"/>
          <w:sz w:val="20"/>
          <w:szCs w:val="20"/>
          <w:lang w:val="en"/>
        </w:rPr>
        <w:t>suggested</w:t>
      </w:r>
      <w:r w:rsidRPr="004B546E">
        <w:rPr>
          <w:rFonts w:ascii="David" w:hAnsi="David" w:cs="David"/>
          <w:sz w:val="20"/>
          <w:szCs w:val="20"/>
          <w:lang w:val="en"/>
        </w:rPr>
        <w:t xml:space="preserve"> this already in 1866. See: </w:t>
      </w:r>
      <w:r w:rsidR="00442846" w:rsidRPr="004770F6">
        <w:rPr>
          <w:rFonts w:asciiTheme="majorBidi" w:hAnsiTheme="majorBidi" w:cstheme="majorBidi"/>
          <w:sz w:val="20"/>
          <w:szCs w:val="20"/>
          <w:lang w:val="en"/>
        </w:rPr>
        <w:t xml:space="preserve">H. Ewald, </w:t>
      </w:r>
      <w:r w:rsidR="00442846" w:rsidRPr="00F67B5F">
        <w:rPr>
          <w:rFonts w:asciiTheme="majorBidi" w:hAnsiTheme="majorBidi" w:cstheme="majorBidi"/>
          <w:i/>
          <w:iCs/>
          <w:sz w:val="20"/>
          <w:szCs w:val="20"/>
          <w:lang w:val="en"/>
        </w:rPr>
        <w:t xml:space="preserve">Die </w:t>
      </w:r>
      <w:proofErr w:type="spellStart"/>
      <w:r w:rsidR="00442846" w:rsidRPr="00F67B5F">
        <w:rPr>
          <w:rFonts w:asciiTheme="majorBidi" w:hAnsiTheme="majorBidi" w:cstheme="majorBidi"/>
          <w:i/>
          <w:iCs/>
          <w:sz w:val="20"/>
          <w:szCs w:val="20"/>
          <w:lang w:val="en"/>
        </w:rPr>
        <w:t>Psalmen</w:t>
      </w:r>
      <w:proofErr w:type="spellEnd"/>
      <w:r w:rsidR="00442846" w:rsidRPr="00F67B5F">
        <w:rPr>
          <w:rFonts w:asciiTheme="majorBidi" w:hAnsiTheme="majorBidi" w:cstheme="majorBidi"/>
          <w:i/>
          <w:iCs/>
          <w:sz w:val="20"/>
          <w:szCs w:val="20"/>
          <w:lang w:val="en"/>
        </w:rPr>
        <w:t xml:space="preserve"> und die </w:t>
      </w:r>
      <w:proofErr w:type="spellStart"/>
      <w:r w:rsidR="00442846" w:rsidRPr="00F67B5F">
        <w:rPr>
          <w:rFonts w:asciiTheme="majorBidi" w:hAnsiTheme="majorBidi" w:cstheme="majorBidi"/>
          <w:i/>
          <w:iCs/>
          <w:sz w:val="20"/>
          <w:szCs w:val="20"/>
          <w:lang w:val="en"/>
        </w:rPr>
        <w:t>Klaglieder</w:t>
      </w:r>
      <w:proofErr w:type="spellEnd"/>
      <w:r w:rsidR="00442846" w:rsidRPr="00F67B5F">
        <w:rPr>
          <w:rFonts w:asciiTheme="majorBidi" w:hAnsiTheme="majorBidi" w:cstheme="majorBidi"/>
          <w:i/>
          <w:iCs/>
          <w:sz w:val="20"/>
          <w:szCs w:val="20"/>
          <w:lang w:val="en"/>
        </w:rPr>
        <w:t xml:space="preserve"> </w:t>
      </w:r>
      <w:proofErr w:type="spellStart"/>
      <w:r w:rsidR="00442846" w:rsidRPr="00F67B5F">
        <w:rPr>
          <w:rFonts w:asciiTheme="majorBidi" w:hAnsiTheme="majorBidi" w:cstheme="majorBidi"/>
          <w:i/>
          <w:iCs/>
          <w:sz w:val="20"/>
          <w:szCs w:val="20"/>
          <w:lang w:val="en"/>
        </w:rPr>
        <w:t>erklärt</w:t>
      </w:r>
      <w:proofErr w:type="spellEnd"/>
      <w:r w:rsidR="00442846" w:rsidRPr="004770F6">
        <w:rPr>
          <w:rFonts w:asciiTheme="majorBidi" w:hAnsiTheme="majorBidi" w:cstheme="majorBidi"/>
          <w:sz w:val="20"/>
          <w:szCs w:val="20"/>
          <w:lang w:val="en"/>
        </w:rPr>
        <w:t xml:space="preserve"> (Die Dichter des </w:t>
      </w:r>
      <w:proofErr w:type="spellStart"/>
      <w:r w:rsidR="00442846" w:rsidRPr="004770F6">
        <w:rPr>
          <w:rFonts w:asciiTheme="majorBidi" w:hAnsiTheme="majorBidi" w:cstheme="majorBidi"/>
          <w:sz w:val="20"/>
          <w:szCs w:val="20"/>
          <w:lang w:val="en"/>
        </w:rPr>
        <w:t>Alten</w:t>
      </w:r>
      <w:proofErr w:type="spellEnd"/>
      <w:r w:rsidR="00442846" w:rsidRPr="004770F6">
        <w:rPr>
          <w:rFonts w:asciiTheme="majorBidi" w:hAnsiTheme="majorBidi" w:cstheme="majorBidi"/>
          <w:sz w:val="20"/>
          <w:szCs w:val="20"/>
          <w:lang w:val="en"/>
        </w:rPr>
        <w:t xml:space="preserve"> </w:t>
      </w:r>
      <w:proofErr w:type="spellStart"/>
      <w:r w:rsidR="00442846" w:rsidRPr="004770F6">
        <w:rPr>
          <w:rFonts w:asciiTheme="majorBidi" w:hAnsiTheme="majorBidi" w:cstheme="majorBidi"/>
          <w:sz w:val="20"/>
          <w:szCs w:val="20"/>
          <w:lang w:val="en"/>
        </w:rPr>
        <w:t>Bundes</w:t>
      </w:r>
      <w:proofErr w:type="spellEnd"/>
      <w:r w:rsidR="00442846" w:rsidRPr="004770F6">
        <w:rPr>
          <w:rFonts w:asciiTheme="majorBidi" w:hAnsiTheme="majorBidi" w:cstheme="majorBidi"/>
          <w:sz w:val="20"/>
          <w:szCs w:val="20"/>
          <w:lang w:val="en"/>
        </w:rPr>
        <w:t xml:space="preserve"> </w:t>
      </w:r>
      <w:proofErr w:type="spellStart"/>
      <w:r w:rsidR="00442846" w:rsidRPr="004770F6">
        <w:rPr>
          <w:rFonts w:asciiTheme="majorBidi" w:hAnsiTheme="majorBidi" w:cstheme="majorBidi"/>
          <w:sz w:val="20"/>
          <w:szCs w:val="20"/>
          <w:lang w:val="en"/>
        </w:rPr>
        <w:t>erklärt</w:t>
      </w:r>
      <w:proofErr w:type="spellEnd"/>
      <w:r w:rsidR="00442846" w:rsidRPr="004770F6">
        <w:rPr>
          <w:rFonts w:asciiTheme="majorBidi" w:hAnsiTheme="majorBidi" w:cstheme="majorBidi"/>
          <w:sz w:val="20"/>
          <w:szCs w:val="20"/>
          <w:lang w:val="en"/>
        </w:rPr>
        <w:t xml:space="preserve"> 1:2)3. </w:t>
      </w:r>
      <w:proofErr w:type="spellStart"/>
      <w:r w:rsidR="00442846" w:rsidRPr="004770F6">
        <w:rPr>
          <w:rFonts w:asciiTheme="majorBidi" w:hAnsiTheme="majorBidi" w:cstheme="majorBidi"/>
          <w:sz w:val="20"/>
          <w:szCs w:val="20"/>
          <w:lang w:val="en"/>
        </w:rPr>
        <w:t>ausg</w:t>
      </w:r>
      <w:proofErr w:type="spellEnd"/>
      <w:r w:rsidR="00442846" w:rsidRPr="004770F6">
        <w:rPr>
          <w:rFonts w:asciiTheme="majorBidi" w:hAnsiTheme="majorBidi" w:cstheme="majorBidi"/>
          <w:sz w:val="20"/>
          <w:szCs w:val="20"/>
          <w:lang w:val="en"/>
        </w:rPr>
        <w:t>. Göttingen 1866, p. 335</w:t>
      </w:r>
      <w:r w:rsidRPr="004B546E">
        <w:rPr>
          <w:rFonts w:ascii="David" w:hAnsi="David" w:cs="David"/>
          <w:sz w:val="20"/>
          <w:szCs w:val="20"/>
          <w:lang w:val="en"/>
        </w:rPr>
        <w:t xml:space="preserve">. </w:t>
      </w:r>
      <w:r w:rsidR="008156E3">
        <w:rPr>
          <w:rFonts w:ascii="David" w:hAnsi="David" w:cs="David"/>
          <w:sz w:val="20"/>
          <w:szCs w:val="20"/>
          <w:lang w:val="en"/>
        </w:rPr>
        <w:t>Most scholars accept t</w:t>
      </w:r>
      <w:r w:rsidRPr="004B546E">
        <w:rPr>
          <w:rFonts w:ascii="David" w:hAnsi="David" w:cs="David"/>
          <w:sz w:val="20"/>
          <w:szCs w:val="20"/>
          <w:lang w:val="en"/>
        </w:rPr>
        <w:t xml:space="preserve">his proposal. See, for example: </w:t>
      </w:r>
      <w:proofErr w:type="spellStart"/>
      <w:r w:rsidRPr="008156E3">
        <w:rPr>
          <w:rFonts w:ascii="David" w:hAnsi="David" w:cs="David"/>
          <w:sz w:val="20"/>
          <w:szCs w:val="20"/>
          <w:highlight w:val="yellow"/>
          <w:lang w:val="en"/>
        </w:rPr>
        <w:t>גורדיס</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שיר</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השירים</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ואיכה</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עמ</w:t>
      </w:r>
      <w:proofErr w:type="spellEnd"/>
      <w:r w:rsidRPr="008156E3">
        <w:rPr>
          <w:rFonts w:ascii="David" w:hAnsi="David" w:cs="David"/>
          <w:sz w:val="20"/>
          <w:szCs w:val="20"/>
          <w:highlight w:val="yellow"/>
          <w:lang w:val="en"/>
        </w:rPr>
        <w:t xml:space="preserve">' 167-166; </w:t>
      </w:r>
      <w:proofErr w:type="spellStart"/>
      <w:r w:rsidRPr="008156E3">
        <w:rPr>
          <w:rFonts w:ascii="David" w:hAnsi="David" w:cs="David"/>
          <w:sz w:val="20"/>
          <w:szCs w:val="20"/>
          <w:highlight w:val="yellow"/>
          <w:lang w:val="en"/>
        </w:rPr>
        <w:t>הילרס</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איכה</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עמ</w:t>
      </w:r>
      <w:proofErr w:type="spellEnd"/>
      <w:r w:rsidRPr="008156E3">
        <w:rPr>
          <w:rFonts w:ascii="David" w:hAnsi="David" w:cs="David"/>
          <w:sz w:val="20"/>
          <w:szCs w:val="20"/>
          <w:highlight w:val="yellow"/>
          <w:lang w:val="en"/>
        </w:rPr>
        <w:t xml:space="preserve">' 101; </w:t>
      </w:r>
      <w:proofErr w:type="spellStart"/>
      <w:r w:rsidRPr="008156E3">
        <w:rPr>
          <w:rFonts w:ascii="David" w:hAnsi="David" w:cs="David"/>
          <w:sz w:val="20"/>
          <w:szCs w:val="20"/>
          <w:highlight w:val="yellow"/>
          <w:lang w:val="en"/>
        </w:rPr>
        <w:t>אלברקטסון</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איכה</w:t>
      </w:r>
      <w:proofErr w:type="spellEnd"/>
      <w:r w:rsidRPr="008156E3">
        <w:rPr>
          <w:rFonts w:ascii="David" w:hAnsi="David" w:cs="David"/>
          <w:sz w:val="20"/>
          <w:szCs w:val="20"/>
          <w:highlight w:val="yellow"/>
          <w:lang w:val="en"/>
        </w:rPr>
        <w:t xml:space="preserve">, </w:t>
      </w:r>
      <w:proofErr w:type="spellStart"/>
      <w:r w:rsidRPr="008156E3">
        <w:rPr>
          <w:rFonts w:ascii="David" w:hAnsi="David" w:cs="David"/>
          <w:sz w:val="20"/>
          <w:szCs w:val="20"/>
          <w:highlight w:val="yellow"/>
          <w:lang w:val="en"/>
        </w:rPr>
        <w:t>עמ</w:t>
      </w:r>
      <w:proofErr w:type="spellEnd"/>
      <w:r w:rsidRPr="008156E3">
        <w:rPr>
          <w:rFonts w:ascii="David" w:hAnsi="David" w:cs="David"/>
          <w:sz w:val="20"/>
          <w:szCs w:val="20"/>
          <w:highlight w:val="yellow"/>
          <w:lang w:val="en"/>
        </w:rPr>
        <w:t>' 117-116.</w:t>
      </w:r>
      <w:r w:rsidRPr="004B546E">
        <w:rPr>
          <w:rFonts w:ascii="David" w:hAnsi="David" w:cs="David"/>
          <w:sz w:val="20"/>
          <w:szCs w:val="20"/>
          <w:lang w:val="en"/>
        </w:rPr>
        <w:t xml:space="preserve"> </w:t>
      </w:r>
    </w:p>
  </w:footnote>
  <w:footnote w:id="28">
    <w:p w14:paraId="5A914E92" w14:textId="59F18B77" w:rsidR="009D6841" w:rsidRPr="006D3018" w:rsidRDefault="00000000" w:rsidP="00442846">
      <w:pPr>
        <w:bidi w:val="0"/>
        <w:spacing w:after="0" w:line="240" w:lineRule="auto"/>
        <w:jc w:val="both"/>
        <w:rPr>
          <w:rFonts w:ascii="David" w:hAnsi="David" w:cs="David"/>
          <w:sz w:val="20"/>
          <w:szCs w:val="20"/>
          <w:rtl/>
        </w:rPr>
      </w:pPr>
      <w:r w:rsidRPr="006D3018">
        <w:rPr>
          <w:rStyle w:val="FootnoteReference"/>
          <w:rFonts w:ascii="David" w:hAnsi="David" w:cs="David"/>
          <w:sz w:val="20"/>
          <w:szCs w:val="20"/>
        </w:rPr>
        <w:footnoteRef/>
      </w:r>
      <w:r w:rsidRPr="006D3018">
        <w:rPr>
          <w:rFonts w:ascii="David" w:hAnsi="David" w:cs="David"/>
          <w:sz w:val="20"/>
          <w:szCs w:val="20"/>
          <w:lang w:val="en"/>
        </w:rPr>
        <w:t xml:space="preserve"> </w:t>
      </w:r>
      <w:r w:rsidR="008156E3">
        <w:rPr>
          <w:rFonts w:ascii="David" w:hAnsi="David" w:cs="David"/>
          <w:sz w:val="20"/>
          <w:szCs w:val="20"/>
          <w:lang w:val="en"/>
        </w:rPr>
        <w:t xml:space="preserve">Scholars offered many </w:t>
      </w:r>
      <w:proofErr w:type="spellStart"/>
      <w:r w:rsidR="008156E3">
        <w:rPr>
          <w:rFonts w:ascii="David" w:hAnsi="David" w:cs="David"/>
          <w:sz w:val="20"/>
          <w:szCs w:val="20"/>
          <w:lang w:val="en"/>
        </w:rPr>
        <w:t>emendments</w:t>
      </w:r>
      <w:proofErr w:type="spellEnd"/>
      <w:r w:rsidR="008156E3">
        <w:rPr>
          <w:rFonts w:ascii="David" w:hAnsi="David" w:cs="David"/>
          <w:sz w:val="20"/>
          <w:szCs w:val="20"/>
          <w:lang w:val="en"/>
        </w:rPr>
        <w:t xml:space="preserve"> for</w:t>
      </w:r>
      <w:r w:rsidRPr="006D3018">
        <w:rPr>
          <w:rFonts w:ascii="David" w:hAnsi="David" w:cs="David"/>
          <w:sz w:val="20"/>
          <w:szCs w:val="20"/>
          <w:lang w:val="en"/>
        </w:rPr>
        <w:t xml:space="preserve"> the word “their heart,” such as: </w:t>
      </w:r>
      <w:r w:rsidRPr="00B23DEF">
        <w:rPr>
          <w:rFonts w:ascii="David" w:hAnsi="David" w:cs="David"/>
          <w:color w:val="000000" w:themeColor="text1"/>
          <w:sz w:val="20"/>
          <w:szCs w:val="20"/>
          <w:lang w:val="en"/>
        </w:rPr>
        <w:t>“to you,” “your voice,” “against them,” “t</w:t>
      </w:r>
      <w:r w:rsidRPr="006D3018">
        <w:rPr>
          <w:rFonts w:ascii="David" w:hAnsi="David" w:cs="David"/>
          <w:sz w:val="20"/>
          <w:szCs w:val="20"/>
          <w:lang w:val="en"/>
        </w:rPr>
        <w:t xml:space="preserve">o you, </w:t>
      </w:r>
      <w:r w:rsidRPr="00B23DEF">
        <w:rPr>
          <w:rFonts w:ascii="David" w:hAnsi="David" w:cs="David"/>
          <w:color w:val="FF0000"/>
          <w:sz w:val="20"/>
          <w:szCs w:val="20"/>
          <w:highlight w:val="yellow"/>
          <w:lang w:val="en"/>
        </w:rPr>
        <w:t>fullness</w:t>
      </w:r>
      <w:r w:rsidRPr="006D3018">
        <w:rPr>
          <w:rFonts w:ascii="David" w:hAnsi="David" w:cs="David"/>
          <w:sz w:val="20"/>
          <w:szCs w:val="20"/>
          <w:lang w:val="en"/>
        </w:rPr>
        <w:t xml:space="preserve">.” However, </w:t>
      </w:r>
      <w:r w:rsidR="008156E3">
        <w:rPr>
          <w:rFonts w:ascii="David" w:hAnsi="David" w:cs="David"/>
          <w:sz w:val="20"/>
          <w:szCs w:val="20"/>
          <w:lang w:val="en"/>
        </w:rPr>
        <w:t xml:space="preserve">it is </w:t>
      </w:r>
      <w:r w:rsidRPr="006D3018">
        <w:rPr>
          <w:rFonts w:ascii="David" w:hAnsi="David" w:cs="David"/>
          <w:sz w:val="20"/>
          <w:szCs w:val="20"/>
          <w:lang w:val="en"/>
        </w:rPr>
        <w:t>methodological</w:t>
      </w:r>
      <w:r w:rsidR="008156E3">
        <w:rPr>
          <w:rFonts w:ascii="David" w:hAnsi="David" w:cs="David"/>
          <w:sz w:val="20"/>
          <w:szCs w:val="20"/>
          <w:lang w:val="en"/>
        </w:rPr>
        <w:t>ly</w:t>
      </w:r>
      <w:r w:rsidRPr="006D3018">
        <w:rPr>
          <w:rFonts w:ascii="David" w:hAnsi="David" w:cs="David"/>
          <w:sz w:val="20"/>
          <w:szCs w:val="20"/>
          <w:lang w:val="en"/>
        </w:rPr>
        <w:t xml:space="preserve"> difficult to accept these proposals, since textual corruptions often arise when a scribe does not correctly identify a rare word and replaces it with a common one. According to Albrektson, the textual corruption occurred when the scribe failed to recognize the rare word (“</w:t>
      </w:r>
      <w:proofErr w:type="spellStart"/>
      <w:r w:rsidRPr="008156E3">
        <w:rPr>
          <w:rFonts w:ascii="David" w:hAnsi="David" w:cs="David"/>
          <w:i/>
          <w:iCs/>
          <w:sz w:val="20"/>
          <w:szCs w:val="20"/>
          <w:lang w:val="en"/>
        </w:rPr>
        <w:t>libbah</w:t>
      </w:r>
      <w:proofErr w:type="spellEnd"/>
      <w:r w:rsidRPr="006D3018">
        <w:rPr>
          <w:rFonts w:ascii="David" w:hAnsi="David" w:cs="David"/>
          <w:sz w:val="20"/>
          <w:szCs w:val="20"/>
          <w:lang w:val="en"/>
        </w:rPr>
        <w:t>,” in the sense of anger) and replaced it with a common word (</w:t>
      </w:r>
      <w:r w:rsidRPr="008156E3">
        <w:rPr>
          <w:rFonts w:ascii="David" w:hAnsi="David" w:cs="David"/>
          <w:i/>
          <w:iCs/>
          <w:sz w:val="20"/>
          <w:szCs w:val="20"/>
          <w:lang w:val="en"/>
        </w:rPr>
        <w:t>lev</w:t>
      </w:r>
      <w:r w:rsidR="008156E3">
        <w:rPr>
          <w:rFonts w:ascii="David" w:hAnsi="David" w:cs="David"/>
          <w:sz w:val="20"/>
          <w:szCs w:val="20"/>
          <w:lang w:val="en"/>
        </w:rPr>
        <w:t>, “heart”</w:t>
      </w:r>
      <w:r w:rsidRPr="006D3018">
        <w:rPr>
          <w:rFonts w:ascii="David" w:hAnsi="David" w:cs="David"/>
          <w:sz w:val="20"/>
          <w:szCs w:val="20"/>
          <w:lang w:val="en"/>
        </w:rPr>
        <w:t xml:space="preserve">). See: B. Albrektson, </w:t>
      </w:r>
      <w:r w:rsidRPr="008156E3">
        <w:rPr>
          <w:rFonts w:ascii="David" w:hAnsi="David" w:cs="David"/>
          <w:i/>
          <w:iCs/>
          <w:sz w:val="20"/>
          <w:szCs w:val="20"/>
          <w:lang w:val="en"/>
        </w:rPr>
        <w:t>Studies in the Text and Theology of Lamentation</w:t>
      </w:r>
      <w:r w:rsidRPr="006D3018">
        <w:rPr>
          <w:rFonts w:ascii="David" w:hAnsi="David" w:cs="David"/>
          <w:sz w:val="20"/>
          <w:szCs w:val="20"/>
          <w:lang w:val="en"/>
        </w:rPr>
        <w:t>, Lund 1963, pp. 116-117</w:t>
      </w:r>
      <w:r w:rsidR="008156E3">
        <w:rPr>
          <w:rFonts w:ascii="David" w:hAnsi="David" w:cs="David"/>
          <w:sz w:val="20"/>
          <w:szCs w:val="20"/>
          <w:lang w:val="en"/>
        </w:rPr>
        <w:t>.</w:t>
      </w:r>
    </w:p>
  </w:footnote>
  <w:footnote w:id="29">
    <w:p w14:paraId="13801EAB" w14:textId="053A68C6" w:rsidR="009D6841" w:rsidRPr="00B35F0D" w:rsidRDefault="00000000" w:rsidP="003D1E65">
      <w:pPr>
        <w:bidi w:val="0"/>
        <w:spacing w:after="0" w:line="240" w:lineRule="auto"/>
        <w:jc w:val="both"/>
        <w:rPr>
          <w:rFonts w:asciiTheme="majorBidi" w:hAnsiTheme="majorBidi" w:cstheme="majorBidi"/>
          <w:sz w:val="20"/>
          <w:szCs w:val="20"/>
          <w:rtl/>
        </w:rPr>
      </w:pPr>
      <w:r>
        <w:rPr>
          <w:rStyle w:val="FootnoteReference"/>
        </w:rPr>
        <w:footnoteRef/>
      </w:r>
      <w:proofErr w:type="gramStart"/>
      <w:r w:rsidRPr="006F05EB">
        <w:rPr>
          <w:rFonts w:ascii="David" w:hAnsi="David" w:cs="David"/>
          <w:sz w:val="20"/>
          <w:szCs w:val="20"/>
          <w:lang w:val="en"/>
        </w:rPr>
        <w:t>On the basis of</w:t>
      </w:r>
      <w:proofErr w:type="gramEnd"/>
      <w:r w:rsidRPr="006F05EB">
        <w:rPr>
          <w:rFonts w:ascii="David" w:hAnsi="David" w:cs="David"/>
          <w:sz w:val="20"/>
          <w:szCs w:val="20"/>
          <w:lang w:val="en"/>
        </w:rPr>
        <w:t xml:space="preserve"> familiarity with the Akkadian word </w:t>
      </w:r>
      <w:proofErr w:type="spellStart"/>
      <w:r w:rsidRPr="006F05EB">
        <w:rPr>
          <w:rFonts w:ascii="David" w:hAnsi="David" w:cs="David"/>
          <w:sz w:val="20"/>
          <w:szCs w:val="20"/>
          <w:lang w:val="en"/>
        </w:rPr>
        <w:t>libb</w:t>
      </w:r>
      <w:r w:rsidRPr="006F05EB">
        <w:rPr>
          <w:rFonts w:ascii="Calibri" w:hAnsi="Calibri" w:cs="Calibri"/>
          <w:sz w:val="20"/>
          <w:szCs w:val="20"/>
          <w:lang w:val="en"/>
        </w:rPr>
        <w:t>ā</w:t>
      </w:r>
      <w:r w:rsidRPr="006F05EB">
        <w:rPr>
          <w:rFonts w:ascii="David" w:hAnsi="David" w:cs="David"/>
          <w:sz w:val="20"/>
          <w:szCs w:val="20"/>
          <w:lang w:val="en"/>
        </w:rPr>
        <w:t>tu</w:t>
      </w:r>
      <w:proofErr w:type="spellEnd"/>
      <w:r w:rsidRPr="006F05EB">
        <w:rPr>
          <w:rFonts w:ascii="David" w:hAnsi="David" w:cs="David"/>
          <w:sz w:val="20"/>
          <w:szCs w:val="20"/>
          <w:lang w:val="en"/>
        </w:rPr>
        <w:t xml:space="preserve"> (meaning anger), Driver already in 1928 proposed that the verse “What shall I fill with anger against you” should be understood </w:t>
      </w:r>
      <w:r w:rsidR="008156E3">
        <w:rPr>
          <w:rFonts w:ascii="David" w:hAnsi="David" w:cs="David"/>
          <w:sz w:val="20"/>
          <w:szCs w:val="20"/>
          <w:lang w:val="en"/>
        </w:rPr>
        <w:t xml:space="preserve">as, </w:t>
      </w:r>
      <w:proofErr w:type="gramStart"/>
      <w:r w:rsidR="008156E3">
        <w:rPr>
          <w:rFonts w:ascii="David" w:hAnsi="David" w:cs="David"/>
          <w:sz w:val="20"/>
          <w:szCs w:val="20"/>
          <w:lang w:val="en"/>
        </w:rPr>
        <w:t>H</w:t>
      </w:r>
      <w:r w:rsidRPr="006F05EB">
        <w:rPr>
          <w:rFonts w:ascii="David" w:hAnsi="David" w:cs="David"/>
          <w:sz w:val="20"/>
          <w:szCs w:val="20"/>
          <w:lang w:val="en"/>
        </w:rPr>
        <w:t>ow</w:t>
      </w:r>
      <w:proofErr w:type="gramEnd"/>
      <w:r w:rsidRPr="006F05EB">
        <w:rPr>
          <w:rFonts w:ascii="David" w:hAnsi="David" w:cs="David"/>
          <w:sz w:val="20"/>
          <w:szCs w:val="20"/>
          <w:lang w:val="en"/>
        </w:rPr>
        <w:t xml:space="preserve"> shall I be filled with anger against you.</w:t>
      </w:r>
      <w:r w:rsidR="008156E3">
        <w:rPr>
          <w:rFonts w:ascii="David" w:hAnsi="David" w:cs="David"/>
          <w:sz w:val="20"/>
          <w:szCs w:val="20"/>
          <w:lang w:val="en"/>
        </w:rPr>
        <w:t>”</w:t>
      </w:r>
      <w:r w:rsidRPr="006F05EB">
        <w:rPr>
          <w:rFonts w:ascii="David" w:hAnsi="David" w:cs="David"/>
          <w:sz w:val="20"/>
          <w:szCs w:val="20"/>
          <w:lang w:val="en"/>
        </w:rPr>
        <w:t xml:space="preserve"> See: </w:t>
      </w:r>
      <w:r w:rsidRPr="006F05EB">
        <w:rPr>
          <w:rFonts w:asciiTheme="majorBidi" w:hAnsiTheme="majorBidi" w:cstheme="majorBidi"/>
          <w:sz w:val="20"/>
          <w:szCs w:val="20"/>
          <w:lang w:val="en"/>
        </w:rPr>
        <w:t xml:space="preserve">G. E. Driver, 'Some Hebrew Words', </w:t>
      </w:r>
      <w:r w:rsidRPr="006F05EB">
        <w:rPr>
          <w:rFonts w:asciiTheme="majorBidi" w:hAnsiTheme="majorBidi" w:cstheme="majorBidi"/>
          <w:i/>
          <w:iCs/>
          <w:sz w:val="20"/>
          <w:szCs w:val="20"/>
          <w:lang w:val="en"/>
        </w:rPr>
        <w:t>Journal Theological Studies</w:t>
      </w:r>
      <w:r w:rsidRPr="006F05EB">
        <w:rPr>
          <w:rFonts w:ascii="David" w:hAnsi="David" w:cs="David"/>
          <w:sz w:val="20"/>
          <w:szCs w:val="20"/>
          <w:lang w:val="en"/>
        </w:rPr>
        <w:t xml:space="preserve"> </w:t>
      </w:r>
      <w:r w:rsidRPr="006F05EB">
        <w:rPr>
          <w:rFonts w:asciiTheme="majorBidi" w:hAnsiTheme="majorBidi" w:cstheme="majorBidi"/>
          <w:i/>
          <w:iCs/>
          <w:sz w:val="20"/>
          <w:szCs w:val="20"/>
          <w:lang w:val="en"/>
        </w:rPr>
        <w:t>29</w:t>
      </w:r>
      <w:r w:rsidRPr="006F05EB">
        <w:rPr>
          <w:rFonts w:asciiTheme="majorBidi" w:hAnsiTheme="majorBidi" w:cstheme="majorBidi"/>
          <w:sz w:val="20"/>
          <w:szCs w:val="20"/>
          <w:lang w:val="en"/>
        </w:rPr>
        <w:t xml:space="preserve"> (116</w:t>
      </w:r>
      <w:proofErr w:type="gramStart"/>
      <w:r w:rsidRPr="006F05EB">
        <w:rPr>
          <w:rFonts w:asciiTheme="majorBidi" w:hAnsiTheme="majorBidi" w:cstheme="majorBidi"/>
          <w:sz w:val="20"/>
          <w:szCs w:val="20"/>
          <w:lang w:val="en"/>
        </w:rPr>
        <w:t>),(</w:t>
      </w:r>
      <w:proofErr w:type="gramEnd"/>
      <w:r w:rsidRPr="006F05EB">
        <w:rPr>
          <w:rFonts w:asciiTheme="majorBidi" w:hAnsiTheme="majorBidi" w:cstheme="majorBidi"/>
          <w:sz w:val="20"/>
          <w:szCs w:val="20"/>
          <w:lang w:val="en"/>
        </w:rPr>
        <w:t>1928), pp. 390-</w:t>
      </w:r>
      <w:proofErr w:type="gramStart"/>
      <w:r w:rsidRPr="006F05EB">
        <w:rPr>
          <w:rFonts w:asciiTheme="majorBidi" w:hAnsiTheme="majorBidi" w:cstheme="majorBidi"/>
          <w:sz w:val="20"/>
          <w:szCs w:val="20"/>
          <w:lang w:val="en"/>
        </w:rPr>
        <w:t>396.‏(</w:t>
      </w:r>
      <w:proofErr w:type="gramEnd"/>
      <w:r w:rsidRPr="008156E3">
        <w:rPr>
          <w:rFonts w:asciiTheme="majorBidi" w:hAnsiTheme="majorBidi" w:cstheme="majorBidi"/>
          <w:color w:val="FF0000"/>
          <w:sz w:val="20"/>
          <w:szCs w:val="20"/>
          <w:lang w:val="en"/>
        </w:rPr>
        <w:t>393</w:t>
      </w:r>
      <w:r w:rsidRPr="006F05EB">
        <w:rPr>
          <w:rFonts w:asciiTheme="majorBidi" w:hAnsiTheme="majorBidi" w:cstheme="majorBidi"/>
          <w:sz w:val="20"/>
          <w:szCs w:val="20"/>
          <w:lang w:val="en"/>
        </w:rPr>
        <w:t xml:space="preserve">) and see also the entry </w:t>
      </w:r>
      <w:proofErr w:type="spellStart"/>
      <w:r w:rsidRPr="006F05EB">
        <w:rPr>
          <w:rFonts w:asciiTheme="majorBidi" w:hAnsiTheme="majorBidi" w:cstheme="majorBidi"/>
          <w:sz w:val="20"/>
          <w:szCs w:val="20"/>
          <w:lang w:val="en"/>
        </w:rPr>
        <w:t>לִב</w:t>
      </w:r>
      <w:proofErr w:type="spellEnd"/>
      <w:r w:rsidRPr="006F05EB">
        <w:rPr>
          <w:rFonts w:asciiTheme="majorBidi" w:hAnsiTheme="majorBidi" w:cstheme="majorBidi"/>
          <w:sz w:val="20"/>
          <w:szCs w:val="20"/>
          <w:lang w:val="en"/>
        </w:rPr>
        <w:t>ָּה, BDB</w:t>
      </w:r>
      <w:r w:rsidR="008156E3">
        <w:rPr>
          <w:rFonts w:asciiTheme="majorBidi" w:hAnsiTheme="majorBidi" w:cstheme="majorBidi"/>
          <w:sz w:val="20"/>
          <w:szCs w:val="20"/>
          <w:lang w:val="en"/>
        </w:rPr>
        <w:t>.</w:t>
      </w:r>
    </w:p>
  </w:footnote>
  <w:footnote w:id="30">
    <w:p w14:paraId="4C90F85A" w14:textId="37272069" w:rsidR="00AD4FAE" w:rsidRPr="00C76217" w:rsidRDefault="00000000" w:rsidP="003D1E65">
      <w:pPr>
        <w:bidi w:val="0"/>
        <w:spacing w:after="0" w:line="240" w:lineRule="auto"/>
        <w:jc w:val="both"/>
        <w:rPr>
          <w:rFonts w:ascii="David" w:hAnsi="David" w:cs="David"/>
          <w:sz w:val="20"/>
          <w:szCs w:val="20"/>
          <w:rtl/>
        </w:rPr>
      </w:pPr>
      <w:r w:rsidRPr="006A70E7">
        <w:rPr>
          <w:rStyle w:val="FootnoteReference"/>
        </w:rPr>
        <w:footnoteRef/>
      </w:r>
      <w:r w:rsidRPr="006A70E7">
        <w:rPr>
          <w:rFonts w:ascii="David" w:hAnsi="David" w:cs="David" w:hint="cs"/>
          <w:sz w:val="20"/>
          <w:szCs w:val="20"/>
          <w:lang w:val="en"/>
        </w:rPr>
        <w:t xml:space="preserve"> The wall of Daughter Zion is a synecdoche for Zion as a whole and was a prominent site for the recitation of laments in antiquity.</w:t>
      </w:r>
      <w:r w:rsidR="008156E3">
        <w:rPr>
          <w:rFonts w:ascii="David" w:hAnsi="David" w:cs="David"/>
          <w:sz w:val="20"/>
          <w:szCs w:val="20"/>
          <w:lang w:val="en"/>
        </w:rPr>
        <w:t xml:space="preserve"> See:</w:t>
      </w:r>
      <w:r w:rsidRPr="006A70E7">
        <w:rPr>
          <w:rFonts w:ascii="David" w:hAnsi="David" w:cs="David" w:hint="cs"/>
          <w:sz w:val="20"/>
          <w:szCs w:val="20"/>
          <w:lang w:val="en"/>
        </w:rPr>
        <w:t xml:space="preserve"> </w:t>
      </w:r>
      <w:proofErr w:type="spellStart"/>
      <w:r w:rsidRPr="008156E3">
        <w:rPr>
          <w:rFonts w:ascii="David" w:hAnsi="David" w:cs="David" w:hint="cs"/>
          <w:sz w:val="20"/>
          <w:szCs w:val="20"/>
          <w:highlight w:val="yellow"/>
          <w:lang w:val="en"/>
        </w:rPr>
        <w:t>דובס</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אלסופ</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איכה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עמ</w:t>
      </w:r>
      <w:proofErr w:type="spellEnd"/>
      <w:r w:rsidRPr="008156E3">
        <w:rPr>
          <w:rFonts w:ascii="David" w:hAnsi="David" w:cs="David" w:hint="cs"/>
          <w:sz w:val="20"/>
          <w:szCs w:val="20"/>
          <w:highlight w:val="yellow"/>
          <w:lang w:val="en"/>
        </w:rPr>
        <w:t xml:space="preserve">' 98. </w:t>
      </w:r>
      <w:proofErr w:type="spellStart"/>
      <w:r w:rsidRPr="008156E3">
        <w:rPr>
          <w:rFonts w:ascii="David" w:hAnsi="David" w:cs="David" w:hint="cs"/>
          <w:sz w:val="20"/>
          <w:szCs w:val="20"/>
          <w:highlight w:val="yellow"/>
          <w:lang w:val="en"/>
        </w:rPr>
        <w:t>ראו</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לדוגמה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בקינה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על</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העיר</w:t>
      </w:r>
      <w:proofErr w:type="spellEnd"/>
      <w:r w:rsidRPr="008156E3">
        <w:rPr>
          <w:rFonts w:ascii="David" w:hAnsi="David" w:cs="David" w:hint="cs"/>
          <w:sz w:val="20"/>
          <w:szCs w:val="20"/>
          <w:highlight w:val="yellow"/>
          <w:lang w:val="en"/>
        </w:rPr>
        <w:t xml:space="preserve"> </w:t>
      </w:r>
      <w:proofErr w:type="spellStart"/>
      <w:proofErr w:type="gramStart"/>
      <w:r w:rsidRPr="008156E3">
        <w:rPr>
          <w:rFonts w:ascii="David" w:hAnsi="David" w:cs="David" w:hint="cs"/>
          <w:sz w:val="20"/>
          <w:szCs w:val="20"/>
          <w:highlight w:val="yellow"/>
          <w:lang w:val="en"/>
        </w:rPr>
        <w:t>אור</w:t>
      </w:r>
      <w:proofErr w:type="spellEnd"/>
      <w:r w:rsidRPr="008156E3">
        <w:rPr>
          <w:rFonts w:ascii="David" w:hAnsi="David" w:cs="David" w:hint="cs"/>
          <w:sz w:val="20"/>
          <w:szCs w:val="20"/>
          <w:highlight w:val="yellow"/>
          <w:lang w:val="en"/>
        </w:rPr>
        <w:t xml:space="preserve"> :</w:t>
      </w:r>
      <w:proofErr w:type="gram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חומת</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אכר</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מה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מרה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הקינה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הקינה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אשר</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ישאו</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עליך</w:t>
      </w:r>
      <w:proofErr w:type="spellEnd"/>
      <w:r w:rsidRPr="008156E3">
        <w:rPr>
          <w:rFonts w:ascii="David" w:hAnsi="David" w:cs="David" w:hint="cs"/>
          <w:sz w:val="20"/>
          <w:szCs w:val="20"/>
          <w:highlight w:val="yellow"/>
          <w:lang w:val="en"/>
        </w:rPr>
        <w:t>" (</w:t>
      </w:r>
      <w:proofErr w:type="spellStart"/>
      <w:r w:rsidRPr="008156E3">
        <w:rPr>
          <w:rFonts w:ascii="David" w:hAnsi="David" w:cs="David" w:hint="cs"/>
          <w:sz w:val="20"/>
          <w:szCs w:val="20"/>
          <w:highlight w:val="yellow"/>
          <w:lang w:val="en"/>
        </w:rPr>
        <w:t>שורה</w:t>
      </w:r>
      <w:proofErr w:type="spellEnd"/>
      <w:r w:rsidRPr="008156E3">
        <w:rPr>
          <w:rFonts w:ascii="David" w:hAnsi="David" w:cs="David" w:hint="cs"/>
          <w:sz w:val="20"/>
          <w:szCs w:val="20"/>
          <w:highlight w:val="yellow"/>
          <w:lang w:val="en"/>
        </w:rPr>
        <w:t xml:space="preserve"> </w:t>
      </w:r>
      <w:proofErr w:type="gramStart"/>
      <w:r w:rsidRPr="008156E3">
        <w:rPr>
          <w:rFonts w:ascii="David" w:hAnsi="David" w:cs="David" w:hint="cs"/>
          <w:sz w:val="20"/>
          <w:szCs w:val="20"/>
          <w:highlight w:val="yellow"/>
          <w:lang w:val="en"/>
        </w:rPr>
        <w:t>53)...</w:t>
      </w:r>
      <w:proofErr w:type="gram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וכן</w:t>
      </w:r>
      <w:proofErr w:type="spellEnd"/>
      <w:r w:rsidRPr="008156E3">
        <w:rPr>
          <w:rFonts w:ascii="David" w:hAnsi="David" w:cs="David" w:hint="cs"/>
          <w:sz w:val="20"/>
          <w:szCs w:val="20"/>
          <w:highlight w:val="yellow"/>
          <w:lang w:val="en"/>
        </w:rPr>
        <w:t xml:space="preserve"> </w:t>
      </w:r>
      <w:proofErr w:type="spellStart"/>
      <w:proofErr w:type="gramStart"/>
      <w:r w:rsidRPr="008156E3">
        <w:rPr>
          <w:rFonts w:ascii="David" w:hAnsi="David" w:cs="David" w:hint="cs"/>
          <w:sz w:val="20"/>
          <w:szCs w:val="20"/>
          <w:highlight w:val="yellow"/>
          <w:lang w:val="en"/>
        </w:rPr>
        <w:t>פנייה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לחומת</w:t>
      </w:r>
      <w:proofErr w:type="spellEnd"/>
      <w:proofErr w:type="gram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ארכג</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שורה</w:t>
      </w:r>
      <w:proofErr w:type="spellEnd"/>
      <w:r w:rsidRPr="008156E3">
        <w:rPr>
          <w:rFonts w:ascii="David" w:hAnsi="David" w:cs="David" w:hint="cs"/>
          <w:sz w:val="20"/>
          <w:szCs w:val="20"/>
          <w:highlight w:val="yellow"/>
          <w:lang w:val="en"/>
        </w:rPr>
        <w:t xml:space="preserve"> 56), </w:t>
      </w:r>
      <w:proofErr w:type="spellStart"/>
      <w:r w:rsidRPr="008156E3">
        <w:rPr>
          <w:rFonts w:ascii="David" w:hAnsi="David" w:cs="David" w:hint="cs"/>
          <w:sz w:val="20"/>
          <w:szCs w:val="20"/>
          <w:highlight w:val="yellow"/>
          <w:lang w:val="en"/>
        </w:rPr>
        <w:t>חומת</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אסן</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שורה</w:t>
      </w:r>
      <w:proofErr w:type="spellEnd"/>
      <w:r w:rsidRPr="008156E3">
        <w:rPr>
          <w:rFonts w:ascii="David" w:hAnsi="David" w:cs="David" w:hint="cs"/>
          <w:sz w:val="20"/>
          <w:szCs w:val="20"/>
          <w:highlight w:val="yellow"/>
          <w:lang w:val="en"/>
        </w:rPr>
        <w:t xml:space="preserve"> 59), </w:t>
      </w:r>
      <w:proofErr w:type="spellStart"/>
      <w:r w:rsidRPr="008156E3">
        <w:rPr>
          <w:rFonts w:ascii="David" w:hAnsi="David" w:cs="David" w:hint="cs"/>
          <w:sz w:val="20"/>
          <w:szCs w:val="20"/>
          <w:highlight w:val="yellow"/>
          <w:lang w:val="en"/>
        </w:rPr>
        <w:t>חומת</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ארך</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שורה</w:t>
      </w:r>
      <w:proofErr w:type="spellEnd"/>
      <w:r w:rsidRPr="008156E3">
        <w:rPr>
          <w:rFonts w:ascii="David" w:hAnsi="David" w:cs="David" w:hint="cs"/>
          <w:sz w:val="20"/>
          <w:szCs w:val="20"/>
          <w:highlight w:val="yellow"/>
          <w:lang w:val="en"/>
        </w:rPr>
        <w:t xml:space="preserve"> 61), </w:t>
      </w:r>
      <w:proofErr w:type="spellStart"/>
      <w:r w:rsidRPr="008156E3">
        <w:rPr>
          <w:rFonts w:ascii="David" w:hAnsi="David" w:cs="David" w:hint="cs"/>
          <w:sz w:val="20"/>
          <w:szCs w:val="20"/>
          <w:highlight w:val="yellow"/>
          <w:lang w:val="en"/>
        </w:rPr>
        <w:t>חומת</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ארדו</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שורה</w:t>
      </w:r>
      <w:proofErr w:type="spellEnd"/>
      <w:r w:rsidRPr="008156E3">
        <w:rPr>
          <w:rFonts w:ascii="David" w:hAnsi="David" w:cs="David" w:hint="cs"/>
          <w:sz w:val="20"/>
          <w:szCs w:val="20"/>
          <w:highlight w:val="yellow"/>
          <w:lang w:val="en"/>
        </w:rPr>
        <w:t xml:space="preserve"> 62) (</w:t>
      </w:r>
      <w:proofErr w:type="spellStart"/>
      <w:r w:rsidRPr="008156E3">
        <w:rPr>
          <w:rFonts w:ascii="David" w:hAnsi="David" w:cs="David" w:hint="cs"/>
          <w:sz w:val="20"/>
          <w:szCs w:val="20"/>
          <w:highlight w:val="yellow"/>
          <w:lang w:val="en"/>
        </w:rPr>
        <w:t>שפרה</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וקליין</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הימים</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הרחוקים</w:t>
      </w:r>
      <w:proofErr w:type="spellEnd"/>
      <w:r w:rsidRPr="008156E3">
        <w:rPr>
          <w:rFonts w:ascii="David" w:hAnsi="David" w:cs="David" w:hint="cs"/>
          <w:sz w:val="20"/>
          <w:szCs w:val="20"/>
          <w:highlight w:val="yellow"/>
          <w:lang w:val="en"/>
        </w:rPr>
        <w:t xml:space="preserve">, </w:t>
      </w:r>
      <w:proofErr w:type="spellStart"/>
      <w:r w:rsidRPr="008156E3">
        <w:rPr>
          <w:rFonts w:ascii="David" w:hAnsi="David" w:cs="David" w:hint="cs"/>
          <w:sz w:val="20"/>
          <w:szCs w:val="20"/>
          <w:highlight w:val="yellow"/>
          <w:lang w:val="en"/>
        </w:rPr>
        <w:t>עמ</w:t>
      </w:r>
      <w:proofErr w:type="spellEnd"/>
      <w:r w:rsidRPr="008156E3">
        <w:rPr>
          <w:rFonts w:ascii="David" w:hAnsi="David" w:cs="David" w:hint="cs"/>
          <w:sz w:val="20"/>
          <w:szCs w:val="20"/>
          <w:highlight w:val="yellow"/>
          <w:lang w:val="en"/>
        </w:rPr>
        <w:t>' 429).</w:t>
      </w:r>
      <w:r w:rsidRPr="006A70E7">
        <w:rPr>
          <w:rFonts w:ascii="David" w:hAnsi="David" w:cs="David" w:hint="cs"/>
          <w:sz w:val="20"/>
          <w:szCs w:val="20"/>
          <w:lang w:val="en"/>
        </w:rPr>
        <w:t xml:space="preserve"> </w:t>
      </w:r>
    </w:p>
  </w:footnote>
  <w:footnote w:id="31">
    <w:p w14:paraId="5D6FAEDC" w14:textId="1244592D" w:rsidR="003B2881" w:rsidRDefault="00000000">
      <w:pPr>
        <w:pStyle w:val="FootnoteText"/>
        <w:bidi w:val="0"/>
        <w:rPr>
          <w:rtl/>
        </w:rPr>
      </w:pPr>
      <w:r>
        <w:rPr>
          <w:rStyle w:val="FootnoteReference"/>
        </w:rPr>
        <w:footnoteRef/>
      </w:r>
      <w:r w:rsidRPr="003B2881">
        <w:rPr>
          <w:rFonts w:ascii="David" w:hAnsi="David" w:cs="David"/>
          <w:lang w:val="en"/>
        </w:rPr>
        <w:t xml:space="preserve"> I argue this in contrast to Dobbs Allsopp. According to </w:t>
      </w:r>
      <w:r w:rsidR="008156E3">
        <w:rPr>
          <w:rFonts w:ascii="David" w:hAnsi="David" w:cs="David"/>
          <w:lang w:val="en"/>
        </w:rPr>
        <w:t>his proposal</w:t>
      </w:r>
      <w:r w:rsidRPr="003B2881">
        <w:rPr>
          <w:rFonts w:ascii="David" w:hAnsi="David" w:cs="David"/>
          <w:lang w:val="en"/>
        </w:rPr>
        <w:t xml:space="preserve">, Daughter Zion does indeed address God directly as she was urged to do, but instead of pleading with God she is defiant. By contrast, I contend that Daughter Zion does precisely what the lamenter </w:t>
      </w:r>
      <w:r w:rsidR="001013F4">
        <w:rPr>
          <w:rFonts w:ascii="David" w:hAnsi="David" w:cs="David"/>
          <w:lang w:val="en"/>
        </w:rPr>
        <w:t>recommended</w:t>
      </w:r>
      <w:r w:rsidRPr="003B2881">
        <w:rPr>
          <w:rFonts w:ascii="David" w:hAnsi="David" w:cs="David"/>
          <w:lang w:val="en"/>
        </w:rPr>
        <w:t xml:space="preserve">: to pour out her heart directly before God and to speak with </w:t>
      </w:r>
      <w:r w:rsidR="009346E2">
        <w:rPr>
          <w:rFonts w:ascii="David" w:hAnsi="David" w:cs="David"/>
          <w:lang w:val="en"/>
        </w:rPr>
        <w:t>H</w:t>
      </w:r>
      <w:r w:rsidRPr="003B2881">
        <w:rPr>
          <w:rFonts w:ascii="David" w:hAnsi="David" w:cs="David"/>
          <w:lang w:val="en"/>
        </w:rPr>
        <w:t xml:space="preserve">im </w:t>
      </w:r>
      <w:r w:rsidRPr="00B23DEF">
        <w:rPr>
          <w:rFonts w:ascii="David" w:hAnsi="David" w:cs="David"/>
          <w:color w:val="000000" w:themeColor="text1"/>
          <w:lang w:val="en"/>
        </w:rPr>
        <w:t>candidly about the injustice that has been done</w:t>
      </w:r>
      <w:r w:rsidR="001013F4" w:rsidRPr="00B23DEF">
        <w:rPr>
          <w:rFonts w:ascii="David" w:hAnsi="David" w:cs="David"/>
          <w:color w:val="000000" w:themeColor="text1"/>
          <w:lang w:val="en"/>
        </w:rPr>
        <w:t>, f</w:t>
      </w:r>
      <w:r w:rsidRPr="00B23DEF">
        <w:rPr>
          <w:rFonts w:ascii="David" w:hAnsi="David" w:cs="David"/>
          <w:color w:val="000000" w:themeColor="text1"/>
          <w:lang w:val="en"/>
        </w:rPr>
        <w:t xml:space="preserve">or the life of her </w:t>
      </w:r>
      <w:r w:rsidR="008F5EE2" w:rsidRPr="00B23DEF">
        <w:rPr>
          <w:rFonts w:ascii="David" w:hAnsi="David" w:cs="David"/>
          <w:color w:val="000000" w:themeColor="text1"/>
          <w:lang w:val="en"/>
        </w:rPr>
        <w:t>children</w:t>
      </w:r>
      <w:r w:rsidRPr="00B23DEF">
        <w:rPr>
          <w:rFonts w:ascii="David" w:hAnsi="David" w:cs="David"/>
          <w:color w:val="000000" w:themeColor="text1"/>
          <w:lang w:val="en"/>
        </w:rPr>
        <w:t>.</w:t>
      </w:r>
      <w:r w:rsidR="00460C05">
        <w:rPr>
          <w:rFonts w:ascii="David" w:hAnsi="David" w:cs="David"/>
          <w:color w:val="000000" w:themeColor="text1"/>
          <w:lang w:val="en"/>
        </w:rPr>
        <w:t xml:space="preserve"> </w:t>
      </w:r>
      <w:proofErr w:type="spellStart"/>
      <w:r w:rsidRPr="00B23DEF">
        <w:rPr>
          <w:rFonts w:ascii="David" w:hAnsi="David" w:cs="David"/>
          <w:color w:val="000000" w:themeColor="text1"/>
          <w:highlight w:val="yellow"/>
          <w:lang w:val="en"/>
        </w:rPr>
        <w:t>דובס</w:t>
      </w:r>
      <w:proofErr w:type="spellEnd"/>
      <w:r w:rsidRPr="00B23DEF">
        <w:rPr>
          <w:rFonts w:ascii="David" w:hAnsi="David" w:cs="David"/>
          <w:color w:val="000000" w:themeColor="text1"/>
          <w:highlight w:val="yellow"/>
          <w:lang w:val="en"/>
        </w:rPr>
        <w:t xml:space="preserve"> </w:t>
      </w:r>
      <w:proofErr w:type="spellStart"/>
      <w:r w:rsidRPr="00B23DEF">
        <w:rPr>
          <w:rFonts w:ascii="David" w:hAnsi="David" w:cs="David"/>
          <w:color w:val="000000" w:themeColor="text1"/>
          <w:highlight w:val="yellow"/>
          <w:lang w:val="en"/>
        </w:rPr>
        <w:t>אלסופ</w:t>
      </w:r>
      <w:proofErr w:type="spellEnd"/>
      <w:r w:rsidRPr="00B23DEF">
        <w:rPr>
          <w:rFonts w:ascii="David" w:hAnsi="David" w:cs="David"/>
          <w:color w:val="000000" w:themeColor="text1"/>
          <w:highlight w:val="yellow"/>
          <w:lang w:val="en"/>
        </w:rPr>
        <w:t xml:space="preserve">, </w:t>
      </w:r>
      <w:proofErr w:type="spellStart"/>
      <w:r w:rsidRPr="00B23DEF">
        <w:rPr>
          <w:rFonts w:ascii="David" w:hAnsi="David" w:cs="David"/>
          <w:color w:val="000000" w:themeColor="text1"/>
          <w:highlight w:val="yellow"/>
          <w:lang w:val="en"/>
        </w:rPr>
        <w:t>איכה</w:t>
      </w:r>
      <w:proofErr w:type="spellEnd"/>
      <w:r w:rsidRPr="00B23DEF">
        <w:rPr>
          <w:rFonts w:ascii="David" w:hAnsi="David" w:cs="David"/>
          <w:color w:val="000000" w:themeColor="text1"/>
          <w:highlight w:val="yellow"/>
          <w:lang w:val="en"/>
        </w:rPr>
        <w:t xml:space="preserve">, </w:t>
      </w:r>
      <w:proofErr w:type="spellStart"/>
      <w:r w:rsidRPr="00B23DEF">
        <w:rPr>
          <w:rFonts w:ascii="David" w:hAnsi="David" w:cs="David"/>
          <w:color w:val="000000" w:themeColor="text1"/>
          <w:highlight w:val="yellow"/>
          <w:lang w:val="en"/>
        </w:rPr>
        <w:t>עמ</w:t>
      </w:r>
      <w:proofErr w:type="spellEnd"/>
      <w:r w:rsidRPr="00B23DEF">
        <w:rPr>
          <w:rFonts w:ascii="David" w:hAnsi="David" w:cs="David"/>
          <w:color w:val="000000" w:themeColor="text1"/>
          <w:highlight w:val="yellow"/>
          <w:lang w:val="en"/>
        </w:rPr>
        <w:t>' 79-</w:t>
      </w:r>
      <w:proofErr w:type="gramStart"/>
      <w:r w:rsidRPr="00B23DEF">
        <w:rPr>
          <w:rFonts w:ascii="David" w:hAnsi="David" w:cs="David"/>
          <w:color w:val="000000" w:themeColor="text1"/>
          <w:highlight w:val="yellow"/>
          <w:lang w:val="en"/>
        </w:rPr>
        <w:t>78</w:t>
      </w:r>
      <w:r w:rsidRPr="00B23DEF">
        <w:rPr>
          <w:rFonts w:hint="cs"/>
          <w:color w:val="000000" w:themeColor="text1"/>
          <w:lang w:val="en"/>
        </w:rPr>
        <w:t xml:space="preserve"> </w:t>
      </w:r>
      <w:r w:rsidR="00460C05">
        <w:rPr>
          <w:color w:val="000000" w:themeColor="text1"/>
          <w:lang w:val="en"/>
        </w:rPr>
        <w:t>:</w:t>
      </w:r>
      <w:proofErr w:type="gramEnd"/>
      <w:r w:rsidR="00460C05">
        <w:rPr>
          <w:color w:val="000000" w:themeColor="text1"/>
          <w:lang w:val="en"/>
        </w:rPr>
        <w:t xml:space="preserve"> “</w:t>
      </w:r>
      <w:r w:rsidRPr="00B23DEF">
        <w:rPr>
          <w:rFonts w:ascii="David" w:hAnsi="David" w:cs="David"/>
          <w:color w:val="000000" w:themeColor="text1"/>
          <w:lang w:val="en"/>
        </w:rPr>
        <w:t xml:space="preserve">Zion does address God, but </w:t>
      </w:r>
      <w:r w:rsidRPr="003B2881">
        <w:rPr>
          <w:rFonts w:ascii="David" w:hAnsi="David" w:cs="David"/>
          <w:lang w:val="en"/>
        </w:rPr>
        <w:t>not in the plaintive and petitionary tones suggested. Rather, her own speech (2:20–22) is more challenging, even accusatory, than anything else.</w:t>
      </w:r>
      <w:r w:rsidR="00460C05">
        <w:rPr>
          <w:rFonts w:ascii="David" w:hAnsi="David" w:cs="David"/>
          <w:lang w:val="en"/>
        </w:rPr>
        <w:t>”</w:t>
      </w:r>
    </w:p>
  </w:footnote>
  <w:footnote w:id="32">
    <w:p w14:paraId="6C1713B0" w14:textId="77777777" w:rsidR="00D646BF" w:rsidRPr="006D3018" w:rsidRDefault="00000000" w:rsidP="007D362B">
      <w:pPr>
        <w:bidi w:val="0"/>
        <w:spacing w:after="0" w:line="240" w:lineRule="auto"/>
        <w:jc w:val="both"/>
        <w:rPr>
          <w:rFonts w:ascii="David" w:hAnsi="David" w:cs="David"/>
          <w:sz w:val="20"/>
          <w:szCs w:val="20"/>
          <w:rtl/>
        </w:rPr>
      </w:pPr>
      <w:r w:rsidRPr="006D3018">
        <w:rPr>
          <w:rStyle w:val="FootnoteReference"/>
          <w:sz w:val="20"/>
          <w:szCs w:val="20"/>
        </w:rPr>
        <w:footnoteRef/>
      </w:r>
      <w:r w:rsidRPr="006D3018">
        <w:rPr>
          <w:rFonts w:ascii="David" w:hAnsi="David" w:cs="David" w:hint="cs"/>
          <w:sz w:val="20"/>
          <w:szCs w:val="20"/>
          <w:lang w:val="en"/>
        </w:rPr>
        <w:t xml:space="preserve"> </w:t>
      </w:r>
      <w:proofErr w:type="spellStart"/>
      <w:r w:rsidRPr="001013F4">
        <w:rPr>
          <w:rFonts w:ascii="David" w:hAnsi="David" w:cs="David" w:hint="cs"/>
          <w:sz w:val="20"/>
          <w:szCs w:val="20"/>
          <w:highlight w:val="yellow"/>
          <w:lang w:val="en"/>
        </w:rPr>
        <w:t>רנמקה</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איכה</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עמ</w:t>
      </w:r>
      <w:proofErr w:type="spellEnd"/>
      <w:r w:rsidRPr="001013F4">
        <w:rPr>
          <w:rFonts w:ascii="David" w:hAnsi="David" w:cs="David" w:hint="cs"/>
          <w:sz w:val="20"/>
          <w:szCs w:val="20"/>
          <w:highlight w:val="yellow"/>
          <w:lang w:val="en"/>
        </w:rPr>
        <w:t xml:space="preserve">' 319; </w:t>
      </w:r>
      <w:proofErr w:type="spellStart"/>
      <w:r w:rsidRPr="001013F4">
        <w:rPr>
          <w:rFonts w:ascii="David" w:hAnsi="David" w:cs="David" w:hint="cs"/>
          <w:sz w:val="20"/>
          <w:szCs w:val="20"/>
          <w:highlight w:val="yellow"/>
          <w:lang w:val="en"/>
        </w:rPr>
        <w:t>דובס-אלסופ</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איכה</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עמ</w:t>
      </w:r>
      <w:proofErr w:type="spellEnd"/>
      <w:r w:rsidRPr="001013F4">
        <w:rPr>
          <w:rFonts w:ascii="David" w:hAnsi="David" w:cs="David" w:hint="cs"/>
          <w:sz w:val="20"/>
          <w:szCs w:val="20"/>
          <w:highlight w:val="yellow"/>
          <w:lang w:val="en"/>
        </w:rPr>
        <w:t xml:space="preserve">' 99; </w:t>
      </w:r>
      <w:proofErr w:type="spellStart"/>
      <w:r w:rsidRPr="001013F4">
        <w:rPr>
          <w:rFonts w:ascii="David" w:hAnsi="David" w:cs="David" w:hint="cs"/>
          <w:sz w:val="20"/>
          <w:szCs w:val="20"/>
          <w:highlight w:val="yellow"/>
          <w:lang w:val="en"/>
        </w:rPr>
        <w:t>גרינשטיין</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כעס</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עמ</w:t>
      </w:r>
      <w:proofErr w:type="spellEnd"/>
      <w:r w:rsidRPr="001013F4">
        <w:rPr>
          <w:rFonts w:ascii="David" w:hAnsi="David" w:cs="David" w:hint="cs"/>
          <w:sz w:val="20"/>
          <w:szCs w:val="20"/>
          <w:highlight w:val="yellow"/>
          <w:lang w:val="en"/>
        </w:rPr>
        <w:t xml:space="preserve">' 38-37; </w:t>
      </w:r>
      <w:proofErr w:type="spellStart"/>
      <w:r w:rsidRPr="001013F4">
        <w:rPr>
          <w:rFonts w:ascii="David" w:hAnsi="David" w:cs="David" w:hint="cs"/>
          <w:sz w:val="20"/>
          <w:szCs w:val="20"/>
          <w:highlight w:val="yellow"/>
          <w:lang w:val="en"/>
        </w:rPr>
        <w:t>האוס</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איכה</w:t>
      </w:r>
      <w:proofErr w:type="spellEnd"/>
      <w:r w:rsidRPr="001013F4">
        <w:rPr>
          <w:rFonts w:ascii="David" w:hAnsi="David" w:cs="David" w:hint="cs"/>
          <w:sz w:val="20"/>
          <w:szCs w:val="20"/>
          <w:highlight w:val="yellow"/>
          <w:lang w:val="en"/>
        </w:rPr>
        <w:t xml:space="preserve">, </w:t>
      </w:r>
      <w:proofErr w:type="spellStart"/>
      <w:r w:rsidRPr="001013F4">
        <w:rPr>
          <w:rFonts w:ascii="David" w:hAnsi="David" w:cs="David" w:hint="cs"/>
          <w:sz w:val="20"/>
          <w:szCs w:val="20"/>
          <w:highlight w:val="yellow"/>
          <w:lang w:val="en"/>
        </w:rPr>
        <w:t>עמ</w:t>
      </w:r>
      <w:proofErr w:type="spellEnd"/>
      <w:r w:rsidRPr="001013F4">
        <w:rPr>
          <w:rFonts w:ascii="David" w:hAnsi="David" w:cs="David" w:hint="cs"/>
          <w:sz w:val="20"/>
          <w:szCs w:val="20"/>
          <w:highlight w:val="yellow"/>
          <w:lang w:val="en"/>
        </w:rPr>
        <w:t>' 394.</w:t>
      </w:r>
      <w:r w:rsidRPr="006D3018">
        <w:rPr>
          <w:rFonts w:ascii="David" w:hAnsi="David" w:cs="David" w:hint="cs"/>
          <w:sz w:val="20"/>
          <w:szCs w:val="20"/>
          <w:lang w:val="en"/>
        </w:rPr>
        <w:t xml:space="preserve"> </w:t>
      </w:r>
    </w:p>
  </w:footnote>
  <w:footnote w:id="33">
    <w:p w14:paraId="4C5B2F9D" w14:textId="55E66D81" w:rsidR="00D646BF" w:rsidRPr="001013F4" w:rsidRDefault="00000000" w:rsidP="00D646BF">
      <w:pPr>
        <w:pStyle w:val="FootnoteText"/>
        <w:bidi w:val="0"/>
        <w:rPr>
          <w:rFonts w:ascii="David" w:hAnsi="David" w:cs="David"/>
          <w:color w:val="FF0000"/>
          <w:rtl/>
        </w:rPr>
      </w:pPr>
      <w:r w:rsidRPr="006D3018">
        <w:rPr>
          <w:rStyle w:val="FootnoteReference"/>
          <w:rFonts w:ascii="David" w:hAnsi="David" w:cs="David"/>
        </w:rPr>
        <w:footnoteRef/>
      </w:r>
      <w:r w:rsidRPr="006D3018">
        <w:rPr>
          <w:rFonts w:ascii="David" w:hAnsi="David" w:cs="David"/>
          <w:lang w:val="en"/>
        </w:rPr>
        <w:t xml:space="preserve"> See, for example: “Enlil reversed the (fate of) my house, smashed it with axes; he who came upon me from the south hurled fire upon it—alas, my city is ruined, laid waste upon me; he who came upon me from the north, Enlil cast a flame upon it” (lines 260–258), pp. 437–436. </w:t>
      </w:r>
      <w:r w:rsidR="001013F4" w:rsidRPr="001013F4">
        <w:rPr>
          <w:rFonts w:ascii="David" w:hAnsi="David" w:cs="David"/>
          <w:color w:val="FF0000"/>
          <w:highlight w:val="yellow"/>
          <w:lang w:val="en"/>
        </w:rPr>
        <w:t>ADD A REFERENCE TO NILI’S ARTICLE</w:t>
      </w:r>
    </w:p>
  </w:footnote>
  <w:footnote w:id="34">
    <w:p w14:paraId="613E6A6E" w14:textId="6EA2DA57" w:rsidR="00D646BF" w:rsidRPr="007D362B" w:rsidRDefault="00000000" w:rsidP="007D362B">
      <w:pPr>
        <w:bidi w:val="0"/>
        <w:spacing w:after="0" w:line="240" w:lineRule="auto"/>
        <w:jc w:val="both"/>
        <w:rPr>
          <w:rFonts w:ascii="David" w:hAnsi="David" w:cs="David"/>
          <w:sz w:val="20"/>
          <w:szCs w:val="20"/>
          <w:rtl/>
        </w:rPr>
      </w:pPr>
      <w:r w:rsidRPr="007D362B">
        <w:rPr>
          <w:rStyle w:val="FootnoteReference"/>
          <w:sz w:val="20"/>
          <w:szCs w:val="20"/>
        </w:rPr>
        <w:footnoteRef/>
      </w:r>
      <w:r w:rsidR="007D362B" w:rsidRPr="007D362B">
        <w:rPr>
          <w:rFonts w:ascii="David" w:hAnsi="David" w:cs="David"/>
          <w:sz w:val="20"/>
          <w:szCs w:val="20"/>
          <w:lang w:val="en"/>
        </w:rPr>
        <w:t xml:space="preserve"> M. W. Green, </w:t>
      </w:r>
      <w:r w:rsidR="001013F4">
        <w:rPr>
          <w:rFonts w:ascii="David" w:hAnsi="David" w:cs="David"/>
          <w:sz w:val="20"/>
          <w:szCs w:val="20"/>
          <w:lang w:val="en"/>
        </w:rPr>
        <w:t>“</w:t>
      </w:r>
      <w:r w:rsidR="007D362B" w:rsidRPr="007D362B">
        <w:rPr>
          <w:rFonts w:ascii="David" w:hAnsi="David" w:cs="David"/>
          <w:sz w:val="20"/>
          <w:szCs w:val="20"/>
          <w:lang w:val="en"/>
        </w:rPr>
        <w:t xml:space="preserve">The </w:t>
      </w:r>
      <w:proofErr w:type="spellStart"/>
      <w:r w:rsidR="007D362B" w:rsidRPr="007D362B">
        <w:rPr>
          <w:rFonts w:ascii="David" w:hAnsi="David" w:cs="David"/>
          <w:sz w:val="20"/>
          <w:szCs w:val="20"/>
          <w:lang w:val="en"/>
        </w:rPr>
        <w:t>Eridu</w:t>
      </w:r>
      <w:proofErr w:type="spellEnd"/>
      <w:r w:rsidR="007D362B" w:rsidRPr="007D362B">
        <w:rPr>
          <w:rFonts w:ascii="David" w:hAnsi="David" w:cs="David"/>
          <w:sz w:val="20"/>
          <w:szCs w:val="20"/>
          <w:lang w:val="en"/>
        </w:rPr>
        <w:t xml:space="preserve"> Lament</w:t>
      </w:r>
      <w:r w:rsidR="001013F4">
        <w:rPr>
          <w:rFonts w:ascii="David" w:hAnsi="David" w:cs="David"/>
          <w:sz w:val="20"/>
          <w:szCs w:val="20"/>
          <w:lang w:val="en"/>
        </w:rPr>
        <w:t>,”</w:t>
      </w:r>
      <w:r w:rsidR="007D362B" w:rsidRPr="007D362B">
        <w:rPr>
          <w:rFonts w:ascii="David" w:hAnsi="David" w:cs="David"/>
          <w:sz w:val="20"/>
          <w:szCs w:val="20"/>
          <w:lang w:val="en"/>
        </w:rPr>
        <w:t xml:space="preserve"> </w:t>
      </w:r>
      <w:r w:rsidR="007D362B" w:rsidRPr="007D362B">
        <w:rPr>
          <w:rFonts w:ascii="David" w:hAnsi="David" w:cs="David"/>
          <w:i/>
          <w:iCs/>
          <w:sz w:val="20"/>
          <w:szCs w:val="20"/>
          <w:lang w:val="en"/>
        </w:rPr>
        <w:t>JCS</w:t>
      </w:r>
      <w:r w:rsidR="007D362B" w:rsidRPr="007D362B">
        <w:rPr>
          <w:rFonts w:ascii="David" w:hAnsi="David" w:cs="David"/>
          <w:sz w:val="20"/>
          <w:szCs w:val="20"/>
          <w:lang w:val="en"/>
        </w:rPr>
        <w:t xml:space="preserve"> 30 (1978), pp.127-167</w:t>
      </w:r>
      <w:r w:rsidR="001013F4">
        <w:rPr>
          <w:rFonts w:ascii="David" w:hAnsi="David" w:cs="David"/>
          <w:sz w:val="20"/>
          <w:szCs w:val="20"/>
          <w:lang w:val="en"/>
        </w:rPr>
        <w:t>.</w:t>
      </w:r>
    </w:p>
  </w:footnote>
  <w:footnote w:id="35">
    <w:p w14:paraId="58E1C986" w14:textId="13E006D5" w:rsidR="00D646BF" w:rsidRPr="006D3018" w:rsidRDefault="00000000" w:rsidP="00D646BF">
      <w:pPr>
        <w:pStyle w:val="FootnoteText"/>
        <w:bidi w:val="0"/>
        <w:rPr>
          <w:rFonts w:ascii="David" w:hAnsi="David" w:cs="David"/>
          <w:rtl/>
        </w:rPr>
      </w:pPr>
      <w:r w:rsidRPr="006D3018">
        <w:rPr>
          <w:rStyle w:val="FootnoteReference"/>
          <w:rFonts w:ascii="David" w:hAnsi="David" w:cs="David"/>
        </w:rPr>
        <w:footnoteRef/>
      </w:r>
      <w:r w:rsidRPr="006D3018">
        <w:rPr>
          <w:rFonts w:ascii="David" w:hAnsi="David" w:cs="David"/>
          <w:lang w:val="en"/>
        </w:rPr>
        <w:t xml:space="preserve"> Sh. Shifra, Y. Klein, </w:t>
      </w:r>
      <w:r w:rsidRPr="001013F4">
        <w:rPr>
          <w:rFonts w:ascii="David" w:hAnsi="David" w:cs="David"/>
          <w:i/>
          <w:iCs/>
          <w:lang w:val="en"/>
        </w:rPr>
        <w:t>In Distant Days – An Anthology of Ancient Near Eastern Poetry</w:t>
      </w:r>
      <w:r w:rsidRPr="006D3018">
        <w:rPr>
          <w:rFonts w:ascii="David" w:hAnsi="David" w:cs="David"/>
          <w:lang w:val="en"/>
        </w:rPr>
        <w:t>, Tel Aviv 1998, p. 436. And see also lines 377–373 (p. 441)</w:t>
      </w:r>
      <w:r w:rsidR="001013F4">
        <w:rPr>
          <w:rFonts w:ascii="David" w:hAnsi="David" w:cs="David"/>
          <w:lang w:val="en"/>
        </w:rPr>
        <w:t>.</w:t>
      </w:r>
    </w:p>
  </w:footnote>
  <w:footnote w:id="36">
    <w:p w14:paraId="68FD056D" w14:textId="68A24A94" w:rsidR="00D646BF" w:rsidRPr="006D3018" w:rsidRDefault="00000000" w:rsidP="007D362B">
      <w:pPr>
        <w:bidi w:val="0"/>
        <w:spacing w:after="0" w:line="240" w:lineRule="auto"/>
        <w:rPr>
          <w:rFonts w:asciiTheme="majorBidi" w:hAnsiTheme="majorBidi" w:cstheme="majorBidi"/>
          <w:sz w:val="20"/>
          <w:szCs w:val="20"/>
          <w:rtl/>
        </w:rPr>
      </w:pPr>
      <w:r w:rsidRPr="006D3018">
        <w:rPr>
          <w:rStyle w:val="FootnoteReference"/>
          <w:sz w:val="20"/>
          <w:szCs w:val="20"/>
        </w:rPr>
        <w:footnoteRef/>
      </w:r>
      <w:r w:rsidRPr="006D3018">
        <w:rPr>
          <w:rFonts w:asciiTheme="majorBidi" w:hAnsiTheme="majorBidi" w:cstheme="majorBidi"/>
          <w:sz w:val="20"/>
          <w:szCs w:val="20"/>
          <w:lang w:val="en"/>
        </w:rPr>
        <w:t xml:space="preserve"> </w:t>
      </w:r>
      <w:bookmarkStart w:id="22" w:name="_Hlk202096045"/>
      <w:r w:rsidRPr="006D3018">
        <w:rPr>
          <w:rFonts w:asciiTheme="majorBidi" w:hAnsiTheme="majorBidi" w:cstheme="majorBidi"/>
          <w:sz w:val="20"/>
          <w:szCs w:val="20"/>
          <w:lang w:val="en"/>
        </w:rPr>
        <w:t xml:space="preserve">E. Greenstein, </w:t>
      </w:r>
      <w:r w:rsidR="001013F4">
        <w:rPr>
          <w:rFonts w:asciiTheme="majorBidi" w:hAnsiTheme="majorBidi" w:cstheme="majorBidi"/>
          <w:sz w:val="20"/>
          <w:szCs w:val="20"/>
          <w:lang w:val="en"/>
        </w:rPr>
        <w:t>“</w:t>
      </w:r>
      <w:r w:rsidRPr="006D3018">
        <w:rPr>
          <w:rFonts w:asciiTheme="majorBidi" w:hAnsiTheme="majorBidi" w:cstheme="majorBidi"/>
          <w:sz w:val="20"/>
          <w:szCs w:val="20"/>
          <w:lang w:val="en"/>
        </w:rPr>
        <w:t>The wrath at God in the book of Lamentations</w:t>
      </w:r>
      <w:r w:rsidR="001013F4">
        <w:rPr>
          <w:rFonts w:asciiTheme="majorBidi" w:hAnsiTheme="majorBidi" w:cstheme="majorBidi"/>
          <w:sz w:val="20"/>
          <w:szCs w:val="20"/>
          <w:lang w:val="en"/>
        </w:rPr>
        <w:t>,”</w:t>
      </w:r>
      <w:r w:rsidRPr="006D3018">
        <w:rPr>
          <w:rFonts w:asciiTheme="majorBidi" w:hAnsiTheme="majorBidi" w:cstheme="majorBidi"/>
          <w:sz w:val="20"/>
          <w:szCs w:val="20"/>
          <w:lang w:val="en"/>
        </w:rPr>
        <w:t xml:space="preserve"> H. G. Reventlow and Y. Hoffman</w:t>
      </w:r>
      <w:r w:rsidR="001013F4">
        <w:rPr>
          <w:rFonts w:asciiTheme="majorBidi" w:hAnsiTheme="majorBidi" w:cstheme="majorBidi"/>
          <w:sz w:val="20"/>
          <w:szCs w:val="20"/>
          <w:lang w:val="en"/>
        </w:rPr>
        <w:t xml:space="preserve"> </w:t>
      </w:r>
      <w:r w:rsidRPr="006D3018">
        <w:rPr>
          <w:rFonts w:asciiTheme="majorBidi" w:hAnsiTheme="majorBidi" w:cstheme="majorBidi"/>
          <w:sz w:val="20"/>
          <w:szCs w:val="20"/>
          <w:lang w:val="en"/>
        </w:rPr>
        <w:t xml:space="preserve">(eds.), </w:t>
      </w:r>
      <w:r w:rsidRPr="006D3018">
        <w:rPr>
          <w:rFonts w:asciiTheme="majorBidi" w:hAnsiTheme="majorBidi" w:cstheme="majorBidi"/>
          <w:i/>
          <w:iCs/>
          <w:sz w:val="20"/>
          <w:szCs w:val="20"/>
          <w:lang w:val="en"/>
        </w:rPr>
        <w:t xml:space="preserve">The problem of evil and its symbols in Jewish and Christian tradition, </w:t>
      </w:r>
      <w:r w:rsidRPr="006D3018">
        <w:rPr>
          <w:rFonts w:asciiTheme="majorBidi" w:hAnsiTheme="majorBidi" w:cstheme="majorBidi"/>
          <w:sz w:val="20"/>
          <w:szCs w:val="20"/>
          <w:lang w:val="en"/>
        </w:rPr>
        <w:t>New York 2004, pp. 29-</w:t>
      </w:r>
      <w:proofErr w:type="gramStart"/>
      <w:r w:rsidRPr="006D3018">
        <w:rPr>
          <w:rFonts w:asciiTheme="majorBidi" w:hAnsiTheme="majorBidi" w:cstheme="majorBidi"/>
          <w:sz w:val="20"/>
          <w:szCs w:val="20"/>
          <w:lang w:val="en"/>
        </w:rPr>
        <w:t>42.(</w:t>
      </w:r>
      <w:proofErr w:type="gramEnd"/>
      <w:r w:rsidRPr="006D3018">
        <w:rPr>
          <w:rFonts w:asciiTheme="majorBidi" w:hAnsiTheme="majorBidi" w:cstheme="majorBidi"/>
          <w:sz w:val="20"/>
          <w:szCs w:val="20"/>
          <w:lang w:val="en"/>
        </w:rPr>
        <w:t>39-40)</w:t>
      </w:r>
      <w:r w:rsidR="001013F4">
        <w:rPr>
          <w:rFonts w:asciiTheme="majorBidi" w:hAnsiTheme="majorBidi" w:cstheme="majorBidi"/>
          <w:sz w:val="20"/>
          <w:szCs w:val="20"/>
          <w:lang w:val="en"/>
        </w:rPr>
        <w:t>.</w:t>
      </w:r>
    </w:p>
    <w:bookmarkEnd w:id="22"/>
  </w:footnote>
  <w:footnote w:id="37">
    <w:p w14:paraId="376170B2" w14:textId="13B6B0C3" w:rsidR="00396B42" w:rsidRPr="007D362B" w:rsidRDefault="00000000" w:rsidP="007D362B">
      <w:pPr>
        <w:bidi w:val="0"/>
        <w:spacing w:after="0" w:line="240" w:lineRule="auto"/>
        <w:jc w:val="both"/>
        <w:rPr>
          <w:rFonts w:ascii="David" w:hAnsi="David" w:cs="David"/>
          <w:sz w:val="20"/>
          <w:szCs w:val="20"/>
          <w:rtl/>
        </w:rPr>
      </w:pPr>
      <w:r w:rsidRPr="00396B42">
        <w:rPr>
          <w:rStyle w:val="FootnoteReference"/>
          <w:sz w:val="20"/>
          <w:szCs w:val="20"/>
        </w:rPr>
        <w:footnoteRef/>
      </w:r>
      <w:r w:rsidRPr="00396B42">
        <w:rPr>
          <w:rFonts w:ascii="David" w:hAnsi="David" w:cs="David" w:hint="cs"/>
          <w:sz w:val="20"/>
          <w:szCs w:val="20"/>
          <w:lang w:val="en"/>
        </w:rPr>
        <w:t xml:space="preserve"> “At that time the Holy One, blessed be He, wept and said: What have I done, that I caused My Presence to dwell for Israel, and now that they have </w:t>
      </w:r>
      <w:proofErr w:type="gramStart"/>
      <w:r w:rsidRPr="00396B42">
        <w:rPr>
          <w:rFonts w:ascii="David" w:hAnsi="David" w:cs="David" w:hint="cs"/>
          <w:sz w:val="20"/>
          <w:szCs w:val="20"/>
          <w:lang w:val="en"/>
        </w:rPr>
        <w:t>sinned</w:t>
      </w:r>
      <w:proofErr w:type="gramEnd"/>
      <w:r w:rsidRPr="00396B42">
        <w:rPr>
          <w:rFonts w:ascii="David" w:hAnsi="David" w:cs="David" w:hint="cs"/>
          <w:sz w:val="20"/>
          <w:szCs w:val="20"/>
          <w:lang w:val="en"/>
        </w:rPr>
        <w:t xml:space="preserve"> I have returned to the first place; God forbid that I should be a laughingstock to those who speak and a mockery to creatures... He said to the ministering angels: Come, let us go, I and you, and see what the enemies have done. Immediately the Holy One, blessed be He, and the ministering angels went, and Jeremiah before Him. When He saw the Temple, He said: Surely this was My house, and this was My resting place; the enemies came there and did as they pleased. At that </w:t>
      </w:r>
      <w:proofErr w:type="gramStart"/>
      <w:r w:rsidRPr="00396B42">
        <w:rPr>
          <w:rFonts w:ascii="David" w:hAnsi="David" w:cs="David" w:hint="cs"/>
          <w:sz w:val="20"/>
          <w:szCs w:val="20"/>
          <w:lang w:val="en"/>
        </w:rPr>
        <w:t>time</w:t>
      </w:r>
      <w:proofErr w:type="gramEnd"/>
      <w:r w:rsidRPr="00396B42">
        <w:rPr>
          <w:rFonts w:ascii="David" w:hAnsi="David" w:cs="David" w:hint="cs"/>
          <w:sz w:val="20"/>
          <w:szCs w:val="20"/>
          <w:lang w:val="en"/>
        </w:rPr>
        <w:t xml:space="preserve"> He was crying out and weeping, and saying: My children, where are they? My priests and Levites, where are they? My nobles, where are they? And what shall I do? How many times did I warn you to repent, and you did not.” (Midrash </w:t>
      </w:r>
      <w:proofErr w:type="spellStart"/>
      <w:r w:rsidRPr="00396B42">
        <w:rPr>
          <w:rFonts w:ascii="David" w:hAnsi="David" w:cs="David" w:hint="cs"/>
          <w:sz w:val="20"/>
          <w:szCs w:val="20"/>
          <w:lang w:val="en"/>
        </w:rPr>
        <w:t>Zuta</w:t>
      </w:r>
      <w:proofErr w:type="spellEnd"/>
      <w:r w:rsidRPr="00396B42">
        <w:rPr>
          <w:rFonts w:ascii="David" w:hAnsi="David" w:cs="David" w:hint="cs"/>
          <w:sz w:val="20"/>
          <w:szCs w:val="20"/>
          <w:lang w:val="en"/>
        </w:rPr>
        <w:t xml:space="preserve"> - Lamentations </w:t>
      </w:r>
      <w:r w:rsidR="001013F4">
        <w:rPr>
          <w:rFonts w:ascii="David" w:hAnsi="David" w:cs="David"/>
          <w:sz w:val="20"/>
          <w:szCs w:val="20"/>
          <w:lang w:val="en"/>
        </w:rPr>
        <w:t>[</w:t>
      </w:r>
      <w:r w:rsidRPr="00396B42">
        <w:rPr>
          <w:rFonts w:ascii="David" w:hAnsi="David" w:cs="David" w:hint="cs"/>
          <w:sz w:val="20"/>
          <w:szCs w:val="20"/>
          <w:lang w:val="en"/>
        </w:rPr>
        <w:t>Buber</w:t>
      </w:r>
      <w:r w:rsidR="001013F4">
        <w:rPr>
          <w:rFonts w:ascii="David" w:hAnsi="David" w:cs="David"/>
          <w:sz w:val="20"/>
          <w:szCs w:val="20"/>
          <w:lang w:val="en"/>
        </w:rPr>
        <w:t>]</w:t>
      </w:r>
      <w:r w:rsidRPr="00396B42">
        <w:rPr>
          <w:rFonts w:ascii="David" w:hAnsi="David" w:cs="David" w:hint="cs"/>
          <w:sz w:val="20"/>
          <w:szCs w:val="20"/>
          <w:lang w:val="en"/>
        </w:rPr>
        <w:t xml:space="preserve"> parashah 1)</w:t>
      </w:r>
      <w:r w:rsidR="001013F4">
        <w:rPr>
          <w:rFonts w:ascii="David" w:hAnsi="David" w:cs="David"/>
          <w:sz w:val="20"/>
          <w:szCs w:val="20"/>
          <w:lang w:val="en"/>
        </w:rPr>
        <w:t>.</w:t>
      </w:r>
    </w:p>
  </w:footnote>
  <w:footnote w:id="38">
    <w:p w14:paraId="530F8B24" w14:textId="1C88DD08" w:rsidR="00210103" w:rsidRPr="00210103" w:rsidRDefault="00000000" w:rsidP="007D362B">
      <w:pPr>
        <w:bidi w:val="0"/>
        <w:spacing w:after="0" w:line="240" w:lineRule="auto"/>
        <w:jc w:val="both"/>
        <w:rPr>
          <w:rFonts w:ascii="David" w:hAnsi="David" w:cs="David"/>
          <w:sz w:val="20"/>
          <w:szCs w:val="20"/>
          <w:rtl/>
        </w:rPr>
      </w:pPr>
      <w:r>
        <w:rPr>
          <w:rStyle w:val="FootnoteReference"/>
        </w:rPr>
        <w:footnoteRef/>
      </w:r>
      <w:r w:rsidRPr="00BA0267">
        <w:rPr>
          <w:rFonts w:ascii="David" w:hAnsi="David" w:cs="David" w:hint="cs"/>
          <w:sz w:val="20"/>
          <w:szCs w:val="20"/>
          <w:lang w:val="en"/>
        </w:rPr>
        <w:t xml:space="preserve"> This feminine role recalls the role of the benevolent spirits called the </w:t>
      </w:r>
      <w:proofErr w:type="gramStart"/>
      <w:r w:rsidRPr="00BA0267">
        <w:rPr>
          <w:rFonts w:ascii="David" w:hAnsi="David" w:cs="David" w:hint="cs"/>
          <w:sz w:val="20"/>
          <w:szCs w:val="20"/>
          <w:lang w:val="en"/>
        </w:rPr>
        <w:t>Daughters</w:t>
      </w:r>
      <w:proofErr w:type="gramEnd"/>
      <w:r w:rsidRPr="00BA0267">
        <w:rPr>
          <w:rFonts w:ascii="David" w:hAnsi="David" w:cs="David" w:hint="cs"/>
          <w:sz w:val="20"/>
          <w:szCs w:val="20"/>
          <w:lang w:val="en"/>
        </w:rPr>
        <w:t xml:space="preserve"> of Anu. They are mentioned in Babylonian incantations intended for medical purposes, such as the prevention of skin diseases and eye diseases, and are described as bearing water meant to alleviate pain, functioning, in Farber’s words, as a kind of </w:t>
      </w:r>
      <w:r w:rsidR="001013F4">
        <w:rPr>
          <w:rFonts w:ascii="David" w:hAnsi="David" w:cs="David"/>
          <w:sz w:val="20"/>
          <w:szCs w:val="20"/>
          <w:lang w:val="en"/>
        </w:rPr>
        <w:t>“</w:t>
      </w:r>
      <w:r w:rsidRPr="00BA0267">
        <w:rPr>
          <w:rFonts w:ascii="David" w:hAnsi="David" w:cs="David" w:hint="cs"/>
          <w:sz w:val="20"/>
          <w:szCs w:val="20"/>
          <w:lang w:val="en"/>
        </w:rPr>
        <w:t>fire brigade of the divine fire</w:t>
      </w:r>
      <w:r w:rsidR="001013F4">
        <w:rPr>
          <w:rFonts w:ascii="David" w:hAnsi="David" w:cs="David"/>
          <w:sz w:val="20"/>
          <w:szCs w:val="20"/>
          <w:lang w:val="en"/>
        </w:rPr>
        <w:t>.”</w:t>
      </w:r>
      <w:r w:rsidRPr="00BA0267">
        <w:rPr>
          <w:rFonts w:ascii="David" w:hAnsi="David" w:cs="David" w:hint="cs"/>
          <w:sz w:val="20"/>
          <w:szCs w:val="20"/>
          <w:lang w:val="en"/>
        </w:rPr>
        <w:t xml:space="preserve"> </w:t>
      </w:r>
      <w:r w:rsidRPr="00BA0267">
        <w:rPr>
          <w:rFonts w:asciiTheme="majorBidi" w:hAnsiTheme="majorBidi" w:cstheme="majorBidi"/>
          <w:sz w:val="20"/>
          <w:szCs w:val="20"/>
          <w:lang w:val="en"/>
        </w:rPr>
        <w:t xml:space="preserve">W. Farber, </w:t>
      </w:r>
      <w:r w:rsidR="001013F4">
        <w:rPr>
          <w:rFonts w:asciiTheme="majorBidi" w:hAnsiTheme="majorBidi" w:cstheme="majorBidi"/>
          <w:sz w:val="20"/>
          <w:szCs w:val="20"/>
          <w:lang w:val="en"/>
        </w:rPr>
        <w:t>“</w:t>
      </w:r>
      <w:r w:rsidRPr="00BA0267">
        <w:rPr>
          <w:rFonts w:asciiTheme="majorBidi" w:hAnsiTheme="majorBidi" w:cstheme="majorBidi"/>
          <w:sz w:val="20"/>
          <w:szCs w:val="20"/>
          <w:lang w:val="en"/>
        </w:rPr>
        <w:t xml:space="preserve">Mannam </w:t>
      </w:r>
      <w:proofErr w:type="spellStart"/>
      <w:r w:rsidRPr="00BA0267">
        <w:rPr>
          <w:rFonts w:asciiTheme="majorBidi" w:hAnsiTheme="majorBidi" w:cstheme="majorBidi"/>
          <w:sz w:val="20"/>
          <w:szCs w:val="20"/>
          <w:lang w:val="en"/>
        </w:rPr>
        <w:t>lušpur</w:t>
      </w:r>
      <w:proofErr w:type="spellEnd"/>
      <w:r w:rsidRPr="00BA0267">
        <w:rPr>
          <w:rFonts w:asciiTheme="majorBidi" w:hAnsiTheme="majorBidi" w:cstheme="majorBidi"/>
          <w:sz w:val="20"/>
          <w:szCs w:val="20"/>
          <w:lang w:val="en"/>
        </w:rPr>
        <w:t xml:space="preserve"> ana Enkidu: Some New Thoughts about an Old Motif</w:t>
      </w:r>
      <w:r w:rsidR="001013F4">
        <w:rPr>
          <w:rFonts w:asciiTheme="majorBidi" w:hAnsiTheme="majorBidi" w:cstheme="majorBidi"/>
          <w:sz w:val="20"/>
          <w:szCs w:val="20"/>
          <w:lang w:val="en"/>
        </w:rPr>
        <w:t>,”</w:t>
      </w:r>
      <w:r w:rsidRPr="00BA0267">
        <w:rPr>
          <w:rFonts w:asciiTheme="majorBidi" w:hAnsiTheme="majorBidi" w:cstheme="majorBidi"/>
          <w:i/>
          <w:iCs/>
          <w:sz w:val="20"/>
          <w:szCs w:val="20"/>
          <w:lang w:val="en"/>
        </w:rPr>
        <w:t xml:space="preserve"> JNES</w:t>
      </w:r>
      <w:r w:rsidRPr="00BA0267">
        <w:rPr>
          <w:rFonts w:asciiTheme="majorBidi" w:hAnsiTheme="majorBidi" w:cstheme="majorBidi"/>
          <w:sz w:val="20"/>
          <w:szCs w:val="20"/>
          <w:lang w:val="en"/>
        </w:rPr>
        <w:t xml:space="preserve"> (1990) pp. 299-321(302). </w:t>
      </w:r>
      <w:r w:rsidRPr="00BA0267">
        <w:rPr>
          <w:rFonts w:ascii="David" w:hAnsi="David" w:cs="David" w:hint="cs"/>
          <w:sz w:val="20"/>
          <w:szCs w:val="20"/>
          <w:lang w:val="en"/>
        </w:rPr>
        <w:t>In 1955 these incantations were collected and published together with philological commentary. See</w:t>
      </w:r>
      <w:r w:rsidRPr="00BA0267">
        <w:rPr>
          <w:rFonts w:hint="cs"/>
          <w:sz w:val="20"/>
          <w:szCs w:val="20"/>
          <w:lang w:val="en"/>
        </w:rPr>
        <w:t xml:space="preserve">: </w:t>
      </w:r>
      <w:r w:rsidRPr="00BA0267">
        <w:rPr>
          <w:rFonts w:ascii="David" w:hAnsi="David" w:cs="David" w:hint="cs"/>
          <w:sz w:val="20"/>
          <w:szCs w:val="20"/>
          <w:lang w:val="en"/>
        </w:rPr>
        <w:t xml:space="preserve"> B. Landsberger, Th. Jacobsen, </w:t>
      </w:r>
      <w:r w:rsidR="001013F4">
        <w:rPr>
          <w:rFonts w:ascii="David" w:hAnsi="David" w:cs="David"/>
          <w:sz w:val="20"/>
          <w:szCs w:val="20"/>
          <w:lang w:val="en"/>
        </w:rPr>
        <w:t>“</w:t>
      </w:r>
      <w:r w:rsidRPr="00BA0267">
        <w:rPr>
          <w:rFonts w:ascii="David" w:hAnsi="David" w:cs="David" w:hint="cs"/>
          <w:sz w:val="20"/>
          <w:szCs w:val="20"/>
          <w:lang w:val="en"/>
        </w:rPr>
        <w:t xml:space="preserve">An Old Babylonian Charm against </w:t>
      </w:r>
      <w:proofErr w:type="spellStart"/>
      <w:r w:rsidRPr="00BA0267">
        <w:rPr>
          <w:rFonts w:ascii="David" w:hAnsi="David" w:cs="David" w:hint="cs"/>
          <w:sz w:val="20"/>
          <w:szCs w:val="20"/>
          <w:lang w:val="en"/>
        </w:rPr>
        <w:t>Mer</w:t>
      </w:r>
      <w:r w:rsidRPr="00BA0267">
        <w:rPr>
          <w:rFonts w:ascii="Accordance" w:hAnsi="Accordance" w:cs="Accordance"/>
          <w:sz w:val="20"/>
          <w:szCs w:val="20"/>
          <w:lang w:val="en"/>
        </w:rPr>
        <w:t>ḫ</w:t>
      </w:r>
      <w:r w:rsidRPr="00BA0267">
        <w:rPr>
          <w:rFonts w:ascii="David" w:hAnsi="David" w:cs="David" w:hint="cs"/>
          <w:sz w:val="20"/>
          <w:szCs w:val="20"/>
          <w:lang w:val="en"/>
        </w:rPr>
        <w:t>u</w:t>
      </w:r>
      <w:proofErr w:type="spellEnd"/>
      <w:r w:rsidR="001013F4">
        <w:rPr>
          <w:rFonts w:ascii="David" w:hAnsi="David" w:cs="David"/>
          <w:sz w:val="20"/>
          <w:szCs w:val="20"/>
          <w:lang w:val="en"/>
        </w:rPr>
        <w:t>,”</w:t>
      </w:r>
      <w:r w:rsidRPr="00BA0267">
        <w:rPr>
          <w:rFonts w:ascii="David" w:hAnsi="David" w:cs="David" w:hint="cs"/>
          <w:sz w:val="20"/>
          <w:szCs w:val="20"/>
          <w:lang w:val="en"/>
        </w:rPr>
        <w:t xml:space="preserve">, </w:t>
      </w:r>
      <w:r w:rsidRPr="00BA0267">
        <w:rPr>
          <w:rFonts w:ascii="David" w:hAnsi="David" w:cs="David"/>
          <w:i/>
          <w:iCs/>
          <w:sz w:val="20"/>
          <w:szCs w:val="20"/>
          <w:lang w:val="en"/>
        </w:rPr>
        <w:t>JNES</w:t>
      </w:r>
      <w:r w:rsidRPr="00BA0267">
        <w:rPr>
          <w:rFonts w:ascii="David" w:hAnsi="David" w:cs="David" w:hint="cs"/>
          <w:sz w:val="20"/>
          <w:szCs w:val="20"/>
          <w:lang w:val="en"/>
        </w:rPr>
        <w:t xml:space="preserve"> 14 (1955), pp.14-21; A. Goetze, </w:t>
      </w:r>
      <w:r w:rsidR="001013F4">
        <w:rPr>
          <w:rFonts w:ascii="David" w:hAnsi="David" w:cs="David"/>
          <w:sz w:val="20"/>
          <w:szCs w:val="20"/>
          <w:lang w:val="en"/>
        </w:rPr>
        <w:t>“</w:t>
      </w:r>
      <w:r w:rsidRPr="00BA0267">
        <w:rPr>
          <w:rFonts w:ascii="David" w:hAnsi="David" w:cs="David" w:hint="cs"/>
          <w:sz w:val="20"/>
          <w:szCs w:val="20"/>
          <w:lang w:val="en"/>
        </w:rPr>
        <w:t>An Incantation Against Disease</w:t>
      </w:r>
      <w:r w:rsidR="001013F4">
        <w:rPr>
          <w:rFonts w:ascii="David" w:hAnsi="David" w:cs="David"/>
          <w:sz w:val="20"/>
          <w:szCs w:val="20"/>
          <w:lang w:val="en"/>
        </w:rPr>
        <w:t>,”</w:t>
      </w:r>
      <w:r w:rsidRPr="00BA0267">
        <w:rPr>
          <w:rFonts w:ascii="David" w:hAnsi="David" w:cs="David" w:hint="cs"/>
          <w:sz w:val="20"/>
          <w:szCs w:val="20"/>
          <w:lang w:val="en"/>
        </w:rPr>
        <w:t xml:space="preserve"> </w:t>
      </w:r>
      <w:r w:rsidRPr="00BA0267">
        <w:rPr>
          <w:rFonts w:ascii="David" w:hAnsi="David" w:cs="David"/>
          <w:i/>
          <w:iCs/>
          <w:sz w:val="20"/>
          <w:szCs w:val="20"/>
          <w:lang w:val="en"/>
        </w:rPr>
        <w:t>JCS</w:t>
      </w:r>
      <w:r w:rsidRPr="00BA0267">
        <w:rPr>
          <w:rFonts w:ascii="David" w:hAnsi="David" w:cs="David" w:hint="cs"/>
          <w:sz w:val="20"/>
          <w:szCs w:val="20"/>
          <w:lang w:val="en"/>
        </w:rPr>
        <w:t xml:space="preserve"> 9 (1955), pp. 14-21</w:t>
      </w:r>
      <w:r w:rsidR="001013F4">
        <w:rPr>
          <w:rFonts w:ascii="David" w:hAnsi="David" w:cs="David"/>
          <w:sz w:val="20"/>
          <w:szCs w:val="20"/>
          <w:lang w:val="en"/>
        </w:rPr>
        <w:t>.</w:t>
      </w:r>
    </w:p>
  </w:footnote>
  <w:footnote w:id="39">
    <w:p w14:paraId="249AE90E" w14:textId="25423085" w:rsidR="006D2508" w:rsidRPr="00CE34C6" w:rsidRDefault="00000000" w:rsidP="007D362B">
      <w:pPr>
        <w:bidi w:val="0"/>
        <w:spacing w:after="0" w:line="240" w:lineRule="auto"/>
        <w:jc w:val="both"/>
        <w:rPr>
          <w:rFonts w:ascii="David" w:hAnsi="David" w:cs="David"/>
          <w:sz w:val="20"/>
          <w:szCs w:val="20"/>
          <w:rtl/>
        </w:rPr>
      </w:pPr>
      <w:r>
        <w:rPr>
          <w:rStyle w:val="FootnoteReference"/>
        </w:rPr>
        <w:footnoteRef/>
      </w:r>
      <w:r w:rsidR="00CE34C6" w:rsidRPr="00E31BCF">
        <w:rPr>
          <w:rFonts w:ascii="David" w:hAnsi="David" w:cs="David" w:hint="cs"/>
          <w:sz w:val="20"/>
          <w:szCs w:val="20"/>
          <w:lang w:val="en"/>
        </w:rPr>
        <w:t xml:space="preserve"> See the mention of the mourning women who raise a lament and shed tears in Jer</w:t>
      </w:r>
      <w:r w:rsidR="001013F4">
        <w:rPr>
          <w:rFonts w:ascii="David" w:hAnsi="David" w:cs="David"/>
          <w:sz w:val="20"/>
          <w:szCs w:val="20"/>
          <w:lang w:val="en"/>
        </w:rPr>
        <w:t xml:space="preserve"> </w:t>
      </w:r>
      <w:r w:rsidR="00CE34C6" w:rsidRPr="00E31BCF">
        <w:rPr>
          <w:rFonts w:ascii="David" w:hAnsi="David" w:cs="David" w:hint="cs"/>
          <w:sz w:val="20"/>
          <w:szCs w:val="20"/>
          <w:lang w:val="en"/>
        </w:rPr>
        <w:t>9:16–19. These women also teach this craft to their daughters and transmit it from mother to daughter. Ugaritic literature</w:t>
      </w:r>
      <w:r w:rsidR="001013F4">
        <w:rPr>
          <w:rFonts w:ascii="David" w:hAnsi="David" w:cs="David"/>
          <w:sz w:val="20"/>
          <w:szCs w:val="20"/>
          <w:lang w:val="en"/>
        </w:rPr>
        <w:t xml:space="preserve"> mentions</w:t>
      </w:r>
      <w:r w:rsidR="00CE34C6" w:rsidRPr="00E31BCF">
        <w:rPr>
          <w:rFonts w:ascii="David" w:hAnsi="David" w:cs="David" w:hint="cs"/>
          <w:sz w:val="20"/>
          <w:szCs w:val="20"/>
          <w:lang w:val="en"/>
        </w:rPr>
        <w:t xml:space="preserve"> mourning women who weep over the hero </w:t>
      </w:r>
      <w:proofErr w:type="spellStart"/>
      <w:r w:rsidR="00CE34C6" w:rsidRPr="00E31BCF">
        <w:rPr>
          <w:rFonts w:ascii="David" w:hAnsi="David" w:cs="David" w:hint="cs"/>
          <w:sz w:val="20"/>
          <w:szCs w:val="20"/>
          <w:lang w:val="en"/>
        </w:rPr>
        <w:t>Aqhat</w:t>
      </w:r>
      <w:proofErr w:type="spellEnd"/>
      <w:r w:rsidR="00CE34C6" w:rsidRPr="00E31BCF">
        <w:rPr>
          <w:rFonts w:ascii="David" w:hAnsi="David" w:cs="David" w:hint="cs"/>
          <w:sz w:val="20"/>
          <w:szCs w:val="20"/>
          <w:lang w:val="en"/>
        </w:rPr>
        <w:t>. Tablet 3, column d, lines 9–11, 20–22 (CAT 1.19 iv 9–</w:t>
      </w:r>
      <w:r w:rsidR="00CE34C6" w:rsidRPr="001013F4">
        <w:rPr>
          <w:rFonts w:ascii="David" w:hAnsi="David" w:cs="David" w:hint="cs"/>
          <w:sz w:val="20"/>
          <w:szCs w:val="20"/>
          <w:highlight w:val="yellow"/>
          <w:lang w:val="en"/>
        </w:rPr>
        <w:t>11, 20–22</w:t>
      </w:r>
      <w:r w:rsidR="001013F4" w:rsidRPr="001013F4">
        <w:rPr>
          <w:rFonts w:ascii="David" w:hAnsi="David" w:cs="David"/>
          <w:sz w:val="20"/>
          <w:szCs w:val="20"/>
          <w:highlight w:val="yellow"/>
          <w:lang w:val="en"/>
        </w:rPr>
        <w:t xml:space="preserve"> </w:t>
      </w:r>
      <w:r w:rsidR="00CE34C6" w:rsidRPr="001013F4">
        <w:rPr>
          <w:rFonts w:ascii="David" w:hAnsi="David" w:cs="David" w:hint="cs"/>
          <w:sz w:val="20"/>
          <w:szCs w:val="20"/>
          <w:highlight w:val="yellow"/>
          <w:lang w:val="en"/>
        </w:rPr>
        <w:t xml:space="preserve">(see: ש' </w:t>
      </w:r>
      <w:proofErr w:type="spellStart"/>
      <w:r w:rsidR="00CE34C6" w:rsidRPr="001013F4">
        <w:rPr>
          <w:rFonts w:ascii="David" w:hAnsi="David" w:cs="David" w:hint="cs"/>
          <w:sz w:val="20"/>
          <w:szCs w:val="20"/>
          <w:highlight w:val="yellow"/>
          <w:lang w:val="en"/>
        </w:rPr>
        <w:t>נתן</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יולזרי</w:t>
      </w:r>
      <w:proofErr w:type="spellEnd"/>
      <w:r w:rsidR="00CE34C6" w:rsidRPr="001013F4">
        <w:rPr>
          <w:rFonts w:ascii="David" w:hAnsi="David" w:cs="David" w:hint="cs"/>
          <w:sz w:val="20"/>
          <w:szCs w:val="20"/>
          <w:highlight w:val="yellow"/>
          <w:lang w:val="en"/>
        </w:rPr>
        <w:t>, *</w:t>
      </w:r>
      <w:proofErr w:type="spellStart"/>
      <w:r w:rsidR="00CE34C6" w:rsidRPr="001013F4">
        <w:rPr>
          <w:rFonts w:ascii="David" w:hAnsi="David" w:cs="David" w:hint="cs"/>
          <w:sz w:val="20"/>
          <w:szCs w:val="20"/>
          <w:highlight w:val="yellow"/>
          <w:lang w:val="en"/>
        </w:rPr>
        <w:t>עלילת</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אקהת</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שירת</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עלילה</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קדומה</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מאוגרית</w:t>
      </w:r>
      <w:proofErr w:type="spellEnd"/>
      <w:r w:rsidR="00CE34C6" w:rsidRPr="001013F4">
        <w:rPr>
          <w:rFonts w:ascii="David" w:hAnsi="David" w:cs="David" w:hint="cs"/>
          <w:sz w:val="20"/>
          <w:szCs w:val="20"/>
          <w:highlight w:val="yellow"/>
          <w:lang w:val="en"/>
        </w:rPr>
        <w:t>* (</w:t>
      </w:r>
      <w:proofErr w:type="spellStart"/>
      <w:r w:rsidR="00CE34C6" w:rsidRPr="001013F4">
        <w:rPr>
          <w:rFonts w:ascii="David" w:hAnsi="David" w:cs="David" w:hint="cs"/>
          <w:sz w:val="20"/>
          <w:szCs w:val="20"/>
          <w:highlight w:val="yellow"/>
          <w:lang w:val="en"/>
        </w:rPr>
        <w:t>הסדרה</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לחקר</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המקרא</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תל</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אביב</w:t>
      </w:r>
      <w:proofErr w:type="spellEnd"/>
      <w:r w:rsidR="00CE34C6" w:rsidRPr="001013F4">
        <w:rPr>
          <w:rFonts w:ascii="David" w:hAnsi="David" w:cs="David" w:hint="cs"/>
          <w:sz w:val="20"/>
          <w:szCs w:val="20"/>
          <w:highlight w:val="yellow"/>
          <w:lang w:val="en"/>
        </w:rPr>
        <w:t xml:space="preserve"> 2015, </w:t>
      </w:r>
      <w:proofErr w:type="spellStart"/>
      <w:r w:rsidR="00CE34C6" w:rsidRPr="001013F4">
        <w:rPr>
          <w:rFonts w:ascii="David" w:hAnsi="David" w:cs="David" w:hint="cs"/>
          <w:sz w:val="20"/>
          <w:szCs w:val="20"/>
          <w:highlight w:val="yellow"/>
          <w:lang w:val="en"/>
        </w:rPr>
        <w:t>עמ</w:t>
      </w:r>
      <w:proofErr w:type="spellEnd"/>
      <w:r w:rsidR="00CE34C6" w:rsidRPr="001013F4">
        <w:rPr>
          <w:rFonts w:ascii="David" w:hAnsi="David" w:cs="David" w:hint="cs"/>
          <w:sz w:val="20"/>
          <w:szCs w:val="20"/>
          <w:highlight w:val="yellow"/>
          <w:lang w:val="en"/>
        </w:rPr>
        <w:t>' 109-108</w:t>
      </w:r>
      <w:r w:rsidR="00CE34C6" w:rsidRPr="00E31BCF">
        <w:rPr>
          <w:rFonts w:ascii="David" w:hAnsi="David" w:cs="David" w:hint="cs"/>
          <w:sz w:val="20"/>
          <w:szCs w:val="20"/>
          <w:lang w:val="en"/>
        </w:rPr>
        <w:t xml:space="preserve">. </w:t>
      </w:r>
      <w:proofErr w:type="spellStart"/>
      <w:r w:rsidR="00CE34C6" w:rsidRPr="00E31BCF">
        <w:rPr>
          <w:rFonts w:ascii="David" w:hAnsi="David" w:cs="David" w:hint="cs"/>
          <w:sz w:val="20"/>
          <w:szCs w:val="20"/>
          <w:lang w:val="en"/>
        </w:rPr>
        <w:t>Rashbam</w:t>
      </w:r>
      <w:proofErr w:type="spellEnd"/>
      <w:r w:rsidR="00CE34C6" w:rsidRPr="00E31BCF">
        <w:rPr>
          <w:rFonts w:ascii="David" w:hAnsi="David" w:cs="David" w:hint="cs"/>
          <w:sz w:val="20"/>
          <w:szCs w:val="20"/>
          <w:lang w:val="en"/>
        </w:rPr>
        <w:t xml:space="preserve">, in his preface to </w:t>
      </w:r>
      <w:r w:rsidR="001936BF">
        <w:rPr>
          <w:rFonts w:ascii="David" w:hAnsi="David" w:cs="David" w:hint="cs"/>
          <w:sz w:val="20"/>
          <w:szCs w:val="20"/>
          <w:lang w:val="en"/>
        </w:rPr>
        <w:t>Lamentations</w:t>
      </w:r>
      <w:r w:rsidR="00CE34C6" w:rsidRPr="00E31BCF">
        <w:rPr>
          <w:rFonts w:ascii="David" w:hAnsi="David" w:cs="David" w:hint="cs"/>
          <w:sz w:val="20"/>
          <w:szCs w:val="20"/>
          <w:lang w:val="en"/>
        </w:rPr>
        <w:t xml:space="preserve">, describes this practice of employing mourning women in his day. See: S. Japhet, </w:t>
      </w:r>
      <w:r w:rsidR="001013F4">
        <w:rPr>
          <w:rFonts w:ascii="David" w:hAnsi="David" w:cs="David"/>
          <w:sz w:val="20"/>
          <w:szCs w:val="20"/>
          <w:lang w:val="en"/>
        </w:rPr>
        <w:t>“</w:t>
      </w:r>
      <w:proofErr w:type="spellStart"/>
      <w:r w:rsidR="00CE34C6" w:rsidRPr="00E31BCF">
        <w:rPr>
          <w:rFonts w:ascii="David" w:hAnsi="David" w:cs="David" w:hint="cs"/>
          <w:sz w:val="20"/>
          <w:szCs w:val="20"/>
          <w:lang w:val="en"/>
        </w:rPr>
        <w:t>Rashbam's</w:t>
      </w:r>
      <w:proofErr w:type="spellEnd"/>
      <w:r w:rsidR="00CE34C6" w:rsidRPr="00E31BCF">
        <w:rPr>
          <w:rFonts w:ascii="David" w:hAnsi="David" w:cs="David" w:hint="cs"/>
          <w:sz w:val="20"/>
          <w:szCs w:val="20"/>
          <w:lang w:val="en"/>
        </w:rPr>
        <w:t xml:space="preserve"> Introduction to His Commentary on </w:t>
      </w:r>
      <w:r w:rsidR="001936BF">
        <w:rPr>
          <w:rFonts w:ascii="David" w:hAnsi="David" w:cs="David" w:hint="cs"/>
          <w:sz w:val="20"/>
          <w:szCs w:val="20"/>
          <w:lang w:val="en"/>
        </w:rPr>
        <w:t>Lamentations</w:t>
      </w:r>
      <w:r w:rsidR="001013F4">
        <w:rPr>
          <w:rFonts w:ascii="David" w:hAnsi="David" w:cs="David"/>
          <w:sz w:val="20"/>
          <w:szCs w:val="20"/>
          <w:lang w:val="en"/>
        </w:rPr>
        <w:t>,”</w:t>
      </w:r>
      <w:r w:rsidR="00CE34C6" w:rsidRPr="00E31BCF">
        <w:rPr>
          <w:rFonts w:ascii="David" w:hAnsi="David" w:cs="David" w:hint="cs"/>
          <w:sz w:val="20"/>
          <w:szCs w:val="20"/>
          <w:lang w:val="en"/>
        </w:rPr>
        <w:t xml:space="preserve"> </w:t>
      </w:r>
      <w:proofErr w:type="spellStart"/>
      <w:r w:rsidR="00CE34C6" w:rsidRPr="00E31BCF">
        <w:rPr>
          <w:rFonts w:ascii="David" w:hAnsi="David" w:cs="David" w:hint="cs"/>
          <w:sz w:val="20"/>
          <w:szCs w:val="20"/>
          <w:lang w:val="en"/>
        </w:rPr>
        <w:t>Shnaton</w:t>
      </w:r>
      <w:proofErr w:type="spellEnd"/>
      <w:r w:rsidR="00CE34C6" w:rsidRPr="00E31BCF">
        <w:rPr>
          <w:rFonts w:ascii="David" w:hAnsi="David" w:cs="David" w:hint="cs"/>
          <w:sz w:val="20"/>
          <w:szCs w:val="20"/>
          <w:lang w:val="en"/>
        </w:rPr>
        <w:t xml:space="preserve"> 19 (2009), pp. 243–231.  See: </w:t>
      </w:r>
      <w:r w:rsidR="00CE34C6" w:rsidRPr="001013F4">
        <w:rPr>
          <w:rFonts w:ascii="David" w:hAnsi="David" w:cs="David" w:hint="cs"/>
          <w:sz w:val="20"/>
          <w:szCs w:val="20"/>
          <w:highlight w:val="yellow"/>
          <w:lang w:val="en"/>
        </w:rPr>
        <w:t xml:space="preserve">ש' </w:t>
      </w:r>
      <w:proofErr w:type="spellStart"/>
      <w:r w:rsidR="00CE34C6" w:rsidRPr="001013F4">
        <w:rPr>
          <w:rFonts w:ascii="David" w:hAnsi="David" w:cs="David" w:hint="cs"/>
          <w:sz w:val="20"/>
          <w:szCs w:val="20"/>
          <w:highlight w:val="yellow"/>
          <w:lang w:val="en"/>
        </w:rPr>
        <w:t>יפת</w:t>
      </w:r>
      <w:proofErr w:type="spellEnd"/>
      <w:r w:rsidR="00CE34C6" w:rsidRPr="001013F4">
        <w:rPr>
          <w:rFonts w:ascii="David" w:hAnsi="David" w:cs="David" w:hint="cs"/>
          <w:sz w:val="20"/>
          <w:szCs w:val="20"/>
          <w:highlight w:val="yellow"/>
          <w:lang w:val="en"/>
        </w:rPr>
        <w:t>, "</w:t>
      </w:r>
      <w:proofErr w:type="spellStart"/>
      <w:r w:rsidR="00CE34C6" w:rsidRPr="001013F4">
        <w:rPr>
          <w:rFonts w:ascii="David" w:hAnsi="David" w:cs="David" w:hint="cs"/>
          <w:sz w:val="20"/>
          <w:szCs w:val="20"/>
          <w:highlight w:val="yellow"/>
          <w:lang w:val="en"/>
        </w:rPr>
        <w:t>הקדמת</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רשב</w:t>
      </w:r>
      <w:proofErr w:type="spellEnd"/>
      <w:r w:rsidR="00CE34C6" w:rsidRPr="001013F4">
        <w:rPr>
          <w:rFonts w:ascii="David" w:hAnsi="David" w:cs="David" w:hint="cs"/>
          <w:sz w:val="20"/>
          <w:szCs w:val="20"/>
          <w:highlight w:val="yellow"/>
          <w:lang w:val="en"/>
        </w:rPr>
        <w:t xml:space="preserve">. ם </w:t>
      </w:r>
      <w:proofErr w:type="spellStart"/>
      <w:r w:rsidR="00CE34C6" w:rsidRPr="001013F4">
        <w:rPr>
          <w:rFonts w:ascii="David" w:hAnsi="David" w:cs="David" w:hint="cs"/>
          <w:sz w:val="20"/>
          <w:szCs w:val="20"/>
          <w:highlight w:val="yellow"/>
          <w:lang w:val="en"/>
        </w:rPr>
        <w:t>לפירושו</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למגילת</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איכה</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שנתון</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יט</w:t>
      </w:r>
      <w:proofErr w:type="spellEnd"/>
      <w:r w:rsidR="00CE34C6" w:rsidRPr="001013F4">
        <w:rPr>
          <w:rFonts w:ascii="David" w:hAnsi="David" w:cs="David" w:hint="cs"/>
          <w:sz w:val="20"/>
          <w:szCs w:val="20"/>
          <w:highlight w:val="yellow"/>
          <w:lang w:val="en"/>
        </w:rPr>
        <w:t xml:space="preserve"> (</w:t>
      </w:r>
      <w:proofErr w:type="spellStart"/>
      <w:r w:rsidR="00CE34C6" w:rsidRPr="001013F4">
        <w:rPr>
          <w:rFonts w:ascii="David" w:hAnsi="David" w:cs="David" w:hint="cs"/>
          <w:sz w:val="20"/>
          <w:szCs w:val="20"/>
          <w:highlight w:val="yellow"/>
          <w:lang w:val="en"/>
        </w:rPr>
        <w:t>תשס</w:t>
      </w:r>
      <w:proofErr w:type="spellEnd"/>
      <w:r w:rsidR="00CE34C6" w:rsidRPr="001013F4">
        <w:rPr>
          <w:rFonts w:ascii="David" w:hAnsi="David" w:cs="David" w:hint="cs"/>
          <w:sz w:val="20"/>
          <w:szCs w:val="20"/>
          <w:highlight w:val="yellow"/>
          <w:lang w:val="en"/>
        </w:rPr>
        <w:t xml:space="preserve">. ט), </w:t>
      </w:r>
      <w:proofErr w:type="spellStart"/>
      <w:r w:rsidR="00CE34C6" w:rsidRPr="001013F4">
        <w:rPr>
          <w:rFonts w:ascii="David" w:hAnsi="David" w:cs="David" w:hint="cs"/>
          <w:sz w:val="20"/>
          <w:szCs w:val="20"/>
          <w:highlight w:val="yellow"/>
          <w:lang w:val="en"/>
        </w:rPr>
        <w:t>עמ</w:t>
      </w:r>
      <w:proofErr w:type="spellEnd"/>
      <w:r w:rsidR="00CE34C6" w:rsidRPr="001013F4">
        <w:rPr>
          <w:rFonts w:ascii="David" w:hAnsi="David" w:cs="David" w:hint="cs"/>
          <w:sz w:val="20"/>
          <w:szCs w:val="20"/>
          <w:highlight w:val="yellow"/>
          <w:lang w:val="en"/>
        </w:rPr>
        <w:t>' 243-231</w:t>
      </w:r>
      <w:r w:rsidR="00CE34C6" w:rsidRPr="00E31BCF">
        <w:rPr>
          <w:rFonts w:ascii="David" w:hAnsi="David" w:cs="David" w:hint="cs"/>
          <w:sz w:val="20"/>
          <w:szCs w:val="20"/>
          <w:lang w:val="en"/>
        </w:rPr>
        <w:t xml:space="preserve">. A. Brenner and F. van Dijk-Hemmes, </w:t>
      </w:r>
      <w:r w:rsidR="00CE34C6" w:rsidRPr="001013F4">
        <w:rPr>
          <w:rFonts w:ascii="David" w:hAnsi="David" w:cs="David" w:hint="cs"/>
          <w:i/>
          <w:iCs/>
          <w:sz w:val="20"/>
          <w:szCs w:val="20"/>
          <w:lang w:val="en"/>
        </w:rPr>
        <w:t>On Gendering Texts: Female and Male Voices in the Hebrew Bible</w:t>
      </w:r>
      <w:r w:rsidR="00CE34C6" w:rsidRPr="00E31BCF">
        <w:rPr>
          <w:rFonts w:ascii="David" w:hAnsi="David" w:cs="David" w:hint="cs"/>
          <w:sz w:val="20"/>
          <w:szCs w:val="20"/>
          <w:lang w:val="en"/>
        </w:rPr>
        <w:t>, Leiden 1996, pp. 29-87</w:t>
      </w:r>
      <w:r w:rsidR="001013F4">
        <w:rPr>
          <w:rFonts w:ascii="David" w:hAnsi="David" w:cs="David"/>
          <w:sz w:val="20"/>
          <w:szCs w:val="20"/>
          <w:lang w:val="en"/>
        </w:rPr>
        <w:t>.</w:t>
      </w:r>
    </w:p>
  </w:footnote>
  <w:footnote w:id="40">
    <w:p w14:paraId="4679E89B" w14:textId="78583EC5" w:rsidR="004900A3" w:rsidRPr="00512BB3" w:rsidRDefault="00000000" w:rsidP="007D362B">
      <w:pPr>
        <w:pStyle w:val="ListParagraph"/>
        <w:bidi w:val="0"/>
        <w:spacing w:after="0" w:line="240" w:lineRule="auto"/>
        <w:ind w:left="0"/>
        <w:rPr>
          <w:rFonts w:ascii="David" w:hAnsi="David" w:cs="David"/>
          <w:sz w:val="20"/>
          <w:szCs w:val="20"/>
          <w:rtl/>
        </w:rPr>
      </w:pPr>
      <w:r w:rsidRPr="0053774B">
        <w:rPr>
          <w:rStyle w:val="FootnoteReference"/>
          <w:sz w:val="20"/>
          <w:szCs w:val="20"/>
        </w:rPr>
        <w:footnoteRef/>
      </w:r>
      <w:r w:rsidRPr="0053774B">
        <w:rPr>
          <w:rFonts w:ascii="David" w:hAnsi="David" w:cs="David" w:hint="cs"/>
          <w:sz w:val="20"/>
          <w:szCs w:val="20"/>
          <w:lang w:val="en"/>
        </w:rPr>
        <w:t xml:space="preserve"> Hillers argued that the “right hand” </w:t>
      </w:r>
      <w:r w:rsidR="001013F4">
        <w:rPr>
          <w:rFonts w:ascii="David" w:hAnsi="David" w:cs="David"/>
          <w:sz w:val="20"/>
          <w:szCs w:val="20"/>
          <w:lang w:val="en"/>
        </w:rPr>
        <w:t>is</w:t>
      </w:r>
      <w:r w:rsidRPr="0053774B">
        <w:rPr>
          <w:rFonts w:ascii="David" w:hAnsi="David" w:cs="David" w:hint="cs"/>
          <w:sz w:val="20"/>
          <w:szCs w:val="20"/>
          <w:lang w:val="en"/>
        </w:rPr>
        <w:t xml:space="preserve"> Israel’s</w:t>
      </w:r>
      <w:r w:rsidR="001013F4">
        <w:rPr>
          <w:rFonts w:ascii="David" w:hAnsi="David" w:cs="David"/>
          <w:sz w:val="20"/>
          <w:szCs w:val="20"/>
          <w:lang w:val="en"/>
        </w:rPr>
        <w:t xml:space="preserve">, as </w:t>
      </w:r>
      <w:r w:rsidRPr="0053774B">
        <w:rPr>
          <w:rFonts w:ascii="David" w:hAnsi="David" w:cs="David" w:hint="cs"/>
          <w:sz w:val="20"/>
          <w:szCs w:val="20"/>
          <w:lang w:val="en"/>
        </w:rPr>
        <w:t xml:space="preserve">mentioned a few words earlier. That is, </w:t>
      </w:r>
      <w:r w:rsidR="000E36F4">
        <w:rPr>
          <w:rFonts w:ascii="David" w:hAnsi="David" w:cs="David"/>
          <w:sz w:val="20"/>
          <w:szCs w:val="20"/>
          <w:lang w:val="en"/>
        </w:rPr>
        <w:t>God</w:t>
      </w:r>
      <w:r w:rsidRPr="0053774B">
        <w:rPr>
          <w:rFonts w:ascii="David" w:hAnsi="David" w:cs="David" w:hint="cs"/>
          <w:sz w:val="20"/>
          <w:szCs w:val="20"/>
          <w:lang w:val="en"/>
        </w:rPr>
        <w:t xml:space="preserve"> turned back Israel’s right hand and thus prevented them from fighting the enemy. See: D. R. Hillers, </w:t>
      </w:r>
      <w:r w:rsidRPr="004D738B">
        <w:rPr>
          <w:rFonts w:ascii="David" w:hAnsi="David" w:cs="David"/>
          <w:i/>
          <w:iCs/>
          <w:sz w:val="20"/>
          <w:szCs w:val="20"/>
          <w:lang w:val="en"/>
        </w:rPr>
        <w:t>Lamentations</w:t>
      </w:r>
      <w:r w:rsidRPr="0053774B">
        <w:rPr>
          <w:rFonts w:ascii="David" w:hAnsi="David" w:cs="David" w:hint="cs"/>
          <w:sz w:val="20"/>
          <w:szCs w:val="20"/>
          <w:lang w:val="en"/>
        </w:rPr>
        <w:t xml:space="preserve"> (AB), Garden City, NY 1992, p. </w:t>
      </w:r>
      <w:proofErr w:type="gramStart"/>
      <w:r w:rsidRPr="0053774B">
        <w:rPr>
          <w:rFonts w:ascii="David" w:hAnsi="David" w:cs="David" w:hint="cs"/>
          <w:sz w:val="20"/>
          <w:szCs w:val="20"/>
          <w:lang w:val="en"/>
        </w:rPr>
        <w:t>98..</w:t>
      </w:r>
      <w:proofErr w:type="gramEnd"/>
      <w:r w:rsidRPr="0053774B">
        <w:rPr>
          <w:rFonts w:ascii="David" w:hAnsi="David" w:cs="David" w:hint="cs"/>
          <w:sz w:val="20"/>
          <w:szCs w:val="20"/>
          <w:lang w:val="en"/>
        </w:rPr>
        <w:t xml:space="preserve"> However, it seems preferable to understand the word “</w:t>
      </w:r>
      <w:r w:rsidR="001013F4">
        <w:rPr>
          <w:rFonts w:ascii="David" w:hAnsi="David" w:cs="David"/>
          <w:sz w:val="20"/>
          <w:szCs w:val="20"/>
          <w:lang w:val="en"/>
        </w:rPr>
        <w:t>H</w:t>
      </w:r>
      <w:r w:rsidRPr="0053774B">
        <w:rPr>
          <w:rFonts w:ascii="David" w:hAnsi="David" w:cs="David" w:hint="cs"/>
          <w:sz w:val="20"/>
          <w:szCs w:val="20"/>
          <w:lang w:val="en"/>
        </w:rPr>
        <w:t xml:space="preserve">is right hand” as referring to </w:t>
      </w:r>
      <w:r w:rsidR="000E36F4">
        <w:rPr>
          <w:rFonts w:ascii="David" w:hAnsi="David" w:cs="David"/>
          <w:sz w:val="20"/>
          <w:szCs w:val="20"/>
          <w:lang w:val="en"/>
        </w:rPr>
        <w:t>God</w:t>
      </w:r>
      <w:r w:rsidRPr="0053774B">
        <w:rPr>
          <w:rFonts w:ascii="David" w:hAnsi="David" w:cs="David" w:hint="cs"/>
          <w:sz w:val="20"/>
          <w:szCs w:val="20"/>
          <w:lang w:val="en"/>
        </w:rPr>
        <w:t>’s hand</w:t>
      </w:r>
      <w:r w:rsidR="001013F4">
        <w:rPr>
          <w:rFonts w:ascii="David" w:hAnsi="David" w:cs="David"/>
          <w:sz w:val="20"/>
          <w:szCs w:val="20"/>
          <w:lang w:val="en"/>
        </w:rPr>
        <w:t>. T</w:t>
      </w:r>
      <w:r w:rsidRPr="0053774B">
        <w:rPr>
          <w:rFonts w:ascii="David" w:hAnsi="David" w:cs="David" w:hint="cs"/>
          <w:sz w:val="20"/>
          <w:szCs w:val="20"/>
          <w:lang w:val="en"/>
        </w:rPr>
        <w:t>he expression “right hand” in the sense of military force appears in the Bible only once with reference to a foreign people (Ps 89:43) and not even once with reference to Israel as a people. By contrast, the use of the word “</w:t>
      </w:r>
      <w:r w:rsidR="001013F4">
        <w:rPr>
          <w:rFonts w:ascii="David" w:hAnsi="David" w:cs="David"/>
          <w:sz w:val="20"/>
          <w:szCs w:val="20"/>
          <w:lang w:val="en"/>
        </w:rPr>
        <w:t>H</w:t>
      </w:r>
      <w:r w:rsidRPr="0053774B">
        <w:rPr>
          <w:rFonts w:ascii="David" w:hAnsi="David" w:cs="David" w:hint="cs"/>
          <w:sz w:val="20"/>
          <w:szCs w:val="20"/>
          <w:lang w:val="en"/>
        </w:rPr>
        <w:t xml:space="preserve">is right hand” to designate God’s power is common in the Bible. </w:t>
      </w:r>
    </w:p>
  </w:footnote>
  <w:footnote w:id="41">
    <w:p w14:paraId="476248B3" w14:textId="73B62573" w:rsidR="0090319E" w:rsidRDefault="00000000" w:rsidP="0090319E">
      <w:pPr>
        <w:pStyle w:val="FootnoteText"/>
        <w:bidi w:val="0"/>
        <w:rPr>
          <w:rtl/>
        </w:rPr>
      </w:pPr>
      <w:r>
        <w:rPr>
          <w:rStyle w:val="FootnoteReference"/>
        </w:rPr>
        <w:footnoteRef/>
      </w:r>
      <w:r>
        <w:rPr>
          <w:rFonts w:ascii="David" w:hAnsi="David" w:cs="David" w:hint="cs"/>
          <w:lang w:val="en"/>
        </w:rPr>
        <w:t xml:space="preserve"> We can learn about holding the bow in the left hand and the arrows in the right from Ezekiel’s prophecy concerning Gog and Magog: “Then I will strike your bow from your left hand, and will make your arrows drop out of your right hand”</w:t>
      </w:r>
      <w:r w:rsidR="001013F4">
        <w:rPr>
          <w:rFonts w:ascii="David" w:hAnsi="David" w:cs="David"/>
          <w:lang w:val="en"/>
        </w:rPr>
        <w:t xml:space="preserve"> (</w:t>
      </w:r>
      <w:proofErr w:type="spellStart"/>
      <w:r w:rsidR="001013F4">
        <w:rPr>
          <w:rFonts w:ascii="David" w:hAnsi="David" w:cs="David"/>
          <w:lang w:val="en"/>
        </w:rPr>
        <w:t>Ezek</w:t>
      </w:r>
      <w:proofErr w:type="spellEnd"/>
      <w:r w:rsidR="001013F4">
        <w:rPr>
          <w:rFonts w:ascii="David" w:hAnsi="David" w:cs="David"/>
          <w:lang w:val="en"/>
        </w:rPr>
        <w:t xml:space="preserve"> 39:3)</w:t>
      </w:r>
      <w:r>
        <w:rPr>
          <w:rFonts w:ascii="David" w:hAnsi="David" w:cs="David" w:hint="cs"/>
          <w:lang w:val="en"/>
        </w:rPr>
        <w:t>, as well as from the wall reliefs of the siege of Lachish, in which archers from the Assyrian army are depicted stringing their bows, in the palace of King Sennacherib in Nineveh (701 BCE</w:t>
      </w:r>
      <w:r>
        <w:rPr>
          <w:rFonts w:hint="cs"/>
          <w:lang w:val="en"/>
        </w:rPr>
        <w:t>).</w:t>
      </w:r>
      <w:r w:rsidR="001013F4">
        <w:rPr>
          <w:lang w:val="en"/>
        </w:rPr>
        <w:t xml:space="preserve"> </w:t>
      </w:r>
      <w:r w:rsidR="001013F4" w:rsidRPr="001013F4">
        <w:rPr>
          <w:rFonts w:asciiTheme="majorBidi" w:hAnsiTheme="majorBidi" w:cstheme="majorBidi"/>
          <w:lang w:val="en"/>
        </w:rPr>
        <w:t>See</w:t>
      </w:r>
      <w:r w:rsidR="001013F4">
        <w:rPr>
          <w:lang w:val="en"/>
        </w:rPr>
        <w:t xml:space="preserve">: </w:t>
      </w:r>
      <w:r w:rsidRPr="001013F4">
        <w:rPr>
          <w:rFonts w:hint="cs"/>
          <w:highlight w:val="yellow"/>
          <w:lang w:val="en"/>
        </w:rPr>
        <w:t xml:space="preserve"> </w:t>
      </w:r>
      <w:r w:rsidRPr="001013F4">
        <w:rPr>
          <w:rFonts w:ascii="David" w:hAnsi="David" w:cs="David" w:hint="cs"/>
          <w:highlight w:val="yellow"/>
          <w:lang w:val="en"/>
        </w:rPr>
        <w:t xml:space="preserve">י' </w:t>
      </w:r>
      <w:proofErr w:type="spellStart"/>
      <w:r w:rsidRPr="001013F4">
        <w:rPr>
          <w:rFonts w:ascii="David" w:hAnsi="David" w:cs="David" w:hint="cs"/>
          <w:highlight w:val="yellow"/>
          <w:lang w:val="en"/>
        </w:rPr>
        <w:t>קליין</w:t>
      </w:r>
      <w:proofErr w:type="spellEnd"/>
      <w:r w:rsidRPr="001013F4">
        <w:rPr>
          <w:rFonts w:ascii="David" w:hAnsi="David" w:cs="David" w:hint="cs"/>
          <w:highlight w:val="yellow"/>
          <w:lang w:val="en"/>
        </w:rPr>
        <w:t xml:space="preserve">, </w:t>
      </w:r>
      <w:proofErr w:type="spellStart"/>
      <w:r w:rsidRPr="001013F4">
        <w:rPr>
          <w:rFonts w:ascii="David" w:hAnsi="David" w:cs="David" w:hint="cs"/>
          <w:b/>
          <w:bCs/>
          <w:highlight w:val="yellow"/>
          <w:lang w:val="en"/>
        </w:rPr>
        <w:t>איכה</w:t>
      </w:r>
      <w:proofErr w:type="spellEnd"/>
      <w:r w:rsidRPr="001013F4">
        <w:rPr>
          <w:rFonts w:ascii="David" w:hAnsi="David" w:cs="David" w:hint="cs"/>
          <w:b/>
          <w:bCs/>
          <w:highlight w:val="yellow"/>
          <w:lang w:val="en"/>
        </w:rPr>
        <w:t xml:space="preserve"> (</w:t>
      </w:r>
      <w:proofErr w:type="spellStart"/>
      <w:r w:rsidRPr="001013F4">
        <w:rPr>
          <w:rFonts w:ascii="David" w:hAnsi="David" w:cs="David" w:hint="cs"/>
          <w:b/>
          <w:bCs/>
          <w:highlight w:val="yellow"/>
          <w:lang w:val="en"/>
        </w:rPr>
        <w:t>מקרא</w:t>
      </w:r>
      <w:proofErr w:type="spellEnd"/>
      <w:r w:rsidRPr="001013F4">
        <w:rPr>
          <w:rFonts w:ascii="David" w:hAnsi="David" w:cs="David" w:hint="cs"/>
          <w:b/>
          <w:bCs/>
          <w:highlight w:val="yellow"/>
          <w:lang w:val="en"/>
        </w:rPr>
        <w:t xml:space="preserve"> </w:t>
      </w:r>
      <w:proofErr w:type="spellStart"/>
      <w:r w:rsidRPr="001013F4">
        <w:rPr>
          <w:rFonts w:ascii="David" w:hAnsi="David" w:cs="David" w:hint="cs"/>
          <w:b/>
          <w:bCs/>
          <w:highlight w:val="yellow"/>
          <w:lang w:val="en"/>
        </w:rPr>
        <w:t>ל</w:t>
      </w:r>
      <w:r w:rsidRPr="001013F4">
        <w:rPr>
          <w:rFonts w:ascii="David" w:hAnsi="David" w:cs="David" w:hint="cs"/>
          <w:highlight w:val="yellow"/>
          <w:lang w:val="en"/>
        </w:rPr>
        <w:t>ישראל</w:t>
      </w:r>
      <w:proofErr w:type="spellEnd"/>
      <w:r w:rsidRPr="001013F4">
        <w:rPr>
          <w:rFonts w:ascii="David" w:hAnsi="David" w:cs="David" w:hint="cs"/>
          <w:highlight w:val="yellow"/>
          <w:lang w:val="en"/>
        </w:rPr>
        <w:t xml:space="preserve">), </w:t>
      </w:r>
      <w:proofErr w:type="spellStart"/>
      <w:r w:rsidRPr="001013F4">
        <w:rPr>
          <w:rFonts w:ascii="David" w:hAnsi="David" w:cs="David" w:hint="cs"/>
          <w:highlight w:val="yellow"/>
          <w:lang w:val="en"/>
        </w:rPr>
        <w:t>תל</w:t>
      </w:r>
      <w:proofErr w:type="spellEnd"/>
      <w:r w:rsidRPr="001013F4">
        <w:rPr>
          <w:rFonts w:ascii="David" w:hAnsi="David" w:cs="David" w:hint="cs"/>
          <w:highlight w:val="yellow"/>
          <w:lang w:val="en"/>
        </w:rPr>
        <w:t xml:space="preserve"> </w:t>
      </w:r>
      <w:proofErr w:type="spellStart"/>
      <w:r w:rsidRPr="001013F4">
        <w:rPr>
          <w:rFonts w:ascii="David" w:hAnsi="David" w:cs="David" w:hint="cs"/>
          <w:highlight w:val="yellow"/>
          <w:lang w:val="en"/>
        </w:rPr>
        <w:t>אביב</w:t>
      </w:r>
      <w:proofErr w:type="spellEnd"/>
      <w:r w:rsidRPr="001013F4">
        <w:rPr>
          <w:rFonts w:ascii="David" w:hAnsi="David" w:cs="David" w:hint="cs"/>
          <w:highlight w:val="yellow"/>
          <w:lang w:val="en"/>
        </w:rPr>
        <w:t xml:space="preserve"> </w:t>
      </w:r>
      <w:proofErr w:type="spellStart"/>
      <w:r w:rsidRPr="001013F4">
        <w:rPr>
          <w:rFonts w:ascii="David" w:hAnsi="David" w:cs="David" w:hint="cs"/>
          <w:highlight w:val="yellow"/>
          <w:lang w:val="en"/>
        </w:rPr>
        <w:t>תשע</w:t>
      </w:r>
      <w:proofErr w:type="spellEnd"/>
      <w:r w:rsidRPr="001013F4">
        <w:rPr>
          <w:rFonts w:ascii="David" w:hAnsi="David" w:cs="David" w:hint="cs"/>
          <w:highlight w:val="yellow"/>
          <w:lang w:val="en"/>
        </w:rPr>
        <w:t>.</w:t>
      </w:r>
      <w:r>
        <w:rPr>
          <w:rFonts w:ascii="David" w:hAnsi="David" w:cs="David" w:hint="cs"/>
          <w:lang w:val="en"/>
        </w:rPr>
        <w:t xml:space="preserve">  </w:t>
      </w:r>
    </w:p>
  </w:footnote>
  <w:footnote w:id="42">
    <w:p w14:paraId="19F8C77D" w14:textId="20E15D61" w:rsidR="00903D3B" w:rsidRPr="009C7432" w:rsidRDefault="00903D3B" w:rsidP="00903D3B">
      <w:pPr>
        <w:bidi w:val="0"/>
        <w:spacing w:after="0" w:line="240" w:lineRule="auto"/>
        <w:jc w:val="both"/>
        <w:rPr>
          <w:rFonts w:ascii="David" w:hAnsi="David" w:cs="David"/>
          <w:sz w:val="20"/>
          <w:szCs w:val="20"/>
          <w:rtl/>
        </w:rPr>
      </w:pPr>
      <w:r w:rsidRPr="009C7432">
        <w:rPr>
          <w:rStyle w:val="FootnoteReference"/>
          <w:rFonts w:ascii="David" w:hAnsi="David" w:cs="David"/>
          <w:sz w:val="20"/>
          <w:szCs w:val="20"/>
        </w:rPr>
        <w:footnoteRef/>
      </w:r>
      <w:r w:rsidRPr="009C7432">
        <w:rPr>
          <w:rFonts w:ascii="David" w:hAnsi="David" w:cs="David"/>
          <w:sz w:val="20"/>
          <w:szCs w:val="20"/>
          <w:lang w:val="en"/>
        </w:rPr>
        <w:t xml:space="preserve"> The line is the cord that builders use to align a course of stones. The line and the plumb line are used not only to describe construction</w:t>
      </w:r>
      <w:r w:rsidR="001013F4">
        <w:rPr>
          <w:rFonts w:ascii="David" w:hAnsi="David" w:cs="David"/>
          <w:sz w:val="20"/>
          <w:szCs w:val="20"/>
          <w:lang w:val="en"/>
        </w:rPr>
        <w:t xml:space="preserve"> (Zach 1:16)</w:t>
      </w:r>
      <w:r w:rsidRPr="009C7432">
        <w:rPr>
          <w:rFonts w:ascii="David" w:hAnsi="David" w:cs="David"/>
          <w:sz w:val="20"/>
          <w:szCs w:val="20"/>
          <w:lang w:val="en"/>
        </w:rPr>
        <w:t xml:space="preserve"> but also to describe demolition. The </w:t>
      </w:r>
      <w:r w:rsidR="001013F4">
        <w:rPr>
          <w:rFonts w:ascii="David" w:hAnsi="David" w:cs="David"/>
          <w:sz w:val="20"/>
          <w:szCs w:val="20"/>
          <w:lang w:val="en"/>
        </w:rPr>
        <w:t xml:space="preserve">destroyer uses </w:t>
      </w:r>
      <w:r w:rsidRPr="009C7432">
        <w:rPr>
          <w:rFonts w:ascii="David" w:hAnsi="David" w:cs="David"/>
          <w:sz w:val="20"/>
          <w:szCs w:val="20"/>
          <w:lang w:val="en"/>
        </w:rPr>
        <w:t xml:space="preserve">measuring instruments to level the ground </w:t>
      </w:r>
      <w:proofErr w:type="gramStart"/>
      <w:r w:rsidRPr="009C7432">
        <w:rPr>
          <w:rFonts w:ascii="David" w:hAnsi="David" w:cs="David"/>
          <w:sz w:val="20"/>
          <w:szCs w:val="20"/>
          <w:lang w:val="en"/>
        </w:rPr>
        <w:t>so as to</w:t>
      </w:r>
      <w:proofErr w:type="gramEnd"/>
      <w:r w:rsidRPr="009C7432">
        <w:rPr>
          <w:rFonts w:ascii="David" w:hAnsi="David" w:cs="David"/>
          <w:sz w:val="20"/>
          <w:szCs w:val="20"/>
          <w:lang w:val="en"/>
        </w:rPr>
        <w:t xml:space="preserve"> erase every trace of the building that once stood there</w:t>
      </w:r>
      <w:r w:rsidR="001013F4">
        <w:rPr>
          <w:rFonts w:ascii="David" w:hAnsi="David" w:cs="David"/>
          <w:sz w:val="20"/>
          <w:szCs w:val="20"/>
          <w:lang w:val="en"/>
        </w:rPr>
        <w:t xml:space="preserve"> (2Kgs 21:13).</w:t>
      </w:r>
      <w:r w:rsidRPr="009C7432">
        <w:rPr>
          <w:rFonts w:ascii="David" w:hAnsi="David" w:cs="David"/>
          <w:sz w:val="20"/>
          <w:szCs w:val="20"/>
          <w:lang w:val="en"/>
        </w:rPr>
        <w:t xml:space="preserve"> </w:t>
      </w:r>
    </w:p>
  </w:footnote>
  <w:footnote w:id="43">
    <w:p w14:paraId="0D4AEA3B" w14:textId="28A9C89C" w:rsidR="004900A3" w:rsidRPr="004D738B" w:rsidRDefault="00000000" w:rsidP="004900A3">
      <w:pPr>
        <w:pStyle w:val="ListParagraph"/>
        <w:bidi w:val="0"/>
        <w:spacing w:after="0" w:line="240" w:lineRule="auto"/>
        <w:ind w:left="0"/>
        <w:rPr>
          <w:rFonts w:ascii="David" w:hAnsi="David" w:cs="David"/>
          <w:sz w:val="20"/>
          <w:szCs w:val="20"/>
          <w:rtl/>
        </w:rPr>
      </w:pPr>
      <w:r w:rsidRPr="004D738B">
        <w:rPr>
          <w:rStyle w:val="FootnoteReference"/>
          <w:rFonts w:ascii="David" w:hAnsi="David" w:cs="David"/>
          <w:sz w:val="20"/>
          <w:szCs w:val="20"/>
        </w:rPr>
        <w:footnoteRef/>
      </w:r>
      <w:r w:rsidRPr="004D738B">
        <w:rPr>
          <w:rFonts w:ascii="David" w:hAnsi="David" w:cs="David"/>
          <w:sz w:val="20"/>
          <w:szCs w:val="20"/>
          <w:lang w:val="en"/>
        </w:rPr>
        <w:t xml:space="preserve"> See also v</w:t>
      </w:r>
      <w:r w:rsidR="001013F4">
        <w:rPr>
          <w:rFonts w:ascii="David" w:hAnsi="David" w:cs="David"/>
          <w:sz w:val="20"/>
          <w:szCs w:val="20"/>
          <w:lang w:val="en"/>
        </w:rPr>
        <w:t xml:space="preserve">. </w:t>
      </w:r>
      <w:r w:rsidRPr="004D738B">
        <w:rPr>
          <w:rFonts w:ascii="David" w:hAnsi="David" w:cs="David"/>
          <w:sz w:val="20"/>
          <w:szCs w:val="20"/>
          <w:lang w:val="en"/>
        </w:rPr>
        <w:t xml:space="preserve">17 in this lament. </w:t>
      </w:r>
      <w:r w:rsidRPr="001013F4">
        <w:rPr>
          <w:rFonts w:ascii="David" w:hAnsi="David" w:cs="David"/>
          <w:sz w:val="20"/>
          <w:szCs w:val="20"/>
          <w:highlight w:val="yellow"/>
          <w:lang w:val="en"/>
        </w:rPr>
        <w:t xml:space="preserve">י' </w:t>
      </w:r>
      <w:proofErr w:type="spellStart"/>
      <w:r w:rsidRPr="001013F4">
        <w:rPr>
          <w:rFonts w:ascii="David" w:hAnsi="David" w:cs="David"/>
          <w:sz w:val="20"/>
          <w:szCs w:val="20"/>
          <w:highlight w:val="yellow"/>
          <w:lang w:val="en"/>
        </w:rPr>
        <w:t>קליין</w:t>
      </w:r>
      <w:proofErr w:type="spellEnd"/>
      <w:r w:rsidRPr="001013F4">
        <w:rPr>
          <w:rFonts w:ascii="David" w:hAnsi="David" w:cs="David"/>
          <w:sz w:val="20"/>
          <w:szCs w:val="20"/>
          <w:highlight w:val="yellow"/>
          <w:lang w:val="en"/>
        </w:rPr>
        <w:t xml:space="preserve">, </w:t>
      </w:r>
      <w:proofErr w:type="spellStart"/>
      <w:r w:rsidRPr="001013F4">
        <w:rPr>
          <w:rFonts w:ascii="David" w:hAnsi="David" w:cs="David" w:hint="cs"/>
          <w:b/>
          <w:bCs/>
          <w:sz w:val="20"/>
          <w:szCs w:val="20"/>
          <w:highlight w:val="yellow"/>
          <w:lang w:val="en"/>
        </w:rPr>
        <w:t>איכה</w:t>
      </w:r>
      <w:proofErr w:type="spellEnd"/>
      <w:r w:rsidRPr="001013F4">
        <w:rPr>
          <w:rFonts w:ascii="David" w:hAnsi="David" w:cs="David"/>
          <w:sz w:val="20"/>
          <w:szCs w:val="20"/>
          <w:highlight w:val="yellow"/>
          <w:lang w:val="en"/>
        </w:rPr>
        <w:t xml:space="preserve"> (</w:t>
      </w:r>
      <w:proofErr w:type="spellStart"/>
      <w:r w:rsidRPr="001013F4">
        <w:rPr>
          <w:rFonts w:ascii="David" w:hAnsi="David" w:cs="David"/>
          <w:sz w:val="20"/>
          <w:szCs w:val="20"/>
          <w:highlight w:val="yellow"/>
          <w:lang w:val="en"/>
        </w:rPr>
        <w:t>מקרא</w:t>
      </w:r>
      <w:proofErr w:type="spellEnd"/>
      <w:r w:rsidRPr="001013F4">
        <w:rPr>
          <w:rFonts w:ascii="David" w:hAnsi="David" w:cs="David"/>
          <w:sz w:val="20"/>
          <w:szCs w:val="20"/>
          <w:highlight w:val="yellow"/>
          <w:lang w:val="en"/>
        </w:rPr>
        <w:t xml:space="preserve"> </w:t>
      </w:r>
      <w:proofErr w:type="spellStart"/>
      <w:r w:rsidRPr="001013F4">
        <w:rPr>
          <w:rFonts w:ascii="David" w:hAnsi="David" w:cs="David"/>
          <w:sz w:val="20"/>
          <w:szCs w:val="20"/>
          <w:highlight w:val="yellow"/>
          <w:lang w:val="en"/>
        </w:rPr>
        <w:t>לישראל</w:t>
      </w:r>
      <w:proofErr w:type="spellEnd"/>
      <w:r w:rsidRPr="001013F4">
        <w:rPr>
          <w:rFonts w:ascii="David" w:hAnsi="David" w:cs="David"/>
          <w:sz w:val="20"/>
          <w:szCs w:val="20"/>
          <w:highlight w:val="yellow"/>
          <w:lang w:val="en"/>
        </w:rPr>
        <w:t xml:space="preserve">), </w:t>
      </w:r>
      <w:proofErr w:type="spellStart"/>
      <w:r w:rsidRPr="001013F4">
        <w:rPr>
          <w:rFonts w:ascii="David" w:hAnsi="David" w:cs="David"/>
          <w:sz w:val="20"/>
          <w:szCs w:val="20"/>
          <w:highlight w:val="yellow"/>
          <w:lang w:val="en"/>
        </w:rPr>
        <w:t>תל</w:t>
      </w:r>
      <w:proofErr w:type="spellEnd"/>
      <w:r w:rsidRPr="001013F4">
        <w:rPr>
          <w:rFonts w:ascii="David" w:hAnsi="David" w:cs="David"/>
          <w:sz w:val="20"/>
          <w:szCs w:val="20"/>
          <w:highlight w:val="yellow"/>
          <w:lang w:val="en"/>
        </w:rPr>
        <w:t xml:space="preserve"> </w:t>
      </w:r>
      <w:proofErr w:type="spellStart"/>
      <w:r w:rsidRPr="001013F4">
        <w:rPr>
          <w:rFonts w:ascii="David" w:hAnsi="David" w:cs="David"/>
          <w:sz w:val="20"/>
          <w:szCs w:val="20"/>
          <w:highlight w:val="yellow"/>
          <w:lang w:val="en"/>
        </w:rPr>
        <w:t>אביב</w:t>
      </w:r>
      <w:proofErr w:type="spellEnd"/>
      <w:r w:rsidRPr="001013F4">
        <w:rPr>
          <w:rFonts w:ascii="David" w:hAnsi="David" w:cs="David"/>
          <w:sz w:val="20"/>
          <w:szCs w:val="20"/>
          <w:highlight w:val="yellow"/>
          <w:lang w:val="en"/>
        </w:rPr>
        <w:t xml:space="preserve"> </w:t>
      </w:r>
      <w:proofErr w:type="spellStart"/>
      <w:r w:rsidRPr="001013F4">
        <w:rPr>
          <w:rFonts w:ascii="David" w:hAnsi="David" w:cs="David"/>
          <w:sz w:val="20"/>
          <w:szCs w:val="20"/>
          <w:highlight w:val="yellow"/>
          <w:lang w:val="en"/>
        </w:rPr>
        <w:t>תשע"ז</w:t>
      </w:r>
      <w:proofErr w:type="spellEnd"/>
      <w:r w:rsidRPr="001013F4">
        <w:rPr>
          <w:rFonts w:ascii="David" w:hAnsi="David" w:cs="David"/>
          <w:sz w:val="20"/>
          <w:szCs w:val="20"/>
          <w:highlight w:val="yellow"/>
          <w:lang w:val="en"/>
        </w:rPr>
        <w:t xml:space="preserve">, </w:t>
      </w:r>
      <w:proofErr w:type="spellStart"/>
      <w:r w:rsidRPr="001013F4">
        <w:rPr>
          <w:rFonts w:ascii="David" w:hAnsi="David" w:cs="David"/>
          <w:sz w:val="20"/>
          <w:szCs w:val="20"/>
          <w:highlight w:val="yellow"/>
          <w:lang w:val="en"/>
        </w:rPr>
        <w:t>עמ</w:t>
      </w:r>
      <w:proofErr w:type="spellEnd"/>
      <w:r w:rsidRPr="001013F4">
        <w:rPr>
          <w:rFonts w:ascii="David" w:hAnsi="David" w:cs="David"/>
          <w:sz w:val="20"/>
          <w:szCs w:val="20"/>
          <w:highlight w:val="yellow"/>
          <w:lang w:val="en"/>
        </w:rPr>
        <w:t>' 148.</w:t>
      </w:r>
      <w:r w:rsidRPr="004D738B">
        <w:rPr>
          <w:rFonts w:ascii="David" w:hAnsi="David" w:cs="David"/>
          <w:sz w:val="20"/>
          <w:szCs w:val="20"/>
          <w:lang w:val="en"/>
        </w:rPr>
        <w:t xml:space="preserve">   </w:t>
      </w:r>
    </w:p>
  </w:footnote>
  <w:footnote w:id="44">
    <w:p w14:paraId="0EC87D44" w14:textId="0C68DDC3" w:rsidR="000D5821" w:rsidRPr="007254C6" w:rsidRDefault="00000000" w:rsidP="000D5821">
      <w:pPr>
        <w:pStyle w:val="FootnoteText"/>
        <w:bidi w:val="0"/>
        <w:rPr>
          <w:rFonts w:ascii="David" w:hAnsi="David" w:cs="David"/>
          <w:rtl/>
        </w:rPr>
      </w:pPr>
      <w:r w:rsidRPr="007254C6">
        <w:rPr>
          <w:rStyle w:val="FootnoteReference"/>
          <w:rFonts w:ascii="David" w:hAnsi="David" w:cs="David"/>
        </w:rPr>
        <w:footnoteRef/>
      </w:r>
      <w:r w:rsidRPr="007254C6">
        <w:rPr>
          <w:rFonts w:ascii="David" w:hAnsi="David" w:cs="David"/>
          <w:lang w:val="en"/>
        </w:rPr>
        <w:t xml:space="preserve"> God is depicted as having poured out </w:t>
      </w:r>
      <w:r w:rsidR="001013F4">
        <w:rPr>
          <w:rFonts w:ascii="David" w:hAnsi="David" w:cs="David"/>
          <w:lang w:val="en"/>
        </w:rPr>
        <w:t>H</w:t>
      </w:r>
      <w:r w:rsidRPr="007254C6">
        <w:rPr>
          <w:rFonts w:ascii="David" w:hAnsi="David" w:cs="David"/>
          <w:lang w:val="en"/>
        </w:rPr>
        <w:t xml:space="preserve">is wrath like fire. Wrath is thus portrayed as </w:t>
      </w:r>
      <w:r w:rsidR="000E36F4">
        <w:rPr>
          <w:rFonts w:ascii="David" w:hAnsi="David" w:cs="David"/>
          <w:lang w:val="en"/>
        </w:rPr>
        <w:t>God</w:t>
      </w:r>
      <w:r w:rsidRPr="007254C6">
        <w:rPr>
          <w:rFonts w:ascii="David" w:hAnsi="David" w:cs="David"/>
          <w:lang w:val="en"/>
        </w:rPr>
        <w:t xml:space="preserve">’s agent for executing the calamity. </w:t>
      </w:r>
      <w:r w:rsidR="001013F4">
        <w:rPr>
          <w:rFonts w:ascii="David" w:hAnsi="David" w:cs="David"/>
          <w:lang w:val="en"/>
        </w:rPr>
        <w:t xml:space="preserve">This is like </w:t>
      </w:r>
      <w:r w:rsidRPr="007254C6">
        <w:rPr>
          <w:rFonts w:ascii="David" w:hAnsi="David" w:cs="David"/>
          <w:lang w:val="en"/>
        </w:rPr>
        <w:t xml:space="preserve">the depiction in the Song of the Sea, where </w:t>
      </w:r>
      <w:r w:rsidR="000E36F4">
        <w:rPr>
          <w:rFonts w:ascii="David" w:hAnsi="David" w:cs="David"/>
          <w:lang w:val="en"/>
        </w:rPr>
        <w:t>God</w:t>
      </w:r>
      <w:r w:rsidRPr="007254C6">
        <w:rPr>
          <w:rFonts w:ascii="David" w:hAnsi="David" w:cs="David"/>
          <w:lang w:val="en"/>
        </w:rPr>
        <w:t xml:space="preserve"> is described as sending forth his fury to strike </w:t>
      </w:r>
      <w:r w:rsidR="00534753">
        <w:rPr>
          <w:rFonts w:ascii="David" w:hAnsi="David" w:cs="David"/>
          <w:lang w:val="en"/>
        </w:rPr>
        <w:t>H</w:t>
      </w:r>
      <w:r w:rsidRPr="007254C6">
        <w:rPr>
          <w:rFonts w:ascii="David" w:hAnsi="David" w:cs="David"/>
          <w:lang w:val="en"/>
        </w:rPr>
        <w:t>is enemies: “In the greatness of your majesty you overthrew your adversaries</w:t>
      </w:r>
      <w:r w:rsidRPr="007254C6">
        <w:rPr>
          <w:rFonts w:ascii="David" w:hAnsi="David" w:cs="David"/>
          <w:b/>
          <w:bCs/>
          <w:lang w:val="en"/>
        </w:rPr>
        <w:t xml:space="preserve">; you sent out your </w:t>
      </w:r>
      <w:r w:rsidRPr="00460C05">
        <w:rPr>
          <w:rFonts w:ascii="David" w:hAnsi="David" w:cs="David"/>
          <w:b/>
          <w:bCs/>
          <w:lang w:val="en"/>
        </w:rPr>
        <w:t>fury</w:t>
      </w:r>
      <w:r w:rsidRPr="007254C6">
        <w:rPr>
          <w:rFonts w:ascii="David" w:hAnsi="David" w:cs="David"/>
          <w:lang w:val="en"/>
        </w:rPr>
        <w:t>; it consumed them like stubble”</w:t>
      </w:r>
      <w:r w:rsidR="001013F4">
        <w:rPr>
          <w:rFonts w:ascii="David" w:hAnsi="David" w:cs="David"/>
          <w:lang w:val="en"/>
        </w:rPr>
        <w:t xml:space="preserve"> (Ex 15:7)</w:t>
      </w:r>
      <w:r w:rsidRPr="007254C6">
        <w:rPr>
          <w:rFonts w:ascii="David" w:hAnsi="David" w:cs="David"/>
          <w:lang w:val="en"/>
        </w:rPr>
        <w:t xml:space="preserve">. </w:t>
      </w:r>
    </w:p>
  </w:footnote>
  <w:footnote w:id="45">
    <w:p w14:paraId="5C735257" w14:textId="4FF6CC82" w:rsidR="00E638AA" w:rsidRPr="00E638AA" w:rsidRDefault="00000000" w:rsidP="00C05F1E">
      <w:pPr>
        <w:bidi w:val="0"/>
        <w:spacing w:after="0"/>
        <w:rPr>
          <w:rFonts w:ascii="David" w:hAnsi="David" w:cs="David"/>
          <w:sz w:val="20"/>
          <w:szCs w:val="20"/>
          <w:rtl/>
        </w:rPr>
      </w:pPr>
      <w:r w:rsidRPr="00A648B1">
        <w:rPr>
          <w:rStyle w:val="FootnoteReference"/>
          <w:sz w:val="20"/>
          <w:szCs w:val="20"/>
        </w:rPr>
        <w:footnoteRef/>
      </w:r>
      <w:r w:rsidRPr="00A648B1">
        <w:rPr>
          <w:rFonts w:ascii="David" w:hAnsi="David" w:cs="David"/>
          <w:sz w:val="20"/>
          <w:szCs w:val="20"/>
          <w:lang w:val="en"/>
        </w:rPr>
        <w:t xml:space="preserve"> At the conclusion of </w:t>
      </w:r>
      <w:r w:rsidR="00562690">
        <w:rPr>
          <w:rFonts w:ascii="David" w:hAnsi="David" w:cs="David"/>
          <w:sz w:val="20"/>
          <w:szCs w:val="20"/>
          <w:lang w:val="en"/>
        </w:rPr>
        <w:t xml:space="preserve">reading </w:t>
      </w:r>
      <w:r w:rsidRPr="00A648B1">
        <w:rPr>
          <w:rFonts w:ascii="David" w:hAnsi="David" w:cs="David"/>
          <w:sz w:val="20"/>
          <w:szCs w:val="20"/>
          <w:lang w:val="en"/>
        </w:rPr>
        <w:t>Isaiah, the Twelve</w:t>
      </w:r>
      <w:r w:rsidR="00562690">
        <w:rPr>
          <w:rFonts w:ascii="David" w:hAnsi="David" w:cs="David"/>
          <w:sz w:val="20"/>
          <w:szCs w:val="20"/>
          <w:lang w:val="en"/>
        </w:rPr>
        <w:t xml:space="preserve"> Prophets</w:t>
      </w:r>
      <w:r w:rsidRPr="00A648B1">
        <w:rPr>
          <w:rFonts w:ascii="David" w:hAnsi="David" w:cs="David"/>
          <w:sz w:val="20"/>
          <w:szCs w:val="20"/>
          <w:lang w:val="en"/>
        </w:rPr>
        <w:t xml:space="preserve">, Ecclesiastes, and </w:t>
      </w:r>
      <w:r w:rsidR="00562690">
        <w:rPr>
          <w:rFonts w:ascii="David" w:hAnsi="David" w:cs="David"/>
          <w:sz w:val="20"/>
          <w:szCs w:val="20"/>
          <w:lang w:val="en"/>
        </w:rPr>
        <w:t xml:space="preserve">Lamentations, </w:t>
      </w:r>
      <w:r w:rsidRPr="00A648B1">
        <w:rPr>
          <w:rFonts w:ascii="David" w:hAnsi="David" w:cs="David"/>
          <w:sz w:val="20"/>
          <w:szCs w:val="20"/>
          <w:lang w:val="en"/>
        </w:rPr>
        <w:t xml:space="preserve">it is customary to repeat the verse before the last </w:t>
      </w:r>
      <w:proofErr w:type="gramStart"/>
      <w:r w:rsidRPr="00A648B1">
        <w:rPr>
          <w:rFonts w:ascii="David" w:hAnsi="David" w:cs="David"/>
          <w:sz w:val="20"/>
          <w:szCs w:val="20"/>
          <w:lang w:val="en"/>
        </w:rPr>
        <w:t>in order to</w:t>
      </w:r>
      <w:proofErr w:type="gramEnd"/>
      <w:r w:rsidRPr="00A648B1">
        <w:rPr>
          <w:rFonts w:ascii="David" w:hAnsi="David" w:cs="David"/>
          <w:sz w:val="20"/>
          <w:szCs w:val="20"/>
          <w:lang w:val="en"/>
        </w:rPr>
        <w:t xml:space="preserve"> end on an optimistic note. Thus, for example, the last chapter in the Twelve (Mal</w:t>
      </w:r>
      <w:r w:rsidR="00562690">
        <w:rPr>
          <w:rFonts w:ascii="David" w:hAnsi="David" w:cs="David"/>
          <w:sz w:val="20"/>
          <w:szCs w:val="20"/>
          <w:lang w:val="en"/>
        </w:rPr>
        <w:t xml:space="preserve"> </w:t>
      </w:r>
      <w:r w:rsidRPr="00A648B1">
        <w:rPr>
          <w:rFonts w:ascii="David" w:hAnsi="David" w:cs="David"/>
          <w:sz w:val="20"/>
          <w:szCs w:val="20"/>
          <w:lang w:val="en"/>
        </w:rPr>
        <w:t xml:space="preserve">3) </w:t>
      </w:r>
      <w:r w:rsidR="00562690">
        <w:rPr>
          <w:rFonts w:ascii="David" w:hAnsi="David" w:cs="David"/>
          <w:sz w:val="20"/>
          <w:szCs w:val="20"/>
          <w:lang w:val="en"/>
        </w:rPr>
        <w:t xml:space="preserve">which </w:t>
      </w:r>
      <w:r w:rsidRPr="00A648B1">
        <w:rPr>
          <w:rFonts w:ascii="David" w:hAnsi="David" w:cs="David"/>
          <w:sz w:val="20"/>
          <w:szCs w:val="20"/>
          <w:lang w:val="en"/>
        </w:rPr>
        <w:t xml:space="preserve">is read as the </w:t>
      </w:r>
      <w:r w:rsidRPr="00562690">
        <w:rPr>
          <w:rFonts w:ascii="David" w:hAnsi="David" w:cs="David"/>
          <w:i/>
          <w:iCs/>
          <w:sz w:val="20"/>
          <w:szCs w:val="20"/>
          <w:lang w:val="en"/>
        </w:rPr>
        <w:t>haftarah</w:t>
      </w:r>
      <w:r w:rsidRPr="00A648B1">
        <w:rPr>
          <w:rFonts w:ascii="David" w:hAnsi="David" w:cs="David"/>
          <w:sz w:val="20"/>
          <w:szCs w:val="20"/>
          <w:lang w:val="en"/>
        </w:rPr>
        <w:t xml:space="preserve"> of </w:t>
      </w:r>
      <w:r w:rsidRPr="00562690">
        <w:rPr>
          <w:rFonts w:ascii="David" w:hAnsi="David" w:cs="David"/>
          <w:i/>
          <w:iCs/>
          <w:sz w:val="20"/>
          <w:szCs w:val="20"/>
          <w:lang w:val="en"/>
        </w:rPr>
        <w:t>Shabbat ha-Gadol</w:t>
      </w:r>
      <w:r w:rsidRPr="00A648B1">
        <w:rPr>
          <w:rFonts w:ascii="David" w:hAnsi="David" w:cs="David"/>
          <w:sz w:val="20"/>
          <w:szCs w:val="20"/>
          <w:lang w:val="en"/>
        </w:rPr>
        <w:t xml:space="preserve">, ends with the threatening words: </w:t>
      </w:r>
      <w:r w:rsidR="00562690">
        <w:rPr>
          <w:rFonts w:ascii="David" w:hAnsi="David" w:cs="David"/>
          <w:sz w:val="20"/>
          <w:szCs w:val="20"/>
          <w:lang w:val="en"/>
        </w:rPr>
        <w:t>“S</w:t>
      </w:r>
      <w:r w:rsidRPr="00A648B1">
        <w:rPr>
          <w:rFonts w:ascii="David" w:hAnsi="David" w:cs="David"/>
          <w:sz w:val="20"/>
          <w:szCs w:val="20"/>
          <w:lang w:val="en"/>
        </w:rPr>
        <w:t>o that I will not come and strike the land with a curse” (Mal</w:t>
      </w:r>
      <w:r w:rsidR="00562690">
        <w:rPr>
          <w:rFonts w:ascii="David" w:hAnsi="David" w:cs="David"/>
          <w:sz w:val="20"/>
          <w:szCs w:val="20"/>
          <w:lang w:val="en"/>
        </w:rPr>
        <w:t xml:space="preserve"> </w:t>
      </w:r>
      <w:r w:rsidRPr="00A648B1">
        <w:rPr>
          <w:rFonts w:ascii="David" w:hAnsi="David" w:cs="David"/>
          <w:sz w:val="20"/>
          <w:szCs w:val="20"/>
          <w:lang w:val="en"/>
        </w:rPr>
        <w:t xml:space="preserve">3:24). </w:t>
      </w:r>
      <w:r w:rsidR="00562690">
        <w:rPr>
          <w:rFonts w:ascii="David" w:hAnsi="David" w:cs="David"/>
          <w:sz w:val="20"/>
          <w:szCs w:val="20"/>
          <w:lang w:val="en"/>
        </w:rPr>
        <w:t>T</w:t>
      </w:r>
      <w:r w:rsidRPr="00A648B1">
        <w:rPr>
          <w:rFonts w:ascii="David" w:hAnsi="David" w:cs="David"/>
          <w:sz w:val="20"/>
          <w:szCs w:val="20"/>
          <w:lang w:val="en"/>
        </w:rPr>
        <w:t xml:space="preserve">o end the book on a positive note, it is customary to repeat the penultimate verse: “Lo, I will send you the prophet Elijah” (Mal. 3:23). </w:t>
      </w:r>
      <w:proofErr w:type="spellStart"/>
      <w:r w:rsidRPr="00562690">
        <w:rPr>
          <w:rFonts w:ascii="David" w:hAnsi="David" w:cs="David"/>
          <w:sz w:val="20"/>
          <w:szCs w:val="20"/>
          <w:highlight w:val="yellow"/>
          <w:lang w:val="en"/>
        </w:rPr>
        <w:t>על</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מנהג</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קריאה</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זה</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ראו</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י"ש</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שפיגל</w:t>
      </w:r>
      <w:proofErr w:type="spellEnd"/>
      <w:r w:rsidRPr="00562690">
        <w:rPr>
          <w:rFonts w:ascii="David" w:hAnsi="David" w:cs="David"/>
          <w:sz w:val="20"/>
          <w:szCs w:val="20"/>
          <w:highlight w:val="yellow"/>
          <w:lang w:val="en"/>
        </w:rPr>
        <w:t>, "</w:t>
      </w:r>
      <w:proofErr w:type="spellStart"/>
      <w:r w:rsidRPr="00562690">
        <w:rPr>
          <w:rFonts w:ascii="David" w:hAnsi="David" w:cs="David"/>
          <w:sz w:val="20"/>
          <w:szCs w:val="20"/>
          <w:highlight w:val="yellow"/>
          <w:lang w:val="en"/>
        </w:rPr>
        <w:t>מנהג</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הקריאה</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המתיחס</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לסימן</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יתק"ק</w:t>
      </w:r>
      <w:proofErr w:type="spellEnd"/>
      <w:r w:rsidRPr="00562690">
        <w:rPr>
          <w:rFonts w:ascii="David" w:hAnsi="David" w:cs="David"/>
          <w:sz w:val="20"/>
          <w:szCs w:val="20"/>
          <w:highlight w:val="yellow"/>
          <w:lang w:val="en"/>
        </w:rPr>
        <w:t xml:space="preserve">", ד' </w:t>
      </w:r>
      <w:proofErr w:type="spellStart"/>
      <w:r w:rsidRPr="00562690">
        <w:rPr>
          <w:rFonts w:ascii="David" w:hAnsi="David" w:cs="David"/>
          <w:sz w:val="20"/>
          <w:szCs w:val="20"/>
          <w:highlight w:val="yellow"/>
          <w:lang w:val="en"/>
        </w:rPr>
        <w:t>רפל</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עורך</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מחקרים</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במקרא</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ובחינוך</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מוגשים</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לפרופ</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משה</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ארנד</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ירושלים</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תשנ"ו</w:t>
      </w:r>
      <w:proofErr w:type="spellEnd"/>
      <w:r w:rsidRPr="00562690">
        <w:rPr>
          <w:rFonts w:ascii="David" w:hAnsi="David" w:cs="David"/>
          <w:sz w:val="20"/>
          <w:szCs w:val="20"/>
          <w:highlight w:val="yellow"/>
          <w:lang w:val="en"/>
        </w:rPr>
        <w:t xml:space="preserve">, </w:t>
      </w:r>
      <w:proofErr w:type="spellStart"/>
      <w:r w:rsidRPr="00562690">
        <w:rPr>
          <w:rFonts w:ascii="David" w:hAnsi="David" w:cs="David"/>
          <w:sz w:val="20"/>
          <w:szCs w:val="20"/>
          <w:highlight w:val="yellow"/>
          <w:lang w:val="en"/>
        </w:rPr>
        <w:t>עמ</w:t>
      </w:r>
      <w:proofErr w:type="spellEnd"/>
      <w:r w:rsidRPr="00562690">
        <w:rPr>
          <w:rFonts w:ascii="David" w:hAnsi="David" w:cs="David"/>
          <w:sz w:val="20"/>
          <w:szCs w:val="20"/>
          <w:highlight w:val="yellow"/>
          <w:lang w:val="en"/>
        </w:rPr>
        <w:t>' 187-171.</w:t>
      </w:r>
      <w:r w:rsidRPr="00A648B1">
        <w:rPr>
          <w:rFonts w:ascii="David" w:hAnsi="David" w:cs="David"/>
          <w:sz w:val="20"/>
          <w:szCs w:val="20"/>
          <w:lang w:val="en"/>
        </w:rPr>
        <w:t xml:space="preserve"> </w:t>
      </w:r>
    </w:p>
  </w:footnote>
  <w:footnote w:id="46">
    <w:p w14:paraId="3BFB631D" w14:textId="374CADA3" w:rsidR="00E638AA" w:rsidRPr="00AB6168" w:rsidRDefault="00000000" w:rsidP="00AB6168">
      <w:pPr>
        <w:bidi w:val="0"/>
        <w:spacing w:after="0" w:line="240" w:lineRule="auto"/>
        <w:rPr>
          <w:rFonts w:asciiTheme="majorBidi" w:hAnsiTheme="majorBidi" w:cstheme="majorBidi"/>
          <w:sz w:val="20"/>
          <w:szCs w:val="20"/>
          <w:rtl/>
        </w:rPr>
      </w:pPr>
      <w:r w:rsidRPr="00E638AA">
        <w:rPr>
          <w:rStyle w:val="FootnoteReference"/>
          <w:sz w:val="20"/>
          <w:szCs w:val="20"/>
        </w:rPr>
        <w:footnoteRef/>
      </w:r>
      <w:r w:rsidRPr="00E638AA">
        <w:rPr>
          <w:rFonts w:asciiTheme="majorBidi" w:hAnsiTheme="majorBidi" w:cstheme="majorBidi"/>
          <w:sz w:val="20"/>
          <w:szCs w:val="20"/>
          <w:lang w:val="en"/>
        </w:rPr>
        <w:t xml:space="preserve"> T. </w:t>
      </w:r>
      <w:proofErr w:type="spellStart"/>
      <w:r w:rsidRPr="00E638AA">
        <w:rPr>
          <w:rFonts w:asciiTheme="majorBidi" w:hAnsiTheme="majorBidi" w:cstheme="majorBidi"/>
          <w:sz w:val="20"/>
          <w:szCs w:val="20"/>
          <w:lang w:val="en"/>
        </w:rPr>
        <w:t>Linafelt</w:t>
      </w:r>
      <w:proofErr w:type="spellEnd"/>
      <w:r w:rsidRPr="00E638AA">
        <w:rPr>
          <w:rFonts w:asciiTheme="majorBidi" w:hAnsiTheme="majorBidi" w:cstheme="majorBidi"/>
          <w:sz w:val="20"/>
          <w:szCs w:val="20"/>
          <w:lang w:val="en"/>
        </w:rPr>
        <w:t xml:space="preserve">, </w:t>
      </w:r>
      <w:r w:rsidR="00562690">
        <w:rPr>
          <w:rFonts w:asciiTheme="majorBidi" w:hAnsiTheme="majorBidi" w:cstheme="majorBidi"/>
          <w:sz w:val="20"/>
          <w:szCs w:val="20"/>
          <w:lang w:val="en"/>
        </w:rPr>
        <w:t>“</w:t>
      </w:r>
      <w:r w:rsidRPr="00E638AA">
        <w:rPr>
          <w:rFonts w:asciiTheme="majorBidi" w:hAnsiTheme="majorBidi" w:cstheme="majorBidi"/>
          <w:sz w:val="20"/>
          <w:szCs w:val="20"/>
          <w:lang w:val="en"/>
        </w:rPr>
        <w:t>The Refusal of a Conclusion in the Book of Lamentations</w:t>
      </w:r>
      <w:r w:rsidR="00562690">
        <w:rPr>
          <w:rFonts w:asciiTheme="majorBidi" w:hAnsiTheme="majorBidi" w:cstheme="majorBidi"/>
          <w:sz w:val="20"/>
          <w:szCs w:val="20"/>
          <w:lang w:val="en"/>
        </w:rPr>
        <w:t>,”</w:t>
      </w:r>
      <w:r w:rsidRPr="00E638AA">
        <w:rPr>
          <w:rFonts w:asciiTheme="majorBidi" w:hAnsiTheme="majorBidi" w:cstheme="majorBidi"/>
          <w:sz w:val="20"/>
          <w:szCs w:val="20"/>
          <w:lang w:val="en"/>
        </w:rPr>
        <w:t> </w:t>
      </w:r>
      <w:r w:rsidRPr="00E638AA">
        <w:rPr>
          <w:rFonts w:asciiTheme="majorBidi" w:hAnsiTheme="majorBidi" w:cstheme="majorBidi"/>
          <w:i/>
          <w:iCs/>
          <w:sz w:val="20"/>
          <w:szCs w:val="20"/>
          <w:lang w:val="en"/>
        </w:rPr>
        <w:t>JBL</w:t>
      </w:r>
      <w:r w:rsidRPr="00E638AA">
        <w:rPr>
          <w:rFonts w:asciiTheme="majorBidi" w:hAnsiTheme="majorBidi" w:cstheme="majorBidi"/>
          <w:sz w:val="20"/>
          <w:szCs w:val="20"/>
          <w:lang w:val="en"/>
        </w:rPr>
        <w:t> 120.2 (2001) pp. 340-343.‏</w:t>
      </w:r>
    </w:p>
  </w:footnote>
  <w:footnote w:id="47">
    <w:p w14:paraId="7826C341" w14:textId="2FAB8821" w:rsidR="00637947" w:rsidRPr="00EB3A5E" w:rsidRDefault="00000000" w:rsidP="00EB3A5E">
      <w:pPr>
        <w:bidi w:val="0"/>
        <w:spacing w:after="0" w:line="240" w:lineRule="auto"/>
        <w:jc w:val="both"/>
        <w:rPr>
          <w:rFonts w:ascii="David" w:hAnsi="David" w:cs="David"/>
          <w:sz w:val="20"/>
          <w:szCs w:val="20"/>
          <w:rtl/>
        </w:rPr>
      </w:pPr>
      <w:r>
        <w:rPr>
          <w:rStyle w:val="FootnoteReference"/>
        </w:rPr>
        <w:footnoteRef/>
      </w:r>
      <w:r w:rsidR="00EB3A5E" w:rsidRPr="00DF622A">
        <w:rPr>
          <w:rFonts w:ascii="David" w:hAnsi="David" w:cs="David" w:hint="cs"/>
          <w:sz w:val="20"/>
          <w:szCs w:val="20"/>
          <w:lang w:val="en"/>
        </w:rPr>
        <w:t xml:space="preserve"> </w:t>
      </w:r>
      <w:bookmarkStart w:id="25" w:name="_Hlk208408467"/>
      <w:r w:rsidR="00562690">
        <w:rPr>
          <w:rFonts w:ascii="David" w:hAnsi="David" w:cs="David"/>
          <w:sz w:val="20"/>
          <w:szCs w:val="20"/>
          <w:lang w:val="en"/>
        </w:rPr>
        <w:t>“</w:t>
      </w:r>
      <w:proofErr w:type="spellStart"/>
      <w:r w:rsidR="00EB3A5E" w:rsidRPr="000A79A5">
        <w:rPr>
          <w:rFonts w:ascii="David" w:hAnsi="David" w:cs="David" w:hint="cs"/>
          <w:i/>
          <w:iCs/>
          <w:sz w:val="20"/>
          <w:szCs w:val="20"/>
          <w:lang w:val="en"/>
        </w:rPr>
        <w:t>Ribbiti</w:t>
      </w:r>
      <w:proofErr w:type="spellEnd"/>
      <w:r w:rsidR="00562690">
        <w:rPr>
          <w:rFonts w:ascii="David" w:hAnsi="David" w:cs="David"/>
          <w:sz w:val="20"/>
          <w:szCs w:val="20"/>
          <w:lang w:val="en"/>
        </w:rPr>
        <w:t>”</w:t>
      </w:r>
      <w:r w:rsidR="00EB3A5E" w:rsidRPr="00DF622A">
        <w:rPr>
          <w:rFonts w:ascii="David" w:hAnsi="David" w:cs="David" w:hint="cs"/>
          <w:sz w:val="20"/>
          <w:szCs w:val="20"/>
          <w:lang w:val="en"/>
        </w:rPr>
        <w:t xml:space="preserve"> in the sense of “I reared”; see, for example: “What a lioness was your mother! Among lions she crouched; </w:t>
      </w:r>
      <w:proofErr w:type="gramStart"/>
      <w:r w:rsidR="00EB3A5E" w:rsidRPr="00DF622A">
        <w:rPr>
          <w:rFonts w:ascii="David" w:hAnsi="David" w:cs="David" w:hint="cs"/>
          <w:sz w:val="20"/>
          <w:szCs w:val="20"/>
          <w:lang w:val="en"/>
        </w:rPr>
        <w:t>in the midst of</w:t>
      </w:r>
      <w:proofErr w:type="gramEnd"/>
      <w:r w:rsidR="00EB3A5E" w:rsidRPr="00DF622A">
        <w:rPr>
          <w:rFonts w:ascii="David" w:hAnsi="David" w:cs="David" w:hint="cs"/>
          <w:sz w:val="20"/>
          <w:szCs w:val="20"/>
          <w:lang w:val="en"/>
        </w:rPr>
        <w:t xml:space="preserve"> young </w:t>
      </w:r>
      <w:proofErr w:type="gramStart"/>
      <w:r w:rsidR="00EB3A5E" w:rsidRPr="00DF622A">
        <w:rPr>
          <w:rFonts w:ascii="David" w:hAnsi="David" w:cs="David" w:hint="cs"/>
          <w:sz w:val="20"/>
          <w:szCs w:val="20"/>
          <w:lang w:val="en"/>
        </w:rPr>
        <w:t>lions</w:t>
      </w:r>
      <w:proofErr w:type="gramEnd"/>
      <w:r w:rsidR="00EB3A5E" w:rsidRPr="00DF622A">
        <w:rPr>
          <w:rFonts w:ascii="David" w:hAnsi="David" w:cs="David" w:hint="cs"/>
          <w:sz w:val="20"/>
          <w:szCs w:val="20"/>
          <w:lang w:val="en"/>
        </w:rPr>
        <w:t xml:space="preserve"> she reared her cubs”</w:t>
      </w:r>
      <w:r w:rsidR="00562690">
        <w:rPr>
          <w:rFonts w:ascii="David" w:hAnsi="David" w:cs="David"/>
          <w:sz w:val="20"/>
          <w:szCs w:val="20"/>
          <w:lang w:val="en"/>
        </w:rPr>
        <w:t xml:space="preserve"> (</w:t>
      </w:r>
      <w:proofErr w:type="spellStart"/>
      <w:r w:rsidR="00562690">
        <w:rPr>
          <w:rFonts w:ascii="David" w:hAnsi="David" w:cs="David"/>
          <w:sz w:val="20"/>
          <w:szCs w:val="20"/>
          <w:lang w:val="en"/>
        </w:rPr>
        <w:t>Ezek</w:t>
      </w:r>
      <w:proofErr w:type="spellEnd"/>
      <w:r w:rsidR="00562690">
        <w:rPr>
          <w:rFonts w:ascii="David" w:hAnsi="David" w:cs="David"/>
          <w:sz w:val="20"/>
          <w:szCs w:val="20"/>
          <w:lang w:val="en"/>
        </w:rPr>
        <w:t xml:space="preserve"> 19:2)</w:t>
      </w:r>
      <w:r w:rsidR="00EB3A5E" w:rsidRPr="00DF622A">
        <w:rPr>
          <w:rFonts w:ascii="David" w:hAnsi="David" w:cs="David" w:hint="cs"/>
          <w:sz w:val="20"/>
          <w:szCs w:val="20"/>
          <w:lang w:val="en"/>
        </w:rPr>
        <w:t xml:space="preserve">. Under the influence of Aramaic </w:t>
      </w:r>
      <w:r w:rsidR="00562690">
        <w:rPr>
          <w:rFonts w:ascii="David" w:hAnsi="David" w:cs="David"/>
          <w:sz w:val="20"/>
          <w:szCs w:val="20"/>
          <w:lang w:val="en"/>
        </w:rPr>
        <w:t>(for example, Dan 4:8, 17, 30)</w:t>
      </w:r>
      <w:r w:rsidR="00EB3A5E" w:rsidRPr="00DF622A">
        <w:rPr>
          <w:rFonts w:ascii="David" w:hAnsi="David" w:cs="David" w:hint="cs"/>
          <w:sz w:val="20"/>
          <w:szCs w:val="20"/>
          <w:lang w:val="en"/>
        </w:rPr>
        <w:t xml:space="preserve"> R. Joseph understood the pair of verbs “</w:t>
      </w:r>
      <w:proofErr w:type="spellStart"/>
      <w:r w:rsidR="00EB3A5E" w:rsidRPr="00562690">
        <w:rPr>
          <w:rFonts w:ascii="David" w:hAnsi="David" w:cs="David" w:hint="cs"/>
          <w:i/>
          <w:iCs/>
          <w:sz w:val="20"/>
          <w:szCs w:val="20"/>
          <w:lang w:val="en"/>
        </w:rPr>
        <w:t>tippaḥti</w:t>
      </w:r>
      <w:proofErr w:type="spellEnd"/>
      <w:r w:rsidR="00EB3A5E" w:rsidRPr="00562690">
        <w:rPr>
          <w:rFonts w:ascii="David" w:hAnsi="David" w:cs="David" w:hint="cs"/>
          <w:i/>
          <w:iCs/>
          <w:sz w:val="20"/>
          <w:szCs w:val="20"/>
          <w:lang w:val="en"/>
        </w:rPr>
        <w:t xml:space="preserve"> </w:t>
      </w:r>
      <w:proofErr w:type="spellStart"/>
      <w:r w:rsidR="00EB3A5E" w:rsidRPr="00562690">
        <w:rPr>
          <w:rFonts w:ascii="David" w:hAnsi="David" w:cs="David" w:hint="cs"/>
          <w:i/>
          <w:iCs/>
          <w:sz w:val="20"/>
          <w:szCs w:val="20"/>
          <w:lang w:val="en"/>
        </w:rPr>
        <w:t>ve-ribbiti</w:t>
      </w:r>
      <w:proofErr w:type="spellEnd"/>
      <w:r w:rsidR="00EB3A5E" w:rsidRPr="00DF622A">
        <w:rPr>
          <w:rFonts w:ascii="David" w:hAnsi="David" w:cs="David" w:hint="cs"/>
          <w:sz w:val="20"/>
          <w:szCs w:val="20"/>
          <w:lang w:val="en"/>
        </w:rPr>
        <w:t xml:space="preserve">” as a repetition: “Both are one and the same expression, like ‘I reared children and brought them up’ </w:t>
      </w:r>
      <w:r w:rsidR="00562690">
        <w:rPr>
          <w:rFonts w:ascii="David" w:hAnsi="David" w:cs="David"/>
          <w:sz w:val="20"/>
          <w:szCs w:val="20"/>
          <w:lang w:val="en"/>
        </w:rPr>
        <w:t>(Isa 1:2)</w:t>
      </w:r>
      <w:r w:rsidR="00EB3A5E" w:rsidRPr="00DF622A">
        <w:rPr>
          <w:rFonts w:ascii="David" w:hAnsi="David" w:cs="David" w:hint="cs"/>
          <w:sz w:val="20"/>
          <w:szCs w:val="20"/>
          <w:lang w:val="en"/>
        </w:rPr>
        <w:t>, both of which are the same expression.” (</w:t>
      </w:r>
      <w:r w:rsidR="00EB3A5E" w:rsidRPr="00562690">
        <w:rPr>
          <w:rFonts w:ascii="David" w:hAnsi="David" w:cs="David" w:hint="cs"/>
          <w:sz w:val="20"/>
          <w:szCs w:val="20"/>
          <w:highlight w:val="yellow"/>
          <w:lang w:val="en"/>
        </w:rPr>
        <w:t xml:space="preserve">ר' </w:t>
      </w:r>
      <w:proofErr w:type="spellStart"/>
      <w:r w:rsidR="00EB3A5E" w:rsidRPr="00562690">
        <w:rPr>
          <w:rFonts w:ascii="David" w:hAnsi="David" w:cs="David" w:hint="cs"/>
          <w:sz w:val="20"/>
          <w:szCs w:val="20"/>
          <w:highlight w:val="yellow"/>
          <w:lang w:val="en"/>
        </w:rPr>
        <w:t>יוסף</w:t>
      </w:r>
      <w:proofErr w:type="spellEnd"/>
      <w:r w:rsidR="00EB3A5E" w:rsidRPr="00562690">
        <w:rPr>
          <w:rFonts w:ascii="David" w:hAnsi="David" w:cs="David" w:hint="cs"/>
          <w:sz w:val="20"/>
          <w:szCs w:val="20"/>
          <w:highlight w:val="yellow"/>
          <w:lang w:val="en"/>
        </w:rPr>
        <w:t xml:space="preserve"> </w:t>
      </w:r>
      <w:proofErr w:type="spellStart"/>
      <w:r w:rsidR="00EB3A5E" w:rsidRPr="00562690">
        <w:rPr>
          <w:rFonts w:ascii="David" w:hAnsi="David" w:cs="David" w:hint="cs"/>
          <w:sz w:val="20"/>
          <w:szCs w:val="20"/>
          <w:highlight w:val="yellow"/>
          <w:lang w:val="en"/>
        </w:rPr>
        <w:t>קרא</w:t>
      </w:r>
      <w:proofErr w:type="spellEnd"/>
      <w:r w:rsidR="00EB3A5E" w:rsidRPr="00562690">
        <w:rPr>
          <w:rFonts w:ascii="David" w:hAnsi="David" w:cs="David" w:hint="cs"/>
          <w:sz w:val="20"/>
          <w:szCs w:val="20"/>
          <w:highlight w:val="yellow"/>
          <w:lang w:val="en"/>
        </w:rPr>
        <w:t xml:space="preserve">, </w:t>
      </w:r>
      <w:proofErr w:type="spellStart"/>
      <w:r w:rsidR="00EB3A5E" w:rsidRPr="00562690">
        <w:rPr>
          <w:rFonts w:ascii="David" w:hAnsi="David" w:cs="David" w:hint="cs"/>
          <w:sz w:val="20"/>
          <w:szCs w:val="20"/>
          <w:highlight w:val="yellow"/>
          <w:lang w:val="en"/>
        </w:rPr>
        <w:t>איכה</w:t>
      </w:r>
      <w:proofErr w:type="spellEnd"/>
      <w:r w:rsidR="00EB3A5E" w:rsidRPr="00562690">
        <w:rPr>
          <w:rFonts w:ascii="David" w:hAnsi="David" w:cs="David" w:hint="cs"/>
          <w:sz w:val="20"/>
          <w:szCs w:val="20"/>
          <w:highlight w:val="yellow"/>
          <w:lang w:val="en"/>
        </w:rPr>
        <w:t xml:space="preserve"> ב </w:t>
      </w:r>
      <w:proofErr w:type="spellStart"/>
      <w:r w:rsidR="00EB3A5E" w:rsidRPr="00562690">
        <w:rPr>
          <w:rFonts w:ascii="David" w:hAnsi="David" w:cs="David" w:hint="cs"/>
          <w:sz w:val="20"/>
          <w:szCs w:val="20"/>
          <w:highlight w:val="yellow"/>
          <w:lang w:val="en"/>
        </w:rPr>
        <w:t>כב</w:t>
      </w:r>
      <w:proofErr w:type="spellEnd"/>
      <w:r w:rsidR="00EB3A5E" w:rsidRPr="00562690">
        <w:rPr>
          <w:rFonts w:ascii="David" w:hAnsi="David" w:cs="David" w:hint="cs"/>
          <w:sz w:val="20"/>
          <w:szCs w:val="20"/>
          <w:highlight w:val="yellow"/>
          <w:lang w:val="en"/>
        </w:rPr>
        <w:t xml:space="preserve">, </w:t>
      </w:r>
      <w:proofErr w:type="spellStart"/>
      <w:r w:rsidR="00EB3A5E" w:rsidRPr="00562690">
        <w:rPr>
          <w:rFonts w:ascii="David" w:hAnsi="David" w:cs="David" w:hint="cs"/>
          <w:sz w:val="20"/>
          <w:szCs w:val="20"/>
          <w:highlight w:val="yellow"/>
          <w:lang w:val="en"/>
        </w:rPr>
        <w:t>נוסח</w:t>
      </w:r>
      <w:proofErr w:type="spellEnd"/>
      <w:r w:rsidR="00EB3A5E" w:rsidRPr="00562690">
        <w:rPr>
          <w:rFonts w:ascii="David" w:hAnsi="David" w:cs="David" w:hint="cs"/>
          <w:sz w:val="20"/>
          <w:szCs w:val="20"/>
          <w:highlight w:val="yellow"/>
          <w:lang w:val="en"/>
        </w:rPr>
        <w:t xml:space="preserve"> </w:t>
      </w:r>
      <w:proofErr w:type="spellStart"/>
      <w:r w:rsidR="00EB3A5E" w:rsidRPr="00562690">
        <w:rPr>
          <w:rFonts w:ascii="David" w:hAnsi="David" w:cs="David" w:hint="cs"/>
          <w:sz w:val="20"/>
          <w:szCs w:val="20"/>
          <w:highlight w:val="yellow"/>
          <w:lang w:val="en"/>
        </w:rPr>
        <w:t>שני</w:t>
      </w:r>
      <w:proofErr w:type="spellEnd"/>
      <w:r w:rsidR="00EB3A5E" w:rsidRPr="00DF622A">
        <w:rPr>
          <w:rFonts w:ascii="David" w:hAnsi="David" w:cs="David" w:hint="cs"/>
          <w:sz w:val="20"/>
          <w:szCs w:val="20"/>
          <w:lang w:val="en"/>
        </w:rPr>
        <w:t xml:space="preserve">) </w:t>
      </w:r>
      <w:bookmarkEnd w:id="25"/>
    </w:p>
  </w:footnote>
  <w:footnote w:id="48">
    <w:p w14:paraId="021D9738" w14:textId="6292333A" w:rsidR="00637947" w:rsidRPr="001F5E60" w:rsidRDefault="00000000" w:rsidP="009B22C0">
      <w:pPr>
        <w:pStyle w:val="FootnoteText"/>
        <w:bidi w:val="0"/>
        <w:rPr>
          <w:rFonts w:ascii="David" w:hAnsi="David" w:cs="David"/>
          <w:rtl/>
        </w:rPr>
      </w:pPr>
      <w:r w:rsidRPr="003D1E65">
        <w:rPr>
          <w:rStyle w:val="FootnoteReference"/>
          <w:rFonts w:ascii="David" w:hAnsi="David" w:cs="David"/>
        </w:rPr>
        <w:footnoteRef/>
      </w:r>
      <w:r w:rsidRPr="003D1E65">
        <w:rPr>
          <w:rFonts w:ascii="David" w:hAnsi="David" w:cs="David"/>
          <w:lang w:val="en"/>
        </w:rPr>
        <w:t xml:space="preserve"> </w:t>
      </w:r>
      <w:proofErr w:type="spellStart"/>
      <w:r w:rsidRPr="00562690">
        <w:rPr>
          <w:rFonts w:ascii="David" w:hAnsi="David" w:cs="David"/>
          <w:highlight w:val="yellow"/>
          <w:lang w:val="en"/>
        </w:rPr>
        <w:t>קליין</w:t>
      </w:r>
      <w:proofErr w:type="spellEnd"/>
      <w:r w:rsidRPr="00562690">
        <w:rPr>
          <w:rFonts w:ascii="David" w:hAnsi="David" w:cs="David"/>
          <w:highlight w:val="yellow"/>
          <w:lang w:val="en"/>
        </w:rPr>
        <w:t xml:space="preserve">, </w:t>
      </w:r>
      <w:proofErr w:type="spellStart"/>
      <w:r w:rsidRPr="00562690">
        <w:rPr>
          <w:rFonts w:ascii="David" w:hAnsi="David" w:cs="David"/>
          <w:highlight w:val="yellow"/>
          <w:lang w:val="en"/>
        </w:rPr>
        <w:t>עמ</w:t>
      </w:r>
      <w:proofErr w:type="spellEnd"/>
      <w:r w:rsidRPr="00562690">
        <w:rPr>
          <w:rFonts w:ascii="David" w:hAnsi="David" w:cs="David"/>
          <w:highlight w:val="yellow"/>
          <w:lang w:val="en"/>
        </w:rPr>
        <w:t xml:space="preserve">' 164; </w:t>
      </w:r>
      <w:proofErr w:type="spellStart"/>
      <w:r w:rsidRPr="00562690">
        <w:rPr>
          <w:rFonts w:ascii="David" w:hAnsi="David" w:cs="David"/>
          <w:highlight w:val="yellow"/>
          <w:lang w:val="en"/>
        </w:rPr>
        <w:t>דובס</w:t>
      </w:r>
      <w:proofErr w:type="spellEnd"/>
      <w:r w:rsidRPr="00562690">
        <w:rPr>
          <w:rFonts w:ascii="David" w:hAnsi="David" w:cs="David"/>
          <w:highlight w:val="yellow"/>
          <w:lang w:val="en"/>
        </w:rPr>
        <w:t xml:space="preserve"> </w:t>
      </w:r>
      <w:proofErr w:type="spellStart"/>
      <w:r w:rsidRPr="00562690">
        <w:rPr>
          <w:rFonts w:ascii="David" w:hAnsi="David" w:cs="David"/>
          <w:highlight w:val="yellow"/>
          <w:lang w:val="en"/>
        </w:rPr>
        <w:t>אלסופ</w:t>
      </w:r>
      <w:proofErr w:type="spellEnd"/>
      <w:r w:rsidRPr="00562690">
        <w:rPr>
          <w:rFonts w:ascii="David" w:hAnsi="David" w:cs="David"/>
          <w:highlight w:val="yellow"/>
          <w:lang w:val="en"/>
        </w:rPr>
        <w:t xml:space="preserve">, </w:t>
      </w:r>
      <w:proofErr w:type="spellStart"/>
      <w:r w:rsidRPr="00562690">
        <w:rPr>
          <w:rFonts w:ascii="David" w:hAnsi="David" w:cs="David"/>
          <w:highlight w:val="yellow"/>
          <w:lang w:val="en"/>
        </w:rPr>
        <w:t>עמ</w:t>
      </w:r>
      <w:proofErr w:type="spellEnd"/>
      <w:r w:rsidRPr="00562690">
        <w:rPr>
          <w:rFonts w:ascii="David" w:hAnsi="David" w:cs="David"/>
          <w:highlight w:val="yellow"/>
          <w:lang w:val="en"/>
        </w:rPr>
        <w:t>' 102</w:t>
      </w:r>
      <w:r w:rsidRPr="003D1E65">
        <w:rPr>
          <w:rFonts w:ascii="David" w:hAnsi="David" w:cs="David"/>
          <w:lang w:val="en"/>
        </w:rPr>
        <w:t>; Renkema argues that the use of the singular form hints that it is God, whose name she fears to mention (</w:t>
      </w:r>
      <w:proofErr w:type="spellStart"/>
      <w:r w:rsidRPr="00562690">
        <w:rPr>
          <w:rFonts w:ascii="David" w:hAnsi="David" w:cs="David"/>
          <w:highlight w:val="yellow"/>
          <w:lang w:val="en"/>
        </w:rPr>
        <w:t>רנמקה</w:t>
      </w:r>
      <w:proofErr w:type="spellEnd"/>
      <w:r w:rsidRPr="00562690">
        <w:rPr>
          <w:rFonts w:ascii="David" w:hAnsi="David" w:cs="David"/>
          <w:highlight w:val="yellow"/>
          <w:lang w:val="en"/>
        </w:rPr>
        <w:t xml:space="preserve">, </w:t>
      </w:r>
      <w:proofErr w:type="spellStart"/>
      <w:r w:rsidRPr="00562690">
        <w:rPr>
          <w:rFonts w:ascii="David" w:hAnsi="David" w:cs="David"/>
          <w:highlight w:val="yellow"/>
          <w:lang w:val="en"/>
        </w:rPr>
        <w:t>איכה</w:t>
      </w:r>
      <w:proofErr w:type="spellEnd"/>
      <w:r w:rsidRPr="00562690">
        <w:rPr>
          <w:rFonts w:ascii="David" w:hAnsi="David" w:cs="David"/>
          <w:highlight w:val="yellow"/>
          <w:lang w:val="en"/>
        </w:rPr>
        <w:t xml:space="preserve">, </w:t>
      </w:r>
      <w:proofErr w:type="spellStart"/>
      <w:r w:rsidRPr="00562690">
        <w:rPr>
          <w:rFonts w:ascii="David" w:hAnsi="David" w:cs="David"/>
          <w:highlight w:val="yellow"/>
          <w:lang w:val="en"/>
        </w:rPr>
        <w:t>עמ</w:t>
      </w:r>
      <w:proofErr w:type="spellEnd"/>
      <w:r w:rsidRPr="00562690">
        <w:rPr>
          <w:rFonts w:ascii="David" w:hAnsi="David" w:cs="David"/>
          <w:highlight w:val="yellow"/>
          <w:lang w:val="en"/>
        </w:rPr>
        <w:t>' 330</w:t>
      </w:r>
      <w:proofErr w:type="gramStart"/>
      <w:r w:rsidRPr="003D1E65">
        <w:rPr>
          <w:rFonts w:ascii="David" w:hAnsi="David" w:cs="David"/>
          <w:lang w:val="en"/>
        </w:rPr>
        <w:t xml:space="preserve">) </w:t>
      </w:r>
      <w:r w:rsidR="00562690">
        <w:rPr>
          <w:rFonts w:ascii="David" w:hAnsi="David" w:cs="David"/>
          <w:lang w:val="en"/>
        </w:rPr>
        <w:t>.</w:t>
      </w:r>
      <w:proofErr w:type="gramEnd"/>
    </w:p>
  </w:footnote>
  <w:footnote w:id="49">
    <w:p w14:paraId="443EE389" w14:textId="789E305F" w:rsidR="00637947" w:rsidRPr="009B22C0" w:rsidRDefault="00000000" w:rsidP="009B22C0">
      <w:pPr>
        <w:bidi w:val="0"/>
        <w:spacing w:after="0" w:line="240" w:lineRule="auto"/>
        <w:rPr>
          <w:rFonts w:ascii="David" w:hAnsi="David" w:cs="David"/>
          <w:sz w:val="20"/>
          <w:szCs w:val="20"/>
        </w:rPr>
      </w:pPr>
      <w:r>
        <w:rPr>
          <w:rStyle w:val="FootnoteReference"/>
        </w:rPr>
        <w:footnoteRef/>
      </w:r>
      <w:r w:rsidR="00562690">
        <w:rPr>
          <w:rFonts w:ascii="David" w:hAnsi="David" w:cs="David"/>
          <w:sz w:val="20"/>
          <w:szCs w:val="20"/>
          <w:lang w:val="en"/>
        </w:rPr>
        <w:t xml:space="preserve"> Isa 2:12-22, 13:1-22; </w:t>
      </w:r>
      <w:proofErr w:type="spellStart"/>
      <w:r w:rsidR="00562690">
        <w:rPr>
          <w:rFonts w:ascii="David" w:hAnsi="David" w:cs="David"/>
          <w:sz w:val="20"/>
          <w:szCs w:val="20"/>
          <w:lang w:val="en"/>
        </w:rPr>
        <w:t>Ezek</w:t>
      </w:r>
      <w:proofErr w:type="spellEnd"/>
      <w:r w:rsidR="00562690">
        <w:rPr>
          <w:rFonts w:ascii="David" w:hAnsi="David" w:cs="David"/>
          <w:sz w:val="20"/>
          <w:szCs w:val="20"/>
          <w:lang w:val="en"/>
        </w:rPr>
        <w:t xml:space="preserve"> 7:1-27, 13:11-14, 30:1-19; Joel 1:13-20; Zeph 1:2-18; </w:t>
      </w:r>
      <w:r w:rsidR="00562690" w:rsidRPr="00562690">
        <w:rPr>
          <w:rFonts w:ascii="David" w:hAnsi="David" w:cs="David"/>
          <w:color w:val="FF0000"/>
          <w:sz w:val="20"/>
          <w:szCs w:val="20"/>
          <w:lang w:val="en"/>
        </w:rPr>
        <w:t xml:space="preserve">Kgs </w:t>
      </w:r>
      <w:r w:rsidR="00562690">
        <w:rPr>
          <w:rFonts w:ascii="David" w:hAnsi="David" w:cs="David"/>
          <w:sz w:val="20"/>
          <w:szCs w:val="20"/>
          <w:lang w:val="en"/>
        </w:rPr>
        <w:t>3:19-21;</w:t>
      </w:r>
      <w:r w:rsidR="009B22C0" w:rsidRPr="007736C1">
        <w:rPr>
          <w:rFonts w:ascii="David" w:hAnsi="David" w:cs="David" w:hint="cs"/>
          <w:sz w:val="20"/>
          <w:szCs w:val="20"/>
          <w:lang w:val="en"/>
        </w:rPr>
        <w:t xml:space="preserve"> 2; and more. For further discussion, see</w:t>
      </w:r>
      <w:r w:rsidR="009B22C0" w:rsidRPr="00562690">
        <w:rPr>
          <w:rFonts w:ascii="David" w:hAnsi="David" w:cs="David" w:hint="cs"/>
          <w:sz w:val="20"/>
          <w:szCs w:val="20"/>
          <w:highlight w:val="yellow"/>
          <w:lang w:val="en"/>
        </w:rPr>
        <w:t xml:space="preserve">: נ' </w:t>
      </w:r>
      <w:proofErr w:type="spellStart"/>
      <w:r w:rsidR="009B22C0" w:rsidRPr="00562690">
        <w:rPr>
          <w:rFonts w:ascii="David" w:hAnsi="David" w:cs="David" w:hint="cs"/>
          <w:sz w:val="20"/>
          <w:szCs w:val="20"/>
          <w:highlight w:val="yellow"/>
          <w:lang w:val="en"/>
        </w:rPr>
        <w:t>סמט</w:t>
      </w:r>
      <w:proofErr w:type="spellEnd"/>
      <w:r w:rsidR="009B22C0" w:rsidRPr="00562690">
        <w:rPr>
          <w:rFonts w:ascii="David" w:hAnsi="David" w:cs="David" w:hint="cs"/>
          <w:sz w:val="20"/>
          <w:szCs w:val="20"/>
          <w:highlight w:val="yellow"/>
          <w:lang w:val="en"/>
        </w:rPr>
        <w:t>, "</w:t>
      </w:r>
      <w:proofErr w:type="spellStart"/>
      <w:r w:rsidR="009B22C0" w:rsidRPr="00562690">
        <w:rPr>
          <w:rFonts w:ascii="David" w:hAnsi="David" w:cs="David" w:hint="cs"/>
          <w:sz w:val="20"/>
          <w:szCs w:val="20"/>
          <w:highlight w:val="yellow"/>
          <w:lang w:val="en"/>
        </w:rPr>
        <w:t>למקורותיה</w:t>
      </w:r>
      <w:proofErr w:type="spellEnd"/>
      <w:r w:rsidR="009B22C0" w:rsidRPr="00562690">
        <w:rPr>
          <w:rFonts w:ascii="David" w:hAnsi="David" w:cs="David" w:hint="cs"/>
          <w:sz w:val="20"/>
          <w:szCs w:val="20"/>
          <w:highlight w:val="yellow"/>
          <w:lang w:val="en"/>
        </w:rPr>
        <w:t xml:space="preserve"> </w:t>
      </w:r>
      <w:proofErr w:type="spellStart"/>
      <w:r w:rsidR="009B22C0" w:rsidRPr="00562690">
        <w:rPr>
          <w:rFonts w:ascii="David" w:hAnsi="David" w:cs="David" w:hint="cs"/>
          <w:sz w:val="20"/>
          <w:szCs w:val="20"/>
          <w:highlight w:val="yellow"/>
          <w:lang w:val="en"/>
        </w:rPr>
        <w:t>של</w:t>
      </w:r>
      <w:proofErr w:type="spellEnd"/>
      <w:r w:rsidR="009B22C0" w:rsidRPr="00562690">
        <w:rPr>
          <w:rFonts w:ascii="David" w:hAnsi="David" w:cs="David" w:hint="cs"/>
          <w:sz w:val="20"/>
          <w:szCs w:val="20"/>
          <w:highlight w:val="yellow"/>
          <w:lang w:val="en"/>
        </w:rPr>
        <w:t xml:space="preserve"> </w:t>
      </w:r>
      <w:proofErr w:type="spellStart"/>
      <w:r w:rsidR="009B22C0" w:rsidRPr="00562690">
        <w:rPr>
          <w:rFonts w:ascii="David" w:hAnsi="David" w:cs="David" w:hint="cs"/>
          <w:sz w:val="20"/>
          <w:szCs w:val="20"/>
          <w:highlight w:val="yellow"/>
          <w:lang w:val="en"/>
        </w:rPr>
        <w:t>מסורת</w:t>
      </w:r>
      <w:proofErr w:type="spellEnd"/>
      <w:r w:rsidR="009B22C0" w:rsidRPr="00562690">
        <w:rPr>
          <w:rFonts w:ascii="David" w:hAnsi="David" w:cs="David" w:hint="cs"/>
          <w:sz w:val="20"/>
          <w:szCs w:val="20"/>
          <w:highlight w:val="yellow"/>
          <w:lang w:val="en"/>
        </w:rPr>
        <w:t xml:space="preserve"> </w:t>
      </w:r>
      <w:proofErr w:type="spellStart"/>
      <w:r w:rsidR="009B22C0" w:rsidRPr="00562690">
        <w:rPr>
          <w:rFonts w:ascii="David" w:hAnsi="David" w:cs="David" w:hint="cs"/>
          <w:sz w:val="20"/>
          <w:szCs w:val="20"/>
          <w:highlight w:val="yellow"/>
          <w:lang w:val="en"/>
        </w:rPr>
        <w:t>יום</w:t>
      </w:r>
      <w:proofErr w:type="spellEnd"/>
      <w:r w:rsidR="009B22C0" w:rsidRPr="00562690">
        <w:rPr>
          <w:rFonts w:ascii="David" w:hAnsi="David" w:cs="David" w:hint="cs"/>
          <w:sz w:val="20"/>
          <w:szCs w:val="20"/>
          <w:highlight w:val="yellow"/>
          <w:lang w:val="en"/>
        </w:rPr>
        <w:t xml:space="preserve"> ה'", </w:t>
      </w:r>
      <w:proofErr w:type="spellStart"/>
      <w:r w:rsidR="009B22C0" w:rsidRPr="00562690">
        <w:rPr>
          <w:rFonts w:ascii="David" w:hAnsi="David" w:cs="David" w:hint="cs"/>
          <w:b/>
          <w:bCs/>
          <w:sz w:val="20"/>
          <w:szCs w:val="20"/>
          <w:highlight w:val="yellow"/>
          <w:lang w:val="en"/>
        </w:rPr>
        <w:t>שנתון</w:t>
      </w:r>
      <w:proofErr w:type="spellEnd"/>
      <w:r w:rsidR="009B22C0" w:rsidRPr="00562690">
        <w:rPr>
          <w:rFonts w:ascii="David" w:hAnsi="David" w:cs="David" w:hint="cs"/>
          <w:b/>
          <w:bCs/>
          <w:sz w:val="20"/>
          <w:szCs w:val="20"/>
          <w:highlight w:val="yellow"/>
          <w:lang w:val="en"/>
        </w:rPr>
        <w:t xml:space="preserve"> </w:t>
      </w:r>
      <w:proofErr w:type="spellStart"/>
      <w:r w:rsidR="009B22C0" w:rsidRPr="00562690">
        <w:rPr>
          <w:rFonts w:ascii="David" w:hAnsi="David" w:cs="David" w:hint="cs"/>
          <w:b/>
          <w:bCs/>
          <w:sz w:val="20"/>
          <w:szCs w:val="20"/>
          <w:highlight w:val="yellow"/>
          <w:lang w:val="en"/>
        </w:rPr>
        <w:t>לחקר</w:t>
      </w:r>
      <w:proofErr w:type="spellEnd"/>
      <w:r w:rsidR="009B22C0" w:rsidRPr="00562690">
        <w:rPr>
          <w:rFonts w:ascii="David" w:hAnsi="David" w:cs="David" w:hint="cs"/>
          <w:b/>
          <w:bCs/>
          <w:sz w:val="20"/>
          <w:szCs w:val="20"/>
          <w:highlight w:val="yellow"/>
          <w:lang w:val="en"/>
        </w:rPr>
        <w:t xml:space="preserve"> </w:t>
      </w:r>
      <w:proofErr w:type="spellStart"/>
      <w:r w:rsidR="009B22C0" w:rsidRPr="00562690">
        <w:rPr>
          <w:rFonts w:ascii="David" w:hAnsi="David" w:cs="David" w:hint="cs"/>
          <w:b/>
          <w:bCs/>
          <w:sz w:val="20"/>
          <w:szCs w:val="20"/>
          <w:highlight w:val="yellow"/>
          <w:lang w:val="en"/>
        </w:rPr>
        <w:t>המקרא</w:t>
      </w:r>
      <w:proofErr w:type="spellEnd"/>
      <w:r w:rsidR="009B22C0" w:rsidRPr="00562690">
        <w:rPr>
          <w:rFonts w:ascii="David" w:hAnsi="David" w:cs="David" w:hint="cs"/>
          <w:b/>
          <w:bCs/>
          <w:sz w:val="20"/>
          <w:szCs w:val="20"/>
          <w:highlight w:val="yellow"/>
          <w:lang w:val="en"/>
        </w:rPr>
        <w:t xml:space="preserve"> </w:t>
      </w:r>
      <w:proofErr w:type="spellStart"/>
      <w:r w:rsidR="009B22C0" w:rsidRPr="00562690">
        <w:rPr>
          <w:rFonts w:ascii="David" w:hAnsi="David" w:cs="David" w:hint="cs"/>
          <w:b/>
          <w:bCs/>
          <w:sz w:val="20"/>
          <w:szCs w:val="20"/>
          <w:highlight w:val="yellow"/>
          <w:lang w:val="en"/>
        </w:rPr>
        <w:t>והמזרח</w:t>
      </w:r>
      <w:proofErr w:type="spellEnd"/>
      <w:r w:rsidR="009B22C0" w:rsidRPr="00562690">
        <w:rPr>
          <w:rFonts w:ascii="David" w:hAnsi="David" w:cs="David" w:hint="cs"/>
          <w:b/>
          <w:bCs/>
          <w:sz w:val="20"/>
          <w:szCs w:val="20"/>
          <w:highlight w:val="yellow"/>
          <w:lang w:val="en"/>
        </w:rPr>
        <w:t xml:space="preserve"> </w:t>
      </w:r>
      <w:proofErr w:type="spellStart"/>
      <w:r w:rsidR="009B22C0" w:rsidRPr="00562690">
        <w:rPr>
          <w:rFonts w:ascii="David" w:hAnsi="David" w:cs="David" w:hint="cs"/>
          <w:b/>
          <w:bCs/>
          <w:sz w:val="20"/>
          <w:szCs w:val="20"/>
          <w:highlight w:val="yellow"/>
          <w:lang w:val="en"/>
        </w:rPr>
        <w:t>הקדום</w:t>
      </w:r>
      <w:proofErr w:type="spellEnd"/>
      <w:r w:rsidR="009B22C0" w:rsidRPr="00562690">
        <w:rPr>
          <w:rFonts w:ascii="David" w:hAnsi="David" w:cs="David" w:hint="cs"/>
          <w:sz w:val="20"/>
          <w:szCs w:val="20"/>
          <w:highlight w:val="yellow"/>
          <w:lang w:val="en"/>
        </w:rPr>
        <w:t xml:space="preserve"> (2022), </w:t>
      </w:r>
      <w:proofErr w:type="spellStart"/>
      <w:r w:rsidR="009B22C0" w:rsidRPr="00562690">
        <w:rPr>
          <w:rFonts w:ascii="David" w:hAnsi="David" w:cs="David" w:hint="cs"/>
          <w:sz w:val="20"/>
          <w:szCs w:val="20"/>
          <w:highlight w:val="yellow"/>
          <w:lang w:val="en"/>
        </w:rPr>
        <w:t>עמ</w:t>
      </w:r>
      <w:proofErr w:type="spellEnd"/>
      <w:r w:rsidR="009B22C0" w:rsidRPr="00562690">
        <w:rPr>
          <w:rFonts w:ascii="David" w:hAnsi="David" w:cs="David" w:hint="cs"/>
          <w:sz w:val="20"/>
          <w:szCs w:val="20"/>
          <w:highlight w:val="yellow"/>
          <w:lang w:val="en"/>
        </w:rPr>
        <w:t>' 230-187</w:t>
      </w:r>
      <w:r w:rsidR="009B22C0" w:rsidRPr="007736C1">
        <w:rPr>
          <w:rFonts w:ascii="David" w:hAnsi="David" w:cs="David" w:hint="cs"/>
          <w:sz w:val="20"/>
          <w:szCs w:val="20"/>
          <w:lang w:val="en"/>
        </w:rPr>
        <w:t xml:space="preserve">.  </w:t>
      </w:r>
    </w:p>
  </w:footnote>
  <w:footnote w:id="50">
    <w:p w14:paraId="356199F4" w14:textId="586BFE17" w:rsidR="006B6622" w:rsidRPr="006B6622" w:rsidRDefault="00000000">
      <w:pPr>
        <w:pStyle w:val="FootnoteText"/>
        <w:bidi w:val="0"/>
        <w:rPr>
          <w:rFonts w:ascii="David" w:hAnsi="David" w:cs="David"/>
        </w:rPr>
      </w:pPr>
      <w:r w:rsidRPr="006B6622">
        <w:rPr>
          <w:rStyle w:val="FootnoteReference"/>
          <w:rFonts w:ascii="David" w:hAnsi="David" w:cs="David"/>
        </w:rPr>
        <w:footnoteRef/>
      </w:r>
      <w:r w:rsidRPr="006B6622">
        <w:rPr>
          <w:rFonts w:ascii="David" w:hAnsi="David" w:cs="David"/>
          <w:lang w:val="en"/>
        </w:rPr>
        <w:t xml:space="preserve"> An inverted use of the well-known term </w:t>
      </w:r>
      <w:r w:rsidR="00562690">
        <w:rPr>
          <w:rFonts w:ascii="David" w:hAnsi="David" w:cs="David"/>
          <w:lang w:val="en"/>
        </w:rPr>
        <w:t xml:space="preserve">“the </w:t>
      </w:r>
      <w:r w:rsidRPr="006B6622">
        <w:rPr>
          <w:rFonts w:ascii="David" w:hAnsi="David" w:cs="David"/>
          <w:lang w:val="en"/>
        </w:rPr>
        <w:t>day of the Lord’s anger</w:t>
      </w:r>
      <w:r w:rsidR="00562690">
        <w:rPr>
          <w:rFonts w:ascii="David" w:hAnsi="David" w:cs="David"/>
          <w:lang w:val="en"/>
        </w:rPr>
        <w:t>”</w:t>
      </w:r>
      <w:r w:rsidRPr="006B6622">
        <w:rPr>
          <w:rFonts w:ascii="David" w:hAnsi="David" w:cs="David"/>
          <w:lang w:val="en"/>
        </w:rPr>
        <w:t xml:space="preserve"> can already be identified prior to the scroll of Lamentations, in the prophecy of</w:t>
      </w:r>
      <w:r w:rsidR="00562690">
        <w:rPr>
          <w:rFonts w:ascii="David" w:hAnsi="David" w:cs="David"/>
          <w:lang w:val="en"/>
        </w:rPr>
        <w:t xml:space="preserve"> Amos (5:18-20)</w:t>
      </w:r>
      <w:r w:rsidRPr="006B6622">
        <w:rPr>
          <w:rFonts w:ascii="David" w:hAnsi="David" w:cs="David"/>
          <w:lang w:val="en"/>
        </w:rPr>
        <w:t xml:space="preserve">.  </w:t>
      </w:r>
    </w:p>
  </w:footnote>
  <w:footnote w:id="51">
    <w:p w14:paraId="3BABCE59" w14:textId="58FB721A" w:rsidR="00637947" w:rsidRDefault="00000000" w:rsidP="00637947">
      <w:pPr>
        <w:pStyle w:val="FootnoteText"/>
        <w:bidi w:val="0"/>
        <w:rPr>
          <w:rtl/>
        </w:rPr>
      </w:pPr>
      <w:r>
        <w:rPr>
          <w:rStyle w:val="FootnoteReference"/>
        </w:rPr>
        <w:footnoteRef/>
      </w:r>
      <w:r>
        <w:rPr>
          <w:rFonts w:ascii="David" w:hAnsi="David" w:cs="David" w:hint="cs"/>
          <w:lang w:val="en"/>
        </w:rPr>
        <w:t xml:space="preserve"> Regarding the word “</w:t>
      </w:r>
      <w:proofErr w:type="spellStart"/>
      <w:r w:rsidRPr="0038616C">
        <w:rPr>
          <w:rFonts w:ascii="David" w:hAnsi="David" w:cs="David" w:hint="cs"/>
          <w:i/>
          <w:iCs/>
          <w:lang w:val="en"/>
        </w:rPr>
        <w:t>megurai</w:t>
      </w:r>
      <w:proofErr w:type="spellEnd"/>
      <w:r>
        <w:rPr>
          <w:rFonts w:ascii="David" w:hAnsi="David" w:cs="David" w:hint="cs"/>
          <w:lang w:val="en"/>
        </w:rPr>
        <w:t xml:space="preserve">,” some have interpreted it from the root g-w-r, that is, “my neighbors who dwell around me” (Rashi, Joseph </w:t>
      </w:r>
      <w:proofErr w:type="spellStart"/>
      <w:r>
        <w:rPr>
          <w:rFonts w:ascii="David" w:hAnsi="David" w:cs="David" w:hint="cs"/>
          <w:lang w:val="en"/>
        </w:rPr>
        <w:t>Qaspi</w:t>
      </w:r>
      <w:proofErr w:type="spellEnd"/>
      <w:r>
        <w:rPr>
          <w:rFonts w:ascii="David" w:hAnsi="David" w:cs="David" w:hint="cs"/>
          <w:lang w:val="en"/>
        </w:rPr>
        <w:t xml:space="preserve">, Ibn Ezra, Ewald); others have interpreted it from </w:t>
      </w:r>
      <w:proofErr w:type="spellStart"/>
      <w:r w:rsidRPr="0038616C">
        <w:rPr>
          <w:rFonts w:ascii="David" w:hAnsi="David" w:cs="David" w:hint="cs"/>
          <w:i/>
          <w:iCs/>
          <w:lang w:val="en"/>
        </w:rPr>
        <w:t>magor</w:t>
      </w:r>
      <w:proofErr w:type="spellEnd"/>
      <w:r>
        <w:rPr>
          <w:rFonts w:ascii="David" w:hAnsi="David" w:cs="David" w:hint="cs"/>
          <w:lang w:val="en"/>
        </w:rPr>
        <w:t xml:space="preserve">—fear, terror (Saadiah Gaon, and most modern commentators). This term most often appears in the frequent collocation </w:t>
      </w:r>
      <w:r w:rsidR="0038616C">
        <w:rPr>
          <w:rFonts w:ascii="David" w:hAnsi="David" w:cs="David"/>
          <w:lang w:val="en"/>
        </w:rPr>
        <w:t xml:space="preserve">found </w:t>
      </w:r>
      <w:r>
        <w:rPr>
          <w:rFonts w:ascii="David" w:hAnsi="David" w:cs="David" w:hint="cs"/>
          <w:lang w:val="en"/>
        </w:rPr>
        <w:t>in Jeremiah</w:t>
      </w:r>
      <w:r w:rsidR="0038616C">
        <w:rPr>
          <w:rFonts w:ascii="David" w:hAnsi="David" w:cs="David"/>
          <w:lang w:val="en"/>
        </w:rPr>
        <w:t>,</w:t>
      </w:r>
      <w:r>
        <w:rPr>
          <w:rFonts w:ascii="David" w:hAnsi="David" w:cs="David" w:hint="cs"/>
          <w:lang w:val="en"/>
        </w:rPr>
        <w:t xml:space="preserve"> “</w:t>
      </w:r>
      <w:proofErr w:type="spellStart"/>
      <w:r w:rsidRPr="0038616C">
        <w:rPr>
          <w:rFonts w:ascii="David" w:hAnsi="David" w:cs="David" w:hint="cs"/>
          <w:i/>
          <w:iCs/>
          <w:lang w:val="en"/>
        </w:rPr>
        <w:t>magor</w:t>
      </w:r>
      <w:proofErr w:type="spellEnd"/>
      <w:r w:rsidRPr="0038616C">
        <w:rPr>
          <w:rFonts w:ascii="David" w:hAnsi="David" w:cs="David" w:hint="cs"/>
          <w:i/>
          <w:iCs/>
          <w:lang w:val="en"/>
        </w:rPr>
        <w:t xml:space="preserve"> </w:t>
      </w:r>
      <w:proofErr w:type="spellStart"/>
      <w:r w:rsidRPr="0038616C">
        <w:rPr>
          <w:rFonts w:ascii="David" w:hAnsi="David" w:cs="David" w:hint="cs"/>
          <w:i/>
          <w:iCs/>
          <w:lang w:val="en"/>
        </w:rPr>
        <w:t>misaviv</w:t>
      </w:r>
      <w:proofErr w:type="spellEnd"/>
      <w:r>
        <w:rPr>
          <w:rFonts w:ascii="David" w:hAnsi="David" w:cs="David" w:hint="cs"/>
          <w:lang w:val="en"/>
        </w:rPr>
        <w:t>.” However, whether we interpret it one way or the other, this verse deals with enemies.</w:t>
      </w:r>
    </w:p>
  </w:footnote>
  <w:footnote w:id="52">
    <w:p w14:paraId="439A1382" w14:textId="41552F81" w:rsidR="002426EA" w:rsidRDefault="00000000">
      <w:pPr>
        <w:pStyle w:val="FootnoteText"/>
        <w:bidi w:val="0"/>
      </w:pPr>
      <w:r>
        <w:rPr>
          <w:rStyle w:val="FootnoteReference"/>
        </w:rPr>
        <w:footnoteRef/>
      </w:r>
      <w:r w:rsidRPr="00D86CDF">
        <w:rPr>
          <w:rFonts w:ascii="David" w:hAnsi="David" w:cs="David" w:hint="cs"/>
          <w:lang w:val="en"/>
        </w:rPr>
        <w:t xml:space="preserve"> So understood Rashi, Ibn Ezra, R. Joseph </w:t>
      </w:r>
      <w:proofErr w:type="spellStart"/>
      <w:r w:rsidRPr="00D86CDF">
        <w:rPr>
          <w:rFonts w:ascii="David" w:hAnsi="David" w:cs="David" w:hint="cs"/>
          <w:lang w:val="en"/>
        </w:rPr>
        <w:t>Qaspi</w:t>
      </w:r>
      <w:proofErr w:type="spellEnd"/>
      <w:r w:rsidRPr="00D86CDF">
        <w:rPr>
          <w:rFonts w:ascii="David" w:hAnsi="David" w:cs="David" w:hint="cs"/>
          <w:lang w:val="en"/>
        </w:rPr>
        <w:t>, Isaiah of Trani</w:t>
      </w:r>
      <w:r w:rsidR="0038616C">
        <w:rPr>
          <w:rFonts w:ascii="David" w:hAnsi="David" w:cs="David"/>
          <w:lang w:val="en"/>
        </w:rPr>
        <w:t>.</w:t>
      </w:r>
    </w:p>
  </w:footnote>
  <w:footnote w:id="53">
    <w:p w14:paraId="4917F310" w14:textId="190B727D" w:rsidR="00637947" w:rsidRPr="00D86CDF" w:rsidRDefault="00000000" w:rsidP="00D86CDF">
      <w:pPr>
        <w:bidi w:val="0"/>
        <w:spacing w:after="0" w:line="240" w:lineRule="auto"/>
        <w:rPr>
          <w:rFonts w:ascii="David" w:hAnsi="David" w:cs="David"/>
          <w:sz w:val="20"/>
          <w:szCs w:val="20"/>
          <w:rtl/>
        </w:rPr>
      </w:pPr>
      <w:r w:rsidRPr="00D86CDF">
        <w:rPr>
          <w:rStyle w:val="FootnoteReference"/>
          <w:rFonts w:ascii="David" w:hAnsi="David" w:cs="David"/>
          <w:sz w:val="20"/>
          <w:szCs w:val="20"/>
        </w:rPr>
        <w:footnoteRef/>
      </w:r>
      <w:r w:rsidR="00D86CDF" w:rsidRPr="00D86CDF">
        <w:rPr>
          <w:rFonts w:ascii="David" w:hAnsi="David" w:cs="David" w:hint="cs"/>
          <w:sz w:val="20"/>
          <w:szCs w:val="20"/>
          <w:lang w:val="en"/>
        </w:rPr>
        <w:t xml:space="preserve">So too most moderns. See, for example: </w:t>
      </w:r>
      <w:proofErr w:type="spellStart"/>
      <w:r w:rsidR="00D86CDF" w:rsidRPr="0038616C">
        <w:rPr>
          <w:rFonts w:ascii="David" w:hAnsi="David" w:cs="David" w:hint="cs"/>
          <w:sz w:val="20"/>
          <w:szCs w:val="20"/>
          <w:highlight w:val="yellow"/>
          <w:lang w:val="en"/>
        </w:rPr>
        <w:t>וסטרמן</w:t>
      </w:r>
      <w:proofErr w:type="spellEnd"/>
      <w:r w:rsidR="00D86CDF" w:rsidRPr="0038616C">
        <w:rPr>
          <w:rFonts w:ascii="David" w:hAnsi="David" w:cs="David" w:hint="cs"/>
          <w:sz w:val="20"/>
          <w:szCs w:val="20"/>
          <w:highlight w:val="yellow"/>
          <w:lang w:val="en"/>
        </w:rPr>
        <w:t xml:space="preserve">, </w:t>
      </w:r>
      <w:proofErr w:type="spellStart"/>
      <w:r w:rsidR="00D86CDF" w:rsidRPr="0038616C">
        <w:rPr>
          <w:rFonts w:ascii="David" w:hAnsi="David" w:cs="David" w:hint="cs"/>
          <w:sz w:val="20"/>
          <w:szCs w:val="20"/>
          <w:highlight w:val="yellow"/>
          <w:lang w:val="en"/>
        </w:rPr>
        <w:t>איכה</w:t>
      </w:r>
      <w:proofErr w:type="spellEnd"/>
      <w:r w:rsidR="00D86CDF" w:rsidRPr="0038616C">
        <w:rPr>
          <w:rFonts w:ascii="David" w:hAnsi="David" w:cs="David" w:hint="cs"/>
          <w:sz w:val="20"/>
          <w:szCs w:val="20"/>
          <w:highlight w:val="yellow"/>
          <w:lang w:val="en"/>
        </w:rPr>
        <w:t xml:space="preserve">, </w:t>
      </w:r>
      <w:proofErr w:type="spellStart"/>
      <w:r w:rsidR="00D86CDF" w:rsidRPr="0038616C">
        <w:rPr>
          <w:rFonts w:ascii="David" w:hAnsi="David" w:cs="David" w:hint="cs"/>
          <w:sz w:val="20"/>
          <w:szCs w:val="20"/>
          <w:highlight w:val="yellow"/>
          <w:lang w:val="en"/>
        </w:rPr>
        <w:t>עמ</w:t>
      </w:r>
      <w:proofErr w:type="spellEnd"/>
      <w:r w:rsidR="00D86CDF" w:rsidRPr="0038616C">
        <w:rPr>
          <w:rFonts w:ascii="David" w:hAnsi="David" w:cs="David" w:hint="cs"/>
          <w:sz w:val="20"/>
          <w:szCs w:val="20"/>
          <w:highlight w:val="yellow"/>
          <w:lang w:val="en"/>
        </w:rPr>
        <w:t xml:space="preserve">' </w:t>
      </w:r>
      <w:proofErr w:type="gramStart"/>
      <w:r w:rsidR="00D86CDF" w:rsidRPr="0038616C">
        <w:rPr>
          <w:rFonts w:ascii="David" w:hAnsi="David" w:cs="David" w:hint="cs"/>
          <w:sz w:val="20"/>
          <w:szCs w:val="20"/>
          <w:highlight w:val="yellow"/>
          <w:lang w:val="en"/>
        </w:rPr>
        <w:t>159</w:t>
      </w:r>
      <w:r w:rsidR="00D86CDF" w:rsidRPr="00D86CDF">
        <w:rPr>
          <w:rFonts w:ascii="David" w:hAnsi="David" w:cs="David" w:hint="cs"/>
          <w:sz w:val="20"/>
          <w:szCs w:val="20"/>
          <w:lang w:val="en"/>
        </w:rPr>
        <w:t>;</w:t>
      </w:r>
      <w:proofErr w:type="gramEnd"/>
      <w:r w:rsidR="00D86CDF" w:rsidRPr="00D86CDF">
        <w:rPr>
          <w:rFonts w:ascii="David" w:hAnsi="David" w:cs="David" w:hint="cs"/>
          <w:sz w:val="20"/>
          <w:szCs w:val="20"/>
          <w:lang w:val="en"/>
        </w:rPr>
        <w:t xml:space="preserve"> </w:t>
      </w:r>
    </w:p>
  </w:footnote>
  <w:footnote w:id="54">
    <w:p w14:paraId="6992B67E" w14:textId="7A09CD93" w:rsidR="005A3D79" w:rsidRPr="00D86CDF" w:rsidRDefault="00000000" w:rsidP="005A3D79">
      <w:pPr>
        <w:pStyle w:val="FootnoteText"/>
        <w:bidi w:val="0"/>
        <w:rPr>
          <w:rFonts w:ascii="David" w:hAnsi="David" w:cs="David"/>
          <w:b/>
          <w:rtl/>
        </w:rPr>
      </w:pPr>
      <w:r>
        <w:rPr>
          <w:rStyle w:val="FootnoteReference"/>
        </w:rPr>
        <w:footnoteRef/>
      </w:r>
      <w:r w:rsidRPr="00D86CDF">
        <w:rPr>
          <w:rFonts w:ascii="David" w:hAnsi="David" w:cs="David" w:hint="cs"/>
          <w:lang w:val="en"/>
        </w:rPr>
        <w:t xml:space="preserve"> Thus, for example, R. Joseph Kara interpreted: “You call as on a festival my terrors all around—you call a festival to shatter the nations for whom I had been a terror all around (according to Jer 20:3), as on a festival that you proclaimed ‘against me to crush my young men’ (Lamentations 1:15).”</w:t>
      </w:r>
      <w:r w:rsidRPr="00D86CDF">
        <w:rPr>
          <w:rFonts w:ascii="David" w:hAnsi="David" w:cs="David" w:hint="cs"/>
          <w:b/>
          <w:lang w:val="en"/>
        </w:rPr>
        <w:t xml:space="preserve"> (in his commentary to Lam</w:t>
      </w:r>
      <w:r w:rsidR="0038616C">
        <w:rPr>
          <w:rFonts w:ascii="David" w:hAnsi="David" w:cs="David"/>
          <w:b/>
          <w:lang w:val="en"/>
        </w:rPr>
        <w:t xml:space="preserve"> </w:t>
      </w:r>
      <w:r w:rsidRPr="00D86CDF">
        <w:rPr>
          <w:rFonts w:ascii="David" w:hAnsi="David" w:cs="David" w:hint="cs"/>
          <w:b/>
          <w:lang w:val="en"/>
        </w:rPr>
        <w:t xml:space="preserve">2:22).  </w:t>
      </w:r>
      <w:r w:rsidRPr="00D86CDF">
        <w:rPr>
          <w:rFonts w:ascii="David" w:hAnsi="David" w:cs="David" w:hint="cs"/>
          <w:lang w:val="en"/>
        </w:rPr>
        <w:t xml:space="preserve">Thus, too, </w:t>
      </w:r>
      <w:proofErr w:type="spellStart"/>
      <w:r w:rsidRPr="00D86CDF">
        <w:rPr>
          <w:rFonts w:ascii="David" w:hAnsi="David" w:cs="David" w:hint="cs"/>
          <w:lang w:val="en"/>
        </w:rPr>
        <w:t>Zakovitch</w:t>
      </w:r>
      <w:proofErr w:type="spellEnd"/>
      <w:r w:rsidRPr="00D86CDF">
        <w:rPr>
          <w:rFonts w:ascii="David" w:hAnsi="David" w:cs="David" w:hint="cs"/>
          <w:lang w:val="en"/>
        </w:rPr>
        <w:t xml:space="preserve"> interpreted in his commentary: “Not everyone died in Jerusalem, but she expects that ‘on the day of the L</w:t>
      </w:r>
      <w:r w:rsidR="000E36F4">
        <w:rPr>
          <w:rFonts w:ascii="David" w:hAnsi="David" w:cs="David"/>
          <w:lang w:val="en"/>
        </w:rPr>
        <w:t>ord</w:t>
      </w:r>
      <w:r w:rsidRPr="00D86CDF">
        <w:rPr>
          <w:rFonts w:ascii="David" w:hAnsi="David" w:cs="David" w:hint="cs"/>
          <w:lang w:val="en"/>
        </w:rPr>
        <w:t xml:space="preserve">’s anger,’ the day of vengeance upon the enemies, corresponding to the expression that opens the lament ‘the day of </w:t>
      </w:r>
      <w:r w:rsidR="00534753">
        <w:rPr>
          <w:rFonts w:ascii="David" w:hAnsi="David" w:cs="David"/>
          <w:lang w:val="en"/>
        </w:rPr>
        <w:t>H</w:t>
      </w:r>
      <w:r w:rsidRPr="00D86CDF">
        <w:rPr>
          <w:rFonts w:ascii="David" w:hAnsi="David" w:cs="David" w:hint="cs"/>
          <w:lang w:val="en"/>
        </w:rPr>
        <w:t xml:space="preserve">is anger’ (v. 1), none of her enemies—her terrors will remain, survivor or fugitive.” </w:t>
      </w:r>
      <w:proofErr w:type="spellStart"/>
      <w:r w:rsidRPr="0038616C">
        <w:rPr>
          <w:rFonts w:ascii="David" w:hAnsi="David" w:cs="David" w:hint="cs"/>
          <w:highlight w:val="yellow"/>
          <w:lang w:val="en"/>
        </w:rPr>
        <w:t>זקוביץ</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ושנאן</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איכה</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עמ</w:t>
      </w:r>
      <w:proofErr w:type="spellEnd"/>
      <w:r w:rsidRPr="0038616C">
        <w:rPr>
          <w:rFonts w:ascii="David" w:hAnsi="David" w:cs="David" w:hint="cs"/>
          <w:highlight w:val="yellow"/>
          <w:lang w:val="en"/>
        </w:rPr>
        <w:t xml:space="preserve">' 118; </w:t>
      </w:r>
      <w:proofErr w:type="spellStart"/>
      <w:r w:rsidRPr="0038616C">
        <w:rPr>
          <w:rFonts w:ascii="David" w:hAnsi="David" w:cs="David" w:hint="cs"/>
          <w:highlight w:val="yellow"/>
          <w:lang w:val="en"/>
        </w:rPr>
        <w:t>הילרס</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איכה</w:t>
      </w:r>
      <w:proofErr w:type="spellEnd"/>
      <w:r w:rsidRPr="0038616C">
        <w:rPr>
          <w:rFonts w:ascii="David" w:hAnsi="David" w:cs="David" w:hint="cs"/>
          <w:highlight w:val="yellow"/>
          <w:lang w:val="en"/>
        </w:rPr>
        <w:t xml:space="preserve">, 108; </w:t>
      </w:r>
      <w:proofErr w:type="spellStart"/>
      <w:r w:rsidRPr="0038616C">
        <w:rPr>
          <w:rFonts w:ascii="David" w:hAnsi="David" w:cs="David" w:hint="cs"/>
          <w:highlight w:val="yellow"/>
          <w:lang w:val="en"/>
        </w:rPr>
        <w:t>קליין</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טוען</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כי</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יש</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לקרוא</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את</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הפועל</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תקרא</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כקראת</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אך</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כותב</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כי</w:t>
      </w:r>
      <w:proofErr w:type="spellEnd"/>
      <w:r w:rsidRPr="0038616C">
        <w:rPr>
          <w:rFonts w:ascii="David" w:hAnsi="David" w:cs="David" w:hint="cs"/>
          <w:highlight w:val="yellow"/>
          <w:lang w:val="en"/>
        </w:rPr>
        <w:t>: “</w:t>
      </w:r>
      <w:proofErr w:type="spellStart"/>
      <w:r w:rsidRPr="0038616C">
        <w:rPr>
          <w:rFonts w:ascii="David" w:hAnsi="David" w:cs="David" w:hint="cs"/>
          <w:highlight w:val="yellow"/>
          <w:lang w:val="en"/>
        </w:rPr>
        <w:t>קינה</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זו</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בדומה</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לקינות</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הראשונה</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השלישית</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והרביעית</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חותמת</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בבקשה</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לנקמה</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באויבים</w:t>
      </w:r>
      <w:proofErr w:type="spellEnd"/>
      <w:r w:rsidRPr="0038616C">
        <w:rPr>
          <w:rFonts w:ascii="David" w:hAnsi="David" w:cs="David" w:hint="cs"/>
          <w:highlight w:val="yellow"/>
          <w:lang w:val="en"/>
        </w:rPr>
        <w:t>” (</w:t>
      </w:r>
      <w:proofErr w:type="spellStart"/>
      <w:r w:rsidRPr="0038616C">
        <w:rPr>
          <w:rFonts w:ascii="David" w:hAnsi="David" w:cs="David" w:hint="cs"/>
          <w:highlight w:val="yellow"/>
          <w:lang w:val="en"/>
        </w:rPr>
        <w:t>קליין</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איכה</w:t>
      </w:r>
      <w:proofErr w:type="spellEnd"/>
      <w:r w:rsidRPr="0038616C">
        <w:rPr>
          <w:rFonts w:ascii="David" w:hAnsi="David" w:cs="David" w:hint="cs"/>
          <w:highlight w:val="yellow"/>
          <w:lang w:val="en"/>
        </w:rPr>
        <w:t xml:space="preserve">, </w:t>
      </w:r>
      <w:proofErr w:type="spellStart"/>
      <w:r w:rsidRPr="0038616C">
        <w:rPr>
          <w:rFonts w:ascii="David" w:hAnsi="David" w:cs="David" w:hint="cs"/>
          <w:highlight w:val="yellow"/>
          <w:lang w:val="en"/>
        </w:rPr>
        <w:t>עמ</w:t>
      </w:r>
      <w:proofErr w:type="spellEnd"/>
      <w:r w:rsidRPr="0038616C">
        <w:rPr>
          <w:rFonts w:ascii="David" w:hAnsi="David" w:cs="David" w:hint="cs"/>
          <w:highlight w:val="yellow"/>
          <w:lang w:val="en"/>
        </w:rPr>
        <w:t>' 163).</w:t>
      </w:r>
      <w:r w:rsidRPr="00D86CDF">
        <w:rPr>
          <w:rFonts w:ascii="David" w:hAnsi="David" w:cs="David" w:hint="cs"/>
          <w:lang w:val="en"/>
        </w:rPr>
        <w:t xml:space="preserve"> </w:t>
      </w:r>
    </w:p>
    <w:p w14:paraId="278F7892" w14:textId="3C7000E0" w:rsidR="005A3D79" w:rsidRDefault="005A3D79">
      <w:pPr>
        <w:pStyle w:val="FootnoteText"/>
        <w:rPr>
          <w:rtl/>
        </w:rPr>
      </w:pPr>
    </w:p>
  </w:footnote>
  <w:footnote w:id="55">
    <w:p w14:paraId="7981D2C8" w14:textId="494FBCA7" w:rsidR="00F85ABB" w:rsidRPr="001103FD" w:rsidRDefault="00000000" w:rsidP="00F85ABB">
      <w:pPr>
        <w:pStyle w:val="FootnoteText"/>
        <w:bidi w:val="0"/>
        <w:rPr>
          <w:rFonts w:ascii="David" w:hAnsi="David" w:cs="David"/>
          <w:rtl/>
        </w:rPr>
      </w:pPr>
      <w:r w:rsidRPr="001103FD">
        <w:rPr>
          <w:rStyle w:val="FootnoteReference"/>
          <w:rFonts w:ascii="David" w:hAnsi="David" w:cs="David"/>
        </w:rPr>
        <w:footnoteRef/>
      </w:r>
      <w:r w:rsidRPr="001103FD">
        <w:rPr>
          <w:rFonts w:ascii="David" w:hAnsi="David" w:cs="David"/>
          <w:lang w:val="en"/>
        </w:rPr>
        <w:t xml:space="preserve"> </w:t>
      </w:r>
      <w:proofErr w:type="spellStart"/>
      <w:r w:rsidRPr="0038616C">
        <w:rPr>
          <w:rFonts w:ascii="David" w:hAnsi="David" w:cs="David"/>
          <w:highlight w:val="yellow"/>
          <w:lang w:val="en"/>
        </w:rPr>
        <w:t>ברלין</w:t>
      </w:r>
      <w:proofErr w:type="spellEnd"/>
      <w:r w:rsidRPr="0038616C">
        <w:rPr>
          <w:rFonts w:ascii="David" w:hAnsi="David" w:cs="David"/>
          <w:highlight w:val="yellow"/>
          <w:lang w:val="en"/>
        </w:rPr>
        <w:t xml:space="preserve">, </w:t>
      </w:r>
      <w:proofErr w:type="spellStart"/>
      <w:r w:rsidRPr="0038616C">
        <w:rPr>
          <w:rFonts w:ascii="David" w:hAnsi="David" w:cs="David"/>
          <w:highlight w:val="yellow"/>
          <w:lang w:val="en"/>
        </w:rPr>
        <w:t>איכה</w:t>
      </w:r>
      <w:proofErr w:type="spellEnd"/>
      <w:r w:rsidRPr="0038616C">
        <w:rPr>
          <w:rFonts w:ascii="David" w:hAnsi="David" w:cs="David"/>
          <w:highlight w:val="yellow"/>
          <w:lang w:val="en"/>
        </w:rPr>
        <w:t xml:space="preserve">, </w:t>
      </w:r>
      <w:proofErr w:type="spellStart"/>
      <w:r w:rsidRPr="0038616C">
        <w:rPr>
          <w:rFonts w:ascii="David" w:hAnsi="David" w:cs="David"/>
          <w:highlight w:val="yellow"/>
          <w:lang w:val="en"/>
        </w:rPr>
        <w:t>עמ</w:t>
      </w:r>
      <w:proofErr w:type="spellEnd"/>
      <w:r w:rsidRPr="0038616C">
        <w:rPr>
          <w:rFonts w:ascii="David" w:hAnsi="David" w:cs="David"/>
          <w:highlight w:val="yellow"/>
          <w:lang w:val="en"/>
        </w:rPr>
        <w:t xml:space="preserve">' 77; </w:t>
      </w:r>
      <w:proofErr w:type="spellStart"/>
      <w:r w:rsidRPr="0038616C">
        <w:rPr>
          <w:rFonts w:ascii="David" w:hAnsi="David" w:cs="David"/>
          <w:highlight w:val="yellow"/>
          <w:lang w:val="en"/>
        </w:rPr>
        <w:t>עסיס</w:t>
      </w:r>
      <w:proofErr w:type="spellEnd"/>
      <w:r w:rsidRPr="0038616C">
        <w:rPr>
          <w:rFonts w:ascii="David" w:hAnsi="David" w:cs="David"/>
          <w:highlight w:val="yellow"/>
          <w:lang w:val="en"/>
        </w:rPr>
        <w:t xml:space="preserve">, </w:t>
      </w:r>
      <w:proofErr w:type="spellStart"/>
      <w:r w:rsidRPr="0038616C">
        <w:rPr>
          <w:rFonts w:ascii="David" w:hAnsi="David" w:cs="David"/>
          <w:highlight w:val="yellow"/>
          <w:lang w:val="en"/>
        </w:rPr>
        <w:t>איכה</w:t>
      </w:r>
      <w:proofErr w:type="spellEnd"/>
      <w:r w:rsidRPr="0038616C">
        <w:rPr>
          <w:rFonts w:ascii="David" w:hAnsi="David" w:cs="David"/>
          <w:highlight w:val="yellow"/>
          <w:lang w:val="en"/>
        </w:rPr>
        <w:t xml:space="preserve">, </w:t>
      </w:r>
      <w:proofErr w:type="spellStart"/>
      <w:r w:rsidRPr="0038616C">
        <w:rPr>
          <w:rFonts w:ascii="David" w:hAnsi="David" w:cs="David"/>
          <w:highlight w:val="yellow"/>
          <w:lang w:val="en"/>
        </w:rPr>
        <w:t>עמ</w:t>
      </w:r>
      <w:proofErr w:type="spellEnd"/>
      <w:r w:rsidRPr="0038616C">
        <w:rPr>
          <w:rFonts w:ascii="David" w:hAnsi="David" w:cs="David"/>
          <w:highlight w:val="yellow"/>
          <w:lang w:val="en"/>
        </w:rPr>
        <w:t xml:space="preserve">' </w:t>
      </w:r>
      <w:proofErr w:type="gramStart"/>
      <w:r w:rsidRPr="0038616C">
        <w:rPr>
          <w:rFonts w:ascii="David" w:hAnsi="David" w:cs="David"/>
          <w:highlight w:val="yellow"/>
          <w:lang w:val="en"/>
        </w:rPr>
        <w:t xml:space="preserve">95;  </w:t>
      </w:r>
      <w:proofErr w:type="spellStart"/>
      <w:r w:rsidRPr="0038616C">
        <w:rPr>
          <w:rFonts w:ascii="David" w:hAnsi="David" w:cs="David"/>
          <w:highlight w:val="yellow"/>
          <w:lang w:val="en"/>
        </w:rPr>
        <w:t>ברנשידט</w:t>
      </w:r>
      <w:proofErr w:type="spellEnd"/>
      <w:proofErr w:type="gramEnd"/>
      <w:r w:rsidRPr="0038616C">
        <w:rPr>
          <w:rFonts w:ascii="David" w:hAnsi="David" w:cs="David"/>
          <w:highlight w:val="yellow"/>
          <w:lang w:val="en"/>
        </w:rPr>
        <w:t xml:space="preserve">, </w:t>
      </w:r>
      <w:proofErr w:type="spellStart"/>
      <w:r w:rsidRPr="0038616C">
        <w:rPr>
          <w:rFonts w:ascii="David" w:hAnsi="David" w:cs="David"/>
          <w:highlight w:val="yellow"/>
          <w:lang w:val="en"/>
        </w:rPr>
        <w:t>איכה</w:t>
      </w:r>
      <w:proofErr w:type="spellEnd"/>
      <w:r w:rsidRPr="0038616C">
        <w:rPr>
          <w:rFonts w:ascii="David" w:hAnsi="David" w:cs="David"/>
          <w:highlight w:val="yellow"/>
          <w:lang w:val="en"/>
        </w:rPr>
        <w:t xml:space="preserve"> ג, </w:t>
      </w:r>
      <w:proofErr w:type="spellStart"/>
      <w:r w:rsidRPr="0038616C">
        <w:rPr>
          <w:rFonts w:ascii="David" w:hAnsi="David" w:cs="David"/>
          <w:highlight w:val="yellow"/>
          <w:lang w:val="en"/>
        </w:rPr>
        <w:t>עמ</w:t>
      </w:r>
      <w:proofErr w:type="spellEnd"/>
      <w:r w:rsidRPr="0038616C">
        <w:rPr>
          <w:rFonts w:ascii="David" w:hAnsi="David" w:cs="David"/>
          <w:highlight w:val="yellow"/>
          <w:lang w:val="en"/>
        </w:rPr>
        <w:t>' 344-352</w:t>
      </w:r>
    </w:p>
  </w:footnote>
  <w:footnote w:id="56">
    <w:p w14:paraId="255D4BEE" w14:textId="2DEC74F9" w:rsidR="00A0153F" w:rsidRPr="00AB6168" w:rsidRDefault="00000000">
      <w:pPr>
        <w:pStyle w:val="FootnoteText"/>
        <w:bidi w:val="0"/>
        <w:rPr>
          <w:rFonts w:ascii="David" w:hAnsi="David" w:cs="David"/>
          <w:rtl/>
        </w:rPr>
      </w:pPr>
      <w:r w:rsidRPr="00AB6168">
        <w:rPr>
          <w:rStyle w:val="FootnoteReference"/>
          <w:rFonts w:ascii="David" w:hAnsi="David" w:cs="David"/>
        </w:rPr>
        <w:footnoteRef/>
      </w:r>
      <w:r w:rsidRPr="00AB6168">
        <w:rPr>
          <w:rFonts w:ascii="David" w:hAnsi="David" w:cs="David"/>
          <w:lang w:val="en"/>
        </w:rPr>
        <w:t xml:space="preserve"> See above, </w:t>
      </w:r>
      <w:r w:rsidR="0038616C">
        <w:rPr>
          <w:rFonts w:ascii="David" w:hAnsi="David" w:cs="David"/>
          <w:lang w:val="en"/>
        </w:rPr>
        <w:t>foot</w:t>
      </w:r>
      <w:r w:rsidRPr="00AB6168">
        <w:rPr>
          <w:rFonts w:ascii="David" w:hAnsi="David" w:cs="David"/>
          <w:lang w:val="en"/>
        </w:rPr>
        <w:t>note 1</w:t>
      </w:r>
      <w:r w:rsidR="0038616C">
        <w:rPr>
          <w:rFonts w:ascii="David" w:hAnsi="David" w:cs="David"/>
          <w:lang w:val="e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1C7"/>
    <w:multiLevelType w:val="hybridMultilevel"/>
    <w:tmpl w:val="9894E410"/>
    <w:lvl w:ilvl="0" w:tplc="95346C80">
      <w:start w:val="1"/>
      <w:numFmt w:val="hebrew1"/>
      <w:lvlText w:val="%1."/>
      <w:lvlJc w:val="left"/>
      <w:pPr>
        <w:ind w:left="720" w:hanging="360"/>
      </w:pPr>
      <w:rPr>
        <w:rFonts w:hint="default"/>
      </w:rPr>
    </w:lvl>
    <w:lvl w:ilvl="1" w:tplc="E594243C" w:tentative="1">
      <w:start w:val="1"/>
      <w:numFmt w:val="lowerLetter"/>
      <w:lvlText w:val="%2."/>
      <w:lvlJc w:val="left"/>
      <w:pPr>
        <w:ind w:left="1440" w:hanging="360"/>
      </w:pPr>
    </w:lvl>
    <w:lvl w:ilvl="2" w:tplc="60D65C88" w:tentative="1">
      <w:start w:val="1"/>
      <w:numFmt w:val="lowerRoman"/>
      <w:lvlText w:val="%3."/>
      <w:lvlJc w:val="right"/>
      <w:pPr>
        <w:ind w:left="2160" w:hanging="180"/>
      </w:pPr>
    </w:lvl>
    <w:lvl w:ilvl="3" w:tplc="2DBE3BEE" w:tentative="1">
      <w:start w:val="1"/>
      <w:numFmt w:val="decimal"/>
      <w:lvlText w:val="%4."/>
      <w:lvlJc w:val="left"/>
      <w:pPr>
        <w:ind w:left="2880" w:hanging="360"/>
      </w:pPr>
    </w:lvl>
    <w:lvl w:ilvl="4" w:tplc="99BAE3C8" w:tentative="1">
      <w:start w:val="1"/>
      <w:numFmt w:val="lowerLetter"/>
      <w:lvlText w:val="%5."/>
      <w:lvlJc w:val="left"/>
      <w:pPr>
        <w:ind w:left="3600" w:hanging="360"/>
      </w:pPr>
    </w:lvl>
    <w:lvl w:ilvl="5" w:tplc="15583CEA" w:tentative="1">
      <w:start w:val="1"/>
      <w:numFmt w:val="lowerRoman"/>
      <w:lvlText w:val="%6."/>
      <w:lvlJc w:val="right"/>
      <w:pPr>
        <w:ind w:left="4320" w:hanging="180"/>
      </w:pPr>
    </w:lvl>
    <w:lvl w:ilvl="6" w:tplc="4D7876AA" w:tentative="1">
      <w:start w:val="1"/>
      <w:numFmt w:val="decimal"/>
      <w:lvlText w:val="%7."/>
      <w:lvlJc w:val="left"/>
      <w:pPr>
        <w:ind w:left="5040" w:hanging="360"/>
      </w:pPr>
    </w:lvl>
    <w:lvl w:ilvl="7" w:tplc="BB6A550E" w:tentative="1">
      <w:start w:val="1"/>
      <w:numFmt w:val="lowerLetter"/>
      <w:lvlText w:val="%8."/>
      <w:lvlJc w:val="left"/>
      <w:pPr>
        <w:ind w:left="5760" w:hanging="360"/>
      </w:pPr>
    </w:lvl>
    <w:lvl w:ilvl="8" w:tplc="8D8A8E18" w:tentative="1">
      <w:start w:val="1"/>
      <w:numFmt w:val="lowerRoman"/>
      <w:lvlText w:val="%9."/>
      <w:lvlJc w:val="right"/>
      <w:pPr>
        <w:ind w:left="6480" w:hanging="180"/>
      </w:pPr>
    </w:lvl>
  </w:abstractNum>
  <w:abstractNum w:abstractNumId="1" w15:restartNumberingAfterBreak="0">
    <w:nsid w:val="204A5D21"/>
    <w:multiLevelType w:val="multilevel"/>
    <w:tmpl w:val="B8EA7514"/>
    <w:lvl w:ilvl="0">
      <w:start w:val="1"/>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E20409"/>
    <w:multiLevelType w:val="hybridMultilevel"/>
    <w:tmpl w:val="96687E3C"/>
    <w:lvl w:ilvl="0" w:tplc="4B521464">
      <w:start w:val="5"/>
      <w:numFmt w:val="hebrew1"/>
      <w:lvlText w:val="%1."/>
      <w:lvlJc w:val="left"/>
      <w:pPr>
        <w:ind w:left="720" w:hanging="360"/>
      </w:pPr>
      <w:rPr>
        <w:rFonts w:hint="default"/>
      </w:rPr>
    </w:lvl>
    <w:lvl w:ilvl="1" w:tplc="92B49DEA" w:tentative="1">
      <w:start w:val="1"/>
      <w:numFmt w:val="lowerLetter"/>
      <w:lvlText w:val="%2."/>
      <w:lvlJc w:val="left"/>
      <w:pPr>
        <w:ind w:left="1440" w:hanging="360"/>
      </w:pPr>
    </w:lvl>
    <w:lvl w:ilvl="2" w:tplc="87DC759E" w:tentative="1">
      <w:start w:val="1"/>
      <w:numFmt w:val="lowerRoman"/>
      <w:lvlText w:val="%3."/>
      <w:lvlJc w:val="right"/>
      <w:pPr>
        <w:ind w:left="2160" w:hanging="180"/>
      </w:pPr>
    </w:lvl>
    <w:lvl w:ilvl="3" w:tplc="B4D4B45A" w:tentative="1">
      <w:start w:val="1"/>
      <w:numFmt w:val="decimal"/>
      <w:lvlText w:val="%4."/>
      <w:lvlJc w:val="left"/>
      <w:pPr>
        <w:ind w:left="2880" w:hanging="360"/>
      </w:pPr>
    </w:lvl>
    <w:lvl w:ilvl="4" w:tplc="7794D4B2" w:tentative="1">
      <w:start w:val="1"/>
      <w:numFmt w:val="lowerLetter"/>
      <w:lvlText w:val="%5."/>
      <w:lvlJc w:val="left"/>
      <w:pPr>
        <w:ind w:left="3600" w:hanging="360"/>
      </w:pPr>
    </w:lvl>
    <w:lvl w:ilvl="5" w:tplc="6EB22B06" w:tentative="1">
      <w:start w:val="1"/>
      <w:numFmt w:val="lowerRoman"/>
      <w:lvlText w:val="%6."/>
      <w:lvlJc w:val="right"/>
      <w:pPr>
        <w:ind w:left="4320" w:hanging="180"/>
      </w:pPr>
    </w:lvl>
    <w:lvl w:ilvl="6" w:tplc="01DA5CA6" w:tentative="1">
      <w:start w:val="1"/>
      <w:numFmt w:val="decimal"/>
      <w:lvlText w:val="%7."/>
      <w:lvlJc w:val="left"/>
      <w:pPr>
        <w:ind w:left="5040" w:hanging="360"/>
      </w:pPr>
    </w:lvl>
    <w:lvl w:ilvl="7" w:tplc="A9DCFB3C" w:tentative="1">
      <w:start w:val="1"/>
      <w:numFmt w:val="lowerLetter"/>
      <w:lvlText w:val="%8."/>
      <w:lvlJc w:val="left"/>
      <w:pPr>
        <w:ind w:left="5760" w:hanging="360"/>
      </w:pPr>
    </w:lvl>
    <w:lvl w:ilvl="8" w:tplc="C5A28322" w:tentative="1">
      <w:start w:val="1"/>
      <w:numFmt w:val="lowerRoman"/>
      <w:lvlText w:val="%9."/>
      <w:lvlJc w:val="right"/>
      <w:pPr>
        <w:ind w:left="6480" w:hanging="180"/>
      </w:pPr>
    </w:lvl>
  </w:abstractNum>
  <w:abstractNum w:abstractNumId="3" w15:restartNumberingAfterBreak="0">
    <w:nsid w:val="2BE8315D"/>
    <w:multiLevelType w:val="hybridMultilevel"/>
    <w:tmpl w:val="4CE45D38"/>
    <w:lvl w:ilvl="0" w:tplc="9B129262">
      <w:start w:val="1"/>
      <w:numFmt w:val="hebrew1"/>
      <w:lvlText w:val="%1."/>
      <w:lvlJc w:val="left"/>
      <w:pPr>
        <w:ind w:left="720" w:hanging="360"/>
      </w:pPr>
      <w:rPr>
        <w:rFonts w:ascii="David" w:eastAsiaTheme="minorHAnsi" w:hAnsi="David" w:cs="David"/>
        <w:b/>
      </w:rPr>
    </w:lvl>
    <w:lvl w:ilvl="1" w:tplc="50869440">
      <w:start w:val="1"/>
      <w:numFmt w:val="lowerLetter"/>
      <w:lvlText w:val="%2."/>
      <w:lvlJc w:val="left"/>
      <w:pPr>
        <w:ind w:left="1440" w:hanging="360"/>
      </w:pPr>
    </w:lvl>
    <w:lvl w:ilvl="2" w:tplc="FF70FEFA" w:tentative="1">
      <w:start w:val="1"/>
      <w:numFmt w:val="lowerRoman"/>
      <w:lvlText w:val="%3."/>
      <w:lvlJc w:val="right"/>
      <w:pPr>
        <w:ind w:left="2160" w:hanging="180"/>
      </w:pPr>
    </w:lvl>
    <w:lvl w:ilvl="3" w:tplc="70D8ACC4" w:tentative="1">
      <w:start w:val="1"/>
      <w:numFmt w:val="decimal"/>
      <w:lvlText w:val="%4."/>
      <w:lvlJc w:val="left"/>
      <w:pPr>
        <w:ind w:left="2880" w:hanging="360"/>
      </w:pPr>
    </w:lvl>
    <w:lvl w:ilvl="4" w:tplc="7EC0FF50" w:tentative="1">
      <w:start w:val="1"/>
      <w:numFmt w:val="lowerLetter"/>
      <w:lvlText w:val="%5."/>
      <w:lvlJc w:val="left"/>
      <w:pPr>
        <w:ind w:left="3600" w:hanging="360"/>
      </w:pPr>
    </w:lvl>
    <w:lvl w:ilvl="5" w:tplc="53BCA6C6" w:tentative="1">
      <w:start w:val="1"/>
      <w:numFmt w:val="lowerRoman"/>
      <w:lvlText w:val="%6."/>
      <w:lvlJc w:val="right"/>
      <w:pPr>
        <w:ind w:left="4320" w:hanging="180"/>
      </w:pPr>
    </w:lvl>
    <w:lvl w:ilvl="6" w:tplc="62445FF6" w:tentative="1">
      <w:start w:val="1"/>
      <w:numFmt w:val="decimal"/>
      <w:lvlText w:val="%7."/>
      <w:lvlJc w:val="left"/>
      <w:pPr>
        <w:ind w:left="5040" w:hanging="360"/>
      </w:pPr>
    </w:lvl>
    <w:lvl w:ilvl="7" w:tplc="B8C8775E" w:tentative="1">
      <w:start w:val="1"/>
      <w:numFmt w:val="lowerLetter"/>
      <w:lvlText w:val="%8."/>
      <w:lvlJc w:val="left"/>
      <w:pPr>
        <w:ind w:left="5760" w:hanging="360"/>
      </w:pPr>
    </w:lvl>
    <w:lvl w:ilvl="8" w:tplc="F15AC478" w:tentative="1">
      <w:start w:val="1"/>
      <w:numFmt w:val="lowerRoman"/>
      <w:lvlText w:val="%9."/>
      <w:lvlJc w:val="right"/>
      <w:pPr>
        <w:ind w:left="6480" w:hanging="180"/>
      </w:pPr>
    </w:lvl>
  </w:abstractNum>
  <w:abstractNum w:abstractNumId="4" w15:restartNumberingAfterBreak="0">
    <w:nsid w:val="34AE4244"/>
    <w:multiLevelType w:val="hybridMultilevel"/>
    <w:tmpl w:val="25AA4332"/>
    <w:lvl w:ilvl="0" w:tplc="474EF026">
      <w:start w:val="5"/>
      <w:numFmt w:val="hebrew1"/>
      <w:lvlText w:val="%1."/>
      <w:lvlJc w:val="left"/>
      <w:pPr>
        <w:ind w:left="720" w:hanging="360"/>
      </w:pPr>
      <w:rPr>
        <w:rFonts w:hint="default"/>
      </w:rPr>
    </w:lvl>
    <w:lvl w:ilvl="1" w:tplc="92EE566A" w:tentative="1">
      <w:start w:val="1"/>
      <w:numFmt w:val="lowerLetter"/>
      <w:lvlText w:val="%2."/>
      <w:lvlJc w:val="left"/>
      <w:pPr>
        <w:ind w:left="1440" w:hanging="360"/>
      </w:pPr>
    </w:lvl>
    <w:lvl w:ilvl="2" w:tplc="B1CC5DCC" w:tentative="1">
      <w:start w:val="1"/>
      <w:numFmt w:val="lowerRoman"/>
      <w:lvlText w:val="%3."/>
      <w:lvlJc w:val="right"/>
      <w:pPr>
        <w:ind w:left="2160" w:hanging="180"/>
      </w:pPr>
    </w:lvl>
    <w:lvl w:ilvl="3" w:tplc="BA747416" w:tentative="1">
      <w:start w:val="1"/>
      <w:numFmt w:val="decimal"/>
      <w:lvlText w:val="%4."/>
      <w:lvlJc w:val="left"/>
      <w:pPr>
        <w:ind w:left="2880" w:hanging="360"/>
      </w:pPr>
    </w:lvl>
    <w:lvl w:ilvl="4" w:tplc="D0145044" w:tentative="1">
      <w:start w:val="1"/>
      <w:numFmt w:val="lowerLetter"/>
      <w:lvlText w:val="%5."/>
      <w:lvlJc w:val="left"/>
      <w:pPr>
        <w:ind w:left="3600" w:hanging="360"/>
      </w:pPr>
    </w:lvl>
    <w:lvl w:ilvl="5" w:tplc="B91C1BE4" w:tentative="1">
      <w:start w:val="1"/>
      <w:numFmt w:val="lowerRoman"/>
      <w:lvlText w:val="%6."/>
      <w:lvlJc w:val="right"/>
      <w:pPr>
        <w:ind w:left="4320" w:hanging="180"/>
      </w:pPr>
    </w:lvl>
    <w:lvl w:ilvl="6" w:tplc="7276819A" w:tentative="1">
      <w:start w:val="1"/>
      <w:numFmt w:val="decimal"/>
      <w:lvlText w:val="%7."/>
      <w:lvlJc w:val="left"/>
      <w:pPr>
        <w:ind w:left="5040" w:hanging="360"/>
      </w:pPr>
    </w:lvl>
    <w:lvl w:ilvl="7" w:tplc="88AEEA24" w:tentative="1">
      <w:start w:val="1"/>
      <w:numFmt w:val="lowerLetter"/>
      <w:lvlText w:val="%8."/>
      <w:lvlJc w:val="left"/>
      <w:pPr>
        <w:ind w:left="5760" w:hanging="360"/>
      </w:pPr>
    </w:lvl>
    <w:lvl w:ilvl="8" w:tplc="1F489384" w:tentative="1">
      <w:start w:val="1"/>
      <w:numFmt w:val="lowerRoman"/>
      <w:lvlText w:val="%9."/>
      <w:lvlJc w:val="right"/>
      <w:pPr>
        <w:ind w:left="6480" w:hanging="180"/>
      </w:pPr>
    </w:lvl>
  </w:abstractNum>
  <w:abstractNum w:abstractNumId="5" w15:restartNumberingAfterBreak="0">
    <w:nsid w:val="3F5266DA"/>
    <w:multiLevelType w:val="hybridMultilevel"/>
    <w:tmpl w:val="EFA8B952"/>
    <w:lvl w:ilvl="0" w:tplc="F4505874">
      <w:start w:val="1"/>
      <w:numFmt w:val="bullet"/>
      <w:lvlText w:val=""/>
      <w:lvlJc w:val="left"/>
      <w:pPr>
        <w:ind w:left="720" w:hanging="360"/>
      </w:pPr>
      <w:rPr>
        <w:rFonts w:ascii="Symbol" w:hAnsi="Symbol" w:hint="default"/>
      </w:rPr>
    </w:lvl>
    <w:lvl w:ilvl="1" w:tplc="B37AFE2A" w:tentative="1">
      <w:start w:val="1"/>
      <w:numFmt w:val="bullet"/>
      <w:lvlText w:val="o"/>
      <w:lvlJc w:val="left"/>
      <w:pPr>
        <w:ind w:left="1440" w:hanging="360"/>
      </w:pPr>
      <w:rPr>
        <w:rFonts w:ascii="Courier New" w:hAnsi="Courier New" w:cs="Courier New" w:hint="default"/>
      </w:rPr>
    </w:lvl>
    <w:lvl w:ilvl="2" w:tplc="335C9D96" w:tentative="1">
      <w:start w:val="1"/>
      <w:numFmt w:val="bullet"/>
      <w:lvlText w:val=""/>
      <w:lvlJc w:val="left"/>
      <w:pPr>
        <w:ind w:left="2160" w:hanging="360"/>
      </w:pPr>
      <w:rPr>
        <w:rFonts w:ascii="Wingdings" w:hAnsi="Wingdings" w:hint="default"/>
      </w:rPr>
    </w:lvl>
    <w:lvl w:ilvl="3" w:tplc="27AEC0E2" w:tentative="1">
      <w:start w:val="1"/>
      <w:numFmt w:val="bullet"/>
      <w:lvlText w:val=""/>
      <w:lvlJc w:val="left"/>
      <w:pPr>
        <w:ind w:left="2880" w:hanging="360"/>
      </w:pPr>
      <w:rPr>
        <w:rFonts w:ascii="Symbol" w:hAnsi="Symbol" w:hint="default"/>
      </w:rPr>
    </w:lvl>
    <w:lvl w:ilvl="4" w:tplc="4872D4C4" w:tentative="1">
      <w:start w:val="1"/>
      <w:numFmt w:val="bullet"/>
      <w:lvlText w:val="o"/>
      <w:lvlJc w:val="left"/>
      <w:pPr>
        <w:ind w:left="3600" w:hanging="360"/>
      </w:pPr>
      <w:rPr>
        <w:rFonts w:ascii="Courier New" w:hAnsi="Courier New" w:cs="Courier New" w:hint="default"/>
      </w:rPr>
    </w:lvl>
    <w:lvl w:ilvl="5" w:tplc="1CEE5660" w:tentative="1">
      <w:start w:val="1"/>
      <w:numFmt w:val="bullet"/>
      <w:lvlText w:val=""/>
      <w:lvlJc w:val="left"/>
      <w:pPr>
        <w:ind w:left="4320" w:hanging="360"/>
      </w:pPr>
      <w:rPr>
        <w:rFonts w:ascii="Wingdings" w:hAnsi="Wingdings" w:hint="default"/>
      </w:rPr>
    </w:lvl>
    <w:lvl w:ilvl="6" w:tplc="FDF6852E" w:tentative="1">
      <w:start w:val="1"/>
      <w:numFmt w:val="bullet"/>
      <w:lvlText w:val=""/>
      <w:lvlJc w:val="left"/>
      <w:pPr>
        <w:ind w:left="5040" w:hanging="360"/>
      </w:pPr>
      <w:rPr>
        <w:rFonts w:ascii="Symbol" w:hAnsi="Symbol" w:hint="default"/>
      </w:rPr>
    </w:lvl>
    <w:lvl w:ilvl="7" w:tplc="A1304228" w:tentative="1">
      <w:start w:val="1"/>
      <w:numFmt w:val="bullet"/>
      <w:lvlText w:val="o"/>
      <w:lvlJc w:val="left"/>
      <w:pPr>
        <w:ind w:left="5760" w:hanging="360"/>
      </w:pPr>
      <w:rPr>
        <w:rFonts w:ascii="Courier New" w:hAnsi="Courier New" w:cs="Courier New" w:hint="default"/>
      </w:rPr>
    </w:lvl>
    <w:lvl w:ilvl="8" w:tplc="7BDE9508" w:tentative="1">
      <w:start w:val="1"/>
      <w:numFmt w:val="bullet"/>
      <w:lvlText w:val=""/>
      <w:lvlJc w:val="left"/>
      <w:pPr>
        <w:ind w:left="6480" w:hanging="360"/>
      </w:pPr>
      <w:rPr>
        <w:rFonts w:ascii="Wingdings" w:hAnsi="Wingdings" w:hint="default"/>
      </w:rPr>
    </w:lvl>
  </w:abstractNum>
  <w:abstractNum w:abstractNumId="6" w15:restartNumberingAfterBreak="0">
    <w:nsid w:val="4896741D"/>
    <w:multiLevelType w:val="hybridMultilevel"/>
    <w:tmpl w:val="C9A2F5DA"/>
    <w:lvl w:ilvl="0" w:tplc="1F52E956">
      <w:start w:val="1"/>
      <w:numFmt w:val="bullet"/>
      <w:lvlText w:val="-"/>
      <w:lvlJc w:val="left"/>
      <w:pPr>
        <w:ind w:left="720" w:hanging="360"/>
      </w:pPr>
      <w:rPr>
        <w:rFonts w:ascii="David" w:eastAsiaTheme="minorHAnsi" w:hAnsi="David" w:cs="David" w:hint="default"/>
      </w:rPr>
    </w:lvl>
    <w:lvl w:ilvl="1" w:tplc="2A2AE510" w:tentative="1">
      <w:start w:val="1"/>
      <w:numFmt w:val="bullet"/>
      <w:lvlText w:val="o"/>
      <w:lvlJc w:val="left"/>
      <w:pPr>
        <w:ind w:left="1440" w:hanging="360"/>
      </w:pPr>
      <w:rPr>
        <w:rFonts w:ascii="Courier New" w:hAnsi="Courier New" w:cs="Courier New" w:hint="default"/>
      </w:rPr>
    </w:lvl>
    <w:lvl w:ilvl="2" w:tplc="37D2E402" w:tentative="1">
      <w:start w:val="1"/>
      <w:numFmt w:val="bullet"/>
      <w:lvlText w:val=""/>
      <w:lvlJc w:val="left"/>
      <w:pPr>
        <w:ind w:left="2160" w:hanging="360"/>
      </w:pPr>
      <w:rPr>
        <w:rFonts w:ascii="Wingdings" w:hAnsi="Wingdings" w:hint="default"/>
      </w:rPr>
    </w:lvl>
    <w:lvl w:ilvl="3" w:tplc="9BDCC35E" w:tentative="1">
      <w:start w:val="1"/>
      <w:numFmt w:val="bullet"/>
      <w:lvlText w:val=""/>
      <w:lvlJc w:val="left"/>
      <w:pPr>
        <w:ind w:left="2880" w:hanging="360"/>
      </w:pPr>
      <w:rPr>
        <w:rFonts w:ascii="Symbol" w:hAnsi="Symbol" w:hint="default"/>
      </w:rPr>
    </w:lvl>
    <w:lvl w:ilvl="4" w:tplc="AA5E6B30" w:tentative="1">
      <w:start w:val="1"/>
      <w:numFmt w:val="bullet"/>
      <w:lvlText w:val="o"/>
      <w:lvlJc w:val="left"/>
      <w:pPr>
        <w:ind w:left="3600" w:hanging="360"/>
      </w:pPr>
      <w:rPr>
        <w:rFonts w:ascii="Courier New" w:hAnsi="Courier New" w:cs="Courier New" w:hint="default"/>
      </w:rPr>
    </w:lvl>
    <w:lvl w:ilvl="5" w:tplc="715C2FC2" w:tentative="1">
      <w:start w:val="1"/>
      <w:numFmt w:val="bullet"/>
      <w:lvlText w:val=""/>
      <w:lvlJc w:val="left"/>
      <w:pPr>
        <w:ind w:left="4320" w:hanging="360"/>
      </w:pPr>
      <w:rPr>
        <w:rFonts w:ascii="Wingdings" w:hAnsi="Wingdings" w:hint="default"/>
      </w:rPr>
    </w:lvl>
    <w:lvl w:ilvl="6" w:tplc="8312F198" w:tentative="1">
      <w:start w:val="1"/>
      <w:numFmt w:val="bullet"/>
      <w:lvlText w:val=""/>
      <w:lvlJc w:val="left"/>
      <w:pPr>
        <w:ind w:left="5040" w:hanging="360"/>
      </w:pPr>
      <w:rPr>
        <w:rFonts w:ascii="Symbol" w:hAnsi="Symbol" w:hint="default"/>
      </w:rPr>
    </w:lvl>
    <w:lvl w:ilvl="7" w:tplc="11F43C2A" w:tentative="1">
      <w:start w:val="1"/>
      <w:numFmt w:val="bullet"/>
      <w:lvlText w:val="o"/>
      <w:lvlJc w:val="left"/>
      <w:pPr>
        <w:ind w:left="5760" w:hanging="360"/>
      </w:pPr>
      <w:rPr>
        <w:rFonts w:ascii="Courier New" w:hAnsi="Courier New" w:cs="Courier New" w:hint="default"/>
      </w:rPr>
    </w:lvl>
    <w:lvl w:ilvl="8" w:tplc="6884EE5A" w:tentative="1">
      <w:start w:val="1"/>
      <w:numFmt w:val="bullet"/>
      <w:lvlText w:val=""/>
      <w:lvlJc w:val="left"/>
      <w:pPr>
        <w:ind w:left="6480" w:hanging="360"/>
      </w:pPr>
      <w:rPr>
        <w:rFonts w:ascii="Wingdings" w:hAnsi="Wingdings" w:hint="default"/>
      </w:rPr>
    </w:lvl>
  </w:abstractNum>
  <w:abstractNum w:abstractNumId="7" w15:restartNumberingAfterBreak="0">
    <w:nsid w:val="52AE2465"/>
    <w:multiLevelType w:val="hybridMultilevel"/>
    <w:tmpl w:val="1D28E6F8"/>
    <w:lvl w:ilvl="0" w:tplc="3C1C8552">
      <w:start w:val="1"/>
      <w:numFmt w:val="bullet"/>
      <w:lvlText w:val="-"/>
      <w:lvlJc w:val="left"/>
      <w:pPr>
        <w:ind w:left="720" w:hanging="360"/>
      </w:pPr>
      <w:rPr>
        <w:rFonts w:ascii="Arial" w:eastAsiaTheme="minorHAnsi" w:hAnsi="Arial" w:cs="Arial" w:hint="default"/>
      </w:rPr>
    </w:lvl>
    <w:lvl w:ilvl="1" w:tplc="26A4CE06" w:tentative="1">
      <w:start w:val="1"/>
      <w:numFmt w:val="bullet"/>
      <w:lvlText w:val="o"/>
      <w:lvlJc w:val="left"/>
      <w:pPr>
        <w:ind w:left="1440" w:hanging="360"/>
      </w:pPr>
      <w:rPr>
        <w:rFonts w:ascii="Courier New" w:hAnsi="Courier New" w:cs="Courier New" w:hint="default"/>
      </w:rPr>
    </w:lvl>
    <w:lvl w:ilvl="2" w:tplc="3E48DCEC" w:tentative="1">
      <w:start w:val="1"/>
      <w:numFmt w:val="bullet"/>
      <w:lvlText w:val=""/>
      <w:lvlJc w:val="left"/>
      <w:pPr>
        <w:ind w:left="2160" w:hanging="360"/>
      </w:pPr>
      <w:rPr>
        <w:rFonts w:ascii="Wingdings" w:hAnsi="Wingdings" w:hint="default"/>
      </w:rPr>
    </w:lvl>
    <w:lvl w:ilvl="3" w:tplc="D0D4F0BE" w:tentative="1">
      <w:start w:val="1"/>
      <w:numFmt w:val="bullet"/>
      <w:lvlText w:val=""/>
      <w:lvlJc w:val="left"/>
      <w:pPr>
        <w:ind w:left="2880" w:hanging="360"/>
      </w:pPr>
      <w:rPr>
        <w:rFonts w:ascii="Symbol" w:hAnsi="Symbol" w:hint="default"/>
      </w:rPr>
    </w:lvl>
    <w:lvl w:ilvl="4" w:tplc="56B6EE0A" w:tentative="1">
      <w:start w:val="1"/>
      <w:numFmt w:val="bullet"/>
      <w:lvlText w:val="o"/>
      <w:lvlJc w:val="left"/>
      <w:pPr>
        <w:ind w:left="3600" w:hanging="360"/>
      </w:pPr>
      <w:rPr>
        <w:rFonts w:ascii="Courier New" w:hAnsi="Courier New" w:cs="Courier New" w:hint="default"/>
      </w:rPr>
    </w:lvl>
    <w:lvl w:ilvl="5" w:tplc="B2EEDAB2" w:tentative="1">
      <w:start w:val="1"/>
      <w:numFmt w:val="bullet"/>
      <w:lvlText w:val=""/>
      <w:lvlJc w:val="left"/>
      <w:pPr>
        <w:ind w:left="4320" w:hanging="360"/>
      </w:pPr>
      <w:rPr>
        <w:rFonts w:ascii="Wingdings" w:hAnsi="Wingdings" w:hint="default"/>
      </w:rPr>
    </w:lvl>
    <w:lvl w:ilvl="6" w:tplc="68249922" w:tentative="1">
      <w:start w:val="1"/>
      <w:numFmt w:val="bullet"/>
      <w:lvlText w:val=""/>
      <w:lvlJc w:val="left"/>
      <w:pPr>
        <w:ind w:left="5040" w:hanging="360"/>
      </w:pPr>
      <w:rPr>
        <w:rFonts w:ascii="Symbol" w:hAnsi="Symbol" w:hint="default"/>
      </w:rPr>
    </w:lvl>
    <w:lvl w:ilvl="7" w:tplc="195C486C" w:tentative="1">
      <w:start w:val="1"/>
      <w:numFmt w:val="bullet"/>
      <w:lvlText w:val="o"/>
      <w:lvlJc w:val="left"/>
      <w:pPr>
        <w:ind w:left="5760" w:hanging="360"/>
      </w:pPr>
      <w:rPr>
        <w:rFonts w:ascii="Courier New" w:hAnsi="Courier New" w:cs="Courier New" w:hint="default"/>
      </w:rPr>
    </w:lvl>
    <w:lvl w:ilvl="8" w:tplc="C33C737E" w:tentative="1">
      <w:start w:val="1"/>
      <w:numFmt w:val="bullet"/>
      <w:lvlText w:val=""/>
      <w:lvlJc w:val="left"/>
      <w:pPr>
        <w:ind w:left="6480" w:hanging="360"/>
      </w:pPr>
      <w:rPr>
        <w:rFonts w:ascii="Wingdings" w:hAnsi="Wingdings" w:hint="default"/>
      </w:rPr>
    </w:lvl>
  </w:abstractNum>
  <w:abstractNum w:abstractNumId="8" w15:restartNumberingAfterBreak="0">
    <w:nsid w:val="53D8461D"/>
    <w:multiLevelType w:val="multilevel"/>
    <w:tmpl w:val="A3D4A6B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4A32912"/>
    <w:multiLevelType w:val="hybridMultilevel"/>
    <w:tmpl w:val="99E46436"/>
    <w:lvl w:ilvl="0" w:tplc="18AE4DC4">
      <w:start w:val="1"/>
      <w:numFmt w:val="hebrew1"/>
      <w:lvlText w:val="%1."/>
      <w:lvlJc w:val="left"/>
      <w:pPr>
        <w:ind w:left="720" w:hanging="360"/>
      </w:pPr>
      <w:rPr>
        <w:rFonts w:ascii="David" w:eastAsiaTheme="minorHAnsi" w:hAnsi="David" w:cs="David"/>
        <w:b/>
      </w:rPr>
    </w:lvl>
    <w:lvl w:ilvl="1" w:tplc="E520B4B8" w:tentative="1">
      <w:start w:val="1"/>
      <w:numFmt w:val="lowerLetter"/>
      <w:lvlText w:val="%2."/>
      <w:lvlJc w:val="left"/>
      <w:pPr>
        <w:ind w:left="1440" w:hanging="360"/>
      </w:pPr>
    </w:lvl>
    <w:lvl w:ilvl="2" w:tplc="9C62C32C" w:tentative="1">
      <w:start w:val="1"/>
      <w:numFmt w:val="lowerRoman"/>
      <w:lvlText w:val="%3."/>
      <w:lvlJc w:val="right"/>
      <w:pPr>
        <w:ind w:left="2160" w:hanging="180"/>
      </w:pPr>
    </w:lvl>
    <w:lvl w:ilvl="3" w:tplc="10B417A0" w:tentative="1">
      <w:start w:val="1"/>
      <w:numFmt w:val="decimal"/>
      <w:lvlText w:val="%4."/>
      <w:lvlJc w:val="left"/>
      <w:pPr>
        <w:ind w:left="2880" w:hanging="360"/>
      </w:pPr>
    </w:lvl>
    <w:lvl w:ilvl="4" w:tplc="C3901DC4" w:tentative="1">
      <w:start w:val="1"/>
      <w:numFmt w:val="lowerLetter"/>
      <w:lvlText w:val="%5."/>
      <w:lvlJc w:val="left"/>
      <w:pPr>
        <w:ind w:left="3600" w:hanging="360"/>
      </w:pPr>
    </w:lvl>
    <w:lvl w:ilvl="5" w:tplc="5130F532" w:tentative="1">
      <w:start w:val="1"/>
      <w:numFmt w:val="lowerRoman"/>
      <w:lvlText w:val="%6."/>
      <w:lvlJc w:val="right"/>
      <w:pPr>
        <w:ind w:left="4320" w:hanging="180"/>
      </w:pPr>
    </w:lvl>
    <w:lvl w:ilvl="6" w:tplc="12EAE20A" w:tentative="1">
      <w:start w:val="1"/>
      <w:numFmt w:val="decimal"/>
      <w:lvlText w:val="%7."/>
      <w:lvlJc w:val="left"/>
      <w:pPr>
        <w:ind w:left="5040" w:hanging="360"/>
      </w:pPr>
    </w:lvl>
    <w:lvl w:ilvl="7" w:tplc="2DD21BAE" w:tentative="1">
      <w:start w:val="1"/>
      <w:numFmt w:val="lowerLetter"/>
      <w:lvlText w:val="%8."/>
      <w:lvlJc w:val="left"/>
      <w:pPr>
        <w:ind w:left="5760" w:hanging="360"/>
      </w:pPr>
    </w:lvl>
    <w:lvl w:ilvl="8" w:tplc="47E8F5E2" w:tentative="1">
      <w:start w:val="1"/>
      <w:numFmt w:val="lowerRoman"/>
      <w:lvlText w:val="%9."/>
      <w:lvlJc w:val="right"/>
      <w:pPr>
        <w:ind w:left="6480" w:hanging="180"/>
      </w:pPr>
    </w:lvl>
  </w:abstractNum>
  <w:abstractNum w:abstractNumId="10" w15:restartNumberingAfterBreak="0">
    <w:nsid w:val="565A156E"/>
    <w:multiLevelType w:val="hybridMultilevel"/>
    <w:tmpl w:val="55E8F6D4"/>
    <w:lvl w:ilvl="0" w:tplc="B5446A6A">
      <w:start w:val="1"/>
      <w:numFmt w:val="lowerLetter"/>
      <w:lvlText w:val="%1."/>
      <w:lvlJc w:val="left"/>
      <w:pPr>
        <w:ind w:left="720" w:hanging="360"/>
      </w:pPr>
      <w:rPr>
        <w:rFonts w:ascii="David" w:eastAsiaTheme="minorHAnsi" w:hAnsi="David" w:cs="David"/>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73E2C24"/>
    <w:multiLevelType w:val="hybridMultilevel"/>
    <w:tmpl w:val="D80E2050"/>
    <w:lvl w:ilvl="0" w:tplc="5CCA2C50">
      <w:start w:val="1"/>
      <w:numFmt w:val="decimal"/>
      <w:lvlText w:val="%1."/>
      <w:lvlJc w:val="left"/>
      <w:pPr>
        <w:ind w:left="720" w:hanging="360"/>
      </w:pPr>
      <w:rPr>
        <w:rFonts w:hint="default"/>
      </w:rPr>
    </w:lvl>
    <w:lvl w:ilvl="1" w:tplc="668C9CCC" w:tentative="1">
      <w:start w:val="1"/>
      <w:numFmt w:val="lowerLetter"/>
      <w:lvlText w:val="%2."/>
      <w:lvlJc w:val="left"/>
      <w:pPr>
        <w:ind w:left="1440" w:hanging="360"/>
      </w:pPr>
    </w:lvl>
    <w:lvl w:ilvl="2" w:tplc="BADE9096" w:tentative="1">
      <w:start w:val="1"/>
      <w:numFmt w:val="lowerRoman"/>
      <w:lvlText w:val="%3."/>
      <w:lvlJc w:val="right"/>
      <w:pPr>
        <w:ind w:left="2160" w:hanging="180"/>
      </w:pPr>
    </w:lvl>
    <w:lvl w:ilvl="3" w:tplc="73505900" w:tentative="1">
      <w:start w:val="1"/>
      <w:numFmt w:val="decimal"/>
      <w:lvlText w:val="%4."/>
      <w:lvlJc w:val="left"/>
      <w:pPr>
        <w:ind w:left="2880" w:hanging="360"/>
      </w:pPr>
    </w:lvl>
    <w:lvl w:ilvl="4" w:tplc="AEB6050A" w:tentative="1">
      <w:start w:val="1"/>
      <w:numFmt w:val="lowerLetter"/>
      <w:lvlText w:val="%5."/>
      <w:lvlJc w:val="left"/>
      <w:pPr>
        <w:ind w:left="3600" w:hanging="360"/>
      </w:pPr>
    </w:lvl>
    <w:lvl w:ilvl="5" w:tplc="CCC67B86" w:tentative="1">
      <w:start w:val="1"/>
      <w:numFmt w:val="lowerRoman"/>
      <w:lvlText w:val="%6."/>
      <w:lvlJc w:val="right"/>
      <w:pPr>
        <w:ind w:left="4320" w:hanging="180"/>
      </w:pPr>
    </w:lvl>
    <w:lvl w:ilvl="6" w:tplc="590C7F7E" w:tentative="1">
      <w:start w:val="1"/>
      <w:numFmt w:val="decimal"/>
      <w:lvlText w:val="%7."/>
      <w:lvlJc w:val="left"/>
      <w:pPr>
        <w:ind w:left="5040" w:hanging="360"/>
      </w:pPr>
    </w:lvl>
    <w:lvl w:ilvl="7" w:tplc="9EA22598" w:tentative="1">
      <w:start w:val="1"/>
      <w:numFmt w:val="lowerLetter"/>
      <w:lvlText w:val="%8."/>
      <w:lvlJc w:val="left"/>
      <w:pPr>
        <w:ind w:left="5760" w:hanging="360"/>
      </w:pPr>
    </w:lvl>
    <w:lvl w:ilvl="8" w:tplc="BB60F28E" w:tentative="1">
      <w:start w:val="1"/>
      <w:numFmt w:val="lowerRoman"/>
      <w:lvlText w:val="%9."/>
      <w:lvlJc w:val="right"/>
      <w:pPr>
        <w:ind w:left="6480" w:hanging="180"/>
      </w:pPr>
    </w:lvl>
  </w:abstractNum>
  <w:abstractNum w:abstractNumId="12" w15:restartNumberingAfterBreak="0">
    <w:nsid w:val="5B272FC9"/>
    <w:multiLevelType w:val="hybridMultilevel"/>
    <w:tmpl w:val="CAF8078C"/>
    <w:lvl w:ilvl="0" w:tplc="91DE9D60">
      <w:start w:val="1"/>
      <w:numFmt w:val="decimal"/>
      <w:lvlText w:val="%1."/>
      <w:lvlJc w:val="left"/>
      <w:pPr>
        <w:ind w:left="720" w:hanging="360"/>
      </w:pPr>
    </w:lvl>
    <w:lvl w:ilvl="1" w:tplc="FDCACB0C" w:tentative="1">
      <w:start w:val="1"/>
      <w:numFmt w:val="lowerLetter"/>
      <w:lvlText w:val="%2."/>
      <w:lvlJc w:val="left"/>
      <w:pPr>
        <w:ind w:left="1440" w:hanging="360"/>
      </w:pPr>
    </w:lvl>
    <w:lvl w:ilvl="2" w:tplc="072C7062" w:tentative="1">
      <w:start w:val="1"/>
      <w:numFmt w:val="lowerRoman"/>
      <w:lvlText w:val="%3."/>
      <w:lvlJc w:val="right"/>
      <w:pPr>
        <w:ind w:left="2160" w:hanging="180"/>
      </w:pPr>
    </w:lvl>
    <w:lvl w:ilvl="3" w:tplc="E4E84460" w:tentative="1">
      <w:start w:val="1"/>
      <w:numFmt w:val="decimal"/>
      <w:lvlText w:val="%4."/>
      <w:lvlJc w:val="left"/>
      <w:pPr>
        <w:ind w:left="2880" w:hanging="360"/>
      </w:pPr>
    </w:lvl>
    <w:lvl w:ilvl="4" w:tplc="788C2CB8" w:tentative="1">
      <w:start w:val="1"/>
      <w:numFmt w:val="lowerLetter"/>
      <w:lvlText w:val="%5."/>
      <w:lvlJc w:val="left"/>
      <w:pPr>
        <w:ind w:left="3600" w:hanging="360"/>
      </w:pPr>
    </w:lvl>
    <w:lvl w:ilvl="5" w:tplc="111CD1E4" w:tentative="1">
      <w:start w:val="1"/>
      <w:numFmt w:val="lowerRoman"/>
      <w:lvlText w:val="%6."/>
      <w:lvlJc w:val="right"/>
      <w:pPr>
        <w:ind w:left="4320" w:hanging="180"/>
      </w:pPr>
    </w:lvl>
    <w:lvl w:ilvl="6" w:tplc="D5C6B10E" w:tentative="1">
      <w:start w:val="1"/>
      <w:numFmt w:val="decimal"/>
      <w:lvlText w:val="%7."/>
      <w:lvlJc w:val="left"/>
      <w:pPr>
        <w:ind w:left="5040" w:hanging="360"/>
      </w:pPr>
    </w:lvl>
    <w:lvl w:ilvl="7" w:tplc="11A8AF1C" w:tentative="1">
      <w:start w:val="1"/>
      <w:numFmt w:val="lowerLetter"/>
      <w:lvlText w:val="%8."/>
      <w:lvlJc w:val="left"/>
      <w:pPr>
        <w:ind w:left="5760" w:hanging="360"/>
      </w:pPr>
    </w:lvl>
    <w:lvl w:ilvl="8" w:tplc="62DE54E2" w:tentative="1">
      <w:start w:val="1"/>
      <w:numFmt w:val="lowerRoman"/>
      <w:lvlText w:val="%9."/>
      <w:lvlJc w:val="right"/>
      <w:pPr>
        <w:ind w:left="6480" w:hanging="180"/>
      </w:pPr>
    </w:lvl>
  </w:abstractNum>
  <w:abstractNum w:abstractNumId="13" w15:restartNumberingAfterBreak="0">
    <w:nsid w:val="622D1ADA"/>
    <w:multiLevelType w:val="multilevel"/>
    <w:tmpl w:val="A3D6E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70A0FB2"/>
    <w:multiLevelType w:val="multilevel"/>
    <w:tmpl w:val="95209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F37447"/>
    <w:multiLevelType w:val="multilevel"/>
    <w:tmpl w:val="2D707E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6565956">
    <w:abstractNumId w:val="3"/>
  </w:num>
  <w:num w:numId="2" w16cid:durableId="790783906">
    <w:abstractNumId w:val="13"/>
  </w:num>
  <w:num w:numId="3" w16cid:durableId="775440645">
    <w:abstractNumId w:val="0"/>
  </w:num>
  <w:num w:numId="4" w16cid:durableId="1187716558">
    <w:abstractNumId w:val="2"/>
  </w:num>
  <w:num w:numId="5" w16cid:durableId="1266421692">
    <w:abstractNumId w:val="4"/>
  </w:num>
  <w:num w:numId="6" w16cid:durableId="1564487185">
    <w:abstractNumId w:val="11"/>
  </w:num>
  <w:num w:numId="7" w16cid:durableId="1104155440">
    <w:abstractNumId w:val="5"/>
  </w:num>
  <w:num w:numId="8" w16cid:durableId="1795634325">
    <w:abstractNumId w:val="1"/>
  </w:num>
  <w:num w:numId="9" w16cid:durableId="483274883">
    <w:abstractNumId w:val="12"/>
  </w:num>
  <w:num w:numId="10" w16cid:durableId="1000624497">
    <w:abstractNumId w:val="7"/>
  </w:num>
  <w:num w:numId="11" w16cid:durableId="424887207">
    <w:abstractNumId w:val="14"/>
  </w:num>
  <w:num w:numId="12" w16cid:durableId="1915582170">
    <w:abstractNumId w:val="9"/>
  </w:num>
  <w:num w:numId="13" w16cid:durableId="620377471">
    <w:abstractNumId w:val="8"/>
  </w:num>
  <w:num w:numId="14" w16cid:durableId="112528161">
    <w:abstractNumId w:val="6"/>
  </w:num>
  <w:num w:numId="15" w16cid:durableId="1087270909">
    <w:abstractNumId w:val="15"/>
  </w:num>
  <w:num w:numId="16" w16cid:durableId="2068374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va Finkelman">
    <w15:presenceInfo w15:providerId="Windows Live" w15:userId="715df37715c88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TIxMDc1MbAwNTZX0lEKTi0uzszPAykwqgUAL9e8LywAAAA="/>
  </w:docVars>
  <w:rsids>
    <w:rsidRoot w:val="000E6127"/>
    <w:rsid w:val="00015A7E"/>
    <w:rsid w:val="0002317A"/>
    <w:rsid w:val="00023832"/>
    <w:rsid w:val="00061011"/>
    <w:rsid w:val="00061EB5"/>
    <w:rsid w:val="00062DCD"/>
    <w:rsid w:val="00074146"/>
    <w:rsid w:val="000741E0"/>
    <w:rsid w:val="000A79A5"/>
    <w:rsid w:val="000D1875"/>
    <w:rsid w:val="000D5821"/>
    <w:rsid w:val="000E36F4"/>
    <w:rsid w:val="000E6127"/>
    <w:rsid w:val="000E6148"/>
    <w:rsid w:val="001013F4"/>
    <w:rsid w:val="00105798"/>
    <w:rsid w:val="001103FD"/>
    <w:rsid w:val="00110F61"/>
    <w:rsid w:val="001300D7"/>
    <w:rsid w:val="001359B0"/>
    <w:rsid w:val="001377F1"/>
    <w:rsid w:val="001438C6"/>
    <w:rsid w:val="0015466E"/>
    <w:rsid w:val="001568C5"/>
    <w:rsid w:val="00164B92"/>
    <w:rsid w:val="001709C7"/>
    <w:rsid w:val="00172F8D"/>
    <w:rsid w:val="0017576E"/>
    <w:rsid w:val="0018332E"/>
    <w:rsid w:val="001936BF"/>
    <w:rsid w:val="001A3F8D"/>
    <w:rsid w:val="001A79F9"/>
    <w:rsid w:val="001A7C1F"/>
    <w:rsid w:val="001B6615"/>
    <w:rsid w:val="001C3163"/>
    <w:rsid w:val="001D5B77"/>
    <w:rsid w:val="001D5CAA"/>
    <w:rsid w:val="001F5E60"/>
    <w:rsid w:val="00203614"/>
    <w:rsid w:val="00210103"/>
    <w:rsid w:val="00210D73"/>
    <w:rsid w:val="0022282C"/>
    <w:rsid w:val="0022399A"/>
    <w:rsid w:val="0023011A"/>
    <w:rsid w:val="00233C5D"/>
    <w:rsid w:val="00236C5B"/>
    <w:rsid w:val="00240627"/>
    <w:rsid w:val="0024224E"/>
    <w:rsid w:val="002426EA"/>
    <w:rsid w:val="0025383E"/>
    <w:rsid w:val="002547F4"/>
    <w:rsid w:val="002670BB"/>
    <w:rsid w:val="0028140C"/>
    <w:rsid w:val="0029705C"/>
    <w:rsid w:val="002A0250"/>
    <w:rsid w:val="002A143D"/>
    <w:rsid w:val="002B0B23"/>
    <w:rsid w:val="002B386F"/>
    <w:rsid w:val="002B392F"/>
    <w:rsid w:val="002C164F"/>
    <w:rsid w:val="002D0EFC"/>
    <w:rsid w:val="002D574C"/>
    <w:rsid w:val="00305E6F"/>
    <w:rsid w:val="0032384A"/>
    <w:rsid w:val="00327E56"/>
    <w:rsid w:val="00345B55"/>
    <w:rsid w:val="00346306"/>
    <w:rsid w:val="00354CC5"/>
    <w:rsid w:val="00373E7A"/>
    <w:rsid w:val="00384C60"/>
    <w:rsid w:val="0038616C"/>
    <w:rsid w:val="00396B42"/>
    <w:rsid w:val="00397518"/>
    <w:rsid w:val="003B2881"/>
    <w:rsid w:val="003C341D"/>
    <w:rsid w:val="003D1E65"/>
    <w:rsid w:val="003E27AF"/>
    <w:rsid w:val="003E419A"/>
    <w:rsid w:val="00442846"/>
    <w:rsid w:val="004565C6"/>
    <w:rsid w:val="00460C05"/>
    <w:rsid w:val="00462AA1"/>
    <w:rsid w:val="004728EE"/>
    <w:rsid w:val="00473EA8"/>
    <w:rsid w:val="004770F6"/>
    <w:rsid w:val="0048348F"/>
    <w:rsid w:val="00486127"/>
    <w:rsid w:val="004900A3"/>
    <w:rsid w:val="00494754"/>
    <w:rsid w:val="00497B9E"/>
    <w:rsid w:val="004A2AF4"/>
    <w:rsid w:val="004B546E"/>
    <w:rsid w:val="004C488C"/>
    <w:rsid w:val="004D738B"/>
    <w:rsid w:val="004D7774"/>
    <w:rsid w:val="004D79C1"/>
    <w:rsid w:val="004E5504"/>
    <w:rsid w:val="004F10D3"/>
    <w:rsid w:val="004F5025"/>
    <w:rsid w:val="004F6601"/>
    <w:rsid w:val="00512BB3"/>
    <w:rsid w:val="00515EFF"/>
    <w:rsid w:val="00520DB2"/>
    <w:rsid w:val="00534753"/>
    <w:rsid w:val="0053774B"/>
    <w:rsid w:val="00562690"/>
    <w:rsid w:val="00586C6D"/>
    <w:rsid w:val="005927A9"/>
    <w:rsid w:val="005A3D79"/>
    <w:rsid w:val="005E123D"/>
    <w:rsid w:val="005E12AE"/>
    <w:rsid w:val="0061602D"/>
    <w:rsid w:val="00622DEE"/>
    <w:rsid w:val="00634685"/>
    <w:rsid w:val="00637947"/>
    <w:rsid w:val="00696D36"/>
    <w:rsid w:val="00697F7D"/>
    <w:rsid w:val="006A70E7"/>
    <w:rsid w:val="006A73E5"/>
    <w:rsid w:val="006B6622"/>
    <w:rsid w:val="006C1763"/>
    <w:rsid w:val="006C6113"/>
    <w:rsid w:val="006D2508"/>
    <w:rsid w:val="006D3018"/>
    <w:rsid w:val="006F05EB"/>
    <w:rsid w:val="006F373F"/>
    <w:rsid w:val="007002A1"/>
    <w:rsid w:val="00722D3A"/>
    <w:rsid w:val="00724444"/>
    <w:rsid w:val="007254C6"/>
    <w:rsid w:val="00732F97"/>
    <w:rsid w:val="00753910"/>
    <w:rsid w:val="007568B1"/>
    <w:rsid w:val="00764556"/>
    <w:rsid w:val="0076701C"/>
    <w:rsid w:val="007736C1"/>
    <w:rsid w:val="007828E2"/>
    <w:rsid w:val="007A6D9F"/>
    <w:rsid w:val="007C75E1"/>
    <w:rsid w:val="007D362B"/>
    <w:rsid w:val="007E7CC5"/>
    <w:rsid w:val="00806C22"/>
    <w:rsid w:val="008125F5"/>
    <w:rsid w:val="008156E3"/>
    <w:rsid w:val="0081779A"/>
    <w:rsid w:val="00824453"/>
    <w:rsid w:val="008271A2"/>
    <w:rsid w:val="0084303D"/>
    <w:rsid w:val="00850A13"/>
    <w:rsid w:val="00876452"/>
    <w:rsid w:val="0088031D"/>
    <w:rsid w:val="008B0E48"/>
    <w:rsid w:val="008B58D7"/>
    <w:rsid w:val="008D1FD5"/>
    <w:rsid w:val="008F5EE2"/>
    <w:rsid w:val="0090319E"/>
    <w:rsid w:val="00903D3B"/>
    <w:rsid w:val="0092480E"/>
    <w:rsid w:val="009346E2"/>
    <w:rsid w:val="009761EB"/>
    <w:rsid w:val="00984334"/>
    <w:rsid w:val="00992807"/>
    <w:rsid w:val="009966C0"/>
    <w:rsid w:val="009A24B5"/>
    <w:rsid w:val="009B088C"/>
    <w:rsid w:val="009B0F96"/>
    <w:rsid w:val="009B22C0"/>
    <w:rsid w:val="009C2388"/>
    <w:rsid w:val="009C7432"/>
    <w:rsid w:val="009D16DF"/>
    <w:rsid w:val="009D6841"/>
    <w:rsid w:val="009E2527"/>
    <w:rsid w:val="00A0153F"/>
    <w:rsid w:val="00A048CD"/>
    <w:rsid w:val="00A07B99"/>
    <w:rsid w:val="00A22687"/>
    <w:rsid w:val="00A27130"/>
    <w:rsid w:val="00A35872"/>
    <w:rsid w:val="00A404A5"/>
    <w:rsid w:val="00A4432A"/>
    <w:rsid w:val="00A648B1"/>
    <w:rsid w:val="00A65BEB"/>
    <w:rsid w:val="00A81EAD"/>
    <w:rsid w:val="00AB3C5B"/>
    <w:rsid w:val="00AB6168"/>
    <w:rsid w:val="00AD4FAE"/>
    <w:rsid w:val="00AE7100"/>
    <w:rsid w:val="00AF7B9E"/>
    <w:rsid w:val="00B17235"/>
    <w:rsid w:val="00B23DEF"/>
    <w:rsid w:val="00B33178"/>
    <w:rsid w:val="00B35F0D"/>
    <w:rsid w:val="00B41413"/>
    <w:rsid w:val="00B52FE6"/>
    <w:rsid w:val="00B56B00"/>
    <w:rsid w:val="00B759D5"/>
    <w:rsid w:val="00B7705C"/>
    <w:rsid w:val="00B77512"/>
    <w:rsid w:val="00BA0267"/>
    <w:rsid w:val="00BE6A19"/>
    <w:rsid w:val="00BF0EA6"/>
    <w:rsid w:val="00C05F1E"/>
    <w:rsid w:val="00C20764"/>
    <w:rsid w:val="00C57C6D"/>
    <w:rsid w:val="00C7014F"/>
    <w:rsid w:val="00C76217"/>
    <w:rsid w:val="00C9015C"/>
    <w:rsid w:val="00C93D11"/>
    <w:rsid w:val="00C94B5F"/>
    <w:rsid w:val="00C95DCD"/>
    <w:rsid w:val="00CA6EA8"/>
    <w:rsid w:val="00CB0BB6"/>
    <w:rsid w:val="00CC3BCA"/>
    <w:rsid w:val="00CD2A03"/>
    <w:rsid w:val="00CD6D47"/>
    <w:rsid w:val="00CE34C6"/>
    <w:rsid w:val="00D00003"/>
    <w:rsid w:val="00D063A7"/>
    <w:rsid w:val="00D26F59"/>
    <w:rsid w:val="00D53782"/>
    <w:rsid w:val="00D62F80"/>
    <w:rsid w:val="00D646BF"/>
    <w:rsid w:val="00D65DC9"/>
    <w:rsid w:val="00D675C1"/>
    <w:rsid w:val="00D85260"/>
    <w:rsid w:val="00D86CDF"/>
    <w:rsid w:val="00D86D4F"/>
    <w:rsid w:val="00DE638F"/>
    <w:rsid w:val="00DE6EA3"/>
    <w:rsid w:val="00DF06F0"/>
    <w:rsid w:val="00DF622A"/>
    <w:rsid w:val="00DF6251"/>
    <w:rsid w:val="00E106B0"/>
    <w:rsid w:val="00E12A78"/>
    <w:rsid w:val="00E31BCF"/>
    <w:rsid w:val="00E33963"/>
    <w:rsid w:val="00E40416"/>
    <w:rsid w:val="00E46140"/>
    <w:rsid w:val="00E638AA"/>
    <w:rsid w:val="00E669ED"/>
    <w:rsid w:val="00E800B2"/>
    <w:rsid w:val="00E8137F"/>
    <w:rsid w:val="00E90C8D"/>
    <w:rsid w:val="00E96C9A"/>
    <w:rsid w:val="00EB3A5E"/>
    <w:rsid w:val="00EC0D62"/>
    <w:rsid w:val="00EC1777"/>
    <w:rsid w:val="00EC3BE5"/>
    <w:rsid w:val="00EE18A3"/>
    <w:rsid w:val="00EF4D79"/>
    <w:rsid w:val="00F4718C"/>
    <w:rsid w:val="00F471B1"/>
    <w:rsid w:val="00F5301F"/>
    <w:rsid w:val="00F642B0"/>
    <w:rsid w:val="00F67B5F"/>
    <w:rsid w:val="00F802DA"/>
    <w:rsid w:val="00F85ABB"/>
    <w:rsid w:val="00F95A16"/>
    <w:rsid w:val="00F97220"/>
    <w:rsid w:val="00FB08A9"/>
    <w:rsid w:val="00FB0D6E"/>
    <w:rsid w:val="00FC317E"/>
    <w:rsid w:val="00FC49B2"/>
    <w:rsid w:val="00FD3E07"/>
    <w:rsid w:val="00FE5B4B"/>
    <w:rsid w:val="00FF1B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845E8"/>
  <w15:chartTrackingRefBased/>
  <w15:docId w15:val="{8B8A3A94-6837-4CE4-9F76-B748D186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E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27"/>
    <w:rPr>
      <w:rFonts w:eastAsiaTheme="majorEastAsia" w:cstheme="majorBidi"/>
      <w:color w:val="272727" w:themeColor="text1" w:themeTint="D8"/>
    </w:rPr>
  </w:style>
  <w:style w:type="paragraph" w:styleId="Title">
    <w:name w:val="Title"/>
    <w:basedOn w:val="Normal"/>
    <w:next w:val="Normal"/>
    <w:link w:val="TitleChar"/>
    <w:uiPriority w:val="10"/>
    <w:qFormat/>
    <w:rsid w:val="000E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27"/>
    <w:pPr>
      <w:spacing w:before="160"/>
      <w:jc w:val="center"/>
    </w:pPr>
    <w:rPr>
      <w:i/>
      <w:iCs/>
      <w:color w:val="404040" w:themeColor="text1" w:themeTint="BF"/>
    </w:rPr>
  </w:style>
  <w:style w:type="character" w:customStyle="1" w:styleId="QuoteChar">
    <w:name w:val="Quote Char"/>
    <w:basedOn w:val="DefaultParagraphFont"/>
    <w:link w:val="Quote"/>
    <w:uiPriority w:val="29"/>
    <w:rsid w:val="000E6127"/>
    <w:rPr>
      <w:i/>
      <w:iCs/>
      <w:color w:val="404040" w:themeColor="text1" w:themeTint="BF"/>
    </w:rPr>
  </w:style>
  <w:style w:type="paragraph" w:styleId="ListParagraph">
    <w:name w:val="List Paragraph"/>
    <w:basedOn w:val="Normal"/>
    <w:link w:val="ListParagraphChar"/>
    <w:uiPriority w:val="34"/>
    <w:qFormat/>
    <w:rsid w:val="000E6127"/>
    <w:pPr>
      <w:ind w:left="720"/>
      <w:contextualSpacing/>
    </w:pPr>
  </w:style>
  <w:style w:type="character" w:styleId="IntenseEmphasis">
    <w:name w:val="Intense Emphasis"/>
    <w:basedOn w:val="DefaultParagraphFont"/>
    <w:uiPriority w:val="21"/>
    <w:qFormat/>
    <w:rsid w:val="000E6127"/>
    <w:rPr>
      <w:i/>
      <w:iCs/>
      <w:color w:val="0F4761" w:themeColor="accent1" w:themeShade="BF"/>
    </w:rPr>
  </w:style>
  <w:style w:type="paragraph" w:styleId="IntenseQuote">
    <w:name w:val="Intense Quote"/>
    <w:basedOn w:val="Normal"/>
    <w:next w:val="Normal"/>
    <w:link w:val="IntenseQuoteChar"/>
    <w:uiPriority w:val="30"/>
    <w:qFormat/>
    <w:rsid w:val="000E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27"/>
    <w:rPr>
      <w:i/>
      <w:iCs/>
      <w:color w:val="0F4761" w:themeColor="accent1" w:themeShade="BF"/>
    </w:rPr>
  </w:style>
  <w:style w:type="character" w:styleId="IntenseReference">
    <w:name w:val="Intense Reference"/>
    <w:basedOn w:val="DefaultParagraphFont"/>
    <w:uiPriority w:val="32"/>
    <w:qFormat/>
    <w:rsid w:val="000E6127"/>
    <w:rPr>
      <w:b/>
      <w:bCs/>
      <w:smallCaps/>
      <w:color w:val="0F4761" w:themeColor="accent1" w:themeShade="BF"/>
      <w:spacing w:val="5"/>
    </w:rPr>
  </w:style>
  <w:style w:type="paragraph" w:styleId="FootnoteText">
    <w:name w:val="footnote text"/>
    <w:basedOn w:val="Normal"/>
    <w:link w:val="FootnoteTextChar"/>
    <w:uiPriority w:val="99"/>
    <w:unhideWhenUsed/>
    <w:rsid w:val="000E6127"/>
    <w:pPr>
      <w:spacing w:after="0" w:line="240" w:lineRule="auto"/>
    </w:pPr>
    <w:rPr>
      <w:sz w:val="20"/>
      <w:szCs w:val="20"/>
    </w:rPr>
  </w:style>
  <w:style w:type="character" w:customStyle="1" w:styleId="FootnoteTextChar">
    <w:name w:val="Footnote Text Char"/>
    <w:basedOn w:val="DefaultParagraphFont"/>
    <w:link w:val="FootnoteText"/>
    <w:uiPriority w:val="99"/>
    <w:rsid w:val="000E6127"/>
    <w:rPr>
      <w:sz w:val="20"/>
      <w:szCs w:val="20"/>
    </w:rPr>
  </w:style>
  <w:style w:type="character" w:styleId="FootnoteReference">
    <w:name w:val="footnote reference"/>
    <w:basedOn w:val="DefaultParagraphFont"/>
    <w:uiPriority w:val="99"/>
    <w:unhideWhenUsed/>
    <w:rsid w:val="000E6127"/>
    <w:rPr>
      <w:vertAlign w:val="superscript"/>
    </w:rPr>
  </w:style>
  <w:style w:type="table" w:styleId="TableGrid">
    <w:name w:val="Table Grid"/>
    <w:basedOn w:val="TableNormal"/>
    <w:uiPriority w:val="39"/>
    <w:rsid w:val="0016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64B92"/>
  </w:style>
  <w:style w:type="paragraph" w:styleId="Header">
    <w:name w:val="header"/>
    <w:basedOn w:val="Normal"/>
    <w:link w:val="HeaderChar"/>
    <w:uiPriority w:val="99"/>
    <w:unhideWhenUsed/>
    <w:rsid w:val="006379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7947"/>
  </w:style>
  <w:style w:type="paragraph" w:styleId="Footer">
    <w:name w:val="footer"/>
    <w:basedOn w:val="Normal"/>
    <w:link w:val="FooterChar"/>
    <w:uiPriority w:val="99"/>
    <w:unhideWhenUsed/>
    <w:rsid w:val="006379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7947"/>
  </w:style>
  <w:style w:type="paragraph" w:styleId="Revision">
    <w:name w:val="Revision"/>
    <w:hidden/>
    <w:uiPriority w:val="99"/>
    <w:semiHidden/>
    <w:rsid w:val="0061602D"/>
    <w:pPr>
      <w:spacing w:after="0" w:line="240" w:lineRule="auto"/>
    </w:pPr>
  </w:style>
  <w:style w:type="character" w:styleId="CommentReference">
    <w:name w:val="annotation reference"/>
    <w:basedOn w:val="DefaultParagraphFont"/>
    <w:uiPriority w:val="99"/>
    <w:semiHidden/>
    <w:unhideWhenUsed/>
    <w:rsid w:val="00CD6D47"/>
    <w:rPr>
      <w:sz w:val="16"/>
      <w:szCs w:val="16"/>
    </w:rPr>
  </w:style>
  <w:style w:type="paragraph" w:styleId="CommentText">
    <w:name w:val="annotation text"/>
    <w:basedOn w:val="Normal"/>
    <w:link w:val="CommentTextChar"/>
    <w:uiPriority w:val="99"/>
    <w:unhideWhenUsed/>
    <w:rsid w:val="00CD6D47"/>
    <w:pPr>
      <w:spacing w:line="240" w:lineRule="auto"/>
    </w:pPr>
    <w:rPr>
      <w:sz w:val="20"/>
      <w:szCs w:val="20"/>
    </w:rPr>
  </w:style>
  <w:style w:type="character" w:customStyle="1" w:styleId="CommentTextChar">
    <w:name w:val="Comment Text Char"/>
    <w:basedOn w:val="DefaultParagraphFont"/>
    <w:link w:val="CommentText"/>
    <w:uiPriority w:val="99"/>
    <w:rsid w:val="00CD6D47"/>
    <w:rPr>
      <w:sz w:val="20"/>
      <w:szCs w:val="20"/>
    </w:rPr>
  </w:style>
  <w:style w:type="paragraph" w:styleId="CommentSubject">
    <w:name w:val="annotation subject"/>
    <w:basedOn w:val="CommentText"/>
    <w:next w:val="CommentText"/>
    <w:link w:val="CommentSubjectChar"/>
    <w:uiPriority w:val="99"/>
    <w:semiHidden/>
    <w:unhideWhenUsed/>
    <w:rsid w:val="00CD6D47"/>
    <w:rPr>
      <w:b/>
      <w:bCs/>
    </w:rPr>
  </w:style>
  <w:style w:type="character" w:customStyle="1" w:styleId="CommentSubjectChar">
    <w:name w:val="Comment Subject Char"/>
    <w:basedOn w:val="CommentTextChar"/>
    <w:link w:val="CommentSubject"/>
    <w:uiPriority w:val="99"/>
    <w:semiHidden/>
    <w:rsid w:val="00CD6D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781A-47AD-459A-8360-3EC3643F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21</Pages>
  <Words>8004</Words>
  <Characters>37702</Characters>
  <Application>Microsoft Office Word</Application>
  <DocSecurity>0</DocSecurity>
  <Lines>698</Lines>
  <Paragraphs>175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גולן נעמה</dc:creator>
  <cp:lastModifiedBy>Nava Finkelman</cp:lastModifiedBy>
  <cp:revision>27</cp:revision>
  <cp:lastPrinted>2025-07-20T05:09:00Z</cp:lastPrinted>
  <dcterms:created xsi:type="dcterms:W3CDTF">2025-10-01T07:25:00Z</dcterms:created>
  <dcterms:modified xsi:type="dcterms:W3CDTF">2025-10-16T13:11:00Z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4d7c7d49-8e14-49b5-bc5b-4bfeb744619e</vt:lpwstr>
  </property>
</Properties>
</file>