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931D3" w14:textId="58472830" w:rsidR="00C73E11" w:rsidRPr="00E72600" w:rsidRDefault="0027074A" w:rsidP="00EA4D1D">
      <w:pPr>
        <w:bidi w:val="0"/>
        <w:spacing w:line="360" w:lineRule="auto"/>
        <w:jc w:val="center"/>
        <w:rPr>
          <w:rFonts w:asciiTheme="majorBidi" w:hAnsiTheme="majorBidi" w:cstheme="majorBidi"/>
          <w:b/>
          <w:bCs/>
          <w:i/>
          <w:iCs/>
          <w:sz w:val="24"/>
          <w:szCs w:val="24"/>
        </w:rPr>
      </w:pPr>
      <w:r w:rsidRPr="00E72600">
        <w:rPr>
          <w:rFonts w:asciiTheme="majorBidi" w:hAnsiTheme="majorBidi" w:cstheme="majorBidi"/>
          <w:b/>
          <w:bCs/>
          <w:i/>
          <w:iCs/>
          <w:sz w:val="24"/>
          <w:szCs w:val="24"/>
        </w:rPr>
        <w:t>T</w:t>
      </w:r>
      <w:r w:rsidR="00C73E11" w:rsidRPr="00E72600">
        <w:rPr>
          <w:rFonts w:asciiTheme="majorBidi" w:hAnsiTheme="majorBidi" w:cstheme="majorBidi"/>
          <w:b/>
          <w:bCs/>
          <w:i/>
          <w:iCs/>
          <w:sz w:val="24"/>
          <w:szCs w:val="24"/>
        </w:rPr>
        <w:t xml:space="preserve">he </w:t>
      </w:r>
      <w:r w:rsidR="00C1389B" w:rsidRPr="00E72600">
        <w:rPr>
          <w:rFonts w:asciiTheme="majorBidi" w:hAnsiTheme="majorBidi" w:cstheme="majorBidi"/>
          <w:b/>
          <w:bCs/>
          <w:i/>
          <w:iCs/>
          <w:sz w:val="24"/>
          <w:szCs w:val="24"/>
        </w:rPr>
        <w:t>Explanatory Role</w:t>
      </w:r>
      <w:r w:rsidR="00C73E11" w:rsidRPr="00E72600">
        <w:rPr>
          <w:rFonts w:asciiTheme="majorBidi" w:hAnsiTheme="majorBidi" w:cstheme="majorBidi"/>
          <w:b/>
          <w:bCs/>
          <w:i/>
          <w:iCs/>
          <w:sz w:val="24"/>
          <w:szCs w:val="24"/>
        </w:rPr>
        <w:t xml:space="preserve"> of Moral Principles</w:t>
      </w:r>
    </w:p>
    <w:p w14:paraId="614A3916" w14:textId="2B07E16D" w:rsidR="009E63F4" w:rsidRPr="00E72600" w:rsidRDefault="009E63F4" w:rsidP="00EA4D1D">
      <w:pPr>
        <w:bidi w:val="0"/>
        <w:spacing w:line="360" w:lineRule="auto"/>
        <w:rPr>
          <w:rFonts w:asciiTheme="majorBidi" w:hAnsiTheme="majorBidi" w:cstheme="majorBidi"/>
          <w:i/>
          <w:iCs/>
          <w:sz w:val="24"/>
          <w:szCs w:val="24"/>
        </w:rPr>
      </w:pPr>
      <w:r w:rsidRPr="00E72600">
        <w:rPr>
          <w:rFonts w:asciiTheme="majorBidi" w:hAnsiTheme="majorBidi" w:cstheme="majorBidi"/>
          <w:i/>
          <w:iCs/>
          <w:sz w:val="24"/>
          <w:szCs w:val="24"/>
        </w:rPr>
        <w:t xml:space="preserve">Scientific abstract </w:t>
      </w:r>
    </w:p>
    <w:p w14:paraId="1F29236C" w14:textId="22E8F92E" w:rsidR="00CA5A99" w:rsidRPr="00E72600" w:rsidRDefault="00EA4D1D" w:rsidP="00EA4D1D">
      <w:pPr>
        <w:bidi w:val="0"/>
        <w:spacing w:after="0" w:line="360" w:lineRule="auto"/>
        <w:ind w:firstLine="567"/>
        <w:jc w:val="both"/>
        <w:rPr>
          <w:rFonts w:asciiTheme="majorBidi" w:hAnsiTheme="majorBidi" w:cstheme="majorBidi"/>
          <w:sz w:val="24"/>
          <w:szCs w:val="24"/>
        </w:rPr>
      </w:pPr>
      <w:r w:rsidRPr="00EA4D1D">
        <w:rPr>
          <w:rFonts w:asciiTheme="majorBidi" w:hAnsiTheme="majorBidi" w:cstheme="majorBidi"/>
          <w:sz w:val="24"/>
          <w:szCs w:val="24"/>
        </w:rPr>
        <w:t>This project examines whether moral principles play an explanatory</w:t>
      </w:r>
      <w:r>
        <w:rPr>
          <w:rFonts w:asciiTheme="majorBidi" w:hAnsiTheme="majorBidi" w:cstheme="majorBidi"/>
          <w:sz w:val="24"/>
          <w:szCs w:val="24"/>
        </w:rPr>
        <w:t xml:space="preserve"> (</w:t>
      </w:r>
      <w:r w:rsidRPr="00EA4D1D">
        <w:rPr>
          <w:rFonts w:asciiTheme="majorBidi" w:hAnsiTheme="majorBidi" w:cstheme="majorBidi"/>
          <w:sz w:val="24"/>
          <w:szCs w:val="24"/>
        </w:rPr>
        <w:t>or grounding</w:t>
      </w:r>
      <w:r>
        <w:rPr>
          <w:rFonts w:asciiTheme="majorBidi" w:hAnsiTheme="majorBidi" w:cstheme="majorBidi"/>
          <w:sz w:val="24"/>
          <w:szCs w:val="24"/>
        </w:rPr>
        <w:t xml:space="preserve">) </w:t>
      </w:r>
      <w:r w:rsidRPr="00EA4D1D">
        <w:rPr>
          <w:rFonts w:asciiTheme="majorBidi" w:hAnsiTheme="majorBidi" w:cstheme="majorBidi"/>
          <w:sz w:val="24"/>
          <w:szCs w:val="24"/>
        </w:rPr>
        <w:t>role in ethics. Many philosophers and laypeople assume that principles are essential to moral theory, since they underlie moral judgment and determine what is right and wrong. Moral particularists reject this assumption, and one central debate between them and their critics turns on whether principles truly explain anything. Recent grounding theory has developed powerful tools for understanding metaphysical explanation, but these have not yet been applied to moral particularism. The project aims to close this gap and, in doing so, to develop a new and more compelling version of particularism.</w:t>
      </w:r>
      <w:r w:rsidR="00CA5A99" w:rsidRPr="00E72600">
        <w:rPr>
          <w:rFonts w:asciiTheme="majorBidi" w:hAnsiTheme="majorBidi" w:cstheme="majorBidi"/>
          <w:sz w:val="24"/>
          <w:szCs w:val="24"/>
        </w:rPr>
        <w:t xml:space="preserve"> </w:t>
      </w:r>
    </w:p>
    <w:p w14:paraId="08409A2A" w14:textId="6461ED7E" w:rsidR="00CA5A99" w:rsidRPr="00E72600" w:rsidRDefault="00CA5A99" w:rsidP="00EA4D1D">
      <w:pPr>
        <w:bidi w:val="0"/>
        <w:spacing w:after="0" w:line="360" w:lineRule="auto"/>
        <w:ind w:firstLine="567"/>
        <w:jc w:val="both"/>
        <w:rPr>
          <w:rFonts w:asciiTheme="majorBidi" w:hAnsiTheme="majorBidi" w:cstheme="majorBidi"/>
          <w:sz w:val="24"/>
          <w:szCs w:val="24"/>
        </w:rPr>
      </w:pPr>
      <w:r w:rsidRPr="00E72600">
        <w:rPr>
          <w:rFonts w:asciiTheme="majorBidi" w:hAnsiTheme="majorBidi" w:cstheme="majorBidi"/>
          <w:sz w:val="24"/>
          <w:szCs w:val="24"/>
        </w:rPr>
        <w:t xml:space="preserve">The research can be divided into three parts. First, it </w:t>
      </w:r>
      <w:r w:rsidR="00E53098" w:rsidRPr="00E72600">
        <w:rPr>
          <w:rFonts w:asciiTheme="majorBidi" w:hAnsiTheme="majorBidi" w:cstheme="majorBidi"/>
          <w:sz w:val="24"/>
          <w:szCs w:val="24"/>
        </w:rPr>
        <w:t>critically examines the</w:t>
      </w:r>
      <w:r w:rsidR="002B49D6">
        <w:rPr>
          <w:rFonts w:asciiTheme="majorBidi" w:hAnsiTheme="majorBidi" w:cstheme="majorBidi"/>
          <w:sz w:val="24"/>
          <w:szCs w:val="24"/>
        </w:rPr>
        <w:t xml:space="preserve"> leading</w:t>
      </w:r>
      <w:r w:rsidR="00E53098" w:rsidRPr="00E72600">
        <w:rPr>
          <w:rFonts w:asciiTheme="majorBidi" w:hAnsiTheme="majorBidi" w:cstheme="majorBidi"/>
          <w:sz w:val="24"/>
          <w:szCs w:val="24"/>
        </w:rPr>
        <w:t xml:space="preserve"> arguments </w:t>
      </w:r>
      <w:r w:rsidR="002B49D6" w:rsidRPr="002B49D6">
        <w:rPr>
          <w:rFonts w:asciiTheme="majorBidi" w:hAnsiTheme="majorBidi" w:cstheme="majorBidi"/>
          <w:i/>
          <w:iCs/>
          <w:sz w:val="24"/>
          <w:szCs w:val="24"/>
        </w:rPr>
        <w:t xml:space="preserve">both </w:t>
      </w:r>
      <w:r w:rsidR="002B49D6">
        <w:rPr>
          <w:rFonts w:asciiTheme="majorBidi" w:hAnsiTheme="majorBidi" w:cstheme="majorBidi"/>
          <w:sz w:val="24"/>
          <w:szCs w:val="24"/>
        </w:rPr>
        <w:t>for</w:t>
      </w:r>
      <w:r w:rsidR="00AA7200">
        <w:rPr>
          <w:rFonts w:asciiTheme="majorBidi" w:hAnsiTheme="majorBidi" w:cstheme="majorBidi"/>
          <w:sz w:val="24"/>
          <w:szCs w:val="24"/>
        </w:rPr>
        <w:t xml:space="preserve"> </w:t>
      </w:r>
      <w:r w:rsidRPr="00E72600">
        <w:rPr>
          <w:rFonts w:asciiTheme="majorBidi" w:hAnsiTheme="majorBidi" w:cstheme="majorBidi"/>
          <w:sz w:val="24"/>
          <w:szCs w:val="24"/>
        </w:rPr>
        <w:t xml:space="preserve">the claim that moral principles </w:t>
      </w:r>
      <w:r w:rsidR="00AA7200">
        <w:rPr>
          <w:rFonts w:asciiTheme="majorBidi" w:hAnsiTheme="majorBidi" w:cstheme="majorBidi"/>
          <w:sz w:val="24"/>
          <w:szCs w:val="24"/>
        </w:rPr>
        <w:t xml:space="preserve">must </w:t>
      </w:r>
      <w:r w:rsidRPr="00E72600">
        <w:rPr>
          <w:rFonts w:asciiTheme="majorBidi" w:hAnsiTheme="majorBidi" w:cstheme="majorBidi"/>
          <w:sz w:val="24"/>
          <w:szCs w:val="24"/>
        </w:rPr>
        <w:t>explain (or ground) their instances</w:t>
      </w:r>
      <w:r w:rsidR="002B49D6">
        <w:rPr>
          <w:rFonts w:asciiTheme="majorBidi" w:hAnsiTheme="majorBidi" w:cstheme="majorBidi"/>
          <w:sz w:val="24"/>
          <w:szCs w:val="24"/>
        </w:rPr>
        <w:t>, and for the</w:t>
      </w:r>
      <w:r w:rsidR="00AA7200">
        <w:rPr>
          <w:rFonts w:asciiTheme="majorBidi" w:hAnsiTheme="majorBidi" w:cstheme="majorBidi"/>
          <w:sz w:val="24"/>
          <w:szCs w:val="24"/>
        </w:rPr>
        <w:t xml:space="preserve"> opposite</w:t>
      </w:r>
      <w:r w:rsidR="002B49D6">
        <w:rPr>
          <w:rFonts w:asciiTheme="majorBidi" w:hAnsiTheme="majorBidi" w:cstheme="majorBidi"/>
          <w:sz w:val="24"/>
          <w:szCs w:val="24"/>
        </w:rPr>
        <w:t xml:space="preserve"> claim that </w:t>
      </w:r>
      <w:r w:rsidR="002B49D6" w:rsidRPr="00E72600">
        <w:rPr>
          <w:rFonts w:asciiTheme="majorBidi" w:hAnsiTheme="majorBidi" w:cstheme="majorBidi"/>
          <w:sz w:val="24"/>
          <w:szCs w:val="24"/>
        </w:rPr>
        <w:t xml:space="preserve">moral principles </w:t>
      </w:r>
      <w:r w:rsidR="002B49D6" w:rsidRPr="002B49D6">
        <w:rPr>
          <w:rFonts w:asciiTheme="majorBidi" w:hAnsiTheme="majorBidi" w:cstheme="majorBidi"/>
          <w:i/>
          <w:iCs/>
          <w:sz w:val="24"/>
          <w:szCs w:val="24"/>
        </w:rPr>
        <w:t>cannot</w:t>
      </w:r>
      <w:r w:rsidR="002B49D6">
        <w:rPr>
          <w:rFonts w:asciiTheme="majorBidi" w:hAnsiTheme="majorBidi" w:cstheme="majorBidi"/>
          <w:sz w:val="24"/>
          <w:szCs w:val="24"/>
        </w:rPr>
        <w:t xml:space="preserve"> </w:t>
      </w:r>
      <w:r w:rsidR="002B49D6" w:rsidRPr="00E72600">
        <w:rPr>
          <w:rFonts w:asciiTheme="majorBidi" w:hAnsiTheme="majorBidi" w:cstheme="majorBidi"/>
          <w:sz w:val="24"/>
          <w:szCs w:val="24"/>
        </w:rPr>
        <w:t>explain</w:t>
      </w:r>
      <w:r w:rsidR="002B49D6">
        <w:rPr>
          <w:rFonts w:asciiTheme="majorBidi" w:hAnsiTheme="majorBidi" w:cstheme="majorBidi"/>
          <w:sz w:val="24"/>
          <w:szCs w:val="24"/>
        </w:rPr>
        <w:t xml:space="preserve"> (or ground) their instances</w:t>
      </w:r>
      <w:r w:rsidR="008F01F1" w:rsidRPr="00E72600">
        <w:rPr>
          <w:rFonts w:asciiTheme="majorBidi" w:hAnsiTheme="majorBidi" w:cstheme="majorBidi"/>
          <w:sz w:val="24"/>
          <w:szCs w:val="24"/>
        </w:rPr>
        <w:t xml:space="preserve">. I intend to show that despite their prominence, </w:t>
      </w:r>
      <w:r w:rsidR="002B49D6">
        <w:rPr>
          <w:rFonts w:asciiTheme="majorBidi" w:hAnsiTheme="majorBidi" w:cstheme="majorBidi"/>
          <w:sz w:val="24"/>
          <w:szCs w:val="24"/>
        </w:rPr>
        <w:t xml:space="preserve">both </w:t>
      </w:r>
      <w:r w:rsidR="008F01F1" w:rsidRPr="00E72600">
        <w:rPr>
          <w:rFonts w:asciiTheme="majorBidi" w:hAnsiTheme="majorBidi" w:cstheme="majorBidi"/>
          <w:sz w:val="24"/>
          <w:szCs w:val="24"/>
        </w:rPr>
        <w:t>these arguments are ultimately unsuccessful</w:t>
      </w:r>
      <w:r w:rsidR="002B49D6">
        <w:rPr>
          <w:rFonts w:asciiTheme="majorBidi" w:hAnsiTheme="majorBidi" w:cstheme="majorBidi"/>
          <w:sz w:val="24"/>
          <w:szCs w:val="24"/>
        </w:rPr>
        <w:t xml:space="preserve">; particular moral facts </w:t>
      </w:r>
      <w:r w:rsidR="002B49D6" w:rsidRPr="00AA7200">
        <w:rPr>
          <w:rFonts w:asciiTheme="majorBidi" w:hAnsiTheme="majorBidi" w:cstheme="majorBidi"/>
          <w:i/>
          <w:iCs/>
          <w:sz w:val="24"/>
          <w:szCs w:val="24"/>
        </w:rPr>
        <w:t>can</w:t>
      </w:r>
      <w:r w:rsidR="002B49D6">
        <w:rPr>
          <w:rFonts w:asciiTheme="majorBidi" w:hAnsiTheme="majorBidi" w:cstheme="majorBidi"/>
          <w:sz w:val="24"/>
          <w:szCs w:val="24"/>
        </w:rPr>
        <w:t xml:space="preserve"> be explained without recourse to moral principles even though moral principles </w:t>
      </w:r>
      <w:r w:rsidR="002B49D6" w:rsidRPr="00AA7200">
        <w:rPr>
          <w:rFonts w:asciiTheme="majorBidi" w:hAnsiTheme="majorBidi" w:cstheme="majorBidi"/>
          <w:i/>
          <w:iCs/>
          <w:sz w:val="24"/>
          <w:szCs w:val="24"/>
        </w:rPr>
        <w:t>can</w:t>
      </w:r>
      <w:r w:rsidR="002B49D6">
        <w:rPr>
          <w:rFonts w:asciiTheme="majorBidi" w:hAnsiTheme="majorBidi" w:cstheme="majorBidi"/>
          <w:sz w:val="24"/>
          <w:szCs w:val="24"/>
        </w:rPr>
        <w:t xml:space="preserve"> play some explanatory role.</w:t>
      </w:r>
      <w:r w:rsidRPr="00E72600">
        <w:rPr>
          <w:rFonts w:asciiTheme="majorBidi" w:hAnsiTheme="majorBidi" w:cstheme="majorBidi"/>
          <w:sz w:val="24"/>
          <w:szCs w:val="24"/>
        </w:rPr>
        <w:t xml:space="preserve"> Second, it explores whether the failure of these arguments might support a new formulation of moral particularism</w:t>
      </w:r>
      <w:r w:rsidR="00B9320D" w:rsidRPr="00E72600">
        <w:rPr>
          <w:rFonts w:asciiTheme="majorBidi" w:hAnsiTheme="majorBidi" w:cstheme="majorBidi"/>
          <w:sz w:val="24"/>
          <w:szCs w:val="24"/>
        </w:rPr>
        <w:t xml:space="preserve">, </w:t>
      </w:r>
      <w:r w:rsidRPr="00E72600">
        <w:rPr>
          <w:rFonts w:asciiTheme="majorBidi" w:hAnsiTheme="majorBidi" w:cstheme="majorBidi"/>
          <w:sz w:val="24"/>
          <w:szCs w:val="24"/>
        </w:rPr>
        <w:t>one that preserves its central motivations while avoiding traditional pitfalls</w:t>
      </w:r>
      <w:r w:rsidR="00E44EDC" w:rsidRPr="00E72600">
        <w:rPr>
          <w:rFonts w:asciiTheme="majorBidi" w:hAnsiTheme="majorBidi" w:cstheme="majorBidi"/>
          <w:sz w:val="24"/>
          <w:szCs w:val="24"/>
        </w:rPr>
        <w:t xml:space="preserve"> – </w:t>
      </w:r>
      <w:r w:rsidR="00B453C3" w:rsidRPr="00E72600">
        <w:rPr>
          <w:rFonts w:asciiTheme="majorBidi" w:hAnsiTheme="majorBidi" w:cstheme="majorBidi"/>
          <w:sz w:val="24"/>
          <w:szCs w:val="24"/>
        </w:rPr>
        <w:t xml:space="preserve">namely, </w:t>
      </w:r>
      <w:r w:rsidR="00E44EDC" w:rsidRPr="00E72600">
        <w:rPr>
          <w:rFonts w:asciiTheme="majorBidi" w:hAnsiTheme="majorBidi" w:cstheme="majorBidi"/>
          <w:sz w:val="24"/>
          <w:szCs w:val="24"/>
        </w:rPr>
        <w:t>a version of particularism that is not at odds with the existence of exceptionless moral principles</w:t>
      </w:r>
      <w:r w:rsidRPr="00E72600">
        <w:rPr>
          <w:rFonts w:asciiTheme="majorBidi" w:hAnsiTheme="majorBidi" w:cstheme="majorBidi"/>
          <w:sz w:val="24"/>
          <w:szCs w:val="24"/>
        </w:rPr>
        <w:t>. Finally, the project addresses a key challenge for moral non-naturalists: explaining the supervenience of the moral on the non-moral.</w:t>
      </w:r>
      <w:r w:rsidR="008F01F1" w:rsidRPr="00E72600">
        <w:rPr>
          <w:rFonts w:asciiTheme="majorBidi" w:hAnsiTheme="majorBidi" w:cstheme="majorBidi"/>
          <w:sz w:val="24"/>
          <w:szCs w:val="24"/>
        </w:rPr>
        <w:t xml:space="preserve"> Here I intend to </w:t>
      </w:r>
      <w:r w:rsidR="00B453C3" w:rsidRPr="00E72600">
        <w:rPr>
          <w:rFonts w:asciiTheme="majorBidi" w:hAnsiTheme="majorBidi" w:cstheme="majorBidi"/>
          <w:sz w:val="24"/>
          <w:szCs w:val="24"/>
        </w:rPr>
        <w:t>show how</w:t>
      </w:r>
      <w:r w:rsidR="008F01F1" w:rsidRPr="00E72600">
        <w:rPr>
          <w:rFonts w:asciiTheme="majorBidi" w:hAnsiTheme="majorBidi" w:cstheme="majorBidi"/>
          <w:sz w:val="24"/>
          <w:szCs w:val="24"/>
        </w:rPr>
        <w:t>, contrary to what is commonly assumed, this</w:t>
      </w:r>
      <w:r w:rsidRPr="00E72600">
        <w:rPr>
          <w:rFonts w:asciiTheme="majorBidi" w:hAnsiTheme="majorBidi" w:cstheme="majorBidi"/>
          <w:sz w:val="24"/>
          <w:szCs w:val="24"/>
        </w:rPr>
        <w:t xml:space="preserve"> explanatory burden can be met</w:t>
      </w:r>
      <w:r w:rsidR="00B77FD0">
        <w:rPr>
          <w:rFonts w:asciiTheme="majorBidi" w:hAnsiTheme="majorBidi" w:cstheme="majorBidi"/>
          <w:sz w:val="24"/>
          <w:szCs w:val="24"/>
        </w:rPr>
        <w:t xml:space="preserve"> by the suggested new version of moral particularism </w:t>
      </w:r>
      <w:r w:rsidRPr="00E72600">
        <w:rPr>
          <w:rFonts w:asciiTheme="majorBidi" w:hAnsiTheme="majorBidi" w:cstheme="majorBidi"/>
          <w:sz w:val="24"/>
          <w:szCs w:val="24"/>
        </w:rPr>
        <w:t>without appealing to general moral principles</w:t>
      </w:r>
      <w:r w:rsidR="00B453C3" w:rsidRPr="00E72600">
        <w:rPr>
          <w:rFonts w:asciiTheme="majorBidi" w:hAnsiTheme="majorBidi" w:cstheme="majorBidi"/>
          <w:sz w:val="24"/>
          <w:szCs w:val="24"/>
        </w:rPr>
        <w:t>.</w:t>
      </w:r>
    </w:p>
    <w:p w14:paraId="730EAF13" w14:textId="76171EEC" w:rsidR="00E85790" w:rsidRPr="00E72600" w:rsidRDefault="00E53098" w:rsidP="00EA4D1D">
      <w:pPr>
        <w:bidi w:val="0"/>
        <w:spacing w:after="0" w:line="360" w:lineRule="auto"/>
        <w:ind w:firstLine="567"/>
        <w:jc w:val="both"/>
        <w:rPr>
          <w:rFonts w:asciiTheme="majorBidi" w:hAnsiTheme="majorBidi" w:cstheme="majorBidi"/>
          <w:i/>
          <w:iCs/>
          <w:sz w:val="24"/>
          <w:szCs w:val="24"/>
        </w:rPr>
      </w:pPr>
      <w:r w:rsidRPr="00E72600">
        <w:rPr>
          <w:rFonts w:asciiTheme="majorBidi" w:hAnsiTheme="majorBidi" w:cstheme="majorBidi"/>
          <w:sz w:val="24"/>
          <w:szCs w:val="24"/>
        </w:rPr>
        <w:t>Thus, t</w:t>
      </w:r>
      <w:r w:rsidR="00CA5A99" w:rsidRPr="00E72600">
        <w:rPr>
          <w:rFonts w:asciiTheme="majorBidi" w:hAnsiTheme="majorBidi" w:cstheme="majorBidi"/>
          <w:sz w:val="24"/>
          <w:szCs w:val="24"/>
        </w:rPr>
        <w:t xml:space="preserve">he project aims to provide a better understanding of the supposed explanatory role of moral principles, </w:t>
      </w:r>
      <w:r w:rsidR="001836E1" w:rsidRPr="00E72600">
        <w:rPr>
          <w:rFonts w:asciiTheme="majorBidi" w:hAnsiTheme="majorBidi" w:cstheme="majorBidi"/>
          <w:sz w:val="24"/>
          <w:szCs w:val="24"/>
        </w:rPr>
        <w:t xml:space="preserve">to </w:t>
      </w:r>
      <w:r w:rsidR="00036DF0" w:rsidRPr="00E72600">
        <w:rPr>
          <w:rFonts w:asciiTheme="majorBidi" w:hAnsiTheme="majorBidi" w:cstheme="majorBidi"/>
          <w:sz w:val="24"/>
          <w:szCs w:val="24"/>
        </w:rPr>
        <w:t xml:space="preserve">offer </w:t>
      </w:r>
      <w:r w:rsidR="00CA5A99" w:rsidRPr="00E72600">
        <w:rPr>
          <w:rFonts w:asciiTheme="majorBidi" w:hAnsiTheme="majorBidi" w:cstheme="majorBidi"/>
          <w:sz w:val="24"/>
          <w:szCs w:val="24"/>
        </w:rPr>
        <w:t xml:space="preserve">a comprehensive critique of existing arguments </w:t>
      </w:r>
      <w:r w:rsidR="009A5349">
        <w:rPr>
          <w:rFonts w:asciiTheme="majorBidi" w:hAnsiTheme="majorBidi" w:cstheme="majorBidi"/>
          <w:sz w:val="24"/>
          <w:szCs w:val="24"/>
        </w:rPr>
        <w:t>both for and against</w:t>
      </w:r>
      <w:r w:rsidR="009A5349" w:rsidRPr="00E72600">
        <w:rPr>
          <w:rFonts w:asciiTheme="majorBidi" w:hAnsiTheme="majorBidi" w:cstheme="majorBidi"/>
          <w:sz w:val="24"/>
          <w:szCs w:val="24"/>
        </w:rPr>
        <w:t xml:space="preserve"> </w:t>
      </w:r>
      <w:r w:rsidR="00CA5A99" w:rsidRPr="00E72600">
        <w:rPr>
          <w:rFonts w:asciiTheme="majorBidi" w:hAnsiTheme="majorBidi" w:cstheme="majorBidi"/>
          <w:sz w:val="24"/>
          <w:szCs w:val="24"/>
        </w:rPr>
        <w:t>the view that moral principles</w:t>
      </w:r>
      <w:r w:rsidR="009A5349">
        <w:rPr>
          <w:rFonts w:asciiTheme="majorBidi" w:hAnsiTheme="majorBidi" w:cstheme="majorBidi"/>
          <w:sz w:val="24"/>
          <w:szCs w:val="24"/>
        </w:rPr>
        <w:t xml:space="preserve"> must</w:t>
      </w:r>
      <w:r w:rsidR="00CA5A99" w:rsidRPr="00E72600">
        <w:rPr>
          <w:rFonts w:asciiTheme="majorBidi" w:hAnsiTheme="majorBidi" w:cstheme="majorBidi"/>
          <w:sz w:val="24"/>
          <w:szCs w:val="24"/>
        </w:rPr>
        <w:t xml:space="preserve"> play such a role, and </w:t>
      </w:r>
      <w:r w:rsidR="00EA4D1D">
        <w:rPr>
          <w:rFonts w:asciiTheme="majorBidi" w:hAnsiTheme="majorBidi" w:cstheme="majorBidi"/>
          <w:sz w:val="24"/>
          <w:szCs w:val="24"/>
        </w:rPr>
        <w:t xml:space="preserve">thereby </w:t>
      </w:r>
      <w:r w:rsidR="00CA5A99" w:rsidRPr="00E72600">
        <w:rPr>
          <w:rFonts w:asciiTheme="majorBidi" w:hAnsiTheme="majorBidi" w:cstheme="majorBidi"/>
          <w:sz w:val="24"/>
          <w:szCs w:val="24"/>
        </w:rPr>
        <w:t>to</w:t>
      </w:r>
      <w:r w:rsidR="00EA4D1D">
        <w:rPr>
          <w:rFonts w:asciiTheme="majorBidi" w:hAnsiTheme="majorBidi" w:cstheme="majorBidi"/>
          <w:sz w:val="24"/>
          <w:szCs w:val="24"/>
        </w:rPr>
        <w:t xml:space="preserve"> both construct and</w:t>
      </w:r>
      <w:r w:rsidR="00CA5A99" w:rsidRPr="00E72600">
        <w:rPr>
          <w:rFonts w:asciiTheme="majorBidi" w:hAnsiTheme="majorBidi" w:cstheme="majorBidi"/>
          <w:sz w:val="24"/>
          <w:szCs w:val="24"/>
        </w:rPr>
        <w:t xml:space="preserve"> </w:t>
      </w:r>
      <w:r w:rsidRPr="00E72600">
        <w:rPr>
          <w:rFonts w:asciiTheme="majorBidi" w:hAnsiTheme="majorBidi" w:cstheme="majorBidi"/>
          <w:sz w:val="24"/>
          <w:szCs w:val="24"/>
        </w:rPr>
        <w:t xml:space="preserve">defend </w:t>
      </w:r>
      <w:r w:rsidR="00CA5A99" w:rsidRPr="00E72600">
        <w:rPr>
          <w:rFonts w:asciiTheme="majorBidi" w:hAnsiTheme="majorBidi" w:cstheme="majorBidi"/>
          <w:sz w:val="24"/>
          <w:szCs w:val="24"/>
        </w:rPr>
        <w:t xml:space="preserve">a </w:t>
      </w:r>
      <w:r w:rsidR="002902AA" w:rsidRPr="00E72600">
        <w:rPr>
          <w:rFonts w:asciiTheme="majorBidi" w:hAnsiTheme="majorBidi" w:cstheme="majorBidi"/>
          <w:sz w:val="24"/>
          <w:szCs w:val="24"/>
        </w:rPr>
        <w:t xml:space="preserve">new and </w:t>
      </w:r>
      <w:r w:rsidR="00CA5A99" w:rsidRPr="00E72600">
        <w:rPr>
          <w:rFonts w:asciiTheme="majorBidi" w:hAnsiTheme="majorBidi" w:cstheme="majorBidi"/>
          <w:sz w:val="24"/>
          <w:szCs w:val="24"/>
        </w:rPr>
        <w:t>better formulation of moral particularism.</w:t>
      </w:r>
      <w:r w:rsidR="00E85790" w:rsidRPr="00E72600">
        <w:rPr>
          <w:rFonts w:asciiTheme="majorBidi" w:hAnsiTheme="majorBidi" w:cstheme="majorBidi"/>
          <w:i/>
          <w:iCs/>
          <w:sz w:val="24"/>
          <w:szCs w:val="24"/>
        </w:rPr>
        <w:br w:type="page"/>
      </w:r>
    </w:p>
    <w:p w14:paraId="6A4362D3" w14:textId="77777777" w:rsidR="00DC4FB0" w:rsidRPr="00E72600" w:rsidRDefault="00DC4FB0" w:rsidP="00EA4D1D">
      <w:pPr>
        <w:bidi w:val="0"/>
        <w:spacing w:line="360" w:lineRule="auto"/>
        <w:jc w:val="center"/>
        <w:rPr>
          <w:rFonts w:asciiTheme="majorBidi" w:hAnsiTheme="majorBidi" w:cstheme="majorBidi"/>
          <w:b/>
          <w:bCs/>
          <w:i/>
          <w:iCs/>
          <w:sz w:val="24"/>
          <w:szCs w:val="24"/>
        </w:rPr>
      </w:pPr>
      <w:r w:rsidRPr="00E72600">
        <w:rPr>
          <w:rFonts w:asciiTheme="majorBidi" w:hAnsiTheme="majorBidi" w:cstheme="majorBidi"/>
          <w:b/>
          <w:bCs/>
          <w:i/>
          <w:iCs/>
          <w:sz w:val="24"/>
          <w:szCs w:val="24"/>
        </w:rPr>
        <w:lastRenderedPageBreak/>
        <w:t>The Explanatory Role of Moral Principles</w:t>
      </w:r>
    </w:p>
    <w:p w14:paraId="70A8D37F" w14:textId="12B27E3E" w:rsidR="00E35676" w:rsidRPr="00E72600" w:rsidRDefault="009E63F4" w:rsidP="00EA4D1D">
      <w:pPr>
        <w:bidi w:val="0"/>
        <w:spacing w:line="360" w:lineRule="auto"/>
        <w:rPr>
          <w:rFonts w:asciiTheme="majorBidi" w:hAnsiTheme="majorBidi" w:cstheme="majorBidi"/>
          <w:i/>
          <w:iCs/>
          <w:sz w:val="24"/>
          <w:szCs w:val="24"/>
        </w:rPr>
      </w:pPr>
      <w:r w:rsidRPr="00E72600">
        <w:rPr>
          <w:rFonts w:asciiTheme="majorBidi" w:hAnsiTheme="majorBidi" w:cstheme="majorBidi"/>
          <w:i/>
          <w:iCs/>
          <w:sz w:val="24"/>
          <w:szCs w:val="24"/>
        </w:rPr>
        <w:t>Detailed description of the research program</w:t>
      </w:r>
    </w:p>
    <w:p w14:paraId="14533BD8" w14:textId="3581A950" w:rsidR="009E63F4" w:rsidRPr="00E72600" w:rsidRDefault="009E63F4" w:rsidP="00EA4D1D">
      <w:pPr>
        <w:pStyle w:val="a9"/>
        <w:numPr>
          <w:ilvl w:val="0"/>
          <w:numId w:val="1"/>
        </w:numPr>
        <w:bidi w:val="0"/>
        <w:spacing w:line="360" w:lineRule="auto"/>
        <w:rPr>
          <w:rFonts w:asciiTheme="majorBidi" w:hAnsiTheme="majorBidi" w:cstheme="majorBidi"/>
          <w:i/>
          <w:iCs/>
          <w:sz w:val="24"/>
          <w:szCs w:val="24"/>
        </w:rPr>
      </w:pPr>
      <w:r w:rsidRPr="00E72600">
        <w:rPr>
          <w:rFonts w:asciiTheme="majorBidi" w:hAnsiTheme="majorBidi" w:cstheme="majorBidi"/>
          <w:i/>
          <w:iCs/>
          <w:sz w:val="24"/>
          <w:szCs w:val="24"/>
        </w:rPr>
        <w:t>Scientific background</w:t>
      </w:r>
    </w:p>
    <w:p w14:paraId="2571C1FC" w14:textId="5E633C0D" w:rsidR="00D613CB" w:rsidRPr="00E72600" w:rsidRDefault="00C1389B" w:rsidP="00EA4D1D">
      <w:pPr>
        <w:bidi w:val="0"/>
        <w:spacing w:after="0" w:line="360" w:lineRule="auto"/>
        <w:ind w:firstLine="567"/>
        <w:jc w:val="both"/>
        <w:rPr>
          <w:rFonts w:asciiTheme="majorBidi" w:hAnsiTheme="majorBidi" w:cstheme="majorBidi"/>
          <w:sz w:val="24"/>
          <w:szCs w:val="24"/>
        </w:rPr>
      </w:pPr>
      <w:r w:rsidRPr="00E72600">
        <w:rPr>
          <w:rFonts w:asciiTheme="majorBidi" w:hAnsiTheme="majorBidi" w:cstheme="majorBidi"/>
          <w:sz w:val="24"/>
          <w:szCs w:val="24"/>
        </w:rPr>
        <w:t xml:space="preserve">It is often thought, among philosophers and </w:t>
      </w:r>
      <w:r w:rsidR="00BE4FEA" w:rsidRPr="00E72600">
        <w:rPr>
          <w:rFonts w:asciiTheme="majorBidi" w:hAnsiTheme="majorBidi" w:cstheme="majorBidi"/>
          <w:sz w:val="24"/>
          <w:szCs w:val="24"/>
        </w:rPr>
        <w:t xml:space="preserve">laypeople </w:t>
      </w:r>
      <w:r w:rsidRPr="00E72600">
        <w:rPr>
          <w:rFonts w:asciiTheme="majorBidi" w:hAnsiTheme="majorBidi" w:cstheme="majorBidi"/>
          <w:sz w:val="24"/>
          <w:szCs w:val="24"/>
        </w:rPr>
        <w:t xml:space="preserve">alike, that moral principles play a crucial role in moral theory, </w:t>
      </w:r>
      <w:r w:rsidR="00AF5376">
        <w:rPr>
          <w:rFonts w:asciiTheme="majorBidi" w:hAnsiTheme="majorBidi" w:cstheme="majorBidi"/>
          <w:sz w:val="24"/>
          <w:szCs w:val="24"/>
        </w:rPr>
        <w:t>since</w:t>
      </w:r>
      <w:r w:rsidRPr="00E72600">
        <w:rPr>
          <w:rFonts w:asciiTheme="majorBidi" w:hAnsiTheme="majorBidi" w:cstheme="majorBidi"/>
          <w:sz w:val="24"/>
          <w:szCs w:val="24"/>
        </w:rPr>
        <w:t xml:space="preserve"> principles are indispensable in determining what is right and wrong and in making moral judgments. Thus, it is assumed that the role of moral theory is to accurately codify the moral landscape</w:t>
      </w:r>
      <w:r w:rsidR="00677350" w:rsidRPr="00E72600">
        <w:rPr>
          <w:rFonts w:asciiTheme="majorBidi" w:hAnsiTheme="majorBidi" w:cstheme="majorBidi"/>
          <w:sz w:val="24"/>
          <w:szCs w:val="24"/>
        </w:rPr>
        <w:t xml:space="preserve"> </w:t>
      </w:r>
      <w:r w:rsidR="00AF5376">
        <w:rPr>
          <w:rFonts w:asciiTheme="majorBidi" w:hAnsiTheme="majorBidi" w:cstheme="majorBidi"/>
          <w:sz w:val="24"/>
          <w:szCs w:val="24"/>
        </w:rPr>
        <w:t>by providing an adequate set moral principle</w:t>
      </w:r>
      <w:r w:rsidRPr="00E72600">
        <w:rPr>
          <w:rFonts w:asciiTheme="majorBidi" w:hAnsiTheme="majorBidi" w:cstheme="majorBidi"/>
          <w:sz w:val="24"/>
          <w:szCs w:val="24"/>
        </w:rPr>
        <w:t xml:space="preserve">. Moral particularists deny these tenets. In </w:t>
      </w:r>
      <w:r w:rsidR="00AB17C9" w:rsidRPr="00E72600">
        <w:rPr>
          <w:rFonts w:asciiTheme="majorBidi" w:hAnsiTheme="majorBidi" w:cstheme="majorBidi"/>
          <w:sz w:val="24"/>
          <w:szCs w:val="24"/>
        </w:rPr>
        <w:t>past research (2020, 2021, 2025a, 2025b)</w:t>
      </w:r>
      <w:r w:rsidRPr="00E72600">
        <w:rPr>
          <w:rFonts w:asciiTheme="majorBidi" w:hAnsiTheme="majorBidi" w:cstheme="majorBidi"/>
          <w:sz w:val="24"/>
          <w:szCs w:val="24"/>
        </w:rPr>
        <w:t>, I developed implications of this unorthodox outlook.</w:t>
      </w:r>
      <w:r w:rsidR="00AB17C9" w:rsidRPr="00E72600">
        <w:rPr>
          <w:rFonts w:asciiTheme="majorBidi" w:hAnsiTheme="majorBidi" w:cstheme="majorBidi"/>
          <w:sz w:val="24"/>
          <w:szCs w:val="24"/>
        </w:rPr>
        <w:t xml:space="preserve"> </w:t>
      </w:r>
      <w:r w:rsidR="006424F9" w:rsidRPr="00E72600">
        <w:rPr>
          <w:rFonts w:asciiTheme="majorBidi" w:hAnsiTheme="majorBidi" w:cstheme="majorBidi"/>
          <w:sz w:val="24"/>
          <w:szCs w:val="24"/>
        </w:rPr>
        <w:t>A central point of disagreement between particularists and their critics concerns the explanatory role of moral principles. While the notion of metaphysical explanation has been the subject of sustained discussion in recent grounding theory, this body of work has not yet been brought to bear on debates in moral particularism. The absence of such engagement leaves a significant gap in the literature—one that the proposed project seeks to fill. More specifically, in this project I plan to focus on the supposed explanatory, grounding role of moral principles</w:t>
      </w:r>
      <w:r w:rsidR="00D613CB" w:rsidRPr="00E72600">
        <w:rPr>
          <w:rFonts w:asciiTheme="majorBidi" w:hAnsiTheme="majorBidi" w:cstheme="majorBidi"/>
          <w:sz w:val="24"/>
          <w:szCs w:val="24"/>
        </w:rPr>
        <w:t xml:space="preserve"> using tools from recent grounding theory, with the ultimate goal of suggesting and supporting a new and </w:t>
      </w:r>
      <w:r w:rsidR="00AF23D5" w:rsidRPr="00E72600">
        <w:rPr>
          <w:rFonts w:asciiTheme="majorBidi" w:hAnsiTheme="majorBidi" w:cstheme="majorBidi"/>
          <w:sz w:val="24"/>
          <w:szCs w:val="24"/>
        </w:rPr>
        <w:t>compelling</w:t>
      </w:r>
      <w:r w:rsidR="008B2E8D" w:rsidRPr="00E72600">
        <w:rPr>
          <w:rFonts w:asciiTheme="majorBidi" w:hAnsiTheme="majorBidi" w:cstheme="majorBidi"/>
          <w:sz w:val="24"/>
          <w:szCs w:val="24"/>
        </w:rPr>
        <w:t xml:space="preserve"> </w:t>
      </w:r>
      <w:r w:rsidR="00D613CB" w:rsidRPr="00E72600">
        <w:rPr>
          <w:rFonts w:asciiTheme="majorBidi" w:hAnsiTheme="majorBidi" w:cstheme="majorBidi"/>
          <w:sz w:val="24"/>
          <w:szCs w:val="24"/>
        </w:rPr>
        <w:t xml:space="preserve">version of particularism. </w:t>
      </w:r>
    </w:p>
    <w:p w14:paraId="2E276196" w14:textId="198E78CD" w:rsidR="00831E57" w:rsidRPr="00E72600" w:rsidRDefault="00207CD9" w:rsidP="00EA4D1D">
      <w:pPr>
        <w:bidi w:val="0"/>
        <w:spacing w:after="0" w:line="360" w:lineRule="auto"/>
        <w:ind w:firstLine="567"/>
        <w:jc w:val="both"/>
        <w:rPr>
          <w:rFonts w:asciiTheme="majorBidi" w:hAnsiTheme="majorBidi" w:cstheme="majorBidi"/>
          <w:sz w:val="24"/>
          <w:szCs w:val="24"/>
        </w:rPr>
      </w:pPr>
      <w:r w:rsidRPr="00E72600">
        <w:rPr>
          <w:rFonts w:asciiTheme="majorBidi" w:hAnsiTheme="majorBidi" w:cstheme="majorBidi"/>
          <w:sz w:val="24"/>
          <w:szCs w:val="24"/>
        </w:rPr>
        <w:t xml:space="preserve">By </w:t>
      </w:r>
      <w:r w:rsidR="00BE2BC0">
        <w:rPr>
          <w:rFonts w:asciiTheme="majorBidi" w:hAnsiTheme="majorBidi" w:cstheme="majorBidi"/>
          <w:sz w:val="24"/>
          <w:szCs w:val="24"/>
        </w:rPr>
        <w:t xml:space="preserve">metaphysical </w:t>
      </w:r>
      <w:r w:rsidRPr="00E72600">
        <w:rPr>
          <w:rFonts w:asciiTheme="majorBidi" w:hAnsiTheme="majorBidi" w:cstheme="majorBidi"/>
          <w:sz w:val="24"/>
          <w:szCs w:val="24"/>
        </w:rPr>
        <w:t xml:space="preserve">explanation, I do not mean an activity or speech act intended to clarify something and make </w:t>
      </w:r>
      <w:r w:rsidR="008B2E8D" w:rsidRPr="00E72600">
        <w:rPr>
          <w:rFonts w:asciiTheme="majorBidi" w:hAnsiTheme="majorBidi" w:cstheme="majorBidi"/>
          <w:sz w:val="24"/>
          <w:szCs w:val="24"/>
        </w:rPr>
        <w:t xml:space="preserve">it </w:t>
      </w:r>
      <w:r w:rsidRPr="00E72600">
        <w:rPr>
          <w:rFonts w:asciiTheme="majorBidi" w:hAnsiTheme="majorBidi" w:cstheme="majorBidi"/>
          <w:sz w:val="24"/>
          <w:szCs w:val="24"/>
        </w:rPr>
        <w:t xml:space="preserve">understandable to </w:t>
      </w:r>
      <w:r w:rsidR="00276E1C" w:rsidRPr="00E72600">
        <w:rPr>
          <w:rFonts w:asciiTheme="majorBidi" w:hAnsiTheme="majorBidi" w:cstheme="majorBidi"/>
          <w:sz w:val="24"/>
          <w:szCs w:val="24"/>
        </w:rPr>
        <w:t>one's</w:t>
      </w:r>
      <w:r w:rsidRPr="00E72600">
        <w:rPr>
          <w:rFonts w:asciiTheme="majorBidi" w:hAnsiTheme="majorBidi" w:cstheme="majorBidi"/>
          <w:sz w:val="24"/>
          <w:szCs w:val="24"/>
        </w:rPr>
        <w:t xml:space="preserve"> audience. </w:t>
      </w:r>
      <w:r w:rsidR="00276E1C" w:rsidRPr="00E72600">
        <w:rPr>
          <w:rFonts w:asciiTheme="majorBidi" w:hAnsiTheme="majorBidi" w:cstheme="majorBidi"/>
          <w:sz w:val="24"/>
          <w:szCs w:val="24"/>
        </w:rPr>
        <w:t xml:space="preserve">Rather, I mean the reasons why something is the case, the content of the answer to the question why it obtains or </w:t>
      </w:r>
      <w:r w:rsidR="00677350" w:rsidRPr="00E72600">
        <w:rPr>
          <w:rFonts w:asciiTheme="majorBidi" w:hAnsiTheme="majorBidi" w:cstheme="majorBidi"/>
          <w:sz w:val="24"/>
          <w:szCs w:val="24"/>
        </w:rPr>
        <w:t xml:space="preserve">what </w:t>
      </w:r>
      <w:r w:rsidR="00276E1C" w:rsidRPr="00E72600">
        <w:rPr>
          <w:rFonts w:asciiTheme="majorBidi" w:hAnsiTheme="majorBidi" w:cstheme="majorBidi"/>
          <w:sz w:val="24"/>
          <w:szCs w:val="24"/>
        </w:rPr>
        <w:t>its grounds</w:t>
      </w:r>
      <w:r w:rsidR="00677350" w:rsidRPr="00E72600">
        <w:rPr>
          <w:rFonts w:asciiTheme="majorBidi" w:hAnsiTheme="majorBidi" w:cstheme="majorBidi"/>
          <w:sz w:val="24"/>
          <w:szCs w:val="24"/>
        </w:rPr>
        <w:t xml:space="preserve"> are</w:t>
      </w:r>
      <w:r w:rsidR="00276E1C" w:rsidRPr="00E72600">
        <w:rPr>
          <w:rFonts w:asciiTheme="majorBidi" w:hAnsiTheme="majorBidi" w:cstheme="majorBidi"/>
          <w:sz w:val="24"/>
          <w:szCs w:val="24"/>
        </w:rPr>
        <w:t>. Such answers take the form of "because" claims. There are, roughly speaking, two kinds of because claims that can answer why questions: causal and non-causal</w:t>
      </w:r>
      <w:r w:rsidR="00BE2BC0">
        <w:rPr>
          <w:rFonts w:asciiTheme="majorBidi" w:hAnsiTheme="majorBidi" w:cstheme="majorBidi"/>
          <w:sz w:val="24"/>
          <w:szCs w:val="24"/>
        </w:rPr>
        <w:t>, both of which point to some underlying real-world relation</w:t>
      </w:r>
      <w:r w:rsidR="00276E1C" w:rsidRPr="00E72600">
        <w:rPr>
          <w:rFonts w:asciiTheme="majorBidi" w:hAnsiTheme="majorBidi" w:cstheme="majorBidi"/>
          <w:sz w:val="24"/>
          <w:szCs w:val="24"/>
        </w:rPr>
        <w:t xml:space="preserve">. </w:t>
      </w:r>
      <w:r w:rsidR="004D42E5" w:rsidRPr="00E72600">
        <w:rPr>
          <w:rFonts w:asciiTheme="majorBidi" w:hAnsiTheme="majorBidi" w:cstheme="majorBidi"/>
          <w:sz w:val="24"/>
          <w:szCs w:val="24"/>
        </w:rPr>
        <w:t>The explanatory role that moral principles are supposed to play is a non-causal one, and such non</w:t>
      </w:r>
      <w:r w:rsidR="00276E1C" w:rsidRPr="00E72600">
        <w:rPr>
          <w:rFonts w:asciiTheme="majorBidi" w:hAnsiTheme="majorBidi" w:cstheme="majorBidi"/>
          <w:sz w:val="24"/>
          <w:szCs w:val="24"/>
        </w:rPr>
        <w:t>-causal explanations have been labeled in recent literature – grounds.</w:t>
      </w:r>
      <w:r w:rsidR="00030576" w:rsidRPr="00E72600">
        <w:rPr>
          <w:rFonts w:asciiTheme="majorBidi" w:hAnsiTheme="majorBidi" w:cstheme="majorBidi"/>
          <w:sz w:val="24"/>
          <w:szCs w:val="24"/>
        </w:rPr>
        <w:t xml:space="preserve"> The literature on grounding has been growing in recent years, and it provides a new theoretical framework for assessing the debate regarding </w:t>
      </w:r>
      <w:r w:rsidR="00831E57" w:rsidRPr="00E72600">
        <w:rPr>
          <w:rFonts w:asciiTheme="majorBidi" w:hAnsiTheme="majorBidi" w:cstheme="majorBidi"/>
          <w:sz w:val="24"/>
          <w:szCs w:val="24"/>
        </w:rPr>
        <w:t xml:space="preserve">the explanatory role of </w:t>
      </w:r>
      <w:r w:rsidR="00030576" w:rsidRPr="00E72600">
        <w:rPr>
          <w:rFonts w:asciiTheme="majorBidi" w:hAnsiTheme="majorBidi" w:cstheme="majorBidi"/>
          <w:sz w:val="24"/>
          <w:szCs w:val="24"/>
        </w:rPr>
        <w:t xml:space="preserve">moral principles. </w:t>
      </w:r>
    </w:p>
    <w:p w14:paraId="7FC3B1F3" w14:textId="32D970F7" w:rsidR="004D42E5" w:rsidRPr="00E72600" w:rsidRDefault="00AB17C9" w:rsidP="00EA4D1D">
      <w:pPr>
        <w:bidi w:val="0"/>
        <w:spacing w:after="0" w:line="360" w:lineRule="auto"/>
        <w:ind w:firstLine="567"/>
        <w:jc w:val="both"/>
        <w:rPr>
          <w:rFonts w:asciiTheme="majorBidi" w:hAnsiTheme="majorBidi" w:cstheme="majorBidi"/>
          <w:sz w:val="24"/>
          <w:szCs w:val="24"/>
        </w:rPr>
      </w:pPr>
      <w:r w:rsidRPr="00E72600">
        <w:rPr>
          <w:rFonts w:asciiTheme="majorBidi" w:hAnsiTheme="majorBidi" w:cstheme="majorBidi"/>
          <w:sz w:val="24"/>
          <w:szCs w:val="24"/>
        </w:rPr>
        <w:t xml:space="preserve">Many theorists believe that moral principles explain their instances, e.g., the principles of fidelity </w:t>
      </w:r>
      <w:r w:rsidR="0027074A" w:rsidRPr="00E72600">
        <w:rPr>
          <w:rFonts w:asciiTheme="majorBidi" w:hAnsiTheme="majorBidi" w:cstheme="majorBidi"/>
          <w:sz w:val="24"/>
          <w:szCs w:val="24"/>
        </w:rPr>
        <w:t>explain</w:t>
      </w:r>
      <w:r w:rsidRPr="00E72600">
        <w:rPr>
          <w:rFonts w:asciiTheme="majorBidi" w:hAnsiTheme="majorBidi" w:cstheme="majorBidi"/>
          <w:sz w:val="24"/>
          <w:szCs w:val="24"/>
        </w:rPr>
        <w:t xml:space="preserve"> why it is that in a particular situation you ought to keep your promise. This explanatory relation between principles and their instances also </w:t>
      </w:r>
      <w:r w:rsidRPr="00E72600">
        <w:rPr>
          <w:rFonts w:asciiTheme="majorBidi" w:hAnsiTheme="majorBidi" w:cstheme="majorBidi"/>
          <w:sz w:val="24"/>
          <w:szCs w:val="24"/>
        </w:rPr>
        <w:lastRenderedPageBreak/>
        <w:t xml:space="preserve">supposedly explains </w:t>
      </w:r>
      <w:r w:rsidR="0027074A" w:rsidRPr="00E72600">
        <w:rPr>
          <w:rFonts w:asciiTheme="majorBidi" w:hAnsiTheme="majorBidi" w:cstheme="majorBidi"/>
          <w:sz w:val="24"/>
          <w:szCs w:val="24"/>
        </w:rPr>
        <w:t xml:space="preserve">the manifestation of patterns in the moral landscape as well as the supervenience of the moral on the non-moral (i.e., the fact that there cannot be a difference in moral state without a corresponding difference in some non-moral facts). The proposed project will first examine and criticize </w:t>
      </w:r>
      <w:r w:rsidR="00831E57" w:rsidRPr="00E72600">
        <w:rPr>
          <w:rFonts w:asciiTheme="majorBidi" w:hAnsiTheme="majorBidi" w:cstheme="majorBidi"/>
          <w:sz w:val="24"/>
          <w:szCs w:val="24"/>
        </w:rPr>
        <w:t xml:space="preserve">purported arguments both for and against the claim that moral principles play a significant </w:t>
      </w:r>
      <w:r w:rsidR="00AE2EE0" w:rsidRPr="00E72600">
        <w:rPr>
          <w:rFonts w:asciiTheme="majorBidi" w:hAnsiTheme="majorBidi" w:cstheme="majorBidi"/>
          <w:sz w:val="24"/>
          <w:szCs w:val="24"/>
        </w:rPr>
        <w:t xml:space="preserve">role in </w:t>
      </w:r>
      <w:r w:rsidR="00831E57" w:rsidRPr="00E72600">
        <w:rPr>
          <w:rFonts w:asciiTheme="majorBidi" w:hAnsiTheme="majorBidi" w:cstheme="majorBidi"/>
          <w:sz w:val="24"/>
          <w:szCs w:val="24"/>
        </w:rPr>
        <w:t>grounding (i.e., expla</w:t>
      </w:r>
      <w:r w:rsidR="0027074A" w:rsidRPr="00E72600">
        <w:rPr>
          <w:rFonts w:asciiTheme="majorBidi" w:hAnsiTheme="majorBidi" w:cstheme="majorBidi"/>
          <w:sz w:val="24"/>
          <w:szCs w:val="24"/>
        </w:rPr>
        <w:t>ining</w:t>
      </w:r>
      <w:r w:rsidR="00831E57" w:rsidRPr="00E72600">
        <w:rPr>
          <w:rFonts w:asciiTheme="majorBidi" w:hAnsiTheme="majorBidi" w:cstheme="majorBidi"/>
          <w:sz w:val="24"/>
          <w:szCs w:val="24"/>
        </w:rPr>
        <w:t xml:space="preserve">) </w:t>
      </w:r>
      <w:r w:rsidR="00AE2EE0" w:rsidRPr="00E72600">
        <w:rPr>
          <w:rFonts w:asciiTheme="majorBidi" w:hAnsiTheme="majorBidi" w:cstheme="majorBidi"/>
          <w:sz w:val="24"/>
          <w:szCs w:val="24"/>
        </w:rPr>
        <w:t>their instances</w:t>
      </w:r>
      <w:r w:rsidR="00831E57" w:rsidRPr="00E72600">
        <w:rPr>
          <w:rFonts w:asciiTheme="majorBidi" w:hAnsiTheme="majorBidi" w:cstheme="majorBidi"/>
          <w:sz w:val="24"/>
          <w:szCs w:val="24"/>
        </w:rPr>
        <w:t xml:space="preserve">. </w:t>
      </w:r>
      <w:r w:rsidR="0027074A" w:rsidRPr="00E72600">
        <w:rPr>
          <w:rFonts w:asciiTheme="majorBidi" w:hAnsiTheme="majorBidi" w:cstheme="majorBidi"/>
          <w:sz w:val="24"/>
          <w:szCs w:val="24"/>
        </w:rPr>
        <w:t>It will the</w:t>
      </w:r>
      <w:r w:rsidR="002902AA" w:rsidRPr="00E72600">
        <w:rPr>
          <w:rFonts w:asciiTheme="majorBidi" w:hAnsiTheme="majorBidi" w:cstheme="majorBidi"/>
          <w:sz w:val="24"/>
          <w:szCs w:val="24"/>
        </w:rPr>
        <w:t>n</w:t>
      </w:r>
      <w:r w:rsidR="0027074A" w:rsidRPr="00E72600">
        <w:rPr>
          <w:rFonts w:asciiTheme="majorBidi" w:hAnsiTheme="majorBidi" w:cstheme="majorBidi"/>
          <w:sz w:val="24"/>
          <w:szCs w:val="24"/>
        </w:rPr>
        <w:t xml:space="preserve"> examine the other supposed explanatory benefits of moral principles. </w:t>
      </w:r>
      <w:r w:rsidR="00AE2EE0" w:rsidRPr="00E72600">
        <w:rPr>
          <w:rFonts w:asciiTheme="majorBidi" w:hAnsiTheme="majorBidi" w:cstheme="majorBidi"/>
          <w:sz w:val="24"/>
          <w:szCs w:val="24"/>
        </w:rPr>
        <w:t xml:space="preserve">I believe that these discussions will provide novel arguments as well as a more refined </w:t>
      </w:r>
      <w:r w:rsidR="004E743A" w:rsidRPr="00E72600">
        <w:rPr>
          <w:rFonts w:asciiTheme="majorBidi" w:hAnsiTheme="majorBidi" w:cstheme="majorBidi"/>
          <w:sz w:val="24"/>
          <w:szCs w:val="24"/>
        </w:rPr>
        <w:t xml:space="preserve">formulation </w:t>
      </w:r>
      <w:r w:rsidR="00AE2EE0" w:rsidRPr="00E72600">
        <w:rPr>
          <w:rFonts w:asciiTheme="majorBidi" w:hAnsiTheme="majorBidi" w:cstheme="majorBidi"/>
          <w:sz w:val="24"/>
          <w:szCs w:val="24"/>
        </w:rPr>
        <w:t xml:space="preserve">of </w:t>
      </w:r>
      <w:r w:rsidR="00AF23D5" w:rsidRPr="00E72600">
        <w:rPr>
          <w:rFonts w:asciiTheme="majorBidi" w:hAnsiTheme="majorBidi" w:cstheme="majorBidi"/>
          <w:sz w:val="24"/>
          <w:szCs w:val="24"/>
        </w:rPr>
        <w:t xml:space="preserve">a compelling version </w:t>
      </w:r>
      <w:r w:rsidR="00107187" w:rsidRPr="00E72600">
        <w:rPr>
          <w:rFonts w:asciiTheme="majorBidi" w:hAnsiTheme="majorBidi" w:cstheme="majorBidi"/>
          <w:sz w:val="24"/>
          <w:szCs w:val="24"/>
        </w:rPr>
        <w:t xml:space="preserve">of </w:t>
      </w:r>
      <w:r w:rsidR="00AF23D5" w:rsidRPr="00E72600">
        <w:rPr>
          <w:rFonts w:asciiTheme="majorBidi" w:hAnsiTheme="majorBidi" w:cstheme="majorBidi"/>
          <w:sz w:val="24"/>
          <w:szCs w:val="24"/>
        </w:rPr>
        <w:t>moral particularism</w:t>
      </w:r>
      <w:r w:rsidR="00AE2EE0" w:rsidRPr="00E72600">
        <w:rPr>
          <w:rFonts w:asciiTheme="majorBidi" w:hAnsiTheme="majorBidi" w:cstheme="majorBidi"/>
          <w:sz w:val="24"/>
          <w:szCs w:val="24"/>
        </w:rPr>
        <w:t xml:space="preserve">. </w:t>
      </w:r>
    </w:p>
    <w:p w14:paraId="3370E6F4" w14:textId="7C0320AD" w:rsidR="00C1389B" w:rsidRPr="00E72600" w:rsidRDefault="00C1389B" w:rsidP="00EA4D1D">
      <w:pPr>
        <w:bidi w:val="0"/>
        <w:spacing w:line="360" w:lineRule="auto"/>
        <w:rPr>
          <w:rFonts w:asciiTheme="majorBidi" w:hAnsiTheme="majorBidi" w:cstheme="majorBidi"/>
          <w:i/>
          <w:iCs/>
          <w:sz w:val="24"/>
          <w:szCs w:val="24"/>
        </w:rPr>
      </w:pPr>
    </w:p>
    <w:p w14:paraId="75470D33" w14:textId="339E9418" w:rsidR="009E63F4" w:rsidRPr="00E72600" w:rsidRDefault="009E63F4" w:rsidP="00EA4D1D">
      <w:pPr>
        <w:pStyle w:val="a9"/>
        <w:numPr>
          <w:ilvl w:val="0"/>
          <w:numId w:val="1"/>
        </w:numPr>
        <w:bidi w:val="0"/>
        <w:spacing w:line="360" w:lineRule="auto"/>
        <w:rPr>
          <w:rFonts w:asciiTheme="majorBidi" w:hAnsiTheme="majorBidi" w:cstheme="majorBidi"/>
          <w:i/>
          <w:iCs/>
          <w:sz w:val="24"/>
          <w:szCs w:val="24"/>
        </w:rPr>
      </w:pPr>
      <w:r w:rsidRPr="00E72600">
        <w:rPr>
          <w:rFonts w:asciiTheme="majorBidi" w:hAnsiTheme="majorBidi" w:cstheme="majorBidi"/>
          <w:i/>
          <w:iCs/>
          <w:sz w:val="24"/>
          <w:szCs w:val="24"/>
        </w:rPr>
        <w:t>Research objectives and Expected Significance</w:t>
      </w:r>
    </w:p>
    <w:p w14:paraId="533EDC6A" w14:textId="2D9E3EA2" w:rsidR="00B274BD" w:rsidRPr="00E72600" w:rsidRDefault="00B274BD" w:rsidP="00EA4D1D">
      <w:pPr>
        <w:bidi w:val="0"/>
        <w:spacing w:after="0" w:line="360" w:lineRule="auto"/>
        <w:ind w:firstLine="567"/>
        <w:jc w:val="both"/>
        <w:rPr>
          <w:rFonts w:asciiTheme="majorBidi" w:hAnsiTheme="majorBidi" w:cstheme="majorBidi"/>
          <w:sz w:val="24"/>
          <w:szCs w:val="24"/>
        </w:rPr>
      </w:pPr>
      <w:r w:rsidRPr="00E72600">
        <w:rPr>
          <w:rFonts w:asciiTheme="majorBidi" w:eastAsia="Times New Roman" w:hAnsiTheme="majorBidi" w:cstheme="majorBidi"/>
          <w:kern w:val="0"/>
          <w:sz w:val="24"/>
          <w:szCs w:val="24"/>
          <w14:ligatures w14:val="none"/>
        </w:rPr>
        <w:t xml:space="preserve"> </w:t>
      </w:r>
      <w:r w:rsidRPr="00E72600">
        <w:rPr>
          <w:rFonts w:asciiTheme="majorBidi" w:hAnsiTheme="majorBidi" w:cstheme="majorBidi"/>
          <w:sz w:val="24"/>
          <w:szCs w:val="24"/>
        </w:rPr>
        <w:t>The research objectives are threefold. First, the project will provide a deeper understanding of the supposed explanatory role of moral principles and the reasons for accepting or denying it, thereby also shedding light on moral particularism as a viable alternative. Second, it will offer a comprehensive critique of the existing arguments for and against the explanatory role of principles. Finally, the project aims to develop an improved formulation of moral particularism and to advance novel arguments in its favor. Even if some of these arguments do not ultimately succeed, the investigation will yield valuable insights into the structure of moral explanation and the stakes of the particularism debate.</w:t>
      </w:r>
    </w:p>
    <w:p w14:paraId="26DFF5AA" w14:textId="77777777" w:rsidR="00C73E11" w:rsidRPr="00E72600" w:rsidRDefault="00C73E11" w:rsidP="00EA4D1D">
      <w:pPr>
        <w:bidi w:val="0"/>
        <w:spacing w:line="360" w:lineRule="auto"/>
        <w:rPr>
          <w:rFonts w:asciiTheme="majorBidi" w:hAnsiTheme="majorBidi" w:cstheme="majorBidi"/>
          <w:i/>
          <w:iCs/>
          <w:sz w:val="24"/>
          <w:szCs w:val="24"/>
        </w:rPr>
      </w:pPr>
    </w:p>
    <w:p w14:paraId="36B1B0A3" w14:textId="1159A42E" w:rsidR="009E63F4" w:rsidRPr="00E72600" w:rsidRDefault="009E63F4" w:rsidP="00EA4D1D">
      <w:pPr>
        <w:pStyle w:val="a9"/>
        <w:numPr>
          <w:ilvl w:val="0"/>
          <w:numId w:val="1"/>
        </w:numPr>
        <w:bidi w:val="0"/>
        <w:spacing w:line="360" w:lineRule="auto"/>
        <w:rPr>
          <w:rFonts w:asciiTheme="majorBidi" w:hAnsiTheme="majorBidi" w:cstheme="majorBidi"/>
          <w:i/>
          <w:iCs/>
          <w:sz w:val="24"/>
          <w:szCs w:val="24"/>
        </w:rPr>
      </w:pPr>
      <w:r w:rsidRPr="00E72600">
        <w:rPr>
          <w:rFonts w:asciiTheme="majorBidi" w:hAnsiTheme="majorBidi" w:cstheme="majorBidi"/>
          <w:i/>
          <w:iCs/>
          <w:sz w:val="24"/>
          <w:szCs w:val="24"/>
        </w:rPr>
        <w:t>Detailed Description of Proposed Research</w:t>
      </w:r>
    </w:p>
    <w:p w14:paraId="1E950E21" w14:textId="11B0D2E0" w:rsidR="00DD5CBD" w:rsidRPr="00E72600" w:rsidRDefault="00C37EF5" w:rsidP="00EA4D1D">
      <w:pPr>
        <w:bidi w:val="0"/>
        <w:spacing w:after="0" w:line="360" w:lineRule="auto"/>
        <w:ind w:firstLine="567"/>
        <w:jc w:val="both"/>
        <w:rPr>
          <w:rFonts w:asciiTheme="majorBidi" w:hAnsiTheme="majorBidi" w:cstheme="majorBidi"/>
          <w:sz w:val="24"/>
          <w:szCs w:val="24"/>
        </w:rPr>
      </w:pPr>
      <w:r w:rsidRPr="00E72600">
        <w:rPr>
          <w:rFonts w:asciiTheme="majorBidi" w:hAnsiTheme="majorBidi" w:cstheme="majorBidi"/>
          <w:sz w:val="24"/>
          <w:szCs w:val="24"/>
        </w:rPr>
        <w:t>I am currently developing two papers on the arguments for and against the claim that moral principles explain their instances. Initial drafts of these papers have been presented in academic settings—one at a conference—offering preliminary findings that the proposed research will build upon. The additional papers outlined in this proposal are at more exploratory stages and will be developed as part of the research agenda.</w:t>
      </w:r>
    </w:p>
    <w:p w14:paraId="0CFD2569" w14:textId="77777777" w:rsidR="000F72D1" w:rsidRPr="00E72600" w:rsidRDefault="000F72D1" w:rsidP="00EA4D1D">
      <w:pPr>
        <w:bidi w:val="0"/>
        <w:spacing w:after="0" w:line="360" w:lineRule="auto"/>
        <w:ind w:firstLine="567"/>
        <w:jc w:val="both"/>
        <w:rPr>
          <w:rFonts w:asciiTheme="majorBidi" w:hAnsiTheme="majorBidi" w:cstheme="majorBidi"/>
          <w:sz w:val="24"/>
          <w:szCs w:val="24"/>
        </w:rPr>
      </w:pPr>
    </w:p>
    <w:p w14:paraId="39CE170E" w14:textId="77777777" w:rsidR="00DD5CBD" w:rsidRPr="00E72600" w:rsidRDefault="00DD5CBD" w:rsidP="00EA4D1D">
      <w:pPr>
        <w:pStyle w:val="a9"/>
        <w:numPr>
          <w:ilvl w:val="1"/>
          <w:numId w:val="1"/>
        </w:numPr>
        <w:bidi w:val="0"/>
        <w:spacing w:line="360" w:lineRule="auto"/>
        <w:rPr>
          <w:rFonts w:asciiTheme="majorBidi" w:hAnsiTheme="majorBidi" w:cstheme="majorBidi"/>
          <w:i/>
          <w:iCs/>
          <w:sz w:val="24"/>
          <w:szCs w:val="24"/>
        </w:rPr>
      </w:pPr>
      <w:r w:rsidRPr="00E72600">
        <w:rPr>
          <w:rFonts w:asciiTheme="majorBidi" w:hAnsiTheme="majorBidi" w:cstheme="majorBidi"/>
          <w:i/>
          <w:iCs/>
          <w:sz w:val="24"/>
          <w:szCs w:val="24"/>
        </w:rPr>
        <w:t>The non-explanatory role of moral principles</w:t>
      </w:r>
    </w:p>
    <w:p w14:paraId="32B8F650" w14:textId="2B84C8BD" w:rsidR="00DD5CBD" w:rsidRPr="00E72600" w:rsidRDefault="00F6092B" w:rsidP="00EA4D1D">
      <w:pPr>
        <w:bidi w:val="0"/>
        <w:spacing w:after="0" w:line="360" w:lineRule="auto"/>
        <w:ind w:firstLine="567"/>
        <w:jc w:val="both"/>
        <w:rPr>
          <w:rFonts w:asciiTheme="majorBidi" w:hAnsiTheme="majorBidi" w:cstheme="majorBidi"/>
          <w:sz w:val="24"/>
          <w:szCs w:val="24"/>
        </w:rPr>
      </w:pPr>
      <w:r w:rsidRPr="00E72600">
        <w:rPr>
          <w:rFonts w:asciiTheme="majorBidi" w:hAnsiTheme="majorBidi" w:cstheme="majorBidi"/>
          <w:sz w:val="24"/>
          <w:szCs w:val="24"/>
        </w:rPr>
        <w:t xml:space="preserve">In </w:t>
      </w:r>
      <w:r w:rsidR="00A6348A" w:rsidRPr="00E72600">
        <w:rPr>
          <w:rFonts w:asciiTheme="majorBidi" w:hAnsiTheme="majorBidi" w:cstheme="majorBidi"/>
          <w:sz w:val="24"/>
          <w:szCs w:val="24"/>
        </w:rPr>
        <w:t>this paper, I plan to defend</w:t>
      </w:r>
      <w:r w:rsidR="00DD5CBD" w:rsidRPr="00E72600">
        <w:rPr>
          <w:rFonts w:asciiTheme="majorBidi" w:hAnsiTheme="majorBidi" w:cstheme="majorBidi"/>
          <w:sz w:val="24"/>
          <w:szCs w:val="24"/>
        </w:rPr>
        <w:t xml:space="preserve"> the view </w:t>
      </w:r>
      <w:r w:rsidR="00AF23D5" w:rsidRPr="00E72600">
        <w:rPr>
          <w:rFonts w:asciiTheme="majorBidi" w:hAnsiTheme="majorBidi" w:cstheme="majorBidi"/>
          <w:sz w:val="24"/>
          <w:szCs w:val="24"/>
        </w:rPr>
        <w:t>that</w:t>
      </w:r>
      <w:r w:rsidR="00F06EF0" w:rsidRPr="00E72600">
        <w:rPr>
          <w:rFonts w:asciiTheme="majorBidi" w:hAnsiTheme="majorBidi" w:cstheme="majorBidi"/>
          <w:sz w:val="24"/>
          <w:szCs w:val="24"/>
        </w:rPr>
        <w:t xml:space="preserve"> </w:t>
      </w:r>
      <w:r w:rsidR="00DD5CBD" w:rsidRPr="00E72600">
        <w:rPr>
          <w:rFonts w:asciiTheme="majorBidi" w:hAnsiTheme="majorBidi" w:cstheme="majorBidi"/>
          <w:sz w:val="24"/>
          <w:szCs w:val="24"/>
        </w:rPr>
        <w:t xml:space="preserve">moral principles – if there are any – do not explain (or ground) their instances, against two conspicuous challenges: that </w:t>
      </w:r>
      <w:r w:rsidR="00DD5CBD" w:rsidRPr="00E72600">
        <w:rPr>
          <w:rFonts w:asciiTheme="majorBidi" w:hAnsiTheme="majorBidi" w:cstheme="majorBidi"/>
          <w:sz w:val="24"/>
          <w:szCs w:val="24"/>
        </w:rPr>
        <w:lastRenderedPageBreak/>
        <w:t>accepting it would require rejecting common practices in moral discourse and would leave patterns in the moral landscape unexplained</w:t>
      </w:r>
      <w:r w:rsidR="00A6348A" w:rsidRPr="00E72600">
        <w:rPr>
          <w:rFonts w:asciiTheme="majorBidi" w:hAnsiTheme="majorBidi" w:cstheme="majorBidi"/>
          <w:sz w:val="24"/>
          <w:szCs w:val="24"/>
        </w:rPr>
        <w:t xml:space="preserve"> (I have already presented a very early version of this argument)</w:t>
      </w:r>
      <w:r w:rsidR="00DD5CBD" w:rsidRPr="00E72600">
        <w:rPr>
          <w:rFonts w:asciiTheme="majorBidi" w:hAnsiTheme="majorBidi" w:cstheme="majorBidi"/>
          <w:sz w:val="24"/>
          <w:szCs w:val="24"/>
        </w:rPr>
        <w:t xml:space="preserve">. I argue that </w:t>
      </w:r>
      <w:r w:rsidR="00A6348A" w:rsidRPr="00E72600">
        <w:rPr>
          <w:rFonts w:asciiTheme="majorBidi" w:hAnsiTheme="majorBidi" w:cstheme="majorBidi"/>
          <w:sz w:val="24"/>
          <w:szCs w:val="24"/>
        </w:rPr>
        <w:t>these arguments go wrong by disregarding viable alternatives for what does explain moral instances and moral patterns. I argue that once these are considered, it is clear that o</w:t>
      </w:r>
      <w:r w:rsidR="00DD5CBD" w:rsidRPr="00E72600">
        <w:rPr>
          <w:rFonts w:asciiTheme="majorBidi" w:hAnsiTheme="majorBidi" w:cstheme="majorBidi"/>
          <w:sz w:val="24"/>
          <w:szCs w:val="24"/>
        </w:rPr>
        <w:t xml:space="preserve">ur common practice in moral discourse is exactly as we would expect it to be if moral principles do not explain their instances, and that patterns can be explained without recourse to moral principles. I conclude by considering the wider implications of my discussion for the explanatory role of </w:t>
      </w:r>
      <w:r w:rsidR="00324DF4" w:rsidRPr="00E72600">
        <w:rPr>
          <w:rFonts w:asciiTheme="majorBidi" w:hAnsiTheme="majorBidi" w:cstheme="majorBidi"/>
          <w:sz w:val="24"/>
          <w:szCs w:val="24"/>
        </w:rPr>
        <w:t>an</w:t>
      </w:r>
      <w:r w:rsidR="00DD5CBD" w:rsidRPr="00E72600">
        <w:rPr>
          <w:rFonts w:asciiTheme="majorBidi" w:hAnsiTheme="majorBidi" w:cstheme="majorBidi"/>
          <w:sz w:val="24"/>
          <w:szCs w:val="24"/>
        </w:rPr>
        <w:t xml:space="preserve">other types of principles, namely laws of nature. </w:t>
      </w:r>
    </w:p>
    <w:p w14:paraId="3C2854FF" w14:textId="77777777" w:rsidR="00DD5CBD" w:rsidRPr="00E72600" w:rsidRDefault="00DD5CBD" w:rsidP="00EA4D1D">
      <w:pPr>
        <w:bidi w:val="0"/>
        <w:spacing w:after="0" w:line="360" w:lineRule="auto"/>
        <w:ind w:firstLine="567"/>
        <w:jc w:val="both"/>
        <w:rPr>
          <w:rFonts w:asciiTheme="majorBidi" w:hAnsiTheme="majorBidi" w:cstheme="majorBidi"/>
          <w:sz w:val="24"/>
          <w:szCs w:val="24"/>
        </w:rPr>
      </w:pPr>
    </w:p>
    <w:p w14:paraId="45878606" w14:textId="77777777" w:rsidR="00342E71" w:rsidRPr="00E72600" w:rsidRDefault="00342E71" w:rsidP="00EA4D1D">
      <w:pPr>
        <w:pStyle w:val="a9"/>
        <w:numPr>
          <w:ilvl w:val="1"/>
          <w:numId w:val="1"/>
        </w:numPr>
        <w:bidi w:val="0"/>
        <w:spacing w:line="360" w:lineRule="auto"/>
        <w:rPr>
          <w:rFonts w:asciiTheme="majorBidi" w:hAnsiTheme="majorBidi" w:cstheme="majorBidi"/>
          <w:i/>
          <w:iCs/>
          <w:sz w:val="24"/>
          <w:szCs w:val="24"/>
        </w:rPr>
      </w:pPr>
      <w:r w:rsidRPr="00E72600">
        <w:rPr>
          <w:rFonts w:asciiTheme="majorBidi" w:hAnsiTheme="majorBidi" w:cstheme="majorBidi"/>
          <w:i/>
          <w:iCs/>
          <w:sz w:val="24"/>
          <w:szCs w:val="24"/>
        </w:rPr>
        <w:t>The Grounding Content and Grounding Role of Moral Principles</w:t>
      </w:r>
    </w:p>
    <w:p w14:paraId="7A5801FF" w14:textId="6A3F4DD2" w:rsidR="007F760C" w:rsidRPr="00E72600" w:rsidRDefault="00A6348A" w:rsidP="00EA4D1D">
      <w:pPr>
        <w:bidi w:val="0"/>
        <w:spacing w:after="0" w:line="360" w:lineRule="auto"/>
        <w:ind w:firstLine="567"/>
        <w:jc w:val="both"/>
        <w:rPr>
          <w:rFonts w:asciiTheme="majorBidi" w:hAnsiTheme="majorBidi" w:cstheme="majorBidi"/>
          <w:sz w:val="24"/>
          <w:szCs w:val="24"/>
        </w:rPr>
      </w:pPr>
      <w:r w:rsidRPr="00E72600">
        <w:rPr>
          <w:rFonts w:asciiTheme="majorBidi" w:hAnsiTheme="majorBidi" w:cstheme="majorBidi"/>
          <w:sz w:val="24"/>
          <w:szCs w:val="24"/>
        </w:rPr>
        <w:t>In another paper (in progress), I tackle</w:t>
      </w:r>
      <w:r w:rsidR="00F6092B" w:rsidRPr="00E72600">
        <w:rPr>
          <w:rFonts w:asciiTheme="majorBidi" w:hAnsiTheme="majorBidi" w:cstheme="majorBidi"/>
          <w:sz w:val="24"/>
          <w:szCs w:val="24"/>
        </w:rPr>
        <w:t xml:space="preserve"> the</w:t>
      </w:r>
      <w:r w:rsidR="00C73E11" w:rsidRPr="00E72600">
        <w:rPr>
          <w:rFonts w:asciiTheme="majorBidi" w:hAnsiTheme="majorBidi" w:cstheme="majorBidi"/>
          <w:sz w:val="24"/>
          <w:szCs w:val="24"/>
        </w:rPr>
        <w:t xml:space="preserve"> </w:t>
      </w:r>
      <w:r w:rsidR="006F287E" w:rsidRPr="00E72600">
        <w:rPr>
          <w:rFonts w:asciiTheme="majorBidi" w:hAnsiTheme="majorBidi" w:cstheme="majorBidi"/>
          <w:sz w:val="24"/>
          <w:szCs w:val="24"/>
        </w:rPr>
        <w:t xml:space="preserve">topic of </w:t>
      </w:r>
      <w:r w:rsidR="00C73E11" w:rsidRPr="00E72600">
        <w:rPr>
          <w:rFonts w:asciiTheme="majorBidi" w:hAnsiTheme="majorBidi" w:cstheme="majorBidi"/>
          <w:sz w:val="24"/>
          <w:szCs w:val="24"/>
        </w:rPr>
        <w:t xml:space="preserve">the explanatory role of moral principles </w:t>
      </w:r>
      <w:r w:rsidR="007F760C" w:rsidRPr="00E72600">
        <w:rPr>
          <w:rFonts w:asciiTheme="majorBidi" w:hAnsiTheme="majorBidi" w:cstheme="majorBidi"/>
          <w:sz w:val="24"/>
          <w:szCs w:val="24"/>
        </w:rPr>
        <w:t>by examining the</w:t>
      </w:r>
      <w:r w:rsidR="00324DF4" w:rsidRPr="00E72600">
        <w:rPr>
          <w:rFonts w:asciiTheme="majorBidi" w:hAnsiTheme="majorBidi" w:cstheme="majorBidi"/>
          <w:sz w:val="24"/>
          <w:szCs w:val="24"/>
        </w:rPr>
        <w:t>ir</w:t>
      </w:r>
      <w:r w:rsidR="007F760C" w:rsidRPr="00E72600">
        <w:rPr>
          <w:rFonts w:asciiTheme="majorBidi" w:hAnsiTheme="majorBidi" w:cstheme="majorBidi"/>
          <w:sz w:val="24"/>
          <w:szCs w:val="24"/>
        </w:rPr>
        <w:t xml:space="preserve"> content. It is common among contemporary philosophers to hold that moral principles should be expressed as grounding claims. I argue that this claim is false; moral principles are best formulated as specifying necessary contributory reasons</w:t>
      </w:r>
      <w:r w:rsidR="007F760C" w:rsidRPr="00E72600">
        <w:rPr>
          <w:rFonts w:asciiTheme="majorBidi" w:hAnsiTheme="majorBidi" w:cstheme="majorBidi"/>
          <w:b/>
          <w:bCs/>
          <w:i/>
          <w:iCs/>
          <w:sz w:val="24"/>
          <w:szCs w:val="24"/>
        </w:rPr>
        <w:t xml:space="preserve">, </w:t>
      </w:r>
      <w:r w:rsidR="007F760C" w:rsidRPr="00E72600">
        <w:rPr>
          <w:rFonts w:asciiTheme="majorBidi" w:hAnsiTheme="majorBidi" w:cstheme="majorBidi"/>
          <w:sz w:val="24"/>
          <w:szCs w:val="24"/>
        </w:rPr>
        <w:t xml:space="preserve">and as such they cannot be reduced to grounding claims. </w:t>
      </w:r>
      <w:r w:rsidR="006F287E" w:rsidRPr="00E72600">
        <w:rPr>
          <w:rFonts w:asciiTheme="majorBidi" w:hAnsiTheme="majorBidi" w:cstheme="majorBidi"/>
          <w:sz w:val="24"/>
          <w:szCs w:val="24"/>
        </w:rPr>
        <w:t xml:space="preserve">Based on this insight I criticize </w:t>
      </w:r>
      <w:r w:rsidR="00AF23D5" w:rsidRPr="00E72600">
        <w:rPr>
          <w:rFonts w:asciiTheme="majorBidi" w:hAnsiTheme="majorBidi" w:cstheme="majorBidi"/>
          <w:sz w:val="24"/>
          <w:szCs w:val="24"/>
        </w:rPr>
        <w:t xml:space="preserve">Selim Berker's </w:t>
      </w:r>
      <w:r w:rsidR="006F287E" w:rsidRPr="00E72600">
        <w:rPr>
          <w:rFonts w:asciiTheme="majorBidi" w:hAnsiTheme="majorBidi" w:cstheme="majorBidi"/>
          <w:sz w:val="24"/>
          <w:szCs w:val="24"/>
        </w:rPr>
        <w:t xml:space="preserve">influential argument according to which moral principles </w:t>
      </w:r>
      <w:r w:rsidR="006F287E" w:rsidRPr="00757D74">
        <w:rPr>
          <w:rFonts w:asciiTheme="majorBidi" w:hAnsiTheme="majorBidi" w:cstheme="majorBidi"/>
          <w:sz w:val="24"/>
          <w:szCs w:val="24"/>
        </w:rPr>
        <w:t>cannot</w:t>
      </w:r>
      <w:r w:rsidR="006F287E" w:rsidRPr="00E72600">
        <w:rPr>
          <w:rFonts w:asciiTheme="majorBidi" w:hAnsiTheme="majorBidi" w:cstheme="majorBidi"/>
          <w:sz w:val="24"/>
          <w:szCs w:val="24"/>
        </w:rPr>
        <w:t xml:space="preserve"> explain (or ground) their instances, and </w:t>
      </w:r>
      <w:r w:rsidR="007F760C" w:rsidRPr="00E72600">
        <w:rPr>
          <w:rFonts w:asciiTheme="majorBidi" w:hAnsiTheme="majorBidi" w:cstheme="majorBidi"/>
          <w:sz w:val="24"/>
          <w:szCs w:val="24"/>
        </w:rPr>
        <w:t xml:space="preserve">explore whether and to what extent some aspects of </w:t>
      </w:r>
      <w:r w:rsidR="00757D74">
        <w:rPr>
          <w:rFonts w:asciiTheme="majorBidi" w:hAnsiTheme="majorBidi" w:cstheme="majorBidi"/>
          <w:sz w:val="24"/>
          <w:szCs w:val="24"/>
        </w:rPr>
        <w:t>Berker's arguments</w:t>
      </w:r>
      <w:r w:rsidR="007F760C" w:rsidRPr="00E72600">
        <w:rPr>
          <w:rFonts w:asciiTheme="majorBidi" w:hAnsiTheme="majorBidi" w:cstheme="majorBidi"/>
          <w:sz w:val="24"/>
          <w:szCs w:val="24"/>
        </w:rPr>
        <w:t xml:space="preserve"> still have merit. I conclude by considering the upshot of the distinction between contributory reasons and grounds for grounding theory more generally.</w:t>
      </w:r>
    </w:p>
    <w:p w14:paraId="661D643A" w14:textId="53367B74" w:rsidR="00DD5CBD" w:rsidRPr="00E72600" w:rsidRDefault="006F287E" w:rsidP="00EA4D1D">
      <w:pPr>
        <w:bidi w:val="0"/>
        <w:spacing w:after="0" w:line="360" w:lineRule="auto"/>
        <w:ind w:firstLine="567"/>
        <w:jc w:val="both"/>
        <w:rPr>
          <w:rFonts w:asciiTheme="majorBidi" w:hAnsiTheme="majorBidi" w:cstheme="majorBidi"/>
          <w:sz w:val="24"/>
          <w:szCs w:val="24"/>
        </w:rPr>
      </w:pPr>
      <w:r w:rsidRPr="00E72600">
        <w:rPr>
          <w:rFonts w:asciiTheme="majorBidi" w:hAnsiTheme="majorBidi" w:cstheme="majorBidi"/>
          <w:sz w:val="24"/>
          <w:szCs w:val="24"/>
        </w:rPr>
        <w:t>Interestingly,</w:t>
      </w:r>
      <w:r w:rsidR="00DD5CBD" w:rsidRPr="00E72600">
        <w:rPr>
          <w:rFonts w:asciiTheme="majorBidi" w:hAnsiTheme="majorBidi" w:cstheme="majorBidi"/>
          <w:sz w:val="24"/>
          <w:szCs w:val="24"/>
        </w:rPr>
        <w:t xml:space="preserve"> even though the </w:t>
      </w:r>
      <w:r w:rsidR="00D40602" w:rsidRPr="00E72600">
        <w:rPr>
          <w:rFonts w:asciiTheme="majorBidi" w:hAnsiTheme="majorBidi" w:cstheme="majorBidi"/>
          <w:sz w:val="24"/>
          <w:szCs w:val="24"/>
        </w:rPr>
        <w:t xml:space="preserve">influential </w:t>
      </w:r>
      <w:r w:rsidR="00DD5CBD" w:rsidRPr="00E72600">
        <w:rPr>
          <w:rFonts w:asciiTheme="majorBidi" w:hAnsiTheme="majorBidi" w:cstheme="majorBidi"/>
          <w:sz w:val="24"/>
          <w:szCs w:val="24"/>
        </w:rPr>
        <w:t>argument</w:t>
      </w:r>
      <w:r w:rsidR="00D40602" w:rsidRPr="00E72600">
        <w:rPr>
          <w:rFonts w:asciiTheme="majorBidi" w:hAnsiTheme="majorBidi" w:cstheme="majorBidi"/>
          <w:sz w:val="24"/>
          <w:szCs w:val="24"/>
        </w:rPr>
        <w:t xml:space="preserve"> against the explanatory role of moral principles</w:t>
      </w:r>
      <w:r w:rsidR="00DD5CBD" w:rsidRPr="00E72600">
        <w:rPr>
          <w:rFonts w:asciiTheme="majorBidi" w:hAnsiTheme="majorBidi" w:cstheme="majorBidi"/>
          <w:sz w:val="24"/>
          <w:szCs w:val="24"/>
        </w:rPr>
        <w:t xml:space="preserve"> fails, the way in which it fails suggests that if moral principles do explain their instances, it is not in virtue of their generality, but in virtue of pointing to some contributory reason relation</w:t>
      </w:r>
      <w:r w:rsidR="00757D74">
        <w:rPr>
          <w:rFonts w:asciiTheme="majorBidi" w:hAnsiTheme="majorBidi" w:cstheme="majorBidi"/>
          <w:sz w:val="24"/>
          <w:szCs w:val="24"/>
        </w:rPr>
        <w:t>, i.e., by pointing to the fact that this aspect of the situation is a reason for that moral judgment</w:t>
      </w:r>
      <w:r w:rsidR="00DD5CBD" w:rsidRPr="00E72600">
        <w:rPr>
          <w:rFonts w:asciiTheme="majorBidi" w:hAnsiTheme="majorBidi" w:cstheme="majorBidi"/>
          <w:sz w:val="24"/>
          <w:szCs w:val="24"/>
        </w:rPr>
        <w:t>. T</w:t>
      </w:r>
      <w:bookmarkStart w:id="0" w:name="_Hlk163501912"/>
      <w:r w:rsidR="00DD5CBD" w:rsidRPr="00E72600">
        <w:rPr>
          <w:rFonts w:asciiTheme="majorBidi" w:hAnsiTheme="majorBidi" w:cstheme="majorBidi"/>
          <w:sz w:val="24"/>
          <w:szCs w:val="24"/>
        </w:rPr>
        <w:t>his gives rise to a few intriguing lines of inquiry</w:t>
      </w:r>
      <w:bookmarkEnd w:id="0"/>
      <w:r w:rsidRPr="00E72600">
        <w:rPr>
          <w:rFonts w:asciiTheme="majorBidi" w:hAnsiTheme="majorBidi" w:cstheme="majorBidi"/>
          <w:sz w:val="24"/>
          <w:szCs w:val="24"/>
        </w:rPr>
        <w:t xml:space="preserve">. </w:t>
      </w:r>
    </w:p>
    <w:p w14:paraId="3CB622C1" w14:textId="77777777" w:rsidR="00C73E11" w:rsidRPr="00E72600" w:rsidRDefault="00C73E11" w:rsidP="00EA4D1D">
      <w:pPr>
        <w:bidi w:val="0"/>
        <w:spacing w:before="200" w:after="0" w:line="360" w:lineRule="auto"/>
        <w:jc w:val="both"/>
        <w:rPr>
          <w:rFonts w:asciiTheme="majorBidi" w:hAnsiTheme="majorBidi" w:cstheme="majorBidi"/>
          <w:i/>
          <w:iCs/>
          <w:sz w:val="24"/>
          <w:szCs w:val="24"/>
        </w:rPr>
      </w:pPr>
    </w:p>
    <w:p w14:paraId="109AFCF5" w14:textId="0B2B113C" w:rsidR="00DD5CBD" w:rsidRPr="00E72600" w:rsidRDefault="00DD5CBD" w:rsidP="00EA4D1D">
      <w:pPr>
        <w:pStyle w:val="a9"/>
        <w:numPr>
          <w:ilvl w:val="2"/>
          <w:numId w:val="1"/>
        </w:numPr>
        <w:bidi w:val="0"/>
        <w:spacing w:line="360" w:lineRule="auto"/>
        <w:rPr>
          <w:rFonts w:asciiTheme="majorBidi" w:hAnsiTheme="majorBidi" w:cstheme="majorBidi"/>
          <w:i/>
          <w:iCs/>
          <w:sz w:val="24"/>
          <w:szCs w:val="24"/>
        </w:rPr>
      </w:pPr>
      <w:r w:rsidRPr="00E72600">
        <w:rPr>
          <w:rFonts w:asciiTheme="majorBidi" w:hAnsiTheme="majorBidi" w:cstheme="majorBidi"/>
          <w:i/>
          <w:iCs/>
          <w:sz w:val="24"/>
          <w:szCs w:val="24"/>
        </w:rPr>
        <w:t xml:space="preserve">Moral Particularism: New Arguments </w:t>
      </w:r>
    </w:p>
    <w:p w14:paraId="24E70E75" w14:textId="38C3464A" w:rsidR="00DD5CBD" w:rsidRPr="00E72600" w:rsidRDefault="00DD5CBD" w:rsidP="00EA4D1D">
      <w:pPr>
        <w:bidi w:val="0"/>
        <w:spacing w:after="0" w:line="360" w:lineRule="auto"/>
        <w:ind w:firstLine="567"/>
        <w:jc w:val="both"/>
        <w:rPr>
          <w:rFonts w:asciiTheme="majorBidi" w:hAnsiTheme="majorBidi" w:cstheme="majorBidi"/>
          <w:sz w:val="24"/>
          <w:szCs w:val="24"/>
        </w:rPr>
      </w:pPr>
      <w:r w:rsidRPr="00E72600">
        <w:rPr>
          <w:rFonts w:asciiTheme="majorBidi" w:hAnsiTheme="majorBidi" w:cstheme="majorBidi"/>
          <w:sz w:val="24"/>
          <w:szCs w:val="24"/>
        </w:rPr>
        <w:t xml:space="preserve">The first possibility I want to examine is whether my criticism can be the basis for constructing a new and better argument for moral particularism. Particularists typically take two strategies to support their position. The first involves </w:t>
      </w:r>
      <w:r w:rsidRPr="00E72600">
        <w:rPr>
          <w:rFonts w:asciiTheme="majorBidi" w:hAnsiTheme="majorBidi" w:cstheme="majorBidi"/>
          <w:sz w:val="24"/>
          <w:szCs w:val="24"/>
        </w:rPr>
        <w:lastRenderedPageBreak/>
        <w:t>counterexamples to purported moral principles, while the second involves general considerations from the theory of reasons</w:t>
      </w:r>
      <w:r w:rsidR="004717B7">
        <w:rPr>
          <w:rFonts w:asciiTheme="majorBidi" w:hAnsiTheme="majorBidi" w:cstheme="majorBidi"/>
          <w:sz w:val="24"/>
          <w:szCs w:val="24"/>
        </w:rPr>
        <w:t xml:space="preserve">, namely </w:t>
      </w:r>
      <w:r w:rsidR="0029740E">
        <w:rPr>
          <w:rFonts w:asciiTheme="majorBidi" w:hAnsiTheme="majorBidi" w:cstheme="majorBidi"/>
          <w:sz w:val="24"/>
          <w:szCs w:val="24"/>
        </w:rPr>
        <w:t xml:space="preserve">relying on </w:t>
      </w:r>
      <w:r w:rsidR="004717B7">
        <w:rPr>
          <w:rFonts w:asciiTheme="majorBidi" w:hAnsiTheme="majorBidi" w:cstheme="majorBidi"/>
          <w:sz w:val="24"/>
          <w:szCs w:val="24"/>
        </w:rPr>
        <w:t>holism in the theory of reasons (</w:t>
      </w:r>
      <w:r w:rsidR="004717B7" w:rsidRPr="00103370">
        <w:rPr>
          <w:rFonts w:asciiTheme="majorBidi" w:hAnsiTheme="majorBidi" w:cstheme="majorBidi"/>
          <w:sz w:val="24"/>
          <w:szCs w:val="24"/>
        </w:rPr>
        <w:t xml:space="preserve">the view </w:t>
      </w:r>
      <w:r w:rsidR="004717B7">
        <w:rPr>
          <w:rFonts w:asciiTheme="majorBidi" w:hAnsiTheme="majorBidi" w:cstheme="majorBidi"/>
          <w:sz w:val="24"/>
          <w:szCs w:val="24"/>
        </w:rPr>
        <w:t>that</w:t>
      </w:r>
      <w:r w:rsidR="004717B7" w:rsidRPr="00103370">
        <w:rPr>
          <w:rFonts w:asciiTheme="majorBidi" w:hAnsiTheme="majorBidi" w:cstheme="majorBidi"/>
          <w:sz w:val="24"/>
          <w:szCs w:val="24"/>
        </w:rPr>
        <w:t xml:space="preserve"> the import of reasons can change depending on the context in which they appear</w:t>
      </w:r>
      <w:r w:rsidR="004717B7">
        <w:rPr>
          <w:rFonts w:asciiTheme="majorBidi" w:hAnsiTheme="majorBidi" w:cstheme="majorBidi"/>
          <w:sz w:val="24"/>
          <w:szCs w:val="24"/>
        </w:rPr>
        <w:t>)</w:t>
      </w:r>
      <w:r w:rsidRPr="00E72600">
        <w:rPr>
          <w:rFonts w:asciiTheme="majorBidi" w:hAnsiTheme="majorBidi" w:cstheme="majorBidi"/>
          <w:sz w:val="24"/>
          <w:szCs w:val="24"/>
        </w:rPr>
        <w:t xml:space="preserve">. The kind of argument I have in mind </w:t>
      </w:r>
      <w:r w:rsidR="00982E93" w:rsidRPr="00E72600">
        <w:rPr>
          <w:rFonts w:asciiTheme="majorBidi" w:hAnsiTheme="majorBidi" w:cstheme="majorBidi"/>
          <w:sz w:val="24"/>
          <w:szCs w:val="24"/>
        </w:rPr>
        <w:t xml:space="preserve">builds on those typical strategies but </w:t>
      </w:r>
      <w:r w:rsidRPr="00E72600">
        <w:rPr>
          <w:rFonts w:asciiTheme="majorBidi" w:hAnsiTheme="majorBidi" w:cstheme="majorBidi"/>
          <w:sz w:val="24"/>
          <w:szCs w:val="24"/>
        </w:rPr>
        <w:t xml:space="preserve">adopts a </w:t>
      </w:r>
      <w:r w:rsidR="00AF697F" w:rsidRPr="00E72600">
        <w:rPr>
          <w:rFonts w:asciiTheme="majorBidi" w:hAnsiTheme="majorBidi" w:cstheme="majorBidi"/>
          <w:sz w:val="24"/>
          <w:szCs w:val="24"/>
        </w:rPr>
        <w:t>new</w:t>
      </w:r>
      <w:r w:rsidRPr="00E72600">
        <w:rPr>
          <w:rFonts w:asciiTheme="majorBidi" w:hAnsiTheme="majorBidi" w:cstheme="majorBidi"/>
          <w:sz w:val="24"/>
          <w:szCs w:val="24"/>
        </w:rPr>
        <w:t xml:space="preserve"> </w:t>
      </w:r>
      <w:r w:rsidR="00982E93" w:rsidRPr="00E72600">
        <w:rPr>
          <w:rFonts w:asciiTheme="majorBidi" w:hAnsiTheme="majorBidi" w:cstheme="majorBidi"/>
          <w:sz w:val="24"/>
          <w:szCs w:val="24"/>
        </w:rPr>
        <w:t xml:space="preserve">overall </w:t>
      </w:r>
      <w:r w:rsidRPr="00E72600">
        <w:rPr>
          <w:rFonts w:asciiTheme="majorBidi" w:hAnsiTheme="majorBidi" w:cstheme="majorBidi"/>
          <w:sz w:val="24"/>
          <w:szCs w:val="24"/>
        </w:rPr>
        <w:t xml:space="preserve">strategy </w:t>
      </w:r>
      <w:r w:rsidR="00AF697F" w:rsidRPr="00E72600">
        <w:rPr>
          <w:rFonts w:asciiTheme="majorBidi" w:hAnsiTheme="majorBidi" w:cstheme="majorBidi"/>
          <w:sz w:val="24"/>
          <w:szCs w:val="24"/>
        </w:rPr>
        <w:t>that</w:t>
      </w:r>
      <w:r w:rsidRPr="00E72600">
        <w:rPr>
          <w:rFonts w:asciiTheme="majorBidi" w:hAnsiTheme="majorBidi" w:cstheme="majorBidi"/>
          <w:sz w:val="24"/>
          <w:szCs w:val="24"/>
        </w:rPr>
        <w:t xml:space="preserve"> would go along these lines: Exceptionless moral principles – whether of contributory reasons or of other kinds – are notoriously hard to come by</w:t>
      </w:r>
      <w:r w:rsidR="00982E93" w:rsidRPr="00E72600">
        <w:rPr>
          <w:rFonts w:asciiTheme="majorBidi" w:hAnsiTheme="majorBidi" w:cstheme="majorBidi"/>
          <w:sz w:val="24"/>
          <w:szCs w:val="24"/>
        </w:rPr>
        <w:t xml:space="preserve"> (as exemplified by the disagreement among ethicist regarding the correct moral principles as well as by various counterexamples to purported moral principles)</w:t>
      </w:r>
      <w:r w:rsidRPr="00E72600">
        <w:rPr>
          <w:rFonts w:asciiTheme="majorBidi" w:hAnsiTheme="majorBidi" w:cstheme="majorBidi"/>
          <w:sz w:val="24"/>
          <w:szCs w:val="24"/>
        </w:rPr>
        <w:t xml:space="preserve">. So, at face value, it appears that there are no exceptionless, general moral principles. And yet much of moral philosophy has been occupied by an attempt to identify the correct </w:t>
      </w:r>
      <w:r w:rsidR="004717B7">
        <w:rPr>
          <w:rFonts w:asciiTheme="majorBidi" w:hAnsiTheme="majorBidi" w:cstheme="majorBidi"/>
          <w:sz w:val="24"/>
          <w:szCs w:val="24"/>
        </w:rPr>
        <w:t xml:space="preserve">exceptionless </w:t>
      </w:r>
      <w:r w:rsidRPr="00E72600">
        <w:rPr>
          <w:rFonts w:asciiTheme="majorBidi" w:hAnsiTheme="majorBidi" w:cstheme="majorBidi"/>
          <w:sz w:val="24"/>
          <w:szCs w:val="24"/>
        </w:rPr>
        <w:t>moral principles, presumably because of the assumption that the lack of such general principles would put all particular moral truths on too shaky grounds. If, however, generality doesn't do any of the heavy lifting in grounding particular moral facts</w:t>
      </w:r>
      <w:r w:rsidR="00982E93" w:rsidRPr="00E72600">
        <w:rPr>
          <w:rFonts w:asciiTheme="majorBidi" w:hAnsiTheme="majorBidi" w:cstheme="majorBidi"/>
          <w:sz w:val="24"/>
          <w:szCs w:val="24"/>
        </w:rPr>
        <w:t xml:space="preserve"> (</w:t>
      </w:r>
      <w:r w:rsidR="00D613CB" w:rsidRPr="00E72600">
        <w:rPr>
          <w:rFonts w:asciiTheme="majorBidi" w:hAnsiTheme="majorBidi" w:cstheme="majorBidi"/>
          <w:sz w:val="24"/>
          <w:szCs w:val="24"/>
        </w:rPr>
        <w:t>if, for instance, reasons are perfectly capable of doing the work on their own</w:t>
      </w:r>
      <w:r w:rsidR="004717B7">
        <w:rPr>
          <w:rFonts w:asciiTheme="majorBidi" w:hAnsiTheme="majorBidi" w:cstheme="majorBidi"/>
          <w:sz w:val="24"/>
          <w:szCs w:val="24"/>
        </w:rPr>
        <w:t>, regardless of whether they hold generally</w:t>
      </w:r>
      <w:r w:rsidR="00D613CB" w:rsidRPr="00E72600">
        <w:rPr>
          <w:rFonts w:asciiTheme="majorBidi" w:hAnsiTheme="majorBidi" w:cstheme="majorBidi"/>
          <w:sz w:val="24"/>
          <w:szCs w:val="24"/>
        </w:rPr>
        <w:t>)</w:t>
      </w:r>
      <w:r w:rsidRPr="00E72600">
        <w:rPr>
          <w:rFonts w:asciiTheme="majorBidi" w:hAnsiTheme="majorBidi" w:cstheme="majorBidi"/>
          <w:sz w:val="24"/>
          <w:szCs w:val="24"/>
        </w:rPr>
        <w:t>, why not accept things at face value and admit that there are no general moral principles (neither absolute nor contributory)?</w:t>
      </w:r>
    </w:p>
    <w:p w14:paraId="7081F3B1" w14:textId="77777777" w:rsidR="00DD5CBD" w:rsidRPr="00E72600" w:rsidRDefault="00DD5CBD" w:rsidP="00EA4D1D">
      <w:pPr>
        <w:bidi w:val="0"/>
        <w:spacing w:after="0" w:line="360" w:lineRule="auto"/>
        <w:ind w:firstLine="567"/>
        <w:jc w:val="both"/>
        <w:rPr>
          <w:rFonts w:asciiTheme="majorBidi" w:hAnsiTheme="majorBidi" w:cstheme="majorBidi"/>
          <w:sz w:val="24"/>
          <w:szCs w:val="24"/>
        </w:rPr>
      </w:pPr>
    </w:p>
    <w:p w14:paraId="7EB2128E" w14:textId="6B8DEC33" w:rsidR="00DD5CBD" w:rsidRPr="00E72600" w:rsidRDefault="00DD5CBD" w:rsidP="00EA4D1D">
      <w:pPr>
        <w:pStyle w:val="a9"/>
        <w:numPr>
          <w:ilvl w:val="2"/>
          <w:numId w:val="1"/>
        </w:numPr>
        <w:bidi w:val="0"/>
        <w:spacing w:line="360" w:lineRule="auto"/>
        <w:rPr>
          <w:rFonts w:asciiTheme="majorBidi" w:hAnsiTheme="majorBidi" w:cstheme="majorBidi"/>
          <w:i/>
          <w:iCs/>
          <w:sz w:val="24"/>
          <w:szCs w:val="24"/>
        </w:rPr>
      </w:pPr>
      <w:r w:rsidRPr="00E72600">
        <w:rPr>
          <w:rFonts w:asciiTheme="majorBidi" w:hAnsiTheme="majorBidi" w:cstheme="majorBidi"/>
          <w:i/>
          <w:iCs/>
          <w:sz w:val="24"/>
          <w:szCs w:val="24"/>
        </w:rPr>
        <w:t xml:space="preserve">Moral Particularism: New Formulations </w:t>
      </w:r>
    </w:p>
    <w:p w14:paraId="4F2274F8" w14:textId="7421E6BB" w:rsidR="00DD5CBD" w:rsidRPr="00E72600" w:rsidRDefault="00A47469" w:rsidP="00EA4D1D">
      <w:pPr>
        <w:bidi w:val="0"/>
        <w:spacing w:after="0" w:line="360" w:lineRule="auto"/>
        <w:ind w:firstLine="567"/>
        <w:jc w:val="both"/>
        <w:rPr>
          <w:rFonts w:asciiTheme="majorBidi" w:hAnsiTheme="majorBidi" w:cstheme="majorBidi"/>
          <w:sz w:val="24"/>
          <w:szCs w:val="24"/>
        </w:rPr>
      </w:pPr>
      <w:r w:rsidRPr="00E72600">
        <w:rPr>
          <w:rFonts w:asciiTheme="majorBidi" w:hAnsiTheme="majorBidi" w:cstheme="majorBidi"/>
          <w:sz w:val="24"/>
          <w:szCs w:val="24"/>
        </w:rPr>
        <w:t>T</w:t>
      </w:r>
      <w:r w:rsidR="00DD5CBD" w:rsidRPr="00E72600">
        <w:rPr>
          <w:rFonts w:asciiTheme="majorBidi" w:hAnsiTheme="majorBidi" w:cstheme="majorBidi"/>
          <w:sz w:val="24"/>
          <w:szCs w:val="24"/>
        </w:rPr>
        <w:t xml:space="preserve">here is another possibility which my research on the explanatory role of moral principles induces. </w:t>
      </w:r>
      <w:r w:rsidR="00B5534D" w:rsidRPr="00E72600">
        <w:rPr>
          <w:rFonts w:asciiTheme="majorBidi" w:hAnsiTheme="majorBidi" w:cstheme="majorBidi"/>
          <w:sz w:val="24"/>
          <w:szCs w:val="24"/>
        </w:rPr>
        <w:t xml:space="preserve">My ongoing research on the </w:t>
      </w:r>
      <w:r w:rsidR="00620019" w:rsidRPr="00E72600">
        <w:rPr>
          <w:rFonts w:asciiTheme="majorBidi" w:hAnsiTheme="majorBidi" w:cstheme="majorBidi"/>
          <w:sz w:val="24"/>
          <w:szCs w:val="24"/>
        </w:rPr>
        <w:t xml:space="preserve">topic </w:t>
      </w:r>
      <w:r w:rsidR="00B5534D" w:rsidRPr="00E72600">
        <w:rPr>
          <w:rFonts w:asciiTheme="majorBidi" w:hAnsiTheme="majorBidi" w:cstheme="majorBidi"/>
          <w:sz w:val="24"/>
          <w:szCs w:val="24"/>
        </w:rPr>
        <w:t xml:space="preserve">is mostly negative; it </w:t>
      </w:r>
      <w:r w:rsidR="00D613CB" w:rsidRPr="00E72600">
        <w:rPr>
          <w:rFonts w:asciiTheme="majorBidi" w:hAnsiTheme="majorBidi" w:cstheme="majorBidi"/>
          <w:sz w:val="24"/>
          <w:szCs w:val="24"/>
        </w:rPr>
        <w:t xml:space="preserve">purports </w:t>
      </w:r>
      <w:r w:rsidR="00B5534D" w:rsidRPr="00E72600">
        <w:rPr>
          <w:rFonts w:asciiTheme="majorBidi" w:hAnsiTheme="majorBidi" w:cstheme="majorBidi"/>
          <w:sz w:val="24"/>
          <w:szCs w:val="24"/>
        </w:rPr>
        <w:t>to show that the arguments both for and against moral principles playing some grounding role</w:t>
      </w:r>
      <w:r w:rsidR="00D613CB" w:rsidRPr="00E72600">
        <w:rPr>
          <w:rFonts w:asciiTheme="majorBidi" w:hAnsiTheme="majorBidi" w:cstheme="majorBidi"/>
          <w:sz w:val="24"/>
          <w:szCs w:val="24"/>
        </w:rPr>
        <w:t>,</w:t>
      </w:r>
      <w:r w:rsidR="00B5534D" w:rsidRPr="00E72600">
        <w:rPr>
          <w:rFonts w:asciiTheme="majorBidi" w:hAnsiTheme="majorBidi" w:cstheme="majorBidi"/>
          <w:sz w:val="24"/>
          <w:szCs w:val="24"/>
        </w:rPr>
        <w:t xml:space="preserve"> are unsuccessful. </w:t>
      </w:r>
      <w:r w:rsidR="00D613CB" w:rsidRPr="00E72600">
        <w:rPr>
          <w:rFonts w:asciiTheme="majorBidi" w:hAnsiTheme="majorBidi" w:cstheme="majorBidi"/>
          <w:sz w:val="24"/>
          <w:szCs w:val="24"/>
        </w:rPr>
        <w:t>It should be noted that this is</w:t>
      </w:r>
      <w:r w:rsidR="00B5534D" w:rsidRPr="00E72600">
        <w:rPr>
          <w:rFonts w:asciiTheme="majorBidi" w:hAnsiTheme="majorBidi" w:cstheme="majorBidi"/>
          <w:sz w:val="24"/>
          <w:szCs w:val="24"/>
        </w:rPr>
        <w:t xml:space="preserve"> compatible with the possibility that </w:t>
      </w:r>
      <w:r w:rsidR="00DD5CBD" w:rsidRPr="00E72600">
        <w:rPr>
          <w:rFonts w:asciiTheme="majorBidi" w:hAnsiTheme="majorBidi" w:cstheme="majorBidi"/>
          <w:sz w:val="24"/>
          <w:szCs w:val="24"/>
        </w:rPr>
        <w:t xml:space="preserve">moral principles </w:t>
      </w:r>
      <w:r w:rsidR="00B5534D" w:rsidRPr="00E72600">
        <w:rPr>
          <w:rFonts w:asciiTheme="majorBidi" w:hAnsiTheme="majorBidi" w:cstheme="majorBidi"/>
          <w:sz w:val="24"/>
          <w:szCs w:val="24"/>
        </w:rPr>
        <w:t xml:space="preserve">do play </w:t>
      </w:r>
      <w:r w:rsidR="00DD5CBD" w:rsidRPr="00E72600">
        <w:rPr>
          <w:rFonts w:asciiTheme="majorBidi" w:hAnsiTheme="majorBidi" w:cstheme="majorBidi"/>
          <w:sz w:val="24"/>
          <w:szCs w:val="24"/>
        </w:rPr>
        <w:t>a significant explanatory (or grounding) role</w:t>
      </w:r>
      <w:r w:rsidR="00B5534D" w:rsidRPr="00E72600">
        <w:rPr>
          <w:rFonts w:asciiTheme="majorBidi" w:hAnsiTheme="majorBidi" w:cstheme="majorBidi"/>
          <w:sz w:val="24"/>
          <w:szCs w:val="24"/>
        </w:rPr>
        <w:t>.</w:t>
      </w:r>
      <w:r w:rsidR="0029740E">
        <w:rPr>
          <w:rFonts w:asciiTheme="majorBidi" w:hAnsiTheme="majorBidi" w:cstheme="majorBidi"/>
          <w:sz w:val="24"/>
          <w:szCs w:val="24"/>
        </w:rPr>
        <w:t xml:space="preserve"> That we have no compelling argument for holding either that P or for holding that not-P doesn't necessarily imply that P is not the case.</w:t>
      </w:r>
      <w:r w:rsidR="00B5534D" w:rsidRPr="00E72600">
        <w:rPr>
          <w:rFonts w:asciiTheme="majorBidi" w:hAnsiTheme="majorBidi" w:cstheme="majorBidi"/>
          <w:sz w:val="24"/>
          <w:szCs w:val="24"/>
        </w:rPr>
        <w:t xml:space="preserve"> And yet, I believe that this research does have</w:t>
      </w:r>
      <w:r w:rsidR="00DD5CBD" w:rsidRPr="00E72600">
        <w:rPr>
          <w:rFonts w:asciiTheme="majorBidi" w:hAnsiTheme="majorBidi" w:cstheme="majorBidi"/>
          <w:sz w:val="24"/>
          <w:szCs w:val="24"/>
        </w:rPr>
        <w:t xml:space="preserve"> a particularist flavor to it. This is because it captures, at least partly, one of the underlying intuitions which motivate particularism, namely that generality doesn't itself do any metaphysical or explanatory heavy lifting. </w:t>
      </w:r>
      <w:bookmarkStart w:id="1" w:name="_Hlk163502002"/>
      <w:r w:rsidR="00DD5CBD" w:rsidRPr="00E72600">
        <w:rPr>
          <w:rFonts w:asciiTheme="majorBidi" w:hAnsiTheme="majorBidi" w:cstheme="majorBidi"/>
          <w:sz w:val="24"/>
          <w:szCs w:val="24"/>
        </w:rPr>
        <w:t xml:space="preserve">This prompts me to reexamine and reconsider my particularists commitments. </w:t>
      </w:r>
      <w:bookmarkEnd w:id="1"/>
      <w:r w:rsidR="00DD5CBD" w:rsidRPr="00E72600">
        <w:rPr>
          <w:rFonts w:asciiTheme="majorBidi" w:hAnsiTheme="majorBidi" w:cstheme="majorBidi"/>
          <w:sz w:val="24"/>
          <w:szCs w:val="24"/>
        </w:rPr>
        <w:t xml:space="preserve">Or, put differently, what adopting the best particularist position commits one to. </w:t>
      </w:r>
    </w:p>
    <w:p w14:paraId="77EE3F75" w14:textId="6037F6A1" w:rsidR="00DD5CBD" w:rsidRPr="00E72600" w:rsidRDefault="00DD5CBD" w:rsidP="00EA4D1D">
      <w:pPr>
        <w:bidi w:val="0"/>
        <w:spacing w:after="0" w:line="360" w:lineRule="auto"/>
        <w:ind w:firstLine="567"/>
        <w:jc w:val="both"/>
        <w:rPr>
          <w:rFonts w:asciiTheme="majorBidi" w:hAnsiTheme="majorBidi" w:cstheme="majorBidi"/>
          <w:sz w:val="24"/>
          <w:szCs w:val="24"/>
        </w:rPr>
      </w:pPr>
      <w:r w:rsidRPr="00E72600">
        <w:rPr>
          <w:rFonts w:asciiTheme="majorBidi" w:hAnsiTheme="majorBidi" w:cstheme="majorBidi"/>
          <w:sz w:val="24"/>
          <w:szCs w:val="24"/>
        </w:rPr>
        <w:t xml:space="preserve">According to Jonathan Dancy (the most prominent recent defender of moral particularism) particularism is the view that makes </w:t>
      </w:r>
      <w:r w:rsidR="003A2AC8" w:rsidRPr="00E72600">
        <w:rPr>
          <w:rFonts w:asciiTheme="majorBidi" w:hAnsiTheme="majorBidi" w:cstheme="majorBidi"/>
          <w:sz w:val="24"/>
          <w:szCs w:val="24"/>
        </w:rPr>
        <w:t xml:space="preserve">the following </w:t>
      </w:r>
      <w:r w:rsidRPr="00E72600">
        <w:rPr>
          <w:rFonts w:asciiTheme="majorBidi" w:hAnsiTheme="majorBidi" w:cstheme="majorBidi"/>
          <w:sz w:val="24"/>
          <w:szCs w:val="24"/>
        </w:rPr>
        <w:t xml:space="preserve">two related claims. </w:t>
      </w:r>
      <w:r w:rsidRPr="00E72600">
        <w:rPr>
          <w:rFonts w:asciiTheme="majorBidi" w:hAnsiTheme="majorBidi" w:cstheme="majorBidi"/>
          <w:sz w:val="24"/>
          <w:szCs w:val="24"/>
        </w:rPr>
        <w:lastRenderedPageBreak/>
        <w:t>The first claim is that principles do not play an indispensable role (either metaphysically or epistemically) in determining what is right and wrong (or good and bad). The second claim is that morality cannot be codified. Particularism is opposed to generalism, the view according to which “the very possibility of moral thought and judgement depends on the provision of a suitable supply of moral principles” (Dancy, 2004).</w:t>
      </w:r>
    </w:p>
    <w:p w14:paraId="0A0564E4" w14:textId="391C5C32" w:rsidR="00DD5CBD" w:rsidRPr="00E72600" w:rsidRDefault="00DD5CBD" w:rsidP="00EA4D1D">
      <w:pPr>
        <w:bidi w:val="0"/>
        <w:spacing w:after="0" w:line="360" w:lineRule="auto"/>
        <w:ind w:firstLine="567"/>
        <w:jc w:val="both"/>
        <w:rPr>
          <w:rFonts w:asciiTheme="majorBidi" w:hAnsiTheme="majorBidi" w:cstheme="majorBidi"/>
          <w:sz w:val="24"/>
          <w:szCs w:val="24"/>
        </w:rPr>
      </w:pPr>
      <w:r w:rsidRPr="00E72600">
        <w:rPr>
          <w:rFonts w:asciiTheme="majorBidi" w:hAnsiTheme="majorBidi" w:cstheme="majorBidi"/>
          <w:sz w:val="24"/>
          <w:szCs w:val="24"/>
        </w:rPr>
        <w:t>If the moral landscape is codifiable and moral principles do sometimes play an indispensable role</w:t>
      </w:r>
      <w:r w:rsidR="0024241D" w:rsidRPr="00E72600">
        <w:rPr>
          <w:rFonts w:asciiTheme="majorBidi" w:hAnsiTheme="majorBidi" w:cstheme="majorBidi"/>
          <w:sz w:val="24"/>
          <w:szCs w:val="24"/>
        </w:rPr>
        <w:t>,</w:t>
      </w:r>
      <w:r w:rsidRPr="00E72600">
        <w:rPr>
          <w:rFonts w:asciiTheme="majorBidi" w:hAnsiTheme="majorBidi" w:cstheme="majorBidi"/>
          <w:sz w:val="24"/>
          <w:szCs w:val="24"/>
        </w:rPr>
        <w:t xml:space="preserve"> it appears that particularism as characterized by Dancy is false. However, </w:t>
      </w:r>
      <w:r w:rsidR="0029740E">
        <w:rPr>
          <w:rFonts w:asciiTheme="majorBidi" w:hAnsiTheme="majorBidi" w:cstheme="majorBidi"/>
          <w:sz w:val="24"/>
          <w:szCs w:val="24"/>
        </w:rPr>
        <w:t xml:space="preserve">consider a view </w:t>
      </w:r>
      <w:r w:rsidRPr="00E72600">
        <w:rPr>
          <w:rFonts w:asciiTheme="majorBidi" w:hAnsiTheme="majorBidi" w:cstheme="majorBidi"/>
          <w:sz w:val="24"/>
          <w:szCs w:val="24"/>
        </w:rPr>
        <w:t>according to which moral principles may exist, but if they do, they are non-fundamental and their explanatory power is not due to their generality but to the underlying reason relations</w:t>
      </w:r>
      <w:r w:rsidR="0029740E">
        <w:rPr>
          <w:rFonts w:asciiTheme="majorBidi" w:hAnsiTheme="majorBidi" w:cstheme="majorBidi"/>
          <w:sz w:val="24"/>
          <w:szCs w:val="24"/>
        </w:rPr>
        <w:t xml:space="preserve">. Such a view </w:t>
      </w:r>
      <w:r w:rsidR="00A8085C">
        <w:rPr>
          <w:rFonts w:asciiTheme="majorBidi" w:hAnsiTheme="majorBidi" w:cstheme="majorBidi"/>
          <w:sz w:val="24"/>
          <w:szCs w:val="24"/>
        </w:rPr>
        <w:t xml:space="preserve">satisfies the first tenet of Dancy's particularism but not the second, and seems to be </w:t>
      </w:r>
      <w:r w:rsidRPr="00E72600">
        <w:rPr>
          <w:rFonts w:asciiTheme="majorBidi" w:hAnsiTheme="majorBidi" w:cstheme="majorBidi"/>
          <w:sz w:val="24"/>
          <w:szCs w:val="24"/>
        </w:rPr>
        <w:t>significantly at odds with generalism as well. I think that such a view is best classified as a form of particularism</w:t>
      </w:r>
      <w:r w:rsidR="00F370F1" w:rsidRPr="00E72600">
        <w:rPr>
          <w:rFonts w:asciiTheme="majorBidi" w:hAnsiTheme="majorBidi" w:cstheme="majorBidi"/>
          <w:sz w:val="24"/>
          <w:szCs w:val="24"/>
        </w:rPr>
        <w:t xml:space="preserve"> - one we might call "fundamentality-particularism" – </w:t>
      </w:r>
      <w:r w:rsidRPr="00E72600">
        <w:rPr>
          <w:rFonts w:asciiTheme="majorBidi" w:hAnsiTheme="majorBidi" w:cstheme="majorBidi"/>
          <w:sz w:val="24"/>
          <w:szCs w:val="24"/>
        </w:rPr>
        <w:t xml:space="preserve">one that potentially bypasses the difficulties faced by the version of particularism advanced by Dancy while simultaneously securing the main underlying motivations for it. Interestingly, such a view is Humean in its attitude toward principles, i.e., principles may exist but are non-fundamental. However, it is anti-Humean with relation to the forces underlying such principles since it takes the reason relation as fundamental, and the right and wrong making features as carrying genuine normative force pushing in opposite direction. This raises many additional questions as to </w:t>
      </w:r>
      <w:r w:rsidR="00F6092B" w:rsidRPr="00E72600">
        <w:rPr>
          <w:rFonts w:asciiTheme="majorBidi" w:hAnsiTheme="majorBidi" w:cstheme="majorBidi"/>
          <w:sz w:val="24"/>
          <w:szCs w:val="24"/>
        </w:rPr>
        <w:t xml:space="preserve">whether and </w:t>
      </w:r>
      <w:r w:rsidRPr="00E72600">
        <w:rPr>
          <w:rFonts w:asciiTheme="majorBidi" w:hAnsiTheme="majorBidi" w:cstheme="majorBidi"/>
          <w:sz w:val="24"/>
          <w:szCs w:val="24"/>
        </w:rPr>
        <w:t xml:space="preserve">how such a view can be applied to the theory of causation and scientific explanation. </w:t>
      </w:r>
    </w:p>
    <w:p w14:paraId="2FECB106" w14:textId="77777777" w:rsidR="00DD5CBD" w:rsidRPr="00E72600" w:rsidRDefault="00DD5CBD" w:rsidP="00EA4D1D">
      <w:pPr>
        <w:bidi w:val="0"/>
        <w:spacing w:line="360" w:lineRule="auto"/>
        <w:rPr>
          <w:rFonts w:asciiTheme="majorBidi" w:hAnsiTheme="majorBidi" w:cstheme="majorBidi"/>
          <w:b/>
          <w:bCs/>
          <w:sz w:val="24"/>
          <w:szCs w:val="24"/>
        </w:rPr>
      </w:pPr>
    </w:p>
    <w:p w14:paraId="662D31B4" w14:textId="77777777" w:rsidR="006F287E" w:rsidRPr="00E72600" w:rsidRDefault="006F287E" w:rsidP="00EA4D1D">
      <w:pPr>
        <w:pStyle w:val="a9"/>
        <w:numPr>
          <w:ilvl w:val="1"/>
          <w:numId w:val="1"/>
        </w:numPr>
        <w:bidi w:val="0"/>
        <w:spacing w:line="360" w:lineRule="auto"/>
        <w:rPr>
          <w:rFonts w:asciiTheme="majorBidi" w:hAnsiTheme="majorBidi" w:cstheme="majorBidi"/>
          <w:i/>
          <w:iCs/>
          <w:sz w:val="24"/>
          <w:szCs w:val="24"/>
        </w:rPr>
      </w:pPr>
      <w:r w:rsidRPr="00E72600">
        <w:rPr>
          <w:rFonts w:asciiTheme="majorBidi" w:hAnsiTheme="majorBidi" w:cstheme="majorBidi"/>
          <w:i/>
          <w:iCs/>
          <w:sz w:val="24"/>
          <w:szCs w:val="24"/>
        </w:rPr>
        <w:t>Moral Principles and the Supervenience Challenge for Moral Non-Naturalism</w:t>
      </w:r>
    </w:p>
    <w:p w14:paraId="4CBE0428" w14:textId="46B25464" w:rsidR="00F370F1" w:rsidRPr="00E72600" w:rsidRDefault="008A3CF9" w:rsidP="00EA4D1D">
      <w:pPr>
        <w:bidi w:val="0"/>
        <w:spacing w:after="0" w:line="360" w:lineRule="auto"/>
        <w:ind w:firstLine="567"/>
        <w:jc w:val="both"/>
        <w:rPr>
          <w:rFonts w:asciiTheme="majorBidi" w:hAnsiTheme="majorBidi" w:cstheme="majorBidi"/>
          <w:sz w:val="24"/>
          <w:szCs w:val="24"/>
        </w:rPr>
      </w:pPr>
      <w:r w:rsidRPr="00E72600">
        <w:rPr>
          <w:rFonts w:asciiTheme="majorBidi" w:hAnsiTheme="majorBidi" w:cstheme="majorBidi"/>
          <w:sz w:val="24"/>
          <w:szCs w:val="24"/>
        </w:rPr>
        <w:t xml:space="preserve">Another argument for the claim that moral principles play a significant role in grounding (i.e., </w:t>
      </w:r>
      <w:r w:rsidR="00107187" w:rsidRPr="00E72600">
        <w:rPr>
          <w:rFonts w:asciiTheme="majorBidi" w:hAnsiTheme="majorBidi" w:cstheme="majorBidi"/>
          <w:sz w:val="24"/>
          <w:szCs w:val="24"/>
        </w:rPr>
        <w:t>explaining</w:t>
      </w:r>
      <w:r w:rsidRPr="00E72600">
        <w:rPr>
          <w:rFonts w:asciiTheme="majorBidi" w:hAnsiTheme="majorBidi" w:cstheme="majorBidi"/>
          <w:sz w:val="24"/>
          <w:szCs w:val="24"/>
        </w:rPr>
        <w:t>) their instances</w:t>
      </w:r>
      <w:r w:rsidR="00757D74">
        <w:rPr>
          <w:rFonts w:asciiTheme="majorBidi" w:hAnsiTheme="majorBidi" w:cstheme="majorBidi"/>
          <w:sz w:val="24"/>
          <w:szCs w:val="24"/>
        </w:rPr>
        <w:t>,</w:t>
      </w:r>
      <w:r w:rsidRPr="00E72600">
        <w:rPr>
          <w:rFonts w:asciiTheme="majorBidi" w:hAnsiTheme="majorBidi" w:cstheme="majorBidi"/>
          <w:sz w:val="24"/>
          <w:szCs w:val="24"/>
        </w:rPr>
        <w:t xml:space="preserve"> </w:t>
      </w:r>
      <w:r w:rsidR="00F6092B" w:rsidRPr="00E72600">
        <w:rPr>
          <w:rFonts w:asciiTheme="majorBidi" w:hAnsiTheme="majorBidi" w:cstheme="majorBidi"/>
          <w:sz w:val="24"/>
          <w:szCs w:val="24"/>
        </w:rPr>
        <w:t>stem</w:t>
      </w:r>
      <w:r w:rsidR="0024241D" w:rsidRPr="00E72600">
        <w:rPr>
          <w:rFonts w:asciiTheme="majorBidi" w:hAnsiTheme="majorBidi" w:cstheme="majorBidi"/>
          <w:sz w:val="24"/>
          <w:szCs w:val="24"/>
        </w:rPr>
        <w:t>s</w:t>
      </w:r>
      <w:r w:rsidR="00036F0E" w:rsidRPr="00E72600">
        <w:rPr>
          <w:rFonts w:asciiTheme="majorBidi" w:hAnsiTheme="majorBidi" w:cstheme="majorBidi"/>
          <w:sz w:val="24"/>
          <w:szCs w:val="24"/>
        </w:rPr>
        <w:t xml:space="preserve"> from the supervenience challenge</w:t>
      </w:r>
      <w:r w:rsidR="00F370F1" w:rsidRPr="00E72600">
        <w:rPr>
          <w:rFonts w:asciiTheme="majorBidi" w:hAnsiTheme="majorBidi" w:cstheme="majorBidi"/>
          <w:sz w:val="24"/>
          <w:szCs w:val="24"/>
        </w:rPr>
        <w:t xml:space="preserve"> to moral non-naturalism</w:t>
      </w:r>
      <w:r w:rsidR="00036F0E" w:rsidRPr="00E72600">
        <w:rPr>
          <w:rFonts w:asciiTheme="majorBidi" w:hAnsiTheme="majorBidi" w:cstheme="majorBidi"/>
          <w:sz w:val="24"/>
          <w:szCs w:val="24"/>
        </w:rPr>
        <w:t xml:space="preserve">. It seems that </w:t>
      </w:r>
      <w:r w:rsidRPr="00E72600">
        <w:rPr>
          <w:rFonts w:asciiTheme="majorBidi" w:hAnsiTheme="majorBidi" w:cstheme="majorBidi"/>
          <w:sz w:val="24"/>
          <w:szCs w:val="24"/>
        </w:rPr>
        <w:t xml:space="preserve">the moral </w:t>
      </w:r>
      <w:r w:rsidR="00036F0E" w:rsidRPr="00E72600">
        <w:rPr>
          <w:rFonts w:asciiTheme="majorBidi" w:hAnsiTheme="majorBidi" w:cstheme="majorBidi"/>
          <w:sz w:val="24"/>
          <w:szCs w:val="24"/>
        </w:rPr>
        <w:t xml:space="preserve">supervenes </w:t>
      </w:r>
      <w:r w:rsidRPr="00E72600">
        <w:rPr>
          <w:rFonts w:asciiTheme="majorBidi" w:hAnsiTheme="majorBidi" w:cstheme="majorBidi"/>
          <w:sz w:val="24"/>
          <w:szCs w:val="24"/>
        </w:rPr>
        <w:t xml:space="preserve">on the </w:t>
      </w:r>
      <w:r w:rsidR="00F6092B" w:rsidRPr="00E72600">
        <w:rPr>
          <w:rFonts w:asciiTheme="majorBidi" w:hAnsiTheme="majorBidi" w:cstheme="majorBidi"/>
          <w:sz w:val="24"/>
          <w:szCs w:val="24"/>
        </w:rPr>
        <w:t>non-moral</w:t>
      </w:r>
      <w:r w:rsidR="00036F0E" w:rsidRPr="00E72600">
        <w:rPr>
          <w:rFonts w:asciiTheme="majorBidi" w:hAnsiTheme="majorBidi" w:cstheme="majorBidi"/>
          <w:sz w:val="24"/>
          <w:szCs w:val="24"/>
        </w:rPr>
        <w:t xml:space="preserve">, i.e., there cannot be a difference in a particular moral fact without there being some difference in the underlying </w:t>
      </w:r>
      <w:r w:rsidR="00F6092B" w:rsidRPr="00E72600">
        <w:rPr>
          <w:rFonts w:asciiTheme="majorBidi" w:hAnsiTheme="majorBidi" w:cstheme="majorBidi"/>
          <w:sz w:val="24"/>
          <w:szCs w:val="24"/>
        </w:rPr>
        <w:t>non-moral</w:t>
      </w:r>
      <w:r w:rsidR="00036F0E" w:rsidRPr="00E72600">
        <w:rPr>
          <w:rFonts w:asciiTheme="majorBidi" w:hAnsiTheme="majorBidi" w:cstheme="majorBidi"/>
          <w:sz w:val="24"/>
          <w:szCs w:val="24"/>
        </w:rPr>
        <w:t xml:space="preserve"> facts</w:t>
      </w:r>
      <w:r w:rsidRPr="00E72600">
        <w:rPr>
          <w:rFonts w:asciiTheme="majorBidi" w:hAnsiTheme="majorBidi" w:cstheme="majorBidi"/>
          <w:sz w:val="24"/>
          <w:szCs w:val="24"/>
        </w:rPr>
        <w:t xml:space="preserve">. </w:t>
      </w:r>
      <w:r w:rsidR="00036F0E" w:rsidRPr="00E72600">
        <w:rPr>
          <w:rFonts w:asciiTheme="majorBidi" w:hAnsiTheme="majorBidi" w:cstheme="majorBidi"/>
          <w:sz w:val="24"/>
          <w:szCs w:val="24"/>
        </w:rPr>
        <w:t xml:space="preserve">This necessary connection requires explanation, especially for those who believe that these are distinct facts (non-naturalists). </w:t>
      </w:r>
      <w:r w:rsidR="00F6092B" w:rsidRPr="00E72600">
        <w:rPr>
          <w:rFonts w:asciiTheme="majorBidi" w:hAnsiTheme="majorBidi" w:cstheme="majorBidi"/>
          <w:sz w:val="24"/>
          <w:szCs w:val="24"/>
        </w:rPr>
        <w:t>I</w:t>
      </w:r>
      <w:r w:rsidR="00036F0E" w:rsidRPr="00E72600">
        <w:rPr>
          <w:rFonts w:asciiTheme="majorBidi" w:hAnsiTheme="majorBidi" w:cstheme="majorBidi"/>
          <w:sz w:val="24"/>
          <w:szCs w:val="24"/>
        </w:rPr>
        <w:t>t seems that if moral principles play a significant role in grounding their instances, then this also provide</w:t>
      </w:r>
      <w:r w:rsidR="00E156A8" w:rsidRPr="00E72600">
        <w:rPr>
          <w:rFonts w:asciiTheme="majorBidi" w:hAnsiTheme="majorBidi" w:cstheme="majorBidi"/>
          <w:sz w:val="24"/>
          <w:szCs w:val="24"/>
        </w:rPr>
        <w:t>s</w:t>
      </w:r>
      <w:r w:rsidR="00036F0E" w:rsidRPr="00E72600">
        <w:rPr>
          <w:rFonts w:asciiTheme="majorBidi" w:hAnsiTheme="majorBidi" w:cstheme="majorBidi"/>
          <w:sz w:val="24"/>
          <w:szCs w:val="24"/>
        </w:rPr>
        <w:t xml:space="preserve"> a solution to this challenge. </w:t>
      </w:r>
      <w:r w:rsidR="00B768E0" w:rsidRPr="00E72600">
        <w:rPr>
          <w:rFonts w:asciiTheme="majorBidi" w:hAnsiTheme="majorBidi" w:cstheme="majorBidi"/>
          <w:sz w:val="24"/>
          <w:szCs w:val="24"/>
        </w:rPr>
        <w:t>Conversely, particularist non-naturalists presumably cannot help themselves to this solution</w:t>
      </w:r>
      <w:r w:rsidR="00F370F1" w:rsidRPr="00E72600">
        <w:rPr>
          <w:rFonts w:asciiTheme="majorBidi" w:hAnsiTheme="majorBidi" w:cstheme="majorBidi"/>
          <w:sz w:val="24"/>
          <w:szCs w:val="24"/>
        </w:rPr>
        <w:t xml:space="preserve"> and so are at </w:t>
      </w:r>
      <w:r w:rsidR="0056651E" w:rsidRPr="00E72600">
        <w:rPr>
          <w:rFonts w:asciiTheme="majorBidi" w:hAnsiTheme="majorBidi" w:cstheme="majorBidi"/>
          <w:sz w:val="24"/>
          <w:szCs w:val="24"/>
        </w:rPr>
        <w:t xml:space="preserve">a </w:t>
      </w:r>
      <w:r w:rsidR="00F370F1" w:rsidRPr="00E72600">
        <w:rPr>
          <w:rFonts w:asciiTheme="majorBidi" w:hAnsiTheme="majorBidi" w:cstheme="majorBidi"/>
          <w:sz w:val="24"/>
          <w:szCs w:val="24"/>
        </w:rPr>
        <w:t>theoretical disadvantage relative to their generalist non-naturalist counterparts</w:t>
      </w:r>
      <w:r w:rsidR="00B768E0" w:rsidRPr="00E72600">
        <w:rPr>
          <w:rFonts w:asciiTheme="majorBidi" w:hAnsiTheme="majorBidi" w:cstheme="majorBidi"/>
          <w:sz w:val="24"/>
          <w:szCs w:val="24"/>
        </w:rPr>
        <w:t>.</w:t>
      </w:r>
      <w:r w:rsidR="00F6092B" w:rsidRPr="00E72600">
        <w:rPr>
          <w:rFonts w:asciiTheme="majorBidi" w:hAnsiTheme="majorBidi" w:cstheme="majorBidi"/>
          <w:sz w:val="24"/>
          <w:szCs w:val="24"/>
        </w:rPr>
        <w:t xml:space="preserve"> </w:t>
      </w:r>
    </w:p>
    <w:p w14:paraId="728FAC9C" w14:textId="6F9F69F8" w:rsidR="00871A60" w:rsidRPr="00E72600" w:rsidRDefault="00F6092B" w:rsidP="00EA4D1D">
      <w:pPr>
        <w:bidi w:val="0"/>
        <w:spacing w:after="0" w:line="360" w:lineRule="auto"/>
        <w:ind w:firstLine="567"/>
        <w:jc w:val="both"/>
        <w:rPr>
          <w:rFonts w:asciiTheme="majorBidi" w:hAnsiTheme="majorBidi" w:cstheme="majorBidi"/>
          <w:sz w:val="24"/>
          <w:szCs w:val="24"/>
        </w:rPr>
      </w:pPr>
      <w:r w:rsidRPr="00E72600">
        <w:rPr>
          <w:rFonts w:asciiTheme="majorBidi" w:hAnsiTheme="majorBidi" w:cstheme="majorBidi"/>
          <w:sz w:val="24"/>
          <w:szCs w:val="24"/>
        </w:rPr>
        <w:lastRenderedPageBreak/>
        <w:t xml:space="preserve">In this paper, </w:t>
      </w:r>
      <w:r w:rsidR="00445C5A" w:rsidRPr="00E72600">
        <w:rPr>
          <w:rFonts w:asciiTheme="majorBidi" w:hAnsiTheme="majorBidi" w:cstheme="majorBidi"/>
          <w:sz w:val="24"/>
          <w:szCs w:val="24"/>
        </w:rPr>
        <w:t xml:space="preserve">I </w:t>
      </w:r>
      <w:r w:rsidR="00A8085C">
        <w:rPr>
          <w:rFonts w:asciiTheme="majorBidi" w:hAnsiTheme="majorBidi" w:cstheme="majorBidi"/>
          <w:sz w:val="24"/>
          <w:szCs w:val="24"/>
        </w:rPr>
        <w:t>will start by examining</w:t>
      </w:r>
      <w:r w:rsidR="00354803" w:rsidRPr="00E72600">
        <w:rPr>
          <w:rFonts w:asciiTheme="majorBidi" w:hAnsiTheme="majorBidi" w:cstheme="majorBidi"/>
          <w:sz w:val="24"/>
          <w:szCs w:val="24"/>
        </w:rPr>
        <w:t xml:space="preserve"> </w:t>
      </w:r>
      <w:r w:rsidR="00D40602" w:rsidRPr="00E72600">
        <w:rPr>
          <w:rFonts w:asciiTheme="majorBidi" w:hAnsiTheme="majorBidi" w:cstheme="majorBidi"/>
          <w:sz w:val="24"/>
          <w:szCs w:val="24"/>
        </w:rPr>
        <w:t xml:space="preserve">the </w:t>
      </w:r>
      <w:r w:rsidR="00CB7EAA">
        <w:rPr>
          <w:rFonts w:asciiTheme="majorBidi" w:hAnsiTheme="majorBidi" w:cstheme="majorBidi"/>
          <w:sz w:val="24"/>
          <w:szCs w:val="24"/>
        </w:rPr>
        <w:t xml:space="preserve">generalist </w:t>
      </w:r>
      <w:r w:rsidR="00D40602" w:rsidRPr="00E72600">
        <w:rPr>
          <w:rFonts w:asciiTheme="majorBidi" w:hAnsiTheme="majorBidi" w:cstheme="majorBidi"/>
          <w:sz w:val="24"/>
          <w:szCs w:val="24"/>
        </w:rPr>
        <w:t>response to the supervenience challenge</w:t>
      </w:r>
      <w:r w:rsidR="00CB7EAA">
        <w:rPr>
          <w:rFonts w:asciiTheme="majorBidi" w:hAnsiTheme="majorBidi" w:cstheme="majorBidi"/>
          <w:sz w:val="24"/>
          <w:szCs w:val="24"/>
        </w:rPr>
        <w:t>. I will pinpoint precisely how the supposed underlying moral principles are supposed to solve the challenge</w:t>
      </w:r>
      <w:r w:rsidR="001B7864" w:rsidRPr="00E72600">
        <w:rPr>
          <w:rFonts w:asciiTheme="majorBidi" w:hAnsiTheme="majorBidi" w:cstheme="majorBidi"/>
          <w:sz w:val="24"/>
          <w:szCs w:val="24"/>
        </w:rPr>
        <w:t>. I suspect that once the precise way in which the solution works is spelled out, it can equally be applied to a view according to which</w:t>
      </w:r>
      <w:r w:rsidR="00F370F1" w:rsidRPr="00E72600">
        <w:rPr>
          <w:rFonts w:asciiTheme="majorBidi" w:hAnsiTheme="majorBidi" w:cstheme="majorBidi"/>
          <w:sz w:val="24"/>
          <w:szCs w:val="24"/>
        </w:rPr>
        <w:t xml:space="preserve"> it is not</w:t>
      </w:r>
      <w:r w:rsidR="001B7864" w:rsidRPr="00E72600">
        <w:rPr>
          <w:rFonts w:asciiTheme="majorBidi" w:hAnsiTheme="majorBidi" w:cstheme="majorBidi"/>
          <w:sz w:val="24"/>
          <w:szCs w:val="24"/>
        </w:rPr>
        <w:t xml:space="preserve"> moral principles </w:t>
      </w:r>
      <w:r w:rsidR="00F370F1" w:rsidRPr="00E72600">
        <w:rPr>
          <w:rFonts w:asciiTheme="majorBidi" w:hAnsiTheme="majorBidi" w:cstheme="majorBidi"/>
          <w:sz w:val="24"/>
          <w:szCs w:val="24"/>
        </w:rPr>
        <w:t xml:space="preserve">that </w:t>
      </w:r>
      <w:r w:rsidR="001B7864" w:rsidRPr="00E72600">
        <w:rPr>
          <w:rFonts w:asciiTheme="majorBidi" w:hAnsiTheme="majorBidi" w:cstheme="majorBidi"/>
          <w:sz w:val="24"/>
          <w:szCs w:val="24"/>
        </w:rPr>
        <w:t xml:space="preserve">play this grounding role but </w:t>
      </w:r>
      <w:r w:rsidR="00F370F1" w:rsidRPr="00E72600">
        <w:rPr>
          <w:rFonts w:asciiTheme="majorBidi" w:hAnsiTheme="majorBidi" w:cstheme="majorBidi"/>
          <w:sz w:val="24"/>
          <w:szCs w:val="24"/>
        </w:rPr>
        <w:t xml:space="preserve">rather </w:t>
      </w:r>
      <w:r w:rsidR="001B7864" w:rsidRPr="00E72600">
        <w:rPr>
          <w:rFonts w:asciiTheme="majorBidi" w:hAnsiTheme="majorBidi" w:cstheme="majorBidi"/>
          <w:sz w:val="24"/>
          <w:szCs w:val="24"/>
        </w:rPr>
        <w:t>some</w:t>
      </w:r>
      <w:r w:rsidR="00F370F1" w:rsidRPr="00E72600">
        <w:rPr>
          <w:rFonts w:asciiTheme="majorBidi" w:hAnsiTheme="majorBidi" w:cstheme="majorBidi"/>
          <w:sz w:val="24"/>
          <w:szCs w:val="24"/>
        </w:rPr>
        <w:t>thing about reasons</w:t>
      </w:r>
      <w:r w:rsidR="001B7864" w:rsidRPr="00E72600">
        <w:rPr>
          <w:rFonts w:asciiTheme="majorBidi" w:hAnsiTheme="majorBidi" w:cstheme="majorBidi"/>
          <w:sz w:val="24"/>
          <w:szCs w:val="24"/>
        </w:rPr>
        <w:t xml:space="preserve">. </w:t>
      </w:r>
      <w:r w:rsidR="00F370F1" w:rsidRPr="00E72600">
        <w:rPr>
          <w:rFonts w:asciiTheme="majorBidi" w:hAnsiTheme="majorBidi" w:cstheme="majorBidi"/>
          <w:sz w:val="24"/>
          <w:szCs w:val="24"/>
        </w:rPr>
        <w:t>If so,</w:t>
      </w:r>
      <w:r w:rsidR="001B7864" w:rsidRPr="00E72600">
        <w:rPr>
          <w:rFonts w:asciiTheme="majorBidi" w:hAnsiTheme="majorBidi" w:cstheme="majorBidi"/>
          <w:sz w:val="24"/>
          <w:szCs w:val="24"/>
        </w:rPr>
        <w:t xml:space="preserve"> their ability to solve the supervenience challenge does not point to any advantage </w:t>
      </w:r>
      <w:r w:rsidR="00B320A3" w:rsidRPr="00E72600">
        <w:rPr>
          <w:rFonts w:asciiTheme="majorBidi" w:hAnsiTheme="majorBidi" w:cstheme="majorBidi"/>
          <w:sz w:val="24"/>
          <w:szCs w:val="24"/>
        </w:rPr>
        <w:t xml:space="preserve">that </w:t>
      </w:r>
      <w:r w:rsidR="001B7864" w:rsidRPr="00E72600">
        <w:rPr>
          <w:rFonts w:asciiTheme="majorBidi" w:hAnsiTheme="majorBidi" w:cstheme="majorBidi"/>
          <w:sz w:val="24"/>
          <w:szCs w:val="24"/>
        </w:rPr>
        <w:t xml:space="preserve">generalism has over </w:t>
      </w:r>
      <w:r w:rsidR="00CB7EAA">
        <w:rPr>
          <w:rFonts w:asciiTheme="majorBidi" w:hAnsiTheme="majorBidi" w:cstheme="majorBidi"/>
          <w:sz w:val="24"/>
          <w:szCs w:val="24"/>
        </w:rPr>
        <w:t xml:space="preserve">my proposed version of </w:t>
      </w:r>
      <w:r w:rsidR="00F370F1" w:rsidRPr="00E72600">
        <w:rPr>
          <w:rFonts w:asciiTheme="majorBidi" w:hAnsiTheme="majorBidi" w:cstheme="majorBidi"/>
          <w:sz w:val="24"/>
          <w:szCs w:val="24"/>
        </w:rPr>
        <w:t>particularism.</w:t>
      </w:r>
      <w:r w:rsidR="00B768E0" w:rsidRPr="00E72600">
        <w:rPr>
          <w:rFonts w:asciiTheme="majorBidi" w:hAnsiTheme="majorBidi" w:cstheme="majorBidi"/>
          <w:sz w:val="24"/>
          <w:szCs w:val="24"/>
        </w:rPr>
        <w:t xml:space="preserve"> In addition, </w:t>
      </w:r>
      <w:r w:rsidR="00445C5A" w:rsidRPr="00E72600">
        <w:rPr>
          <w:rFonts w:asciiTheme="majorBidi" w:hAnsiTheme="majorBidi" w:cstheme="majorBidi"/>
          <w:sz w:val="24"/>
          <w:szCs w:val="24"/>
        </w:rPr>
        <w:t>b</w:t>
      </w:r>
      <w:r w:rsidR="009B070C" w:rsidRPr="00E72600">
        <w:rPr>
          <w:rFonts w:asciiTheme="majorBidi" w:hAnsiTheme="majorBidi" w:cstheme="majorBidi"/>
          <w:sz w:val="24"/>
          <w:szCs w:val="24"/>
        </w:rPr>
        <w:t xml:space="preserve">ased on some ideas I </w:t>
      </w:r>
      <w:r w:rsidR="00BF0833" w:rsidRPr="00E72600">
        <w:rPr>
          <w:rFonts w:asciiTheme="majorBidi" w:hAnsiTheme="majorBidi" w:cstheme="majorBidi"/>
          <w:sz w:val="24"/>
          <w:szCs w:val="24"/>
        </w:rPr>
        <w:t>raised</w:t>
      </w:r>
      <w:r w:rsidR="009B070C" w:rsidRPr="00E72600">
        <w:rPr>
          <w:rFonts w:asciiTheme="majorBidi" w:hAnsiTheme="majorBidi" w:cstheme="majorBidi"/>
          <w:sz w:val="24"/>
          <w:szCs w:val="24"/>
        </w:rPr>
        <w:t xml:space="preserve"> in the past (</w:t>
      </w:r>
      <w:r w:rsidR="00BF0833" w:rsidRPr="00E72600">
        <w:rPr>
          <w:rFonts w:asciiTheme="majorBidi" w:hAnsiTheme="majorBidi" w:cstheme="majorBidi"/>
          <w:sz w:val="24"/>
          <w:szCs w:val="24"/>
        </w:rPr>
        <w:t>2024</w:t>
      </w:r>
      <w:r w:rsidR="009B070C" w:rsidRPr="00E72600">
        <w:rPr>
          <w:rFonts w:asciiTheme="majorBidi" w:hAnsiTheme="majorBidi" w:cstheme="majorBidi"/>
          <w:sz w:val="24"/>
          <w:szCs w:val="24"/>
        </w:rPr>
        <w:t>)</w:t>
      </w:r>
      <w:r w:rsidR="00B7378F" w:rsidRPr="00E72600">
        <w:rPr>
          <w:rFonts w:asciiTheme="majorBidi" w:hAnsiTheme="majorBidi" w:cstheme="majorBidi"/>
          <w:sz w:val="24"/>
          <w:szCs w:val="24"/>
        </w:rPr>
        <w:t xml:space="preserve">, </w:t>
      </w:r>
      <w:r w:rsidR="00B768E0" w:rsidRPr="00E72600">
        <w:rPr>
          <w:rFonts w:asciiTheme="majorBidi" w:hAnsiTheme="majorBidi" w:cstheme="majorBidi"/>
          <w:sz w:val="24"/>
          <w:szCs w:val="24"/>
        </w:rPr>
        <w:t xml:space="preserve">I will </w:t>
      </w:r>
      <w:r w:rsidR="00B7378F" w:rsidRPr="00E72600">
        <w:rPr>
          <w:rFonts w:asciiTheme="majorBidi" w:hAnsiTheme="majorBidi" w:cstheme="majorBidi"/>
          <w:sz w:val="24"/>
          <w:szCs w:val="24"/>
        </w:rPr>
        <w:t>suggest that there is a simpler way</w:t>
      </w:r>
      <w:r w:rsidR="005A7732" w:rsidRPr="00E72600">
        <w:rPr>
          <w:rFonts w:asciiTheme="majorBidi" w:hAnsiTheme="majorBidi" w:cstheme="majorBidi"/>
          <w:sz w:val="24"/>
          <w:szCs w:val="24"/>
        </w:rPr>
        <w:t xml:space="preserve"> </w:t>
      </w:r>
      <w:r w:rsidR="00B7378F" w:rsidRPr="00E72600">
        <w:rPr>
          <w:rFonts w:asciiTheme="majorBidi" w:hAnsiTheme="majorBidi" w:cstheme="majorBidi"/>
          <w:sz w:val="24"/>
          <w:szCs w:val="24"/>
        </w:rPr>
        <w:t>of solving the puzzle</w:t>
      </w:r>
      <w:r w:rsidR="00F370F1" w:rsidRPr="00E72600">
        <w:rPr>
          <w:rFonts w:asciiTheme="majorBidi" w:hAnsiTheme="majorBidi" w:cstheme="majorBidi"/>
          <w:sz w:val="24"/>
          <w:szCs w:val="24"/>
        </w:rPr>
        <w:t xml:space="preserve"> </w:t>
      </w:r>
      <w:r w:rsidR="0069178C" w:rsidRPr="00E72600">
        <w:rPr>
          <w:rFonts w:asciiTheme="majorBidi" w:hAnsiTheme="majorBidi" w:cstheme="majorBidi"/>
          <w:sz w:val="24"/>
          <w:szCs w:val="24"/>
        </w:rPr>
        <w:t xml:space="preserve">that </w:t>
      </w:r>
      <w:r w:rsidR="00F370F1" w:rsidRPr="00E72600">
        <w:rPr>
          <w:rFonts w:asciiTheme="majorBidi" w:hAnsiTheme="majorBidi" w:cstheme="majorBidi"/>
          <w:sz w:val="24"/>
          <w:szCs w:val="24"/>
        </w:rPr>
        <w:t xml:space="preserve">does not require relying on the existence of moral principles but </w:t>
      </w:r>
      <w:r w:rsidR="0069178C" w:rsidRPr="00E72600">
        <w:rPr>
          <w:rFonts w:asciiTheme="majorBidi" w:hAnsiTheme="majorBidi" w:cstheme="majorBidi"/>
          <w:sz w:val="24"/>
          <w:szCs w:val="24"/>
        </w:rPr>
        <w:t xml:space="preserve">that </w:t>
      </w:r>
      <w:r w:rsidR="00F370F1" w:rsidRPr="00E72600">
        <w:rPr>
          <w:rFonts w:asciiTheme="majorBidi" w:hAnsiTheme="majorBidi" w:cstheme="majorBidi"/>
          <w:sz w:val="24"/>
          <w:szCs w:val="24"/>
        </w:rPr>
        <w:t xml:space="preserve">is based </w:t>
      </w:r>
      <w:r w:rsidR="0069178C" w:rsidRPr="00E72600">
        <w:rPr>
          <w:rFonts w:asciiTheme="majorBidi" w:hAnsiTheme="majorBidi" w:cstheme="majorBidi"/>
          <w:sz w:val="24"/>
          <w:szCs w:val="24"/>
        </w:rPr>
        <w:t>on considerations</w:t>
      </w:r>
      <w:r w:rsidR="00F370F1" w:rsidRPr="00E72600">
        <w:rPr>
          <w:rFonts w:asciiTheme="majorBidi" w:hAnsiTheme="majorBidi" w:cstheme="majorBidi"/>
          <w:sz w:val="24"/>
          <w:szCs w:val="24"/>
        </w:rPr>
        <w:t xml:space="preserve"> stemming from fairness </w:t>
      </w:r>
      <w:r w:rsidR="0069178C" w:rsidRPr="00E72600">
        <w:rPr>
          <w:rFonts w:asciiTheme="majorBidi" w:hAnsiTheme="majorBidi" w:cstheme="majorBidi"/>
          <w:sz w:val="24"/>
          <w:szCs w:val="24"/>
        </w:rPr>
        <w:t xml:space="preserve">or from </w:t>
      </w:r>
      <w:r w:rsidR="00F370F1" w:rsidRPr="00E72600">
        <w:rPr>
          <w:rFonts w:asciiTheme="majorBidi" w:hAnsiTheme="majorBidi" w:cstheme="majorBidi"/>
          <w:sz w:val="24"/>
          <w:szCs w:val="24"/>
        </w:rPr>
        <w:t xml:space="preserve">rationality. </w:t>
      </w:r>
      <w:r w:rsidR="00CF346E" w:rsidRPr="00E72600">
        <w:rPr>
          <w:rFonts w:asciiTheme="majorBidi" w:hAnsiTheme="majorBidi" w:cstheme="majorBidi"/>
          <w:sz w:val="24"/>
          <w:szCs w:val="24"/>
        </w:rPr>
        <w:t>I</w:t>
      </w:r>
      <w:r w:rsidR="005A7732" w:rsidRPr="00E72600">
        <w:rPr>
          <w:rFonts w:asciiTheme="majorBidi" w:hAnsiTheme="majorBidi" w:cstheme="majorBidi"/>
          <w:sz w:val="24"/>
          <w:szCs w:val="24"/>
        </w:rPr>
        <w:t xml:space="preserve">f either of these suggestions are correct, generalism is not better suited to solve the supervenience challenge than particularism. </w:t>
      </w:r>
    </w:p>
    <w:p w14:paraId="79694B13" w14:textId="77777777" w:rsidR="000A4E93" w:rsidRPr="00E72600" w:rsidRDefault="000A4E93" w:rsidP="00EA4D1D">
      <w:pPr>
        <w:bidi w:val="0"/>
        <w:spacing w:after="0" w:line="360" w:lineRule="auto"/>
        <w:ind w:firstLine="567"/>
        <w:jc w:val="both"/>
        <w:rPr>
          <w:rFonts w:asciiTheme="majorBidi" w:hAnsiTheme="majorBidi" w:cstheme="majorBidi"/>
          <w:sz w:val="24"/>
          <w:szCs w:val="24"/>
        </w:rPr>
      </w:pPr>
    </w:p>
    <w:p w14:paraId="727AEC04" w14:textId="42806159" w:rsidR="000A4E93" w:rsidRPr="00E72600" w:rsidRDefault="000A4E93" w:rsidP="00EA4D1D">
      <w:pPr>
        <w:pStyle w:val="a9"/>
        <w:numPr>
          <w:ilvl w:val="2"/>
          <w:numId w:val="1"/>
        </w:numPr>
        <w:bidi w:val="0"/>
        <w:spacing w:line="360" w:lineRule="auto"/>
        <w:rPr>
          <w:rFonts w:asciiTheme="majorBidi" w:hAnsiTheme="majorBidi" w:cstheme="majorBidi"/>
          <w:sz w:val="24"/>
          <w:szCs w:val="24"/>
        </w:rPr>
      </w:pPr>
      <w:r w:rsidRPr="00E72600">
        <w:rPr>
          <w:rFonts w:asciiTheme="majorBidi" w:hAnsiTheme="majorBidi" w:cstheme="majorBidi"/>
          <w:i/>
          <w:iCs/>
          <w:sz w:val="24"/>
          <w:szCs w:val="24"/>
        </w:rPr>
        <w:t>Particularism and Moral Non-Naturalism</w:t>
      </w:r>
      <w:r w:rsidRPr="00E72600">
        <w:rPr>
          <w:rFonts w:asciiTheme="majorBidi" w:hAnsiTheme="majorBidi" w:cstheme="majorBidi"/>
          <w:sz w:val="24"/>
          <w:szCs w:val="24"/>
        </w:rPr>
        <w:t xml:space="preserve"> </w:t>
      </w:r>
    </w:p>
    <w:p w14:paraId="32A4CBC9" w14:textId="7ED34A59" w:rsidR="00B768E0" w:rsidRPr="00E72600" w:rsidRDefault="00871A60" w:rsidP="00EA4D1D">
      <w:pPr>
        <w:bidi w:val="0"/>
        <w:spacing w:after="0" w:line="360" w:lineRule="auto"/>
        <w:ind w:firstLine="567"/>
        <w:jc w:val="both"/>
        <w:rPr>
          <w:rFonts w:asciiTheme="majorBidi" w:hAnsiTheme="majorBidi" w:cstheme="majorBidi"/>
          <w:sz w:val="24"/>
          <w:szCs w:val="24"/>
        </w:rPr>
      </w:pPr>
      <w:r w:rsidRPr="00E72600">
        <w:rPr>
          <w:rFonts w:asciiTheme="majorBidi" w:hAnsiTheme="majorBidi" w:cstheme="majorBidi"/>
          <w:sz w:val="24"/>
          <w:szCs w:val="24"/>
        </w:rPr>
        <w:t xml:space="preserve">Since this part of the project takes on board the self-identification of moral particularists as moral non-naturalists, it should also explain how </w:t>
      </w:r>
      <w:r w:rsidR="00CB7EAA">
        <w:rPr>
          <w:rFonts w:asciiTheme="majorBidi" w:hAnsiTheme="majorBidi" w:cstheme="majorBidi"/>
          <w:sz w:val="24"/>
          <w:szCs w:val="24"/>
        </w:rPr>
        <w:t>non-naturalism</w:t>
      </w:r>
      <w:r w:rsidR="00CB7EAA" w:rsidRPr="00E72600">
        <w:rPr>
          <w:rFonts w:asciiTheme="majorBidi" w:hAnsiTheme="majorBidi" w:cstheme="majorBidi"/>
          <w:sz w:val="24"/>
          <w:szCs w:val="24"/>
        </w:rPr>
        <w:t xml:space="preserve"> </w:t>
      </w:r>
      <w:r w:rsidRPr="00E72600">
        <w:rPr>
          <w:rFonts w:asciiTheme="majorBidi" w:hAnsiTheme="majorBidi" w:cstheme="majorBidi"/>
          <w:sz w:val="24"/>
          <w:szCs w:val="24"/>
        </w:rPr>
        <w:t xml:space="preserve">is consistent with </w:t>
      </w:r>
      <w:r w:rsidR="00CB7EAA">
        <w:rPr>
          <w:rFonts w:asciiTheme="majorBidi" w:hAnsiTheme="majorBidi" w:cstheme="majorBidi"/>
          <w:sz w:val="24"/>
          <w:szCs w:val="24"/>
        </w:rPr>
        <w:t>the particularist's</w:t>
      </w:r>
      <w:r w:rsidR="00CB7EAA" w:rsidRPr="00E72600">
        <w:rPr>
          <w:rFonts w:asciiTheme="majorBidi" w:hAnsiTheme="majorBidi" w:cstheme="majorBidi"/>
          <w:sz w:val="24"/>
          <w:szCs w:val="24"/>
        </w:rPr>
        <w:t xml:space="preserve"> </w:t>
      </w:r>
      <w:r w:rsidRPr="00E72600">
        <w:rPr>
          <w:rFonts w:asciiTheme="majorBidi" w:hAnsiTheme="majorBidi" w:cstheme="majorBidi"/>
          <w:sz w:val="24"/>
          <w:szCs w:val="24"/>
        </w:rPr>
        <w:t>contention that particular moral facts</w:t>
      </w:r>
      <w:r w:rsidR="00CB7EAA">
        <w:rPr>
          <w:rFonts w:asciiTheme="majorBidi" w:hAnsiTheme="majorBidi" w:cstheme="majorBidi"/>
          <w:sz w:val="24"/>
          <w:szCs w:val="24"/>
        </w:rPr>
        <w:t xml:space="preserve"> do not only supervene on non-moral (natural) facts but</w:t>
      </w:r>
      <w:r w:rsidRPr="00E72600">
        <w:rPr>
          <w:rFonts w:asciiTheme="majorBidi" w:hAnsiTheme="majorBidi" w:cstheme="majorBidi"/>
          <w:sz w:val="24"/>
          <w:szCs w:val="24"/>
        </w:rPr>
        <w:t xml:space="preserve"> are</w:t>
      </w:r>
      <w:r w:rsidR="00CB7EAA">
        <w:rPr>
          <w:rFonts w:asciiTheme="majorBidi" w:hAnsiTheme="majorBidi" w:cstheme="majorBidi"/>
          <w:sz w:val="24"/>
          <w:szCs w:val="24"/>
        </w:rPr>
        <w:t xml:space="preserve"> also</w:t>
      </w:r>
      <w:r w:rsidRPr="00E72600">
        <w:rPr>
          <w:rFonts w:asciiTheme="majorBidi" w:hAnsiTheme="majorBidi" w:cstheme="majorBidi"/>
          <w:sz w:val="24"/>
          <w:szCs w:val="24"/>
        </w:rPr>
        <w:t xml:space="preserve"> fully grounded in </w:t>
      </w:r>
      <w:r w:rsidR="00CB7EAA">
        <w:rPr>
          <w:rFonts w:asciiTheme="majorBidi" w:hAnsiTheme="majorBidi" w:cstheme="majorBidi"/>
          <w:sz w:val="24"/>
          <w:szCs w:val="24"/>
        </w:rPr>
        <w:t xml:space="preserve">(a subset of these) </w:t>
      </w:r>
      <w:r w:rsidRPr="00E72600">
        <w:rPr>
          <w:rFonts w:asciiTheme="majorBidi" w:hAnsiTheme="majorBidi" w:cstheme="majorBidi"/>
          <w:sz w:val="24"/>
          <w:szCs w:val="24"/>
        </w:rPr>
        <w:t xml:space="preserve">non-moral (natural) facts. This appears strange given that it is common to identify moral naturalism as the view according to which moral facts are fully grounded in non-moral (natural) facts. I believe that the solution to this tension lies in first clarifying </w:t>
      </w:r>
      <w:r w:rsidR="00BF0833" w:rsidRPr="00E72600">
        <w:rPr>
          <w:rFonts w:asciiTheme="majorBidi" w:hAnsiTheme="majorBidi" w:cstheme="majorBidi"/>
          <w:sz w:val="24"/>
          <w:szCs w:val="24"/>
        </w:rPr>
        <w:t xml:space="preserve">the scope of the particularist's claim that particular </w:t>
      </w:r>
      <w:r w:rsidRPr="00E72600">
        <w:rPr>
          <w:rFonts w:asciiTheme="majorBidi" w:hAnsiTheme="majorBidi" w:cstheme="majorBidi"/>
          <w:sz w:val="24"/>
          <w:szCs w:val="24"/>
        </w:rPr>
        <w:t xml:space="preserve">moral facts are fully grounded by non-moral facts, </w:t>
      </w:r>
      <w:r w:rsidR="00BF0833" w:rsidRPr="00E72600">
        <w:rPr>
          <w:rFonts w:asciiTheme="majorBidi" w:hAnsiTheme="majorBidi" w:cstheme="majorBidi"/>
          <w:sz w:val="24"/>
          <w:szCs w:val="24"/>
        </w:rPr>
        <w:t>thereby</w:t>
      </w:r>
      <w:r w:rsidRPr="00E72600">
        <w:rPr>
          <w:rFonts w:asciiTheme="majorBidi" w:hAnsiTheme="majorBidi" w:cstheme="majorBidi"/>
          <w:sz w:val="24"/>
          <w:szCs w:val="24"/>
        </w:rPr>
        <w:t xml:space="preserve"> allowing that there are other types of moral facts that </w:t>
      </w:r>
      <w:r w:rsidR="000A4E93" w:rsidRPr="00E72600">
        <w:rPr>
          <w:rFonts w:asciiTheme="majorBidi" w:hAnsiTheme="majorBidi" w:cstheme="majorBidi"/>
          <w:sz w:val="24"/>
          <w:szCs w:val="24"/>
        </w:rPr>
        <w:t>are not and cannot be so grounded</w:t>
      </w:r>
      <w:r w:rsidR="00BF0833" w:rsidRPr="00E72600">
        <w:rPr>
          <w:rFonts w:asciiTheme="majorBidi" w:hAnsiTheme="majorBidi" w:cstheme="majorBidi"/>
          <w:sz w:val="24"/>
          <w:szCs w:val="24"/>
        </w:rPr>
        <w:t xml:space="preserve">. </w:t>
      </w:r>
      <w:r w:rsidR="00B274BD" w:rsidRPr="00E72600">
        <w:rPr>
          <w:rFonts w:asciiTheme="majorBidi" w:hAnsiTheme="majorBidi" w:cstheme="majorBidi"/>
          <w:sz w:val="24"/>
          <w:szCs w:val="24"/>
        </w:rPr>
        <w:t>This is best explained using an example. T</w:t>
      </w:r>
      <w:r w:rsidR="0069178C" w:rsidRPr="00E72600">
        <w:rPr>
          <w:rFonts w:asciiTheme="majorBidi" w:hAnsiTheme="majorBidi" w:cstheme="majorBidi"/>
          <w:sz w:val="24"/>
          <w:szCs w:val="24"/>
        </w:rPr>
        <w:t xml:space="preserve">he particularist is committed to the claim that </w:t>
      </w:r>
      <w:r w:rsidR="00CB7EAA">
        <w:rPr>
          <w:rFonts w:asciiTheme="majorBidi" w:hAnsiTheme="majorBidi" w:cstheme="majorBidi"/>
          <w:sz w:val="24"/>
          <w:szCs w:val="24"/>
        </w:rPr>
        <w:t>a particular</w:t>
      </w:r>
      <w:r w:rsidR="00CB7EAA" w:rsidRPr="00E72600">
        <w:rPr>
          <w:rFonts w:asciiTheme="majorBidi" w:hAnsiTheme="majorBidi" w:cstheme="majorBidi"/>
          <w:sz w:val="24"/>
          <w:szCs w:val="24"/>
        </w:rPr>
        <w:t xml:space="preserve"> </w:t>
      </w:r>
      <w:r w:rsidR="0069178C" w:rsidRPr="00E72600">
        <w:rPr>
          <w:rFonts w:asciiTheme="majorBidi" w:hAnsiTheme="majorBidi" w:cstheme="majorBidi"/>
          <w:sz w:val="24"/>
          <w:szCs w:val="24"/>
        </w:rPr>
        <w:t xml:space="preserve">action is wrong in virtue of some of its non-moral features </w:t>
      </w:r>
      <w:r w:rsidR="001B1B85" w:rsidRPr="00E72600">
        <w:rPr>
          <w:rFonts w:asciiTheme="majorBidi" w:hAnsiTheme="majorBidi" w:cstheme="majorBidi"/>
          <w:sz w:val="24"/>
          <w:szCs w:val="24"/>
        </w:rPr>
        <w:t xml:space="preserve">(e.g., </w:t>
      </w:r>
      <w:r w:rsidR="0069178C" w:rsidRPr="00E72600">
        <w:rPr>
          <w:rFonts w:asciiTheme="majorBidi" w:hAnsiTheme="majorBidi" w:cstheme="majorBidi"/>
          <w:sz w:val="24"/>
          <w:szCs w:val="24"/>
        </w:rPr>
        <w:t>that it is the telling of a lie</w:t>
      </w:r>
      <w:r w:rsidR="001B1B85" w:rsidRPr="00E72600">
        <w:rPr>
          <w:rFonts w:asciiTheme="majorBidi" w:hAnsiTheme="majorBidi" w:cstheme="majorBidi"/>
          <w:sz w:val="24"/>
          <w:szCs w:val="24"/>
        </w:rPr>
        <w:t>)</w:t>
      </w:r>
      <w:r w:rsidR="000F72D1" w:rsidRPr="00E72600">
        <w:rPr>
          <w:rFonts w:asciiTheme="majorBidi" w:hAnsiTheme="majorBidi" w:cstheme="majorBidi"/>
          <w:sz w:val="24"/>
          <w:szCs w:val="24"/>
        </w:rPr>
        <w:t xml:space="preserve">. However, the particularist also believes that in this context, the telling of a lie carries negative moral valence, it is a reason against performing the action. I contend that this reason-fact is itself a moral fact, and that the particularist is not committed to </w:t>
      </w:r>
      <w:r w:rsidR="00E156A8" w:rsidRPr="00E72600">
        <w:rPr>
          <w:rFonts w:asciiTheme="majorBidi" w:hAnsiTheme="majorBidi" w:cstheme="majorBidi"/>
          <w:sz w:val="24"/>
          <w:szCs w:val="24"/>
        </w:rPr>
        <w:t xml:space="preserve">the </w:t>
      </w:r>
      <w:r w:rsidR="000F72D1" w:rsidRPr="00E72600">
        <w:rPr>
          <w:rFonts w:asciiTheme="majorBidi" w:hAnsiTheme="majorBidi" w:cstheme="majorBidi"/>
          <w:sz w:val="24"/>
          <w:szCs w:val="24"/>
        </w:rPr>
        <w:t xml:space="preserve">claim that this reason-fact is itself grounded in some non-moral fact. On the contrary, she is a non-naturalist precisely because she holds that some reasons facts are either themselves ungrounded, or </w:t>
      </w:r>
      <w:r w:rsidR="000A40B5" w:rsidRPr="00E72600">
        <w:rPr>
          <w:rFonts w:asciiTheme="majorBidi" w:hAnsiTheme="majorBidi" w:cstheme="majorBidi"/>
          <w:sz w:val="24"/>
          <w:szCs w:val="24"/>
        </w:rPr>
        <w:t xml:space="preserve">they are </w:t>
      </w:r>
      <w:r w:rsidR="000F72D1" w:rsidRPr="00E72600">
        <w:rPr>
          <w:rFonts w:asciiTheme="majorBidi" w:hAnsiTheme="majorBidi" w:cstheme="majorBidi"/>
          <w:sz w:val="24"/>
          <w:szCs w:val="24"/>
        </w:rPr>
        <w:t>grounded in some other moral fact (perhaps an essence-fact).</w:t>
      </w:r>
      <w:r w:rsidR="00B274BD" w:rsidRPr="00E72600">
        <w:rPr>
          <w:rFonts w:asciiTheme="majorBidi" w:hAnsiTheme="majorBidi" w:cstheme="majorBidi"/>
          <w:sz w:val="24"/>
          <w:szCs w:val="24"/>
        </w:rPr>
        <w:t xml:space="preserve"> </w:t>
      </w:r>
      <w:r w:rsidR="00BF0833" w:rsidRPr="00E72600">
        <w:rPr>
          <w:rFonts w:asciiTheme="majorBidi" w:hAnsiTheme="majorBidi" w:cstheme="majorBidi"/>
          <w:sz w:val="24"/>
          <w:szCs w:val="24"/>
        </w:rPr>
        <w:t>On the solution I have in mind</w:t>
      </w:r>
      <w:r w:rsidR="00B226C9" w:rsidRPr="00E72600">
        <w:rPr>
          <w:rFonts w:asciiTheme="majorBidi" w:hAnsiTheme="majorBidi" w:cstheme="majorBidi"/>
          <w:sz w:val="24"/>
          <w:szCs w:val="24"/>
        </w:rPr>
        <w:t>,</w:t>
      </w:r>
      <w:r w:rsidR="000F72D1" w:rsidRPr="00E72600">
        <w:rPr>
          <w:rFonts w:asciiTheme="majorBidi" w:hAnsiTheme="majorBidi" w:cstheme="majorBidi"/>
          <w:sz w:val="24"/>
          <w:szCs w:val="24"/>
        </w:rPr>
        <w:t xml:space="preserve"> then</w:t>
      </w:r>
      <w:r w:rsidR="00BF0833" w:rsidRPr="00E72600">
        <w:rPr>
          <w:rFonts w:asciiTheme="majorBidi" w:hAnsiTheme="majorBidi" w:cstheme="majorBidi"/>
          <w:sz w:val="24"/>
          <w:szCs w:val="24"/>
        </w:rPr>
        <w:t>, although moral particularists hold that some moral facts are fully grounded in non-</w:t>
      </w:r>
      <w:r w:rsidR="00BF0833" w:rsidRPr="00E72600">
        <w:rPr>
          <w:rFonts w:asciiTheme="majorBidi" w:hAnsiTheme="majorBidi" w:cstheme="majorBidi"/>
          <w:sz w:val="24"/>
          <w:szCs w:val="24"/>
        </w:rPr>
        <w:lastRenderedPageBreak/>
        <w:t xml:space="preserve">moral facts, they are still non-naturalists since they maintain that </w:t>
      </w:r>
      <w:r w:rsidR="00B768E0" w:rsidRPr="00E72600">
        <w:rPr>
          <w:rFonts w:asciiTheme="majorBidi" w:hAnsiTheme="majorBidi" w:cstheme="majorBidi"/>
          <w:b/>
          <w:bCs/>
          <w:i/>
          <w:iCs/>
          <w:sz w:val="24"/>
          <w:szCs w:val="24"/>
        </w:rPr>
        <w:t>not all</w:t>
      </w:r>
      <w:r w:rsidR="00B768E0" w:rsidRPr="00E72600">
        <w:rPr>
          <w:rFonts w:asciiTheme="majorBidi" w:hAnsiTheme="majorBidi" w:cstheme="majorBidi"/>
          <w:sz w:val="24"/>
          <w:szCs w:val="24"/>
        </w:rPr>
        <w:t xml:space="preserve"> moral facts a</w:t>
      </w:r>
      <w:r w:rsidR="00C767CF" w:rsidRPr="00E72600">
        <w:rPr>
          <w:rFonts w:asciiTheme="majorBidi" w:hAnsiTheme="majorBidi" w:cstheme="majorBidi"/>
          <w:sz w:val="24"/>
          <w:szCs w:val="24"/>
        </w:rPr>
        <w:t xml:space="preserve">re </w:t>
      </w:r>
      <w:r w:rsidR="00BF0833" w:rsidRPr="00E72600">
        <w:rPr>
          <w:rFonts w:asciiTheme="majorBidi" w:hAnsiTheme="majorBidi" w:cstheme="majorBidi"/>
          <w:sz w:val="24"/>
          <w:szCs w:val="24"/>
        </w:rPr>
        <w:t xml:space="preserve">so grounded. Some moral facts are </w:t>
      </w:r>
      <w:r w:rsidR="000F72D1" w:rsidRPr="00E72600">
        <w:rPr>
          <w:rFonts w:asciiTheme="majorBidi" w:hAnsiTheme="majorBidi" w:cstheme="majorBidi"/>
          <w:sz w:val="24"/>
          <w:szCs w:val="24"/>
        </w:rPr>
        <w:t>not grounded</w:t>
      </w:r>
      <w:r w:rsidR="00BF0833" w:rsidRPr="00E72600">
        <w:rPr>
          <w:rFonts w:asciiTheme="majorBidi" w:hAnsiTheme="majorBidi" w:cstheme="majorBidi"/>
          <w:sz w:val="24"/>
          <w:szCs w:val="24"/>
        </w:rPr>
        <w:t xml:space="preserve"> in</w:t>
      </w:r>
      <w:r w:rsidR="00C767CF" w:rsidRPr="00E72600">
        <w:rPr>
          <w:rFonts w:asciiTheme="majorBidi" w:hAnsiTheme="majorBidi" w:cstheme="majorBidi"/>
          <w:sz w:val="24"/>
          <w:szCs w:val="24"/>
        </w:rPr>
        <w:t xml:space="preserve"> non-moral (natural) facts.</w:t>
      </w:r>
      <w:r w:rsidR="00B768E0" w:rsidRPr="00E72600">
        <w:rPr>
          <w:rFonts w:asciiTheme="majorBidi" w:hAnsiTheme="majorBidi" w:cstheme="majorBidi"/>
          <w:sz w:val="24"/>
          <w:szCs w:val="24"/>
        </w:rPr>
        <w:t xml:space="preserve"> </w:t>
      </w:r>
    </w:p>
    <w:p w14:paraId="739DE5E0" w14:textId="5C54C714" w:rsidR="0023101C" w:rsidRPr="00E72600" w:rsidRDefault="0023101C" w:rsidP="00EA4D1D">
      <w:pPr>
        <w:bidi w:val="0"/>
        <w:spacing w:after="0" w:line="360" w:lineRule="auto"/>
        <w:jc w:val="both"/>
        <w:rPr>
          <w:rFonts w:asciiTheme="majorBidi" w:hAnsiTheme="majorBidi" w:cstheme="majorBidi"/>
          <w:sz w:val="24"/>
          <w:szCs w:val="24"/>
        </w:rPr>
      </w:pPr>
    </w:p>
    <w:p w14:paraId="15C99022" w14:textId="2A509C78" w:rsidR="004D3892" w:rsidRPr="00E72600" w:rsidRDefault="004D3892" w:rsidP="00EA4D1D">
      <w:pPr>
        <w:bidi w:val="0"/>
        <w:spacing w:line="360" w:lineRule="auto"/>
        <w:rPr>
          <w:rFonts w:asciiTheme="majorBidi" w:hAnsiTheme="majorBidi" w:cstheme="majorBidi"/>
          <w:sz w:val="24"/>
          <w:szCs w:val="24"/>
        </w:rPr>
      </w:pPr>
    </w:p>
    <w:p w14:paraId="6B200F7F" w14:textId="6D1507A5" w:rsidR="009B070C" w:rsidRPr="00E72600" w:rsidRDefault="009B66A3" w:rsidP="00EA4D1D">
      <w:pPr>
        <w:bidi w:val="0"/>
        <w:spacing w:line="360" w:lineRule="auto"/>
        <w:rPr>
          <w:rFonts w:asciiTheme="majorBidi" w:hAnsiTheme="majorBidi" w:cstheme="majorBidi"/>
          <w:i/>
          <w:iCs/>
          <w:sz w:val="24"/>
          <w:szCs w:val="24"/>
        </w:rPr>
      </w:pPr>
      <w:r w:rsidRPr="00E72600">
        <w:rPr>
          <w:rFonts w:asciiTheme="majorBidi" w:hAnsiTheme="majorBidi" w:cstheme="majorBidi"/>
          <w:i/>
          <w:iCs/>
          <w:sz w:val="24"/>
          <w:szCs w:val="24"/>
        </w:rPr>
        <w:t>Bibliography</w:t>
      </w:r>
    </w:p>
    <w:p w14:paraId="0F324C54" w14:textId="77777777" w:rsidR="00BF0833" w:rsidRPr="00E72600" w:rsidRDefault="00BF0833" w:rsidP="00EA4D1D">
      <w:pPr>
        <w:bidi w:val="0"/>
        <w:spacing w:line="360" w:lineRule="auto"/>
        <w:rPr>
          <w:rFonts w:asciiTheme="majorBidi" w:hAnsiTheme="majorBidi" w:cstheme="majorBidi"/>
          <w:sz w:val="24"/>
          <w:szCs w:val="24"/>
        </w:rPr>
      </w:pPr>
      <w:r w:rsidRPr="00E72600">
        <w:rPr>
          <w:rFonts w:asciiTheme="majorBidi" w:hAnsiTheme="majorBidi" w:cstheme="majorBidi"/>
          <w:sz w:val="24"/>
          <w:szCs w:val="24"/>
        </w:rPr>
        <w:t>Bennett, Karen. "By our bootstraps." </w:t>
      </w:r>
      <w:r w:rsidRPr="00E72600">
        <w:rPr>
          <w:rFonts w:asciiTheme="majorBidi" w:hAnsiTheme="majorBidi" w:cstheme="majorBidi"/>
          <w:i/>
          <w:iCs/>
          <w:sz w:val="24"/>
          <w:szCs w:val="24"/>
        </w:rPr>
        <w:t>Philosophical Perspectives</w:t>
      </w:r>
      <w:r w:rsidRPr="00E72600">
        <w:rPr>
          <w:rFonts w:asciiTheme="majorBidi" w:hAnsiTheme="majorBidi" w:cstheme="majorBidi"/>
          <w:sz w:val="24"/>
          <w:szCs w:val="24"/>
        </w:rPr>
        <w:t> 25 (2011): 27-41</w:t>
      </w:r>
    </w:p>
    <w:p w14:paraId="17A6F9C6" w14:textId="77777777" w:rsidR="00BF0833" w:rsidRPr="00E72600" w:rsidRDefault="00BF0833" w:rsidP="00EA4D1D">
      <w:pPr>
        <w:bidi w:val="0"/>
        <w:spacing w:line="360" w:lineRule="auto"/>
        <w:rPr>
          <w:rFonts w:asciiTheme="majorBidi" w:hAnsiTheme="majorBidi" w:cstheme="majorBidi"/>
          <w:color w:val="222222"/>
          <w:sz w:val="24"/>
          <w:szCs w:val="24"/>
          <w:shd w:val="clear" w:color="auto" w:fill="FFFFFF"/>
        </w:rPr>
      </w:pPr>
      <w:r w:rsidRPr="00E72600">
        <w:rPr>
          <w:rFonts w:asciiTheme="majorBidi" w:hAnsiTheme="majorBidi" w:cstheme="majorBidi"/>
          <w:color w:val="222222"/>
          <w:sz w:val="24"/>
          <w:szCs w:val="24"/>
          <w:shd w:val="clear" w:color="auto" w:fill="FFFFFF"/>
        </w:rPr>
        <w:t>Berker, Selim. "The explanatory ambitions of moral principles." </w:t>
      </w:r>
      <w:r w:rsidRPr="00E72600">
        <w:rPr>
          <w:rFonts w:asciiTheme="majorBidi" w:hAnsiTheme="majorBidi" w:cstheme="majorBidi"/>
          <w:i/>
          <w:iCs/>
          <w:color w:val="222222"/>
          <w:sz w:val="24"/>
          <w:szCs w:val="24"/>
          <w:shd w:val="clear" w:color="auto" w:fill="FFFFFF"/>
        </w:rPr>
        <w:t>Noûs</w:t>
      </w:r>
      <w:r w:rsidRPr="00E72600">
        <w:rPr>
          <w:rFonts w:asciiTheme="majorBidi" w:hAnsiTheme="majorBidi" w:cstheme="majorBidi"/>
          <w:color w:val="222222"/>
          <w:sz w:val="24"/>
          <w:szCs w:val="24"/>
          <w:shd w:val="clear" w:color="auto" w:fill="FFFFFF"/>
        </w:rPr>
        <w:t> 53, no. 4 (2019): 904-936</w:t>
      </w:r>
    </w:p>
    <w:p w14:paraId="7BC8F0CD" w14:textId="08BE3B23" w:rsidR="00BF0833" w:rsidRPr="00E72600" w:rsidRDefault="00BF0833" w:rsidP="00EA4D1D">
      <w:pPr>
        <w:bidi w:val="0"/>
        <w:spacing w:line="360" w:lineRule="auto"/>
        <w:rPr>
          <w:rFonts w:asciiTheme="majorBidi" w:hAnsiTheme="majorBidi" w:cstheme="majorBidi"/>
          <w:color w:val="222222"/>
          <w:sz w:val="24"/>
          <w:szCs w:val="24"/>
          <w:shd w:val="clear" w:color="auto" w:fill="FFFFFF"/>
        </w:rPr>
      </w:pPr>
      <w:r w:rsidRPr="00E72600">
        <w:rPr>
          <w:rFonts w:asciiTheme="majorBidi" w:hAnsiTheme="majorBidi" w:cstheme="majorBidi"/>
          <w:color w:val="222222"/>
          <w:sz w:val="24"/>
          <w:szCs w:val="24"/>
          <w:shd w:val="clear" w:color="auto" w:fill="FFFFFF"/>
        </w:rPr>
        <w:t>Carroll, Lewis. "What the tortoise said to Achilles." </w:t>
      </w:r>
      <w:r w:rsidRPr="00E72600">
        <w:rPr>
          <w:rFonts w:asciiTheme="majorBidi" w:hAnsiTheme="majorBidi" w:cstheme="majorBidi"/>
          <w:i/>
          <w:iCs/>
          <w:color w:val="222222"/>
          <w:sz w:val="24"/>
          <w:szCs w:val="24"/>
          <w:shd w:val="clear" w:color="auto" w:fill="FFFFFF"/>
        </w:rPr>
        <w:t>Mind</w:t>
      </w:r>
      <w:r w:rsidRPr="00E72600">
        <w:rPr>
          <w:rFonts w:asciiTheme="majorBidi" w:hAnsiTheme="majorBidi" w:cstheme="majorBidi"/>
          <w:color w:val="222222"/>
          <w:sz w:val="24"/>
          <w:szCs w:val="24"/>
          <w:shd w:val="clear" w:color="auto" w:fill="FFFFFF"/>
        </w:rPr>
        <w:t> 4, no. 14 (1895): 278-280.</w:t>
      </w:r>
    </w:p>
    <w:p w14:paraId="5F9A3234" w14:textId="2E321DEC" w:rsidR="00BF0833" w:rsidRPr="00E72600" w:rsidRDefault="00BF0833" w:rsidP="00EA4D1D">
      <w:pPr>
        <w:bidi w:val="0"/>
        <w:spacing w:line="360" w:lineRule="auto"/>
        <w:rPr>
          <w:rFonts w:asciiTheme="majorBidi" w:hAnsiTheme="majorBidi" w:cstheme="majorBidi"/>
          <w:sz w:val="24"/>
          <w:szCs w:val="24"/>
          <w:shd w:val="clear" w:color="auto" w:fill="FFFFFF"/>
        </w:rPr>
      </w:pPr>
      <w:r w:rsidRPr="00E72600">
        <w:rPr>
          <w:rFonts w:asciiTheme="majorBidi" w:hAnsiTheme="majorBidi" w:cstheme="majorBidi"/>
          <w:sz w:val="24"/>
          <w:szCs w:val="24"/>
          <w:shd w:val="clear" w:color="auto" w:fill="FFFFFF"/>
        </w:rPr>
        <w:t xml:space="preserve">Correia, </w:t>
      </w:r>
      <w:r w:rsidR="00490D7B" w:rsidRPr="00E72600">
        <w:rPr>
          <w:rFonts w:asciiTheme="majorBidi" w:hAnsiTheme="majorBidi" w:cstheme="majorBidi"/>
          <w:sz w:val="24"/>
          <w:szCs w:val="24"/>
          <w:shd w:val="clear" w:color="auto" w:fill="FFFFFF"/>
        </w:rPr>
        <w:t>Fabrice</w:t>
      </w:r>
      <w:r w:rsidRPr="00E72600">
        <w:rPr>
          <w:rFonts w:asciiTheme="majorBidi" w:hAnsiTheme="majorBidi" w:cstheme="majorBidi"/>
          <w:sz w:val="24"/>
          <w:szCs w:val="24"/>
          <w:shd w:val="clear" w:color="auto" w:fill="FFFFFF"/>
        </w:rPr>
        <w:t xml:space="preserve">. and Schnieder, </w:t>
      </w:r>
      <w:r w:rsidR="00490D7B" w:rsidRPr="00E72600">
        <w:rPr>
          <w:rFonts w:asciiTheme="majorBidi" w:hAnsiTheme="majorBidi" w:cstheme="majorBidi"/>
          <w:sz w:val="24"/>
          <w:szCs w:val="24"/>
          <w:shd w:val="clear" w:color="auto" w:fill="FFFFFF"/>
        </w:rPr>
        <w:t>Benjamin</w:t>
      </w:r>
      <w:r w:rsidRPr="00E72600">
        <w:rPr>
          <w:rFonts w:asciiTheme="majorBidi" w:hAnsiTheme="majorBidi" w:cstheme="majorBidi"/>
          <w:sz w:val="24"/>
          <w:szCs w:val="24"/>
          <w:shd w:val="clear" w:color="auto" w:fill="FFFFFF"/>
        </w:rPr>
        <w:t>., 2012. Grounding: An opinionated introduction. In: Correia</w:t>
      </w:r>
      <w:r w:rsidR="00292779" w:rsidRPr="00E72600">
        <w:rPr>
          <w:rFonts w:asciiTheme="majorBidi" w:hAnsiTheme="majorBidi" w:cstheme="majorBidi"/>
          <w:sz w:val="24"/>
          <w:szCs w:val="24"/>
          <w:shd w:val="clear" w:color="auto" w:fill="FFFFFF"/>
        </w:rPr>
        <w:t xml:space="preserve">, </w:t>
      </w:r>
      <w:r w:rsidR="00490D7B" w:rsidRPr="00E72600">
        <w:rPr>
          <w:rFonts w:asciiTheme="majorBidi" w:hAnsiTheme="majorBidi" w:cstheme="majorBidi"/>
          <w:sz w:val="24"/>
          <w:szCs w:val="24"/>
          <w:shd w:val="clear" w:color="auto" w:fill="FFFFFF"/>
        </w:rPr>
        <w:t>Fabrice</w:t>
      </w:r>
      <w:r w:rsidR="00292779" w:rsidRPr="00E72600">
        <w:rPr>
          <w:rFonts w:asciiTheme="majorBidi" w:hAnsiTheme="majorBidi" w:cstheme="majorBidi"/>
          <w:sz w:val="24"/>
          <w:szCs w:val="24"/>
          <w:shd w:val="clear" w:color="auto" w:fill="FFFFFF"/>
        </w:rPr>
        <w:t>.</w:t>
      </w:r>
      <w:r w:rsidRPr="00E72600">
        <w:rPr>
          <w:rFonts w:asciiTheme="majorBidi" w:hAnsiTheme="majorBidi" w:cstheme="majorBidi"/>
          <w:sz w:val="24"/>
          <w:szCs w:val="24"/>
          <w:shd w:val="clear" w:color="auto" w:fill="FFFFFF"/>
        </w:rPr>
        <w:t xml:space="preserve"> and Schnieder</w:t>
      </w:r>
      <w:r w:rsidR="00490D7B" w:rsidRPr="00E72600">
        <w:rPr>
          <w:rFonts w:asciiTheme="majorBidi" w:hAnsiTheme="majorBidi" w:cstheme="majorBidi"/>
          <w:sz w:val="24"/>
          <w:szCs w:val="24"/>
          <w:shd w:val="clear" w:color="auto" w:fill="FFFFFF"/>
        </w:rPr>
        <w:t>, Benjamin</w:t>
      </w:r>
      <w:r w:rsidRPr="00E72600">
        <w:rPr>
          <w:rFonts w:asciiTheme="majorBidi" w:hAnsiTheme="majorBidi" w:cstheme="majorBidi"/>
          <w:sz w:val="24"/>
          <w:szCs w:val="24"/>
          <w:shd w:val="clear" w:color="auto" w:fill="FFFFFF"/>
        </w:rPr>
        <w:t xml:space="preserve"> eds., Metaphysical grounding: Understanding the structure</w:t>
      </w:r>
      <w:r w:rsidR="00861589" w:rsidRPr="00E72600">
        <w:rPr>
          <w:rFonts w:asciiTheme="majorBidi" w:hAnsiTheme="majorBidi" w:cstheme="majorBidi"/>
          <w:sz w:val="24"/>
          <w:szCs w:val="24"/>
          <w:shd w:val="clear" w:color="auto" w:fill="FFFFFF"/>
        </w:rPr>
        <w:t xml:space="preserve"> </w:t>
      </w:r>
      <w:r w:rsidRPr="00E72600">
        <w:rPr>
          <w:rFonts w:asciiTheme="majorBidi" w:hAnsiTheme="majorBidi" w:cstheme="majorBidi"/>
          <w:sz w:val="24"/>
          <w:szCs w:val="24"/>
          <w:shd w:val="clear" w:color="auto" w:fill="FFFFFF"/>
        </w:rPr>
        <w:t>of reality. Cambridge University Press, pp.1–36.</w:t>
      </w:r>
    </w:p>
    <w:p w14:paraId="66CADA70" w14:textId="24ECAB6F" w:rsidR="00BF0833" w:rsidRPr="00E72600" w:rsidRDefault="00BF0833" w:rsidP="00EA4D1D">
      <w:pPr>
        <w:bidi w:val="0"/>
        <w:spacing w:line="360" w:lineRule="auto"/>
        <w:rPr>
          <w:rFonts w:asciiTheme="majorBidi" w:hAnsiTheme="majorBidi" w:cstheme="majorBidi"/>
          <w:color w:val="222222"/>
          <w:sz w:val="24"/>
          <w:szCs w:val="24"/>
          <w:shd w:val="clear" w:color="auto" w:fill="FFFFFF"/>
        </w:rPr>
      </w:pPr>
      <w:r w:rsidRPr="00E72600">
        <w:rPr>
          <w:rFonts w:asciiTheme="majorBidi" w:hAnsiTheme="majorBidi" w:cstheme="majorBidi"/>
          <w:color w:val="222222"/>
          <w:sz w:val="24"/>
          <w:szCs w:val="24"/>
          <w:shd w:val="clear" w:color="auto" w:fill="FFFFFF"/>
        </w:rPr>
        <w:t>Dancy, Jonathan. </w:t>
      </w:r>
      <w:r w:rsidRPr="00E72600">
        <w:rPr>
          <w:rFonts w:asciiTheme="majorBidi" w:hAnsiTheme="majorBidi" w:cstheme="majorBidi"/>
          <w:i/>
          <w:iCs/>
          <w:color w:val="222222"/>
          <w:sz w:val="24"/>
          <w:szCs w:val="24"/>
          <w:shd w:val="clear" w:color="auto" w:fill="FFFFFF"/>
        </w:rPr>
        <w:t>Ethics without principles</w:t>
      </w:r>
      <w:r w:rsidRPr="00E72600">
        <w:rPr>
          <w:rFonts w:asciiTheme="majorBidi" w:hAnsiTheme="majorBidi" w:cstheme="majorBidi"/>
          <w:color w:val="222222"/>
          <w:sz w:val="24"/>
          <w:szCs w:val="24"/>
          <w:shd w:val="clear" w:color="auto" w:fill="FFFFFF"/>
        </w:rPr>
        <w:t>. Clarendon Press, 2004</w:t>
      </w:r>
    </w:p>
    <w:p w14:paraId="4B66A54B" w14:textId="6328430B" w:rsidR="00BF0833" w:rsidRPr="00E72600" w:rsidRDefault="00BF0833" w:rsidP="00EA4D1D">
      <w:pPr>
        <w:bidi w:val="0"/>
        <w:spacing w:line="360" w:lineRule="auto"/>
        <w:rPr>
          <w:rFonts w:asciiTheme="majorBidi" w:hAnsiTheme="majorBidi" w:cstheme="majorBidi"/>
          <w:color w:val="222222"/>
          <w:sz w:val="24"/>
          <w:szCs w:val="24"/>
          <w:shd w:val="clear" w:color="auto" w:fill="FFFFFF"/>
        </w:rPr>
      </w:pPr>
      <w:bookmarkStart w:id="2" w:name="_Hlk144726539"/>
      <w:r w:rsidRPr="00E72600">
        <w:rPr>
          <w:rFonts w:asciiTheme="majorBidi" w:hAnsiTheme="majorBidi" w:cstheme="majorBidi"/>
          <w:color w:val="222222"/>
          <w:sz w:val="24"/>
          <w:szCs w:val="24"/>
          <w:shd w:val="clear" w:color="auto" w:fill="FFFFFF"/>
        </w:rPr>
        <w:t>Dancy, Jonathan. (2004). Discussion on the importance of making things right. </w:t>
      </w:r>
      <w:r w:rsidRPr="00E72600">
        <w:rPr>
          <w:rFonts w:asciiTheme="majorBidi" w:hAnsiTheme="majorBidi" w:cstheme="majorBidi"/>
          <w:i/>
          <w:iCs/>
          <w:color w:val="222222"/>
          <w:sz w:val="24"/>
          <w:szCs w:val="24"/>
          <w:shd w:val="clear" w:color="auto" w:fill="FFFFFF"/>
        </w:rPr>
        <w:t>Ratio</w:t>
      </w:r>
      <w:r w:rsidRPr="00E72600">
        <w:rPr>
          <w:rFonts w:asciiTheme="majorBidi" w:hAnsiTheme="majorBidi" w:cstheme="majorBidi"/>
          <w:color w:val="222222"/>
          <w:sz w:val="24"/>
          <w:szCs w:val="24"/>
          <w:shd w:val="clear" w:color="auto" w:fill="FFFFFF"/>
        </w:rPr>
        <w:t>, </w:t>
      </w:r>
      <w:r w:rsidRPr="00E72600">
        <w:rPr>
          <w:rFonts w:asciiTheme="majorBidi" w:hAnsiTheme="majorBidi" w:cstheme="majorBidi"/>
          <w:i/>
          <w:iCs/>
          <w:color w:val="222222"/>
          <w:sz w:val="24"/>
          <w:szCs w:val="24"/>
          <w:shd w:val="clear" w:color="auto" w:fill="FFFFFF"/>
        </w:rPr>
        <w:t>17</w:t>
      </w:r>
      <w:r w:rsidRPr="00E72600">
        <w:rPr>
          <w:rFonts w:asciiTheme="majorBidi" w:hAnsiTheme="majorBidi" w:cstheme="majorBidi"/>
          <w:color w:val="222222"/>
          <w:sz w:val="24"/>
          <w:szCs w:val="24"/>
          <w:shd w:val="clear" w:color="auto" w:fill="FFFFFF"/>
        </w:rPr>
        <w:t xml:space="preserve">(2), 229-237. </w:t>
      </w:r>
    </w:p>
    <w:bookmarkEnd w:id="2"/>
    <w:p w14:paraId="45D92F3C" w14:textId="2DAC345B" w:rsidR="00861589" w:rsidRPr="00E72600" w:rsidRDefault="00BF0833" w:rsidP="00EA4D1D">
      <w:pPr>
        <w:bidi w:val="0"/>
        <w:spacing w:line="360" w:lineRule="auto"/>
        <w:rPr>
          <w:rFonts w:asciiTheme="majorBidi" w:hAnsiTheme="majorBidi" w:cstheme="majorBidi"/>
          <w:sz w:val="24"/>
          <w:szCs w:val="24"/>
        </w:rPr>
      </w:pPr>
      <w:r w:rsidRPr="00E72600">
        <w:rPr>
          <w:rFonts w:asciiTheme="majorBidi" w:hAnsiTheme="majorBidi" w:cstheme="majorBidi"/>
          <w:sz w:val="24"/>
          <w:szCs w:val="24"/>
        </w:rPr>
        <w:t>Dasgupta, Shamik. "The possibility of physicalism." </w:t>
      </w:r>
      <w:r w:rsidRPr="00E72600">
        <w:rPr>
          <w:rFonts w:asciiTheme="majorBidi" w:hAnsiTheme="majorBidi" w:cstheme="majorBidi"/>
          <w:i/>
          <w:iCs/>
          <w:sz w:val="24"/>
          <w:szCs w:val="24"/>
        </w:rPr>
        <w:t>The Journal of Philosophy</w:t>
      </w:r>
      <w:r w:rsidRPr="00E72600">
        <w:rPr>
          <w:rFonts w:asciiTheme="majorBidi" w:hAnsiTheme="majorBidi" w:cstheme="majorBidi"/>
          <w:sz w:val="24"/>
          <w:szCs w:val="24"/>
        </w:rPr>
        <w:t> 111, no. 9/10 (2014): 557-592.</w:t>
      </w:r>
      <w:r w:rsidR="00BF1CD3" w:rsidRPr="00E72600">
        <w:rPr>
          <w:rFonts w:asciiTheme="majorBidi" w:hAnsiTheme="majorBidi" w:cstheme="majorBidi"/>
          <w:sz w:val="24"/>
          <w:szCs w:val="24"/>
        </w:rPr>
        <w:t xml:space="preserve"> </w:t>
      </w:r>
    </w:p>
    <w:p w14:paraId="0F2ADF2B" w14:textId="01FC4469" w:rsidR="00BF0833" w:rsidRPr="00E72600" w:rsidRDefault="00BF0833" w:rsidP="00EA4D1D">
      <w:pPr>
        <w:bidi w:val="0"/>
        <w:spacing w:line="360" w:lineRule="auto"/>
        <w:rPr>
          <w:rFonts w:asciiTheme="majorBidi" w:hAnsiTheme="majorBidi" w:cstheme="majorBidi"/>
          <w:sz w:val="24"/>
          <w:szCs w:val="24"/>
        </w:rPr>
      </w:pPr>
      <w:r w:rsidRPr="00E72600">
        <w:rPr>
          <w:rFonts w:asciiTheme="majorBidi" w:hAnsiTheme="majorBidi" w:cstheme="majorBidi"/>
          <w:sz w:val="24"/>
          <w:szCs w:val="24"/>
        </w:rPr>
        <w:t>DeRosset, Louis. "Grounding explanations." </w:t>
      </w:r>
      <w:bookmarkStart w:id="3" w:name="_Hlk173758114"/>
      <w:r w:rsidRPr="00E72600">
        <w:rPr>
          <w:rFonts w:asciiTheme="majorBidi" w:hAnsiTheme="majorBidi" w:cstheme="majorBidi"/>
          <w:i/>
          <w:iCs/>
          <w:sz w:val="24"/>
          <w:szCs w:val="24"/>
        </w:rPr>
        <w:t>Philosopher's Imprint</w:t>
      </w:r>
      <w:bookmarkEnd w:id="3"/>
      <w:r w:rsidRPr="00E72600">
        <w:rPr>
          <w:rFonts w:asciiTheme="majorBidi" w:hAnsiTheme="majorBidi" w:cstheme="majorBidi"/>
          <w:sz w:val="24"/>
          <w:szCs w:val="24"/>
        </w:rPr>
        <w:t>, 13(7). (2013)</w:t>
      </w:r>
    </w:p>
    <w:p w14:paraId="01B9DA1F" w14:textId="77777777" w:rsidR="00AA3D5B" w:rsidRPr="00E72600" w:rsidRDefault="00AA3D5B" w:rsidP="00EA4D1D">
      <w:pPr>
        <w:bidi w:val="0"/>
        <w:spacing w:line="360" w:lineRule="auto"/>
        <w:rPr>
          <w:rFonts w:asciiTheme="majorBidi" w:hAnsiTheme="majorBidi" w:cstheme="majorBidi"/>
          <w:color w:val="222222"/>
          <w:sz w:val="24"/>
          <w:szCs w:val="24"/>
          <w:shd w:val="clear" w:color="auto" w:fill="FFFFFF"/>
        </w:rPr>
      </w:pPr>
      <w:r w:rsidRPr="00E72600">
        <w:rPr>
          <w:rFonts w:asciiTheme="majorBidi" w:hAnsiTheme="majorBidi" w:cstheme="majorBidi"/>
          <w:color w:val="222222"/>
          <w:sz w:val="24"/>
          <w:szCs w:val="24"/>
          <w:shd w:val="clear" w:color="auto" w:fill="FFFFFF"/>
        </w:rPr>
        <w:t>Dreier, Jamie. "Is there a supervenience problem for robust moral realism?." </w:t>
      </w:r>
      <w:r w:rsidRPr="00E72600">
        <w:rPr>
          <w:rFonts w:asciiTheme="majorBidi" w:hAnsiTheme="majorBidi" w:cstheme="majorBidi"/>
          <w:i/>
          <w:iCs/>
          <w:color w:val="222222"/>
          <w:sz w:val="24"/>
          <w:szCs w:val="24"/>
          <w:shd w:val="clear" w:color="auto" w:fill="FFFFFF"/>
        </w:rPr>
        <w:t>Philosophical Studies</w:t>
      </w:r>
      <w:r w:rsidRPr="00E72600">
        <w:rPr>
          <w:rFonts w:asciiTheme="majorBidi" w:hAnsiTheme="majorBidi" w:cstheme="majorBidi"/>
          <w:color w:val="222222"/>
          <w:sz w:val="24"/>
          <w:szCs w:val="24"/>
          <w:shd w:val="clear" w:color="auto" w:fill="FFFFFF"/>
        </w:rPr>
        <w:t> 176, no. 6 (2019): 1391-1408.</w:t>
      </w:r>
    </w:p>
    <w:p w14:paraId="7AC03E59" w14:textId="42604167" w:rsidR="00BF0833" w:rsidRPr="00E72600" w:rsidRDefault="00BF0833" w:rsidP="00EA4D1D">
      <w:pPr>
        <w:bidi w:val="0"/>
        <w:spacing w:line="360" w:lineRule="auto"/>
        <w:rPr>
          <w:rFonts w:asciiTheme="majorBidi" w:hAnsiTheme="majorBidi" w:cstheme="majorBidi"/>
          <w:color w:val="222222"/>
          <w:sz w:val="24"/>
          <w:szCs w:val="24"/>
          <w:shd w:val="clear" w:color="auto" w:fill="FFFFFF"/>
        </w:rPr>
      </w:pPr>
      <w:r w:rsidRPr="00E72600">
        <w:rPr>
          <w:rFonts w:asciiTheme="majorBidi" w:hAnsiTheme="majorBidi" w:cstheme="majorBidi"/>
          <w:color w:val="222222"/>
          <w:sz w:val="24"/>
          <w:szCs w:val="24"/>
          <w:shd w:val="clear" w:color="auto" w:fill="FFFFFF"/>
        </w:rPr>
        <w:t>Emery, Nina. "Laws and their instances." </w:t>
      </w:r>
      <w:r w:rsidRPr="00E72600">
        <w:rPr>
          <w:rFonts w:asciiTheme="majorBidi" w:hAnsiTheme="majorBidi" w:cstheme="majorBidi"/>
          <w:i/>
          <w:iCs/>
          <w:color w:val="222222"/>
          <w:sz w:val="24"/>
          <w:szCs w:val="24"/>
          <w:shd w:val="clear" w:color="auto" w:fill="FFFFFF"/>
        </w:rPr>
        <w:t>Philosophical Studies</w:t>
      </w:r>
      <w:r w:rsidRPr="00E72600">
        <w:rPr>
          <w:rFonts w:asciiTheme="majorBidi" w:hAnsiTheme="majorBidi" w:cstheme="majorBidi"/>
          <w:color w:val="222222"/>
          <w:sz w:val="24"/>
          <w:szCs w:val="24"/>
          <w:shd w:val="clear" w:color="auto" w:fill="FFFFFF"/>
        </w:rPr>
        <w:t> 176, no. 6 (2019): 1535-1561.</w:t>
      </w:r>
      <w:r w:rsidRPr="00E72600">
        <w:rPr>
          <w:rFonts w:asciiTheme="majorBidi" w:hAnsiTheme="majorBidi" w:cstheme="majorBidi"/>
          <w:sz w:val="24"/>
          <w:szCs w:val="24"/>
        </w:rPr>
        <w:t xml:space="preserve"> </w:t>
      </w:r>
    </w:p>
    <w:p w14:paraId="105CF76E" w14:textId="77777777" w:rsidR="007F4B82" w:rsidRPr="00E72600" w:rsidRDefault="007F4B82" w:rsidP="007F4B82">
      <w:pPr>
        <w:bidi w:val="0"/>
        <w:spacing w:line="360" w:lineRule="auto"/>
        <w:rPr>
          <w:rFonts w:asciiTheme="majorBidi" w:hAnsiTheme="majorBidi" w:cstheme="majorBidi"/>
          <w:color w:val="222222"/>
          <w:sz w:val="24"/>
          <w:szCs w:val="24"/>
          <w:shd w:val="clear" w:color="auto" w:fill="FFFFFF"/>
        </w:rPr>
      </w:pPr>
      <w:bookmarkStart w:id="4" w:name="_Hlk192412878"/>
      <w:r w:rsidRPr="00E72600">
        <w:rPr>
          <w:rFonts w:asciiTheme="majorBidi" w:hAnsiTheme="majorBidi" w:cstheme="majorBidi"/>
          <w:color w:val="222222"/>
          <w:sz w:val="24"/>
          <w:szCs w:val="24"/>
          <w:shd w:val="clear" w:color="auto" w:fill="FFFFFF"/>
        </w:rPr>
        <w:t>Enoch, David. </w:t>
      </w:r>
      <w:r w:rsidRPr="00E72600">
        <w:rPr>
          <w:rFonts w:asciiTheme="majorBidi" w:hAnsiTheme="majorBidi" w:cstheme="majorBidi"/>
          <w:i/>
          <w:iCs/>
          <w:color w:val="222222"/>
          <w:sz w:val="24"/>
          <w:szCs w:val="24"/>
          <w:shd w:val="clear" w:color="auto" w:fill="FFFFFF"/>
        </w:rPr>
        <w:t>Taking morality seriously: A defense of robust realism</w:t>
      </w:r>
      <w:r w:rsidRPr="00E72600">
        <w:rPr>
          <w:rFonts w:asciiTheme="majorBidi" w:hAnsiTheme="majorBidi" w:cstheme="majorBidi"/>
          <w:color w:val="222222"/>
          <w:sz w:val="24"/>
          <w:szCs w:val="24"/>
          <w:shd w:val="clear" w:color="auto" w:fill="FFFFFF"/>
        </w:rPr>
        <w:t>. Oxford University Press, 2011.</w:t>
      </w:r>
      <w:r w:rsidRPr="00E72600" w:rsidDel="00206D31">
        <w:rPr>
          <w:rFonts w:asciiTheme="majorBidi" w:hAnsiTheme="majorBidi" w:cstheme="majorBidi"/>
          <w:color w:val="222222"/>
          <w:sz w:val="24"/>
          <w:szCs w:val="24"/>
          <w:shd w:val="clear" w:color="auto" w:fill="FFFFFF"/>
        </w:rPr>
        <w:t xml:space="preserve"> </w:t>
      </w:r>
    </w:p>
    <w:p w14:paraId="3C24D258" w14:textId="42FCD6DE" w:rsidR="00BF0833" w:rsidRPr="00E72600" w:rsidRDefault="00BF0833" w:rsidP="007F4B82">
      <w:pPr>
        <w:bidi w:val="0"/>
        <w:spacing w:line="360" w:lineRule="auto"/>
        <w:rPr>
          <w:rFonts w:asciiTheme="majorBidi" w:hAnsiTheme="majorBidi" w:cstheme="majorBidi"/>
          <w:sz w:val="24"/>
          <w:szCs w:val="24"/>
        </w:rPr>
      </w:pPr>
      <w:r w:rsidRPr="00E72600">
        <w:rPr>
          <w:rFonts w:asciiTheme="majorBidi" w:hAnsiTheme="majorBidi" w:cstheme="majorBidi"/>
          <w:sz w:val="24"/>
          <w:szCs w:val="24"/>
        </w:rPr>
        <w:t>Enoch, David. "How principles ground." In Shafer-Landau, Russ (ed.) </w:t>
      </w:r>
      <w:r w:rsidRPr="00E72600">
        <w:rPr>
          <w:rFonts w:asciiTheme="majorBidi" w:hAnsiTheme="majorBidi" w:cstheme="majorBidi"/>
          <w:i/>
          <w:iCs/>
          <w:sz w:val="24"/>
          <w:szCs w:val="24"/>
        </w:rPr>
        <w:t>Oxford studies in metaethics</w:t>
      </w:r>
      <w:r w:rsidRPr="00E72600">
        <w:rPr>
          <w:rFonts w:asciiTheme="majorBidi" w:hAnsiTheme="majorBidi" w:cstheme="majorBidi"/>
          <w:sz w:val="24"/>
          <w:szCs w:val="24"/>
        </w:rPr>
        <w:t> 14 (2019): 1-22. Oxford University Press.</w:t>
      </w:r>
      <w:bookmarkEnd w:id="4"/>
    </w:p>
    <w:p w14:paraId="6BA6571A" w14:textId="3F1F6EE4" w:rsidR="00BF0833" w:rsidRPr="00E72600" w:rsidRDefault="00BF0833" w:rsidP="00EA4D1D">
      <w:pPr>
        <w:bidi w:val="0"/>
        <w:spacing w:line="360" w:lineRule="auto"/>
        <w:rPr>
          <w:rFonts w:asciiTheme="majorBidi" w:hAnsiTheme="majorBidi" w:cstheme="majorBidi"/>
          <w:sz w:val="24"/>
          <w:szCs w:val="24"/>
        </w:rPr>
      </w:pPr>
      <w:r w:rsidRPr="00E72600">
        <w:rPr>
          <w:rFonts w:asciiTheme="majorBidi" w:hAnsiTheme="majorBidi" w:cstheme="majorBidi"/>
          <w:sz w:val="24"/>
          <w:szCs w:val="24"/>
        </w:rPr>
        <w:lastRenderedPageBreak/>
        <w:t xml:space="preserve">Fine, kit. 2012. “Guide to </w:t>
      </w:r>
      <w:r w:rsidR="0024311A" w:rsidRPr="00E72600">
        <w:rPr>
          <w:rFonts w:asciiTheme="majorBidi" w:hAnsiTheme="majorBidi" w:cstheme="majorBidi"/>
          <w:sz w:val="24"/>
          <w:szCs w:val="24"/>
        </w:rPr>
        <w:t>g</w:t>
      </w:r>
      <w:r w:rsidRPr="00E72600">
        <w:rPr>
          <w:rFonts w:asciiTheme="majorBidi" w:hAnsiTheme="majorBidi" w:cstheme="majorBidi"/>
          <w:sz w:val="24"/>
          <w:szCs w:val="24"/>
        </w:rPr>
        <w:t xml:space="preserve">round.” In </w:t>
      </w:r>
      <w:r w:rsidR="0015572A" w:rsidRPr="00E72600">
        <w:rPr>
          <w:rFonts w:asciiTheme="majorBidi" w:hAnsiTheme="majorBidi" w:cstheme="majorBidi"/>
          <w:sz w:val="24"/>
          <w:szCs w:val="24"/>
        </w:rPr>
        <w:t xml:space="preserve">Correia, Fabrice and Schnieder, Benjamin (eds) </w:t>
      </w:r>
      <w:r w:rsidRPr="00E72600">
        <w:rPr>
          <w:rFonts w:asciiTheme="majorBidi" w:hAnsiTheme="majorBidi" w:cstheme="majorBidi"/>
          <w:sz w:val="24"/>
          <w:szCs w:val="24"/>
        </w:rPr>
        <w:t xml:space="preserve">Metaphysical </w:t>
      </w:r>
      <w:r w:rsidR="0024311A" w:rsidRPr="00E72600">
        <w:rPr>
          <w:rFonts w:asciiTheme="majorBidi" w:hAnsiTheme="majorBidi" w:cstheme="majorBidi"/>
          <w:sz w:val="24"/>
          <w:szCs w:val="24"/>
        </w:rPr>
        <w:t>g</w:t>
      </w:r>
      <w:r w:rsidRPr="00E72600">
        <w:rPr>
          <w:rFonts w:asciiTheme="majorBidi" w:hAnsiTheme="majorBidi" w:cstheme="majorBidi"/>
          <w:sz w:val="24"/>
          <w:szCs w:val="24"/>
        </w:rPr>
        <w:t xml:space="preserve">rounding: Understanding the </w:t>
      </w:r>
      <w:r w:rsidR="0024311A" w:rsidRPr="00E72600">
        <w:rPr>
          <w:rFonts w:asciiTheme="majorBidi" w:hAnsiTheme="majorBidi" w:cstheme="majorBidi"/>
          <w:sz w:val="24"/>
          <w:szCs w:val="24"/>
        </w:rPr>
        <w:t>s</w:t>
      </w:r>
      <w:r w:rsidRPr="00E72600">
        <w:rPr>
          <w:rFonts w:asciiTheme="majorBidi" w:hAnsiTheme="majorBidi" w:cstheme="majorBidi"/>
          <w:sz w:val="24"/>
          <w:szCs w:val="24"/>
        </w:rPr>
        <w:t xml:space="preserve">tructure of </w:t>
      </w:r>
      <w:r w:rsidR="0024311A" w:rsidRPr="00E72600">
        <w:rPr>
          <w:rFonts w:asciiTheme="majorBidi" w:hAnsiTheme="majorBidi" w:cstheme="majorBidi"/>
          <w:sz w:val="24"/>
          <w:szCs w:val="24"/>
        </w:rPr>
        <w:t>r</w:t>
      </w:r>
      <w:r w:rsidRPr="00E72600">
        <w:rPr>
          <w:rFonts w:asciiTheme="majorBidi" w:hAnsiTheme="majorBidi" w:cstheme="majorBidi"/>
          <w:sz w:val="24"/>
          <w:szCs w:val="24"/>
        </w:rPr>
        <w:t>eality</w:t>
      </w:r>
      <w:r w:rsidR="0015572A" w:rsidRPr="00E72600">
        <w:rPr>
          <w:rFonts w:asciiTheme="majorBidi" w:hAnsiTheme="majorBidi" w:cstheme="majorBidi"/>
          <w:sz w:val="24"/>
          <w:szCs w:val="24"/>
        </w:rPr>
        <w:t xml:space="preserve">. </w:t>
      </w:r>
      <w:r w:rsidRPr="00E72600">
        <w:rPr>
          <w:rFonts w:asciiTheme="majorBidi" w:hAnsiTheme="majorBidi" w:cstheme="majorBidi"/>
          <w:sz w:val="24"/>
          <w:szCs w:val="24"/>
        </w:rPr>
        <w:t xml:space="preserve">37–80. Cambridge: Cambridge University Press. </w:t>
      </w:r>
    </w:p>
    <w:p w14:paraId="6768782E" w14:textId="41299099" w:rsidR="00BF0833" w:rsidRPr="00E72600" w:rsidRDefault="00BF0833" w:rsidP="00EA4D1D">
      <w:pPr>
        <w:bidi w:val="0"/>
        <w:spacing w:line="360" w:lineRule="auto"/>
        <w:rPr>
          <w:rFonts w:asciiTheme="majorBidi" w:hAnsiTheme="majorBidi" w:cstheme="majorBidi"/>
          <w:sz w:val="24"/>
          <w:szCs w:val="24"/>
        </w:rPr>
      </w:pPr>
      <w:r w:rsidRPr="00E72600">
        <w:rPr>
          <w:rFonts w:asciiTheme="majorBidi" w:hAnsiTheme="majorBidi" w:cstheme="majorBidi"/>
          <w:color w:val="222222"/>
          <w:sz w:val="24"/>
          <w:szCs w:val="24"/>
          <w:shd w:val="clear" w:color="auto" w:fill="FFFFFF"/>
        </w:rPr>
        <w:t xml:space="preserve">Fogal, Daniel, and </w:t>
      </w:r>
      <w:r w:rsidR="0024311A" w:rsidRPr="00E72600">
        <w:rPr>
          <w:rFonts w:asciiTheme="majorBidi" w:hAnsiTheme="majorBidi" w:cstheme="majorBidi"/>
          <w:color w:val="222222"/>
          <w:sz w:val="24"/>
          <w:szCs w:val="24"/>
          <w:shd w:val="clear" w:color="auto" w:fill="FFFFFF"/>
        </w:rPr>
        <w:t xml:space="preserve">Risberg, </w:t>
      </w:r>
      <w:r w:rsidRPr="00E72600">
        <w:rPr>
          <w:rFonts w:asciiTheme="majorBidi" w:hAnsiTheme="majorBidi" w:cstheme="majorBidi"/>
          <w:color w:val="222222"/>
          <w:sz w:val="24"/>
          <w:szCs w:val="24"/>
          <w:shd w:val="clear" w:color="auto" w:fill="FFFFFF"/>
        </w:rPr>
        <w:t>Olle. "The metaphysics of moral explanations." </w:t>
      </w:r>
      <w:r w:rsidRPr="00E72600">
        <w:rPr>
          <w:rFonts w:asciiTheme="majorBidi" w:hAnsiTheme="majorBidi" w:cstheme="majorBidi"/>
          <w:sz w:val="24"/>
          <w:szCs w:val="24"/>
        </w:rPr>
        <w:t>In Shafer-Landau, Russ (ed.) </w:t>
      </w:r>
      <w:r w:rsidRPr="00E72600">
        <w:rPr>
          <w:rFonts w:asciiTheme="majorBidi" w:hAnsiTheme="majorBidi" w:cstheme="majorBidi"/>
          <w:i/>
          <w:iCs/>
          <w:color w:val="222222"/>
          <w:sz w:val="24"/>
          <w:szCs w:val="24"/>
          <w:shd w:val="clear" w:color="auto" w:fill="FFFFFF"/>
        </w:rPr>
        <w:t>Oxford studies in metaethics</w:t>
      </w:r>
      <w:r w:rsidRPr="00E72600">
        <w:rPr>
          <w:rFonts w:asciiTheme="majorBidi" w:hAnsiTheme="majorBidi" w:cstheme="majorBidi"/>
          <w:color w:val="222222"/>
          <w:sz w:val="24"/>
          <w:szCs w:val="24"/>
          <w:shd w:val="clear" w:color="auto" w:fill="FFFFFF"/>
        </w:rPr>
        <w:t> 15, no. 15 (2020): 170.</w:t>
      </w:r>
      <w:r w:rsidRPr="00E72600">
        <w:rPr>
          <w:rFonts w:asciiTheme="majorBidi" w:hAnsiTheme="majorBidi" w:cstheme="majorBidi"/>
          <w:sz w:val="24"/>
          <w:szCs w:val="24"/>
        </w:rPr>
        <w:t xml:space="preserve"> Oxford University Press.</w:t>
      </w:r>
    </w:p>
    <w:p w14:paraId="2DD760BE" w14:textId="32EA1FD3" w:rsidR="00BF0833" w:rsidRPr="00E72600" w:rsidRDefault="00BF0833" w:rsidP="00EA4D1D">
      <w:pPr>
        <w:bidi w:val="0"/>
        <w:spacing w:line="360" w:lineRule="auto"/>
        <w:rPr>
          <w:rFonts w:asciiTheme="majorBidi" w:hAnsiTheme="majorBidi" w:cstheme="majorBidi"/>
          <w:color w:val="222222"/>
          <w:sz w:val="24"/>
          <w:szCs w:val="24"/>
          <w:shd w:val="clear" w:color="auto" w:fill="FFFFFF"/>
        </w:rPr>
      </w:pPr>
      <w:r w:rsidRPr="00E72600">
        <w:rPr>
          <w:rFonts w:asciiTheme="majorBidi" w:hAnsiTheme="majorBidi" w:cstheme="majorBidi"/>
          <w:sz w:val="24"/>
          <w:szCs w:val="24"/>
        </w:rPr>
        <w:t>Jackson, Frank, Pettit</w:t>
      </w:r>
      <w:r w:rsidR="0024311A" w:rsidRPr="00E72600">
        <w:rPr>
          <w:rFonts w:asciiTheme="majorBidi" w:hAnsiTheme="majorBidi" w:cstheme="majorBidi"/>
          <w:sz w:val="24"/>
          <w:szCs w:val="24"/>
        </w:rPr>
        <w:t>, Philip</w:t>
      </w:r>
      <w:r w:rsidRPr="00E72600">
        <w:rPr>
          <w:rFonts w:asciiTheme="majorBidi" w:hAnsiTheme="majorBidi" w:cstheme="majorBidi"/>
          <w:sz w:val="24"/>
          <w:szCs w:val="24"/>
        </w:rPr>
        <w:t xml:space="preserve">, and </w:t>
      </w:r>
      <w:r w:rsidR="0024311A" w:rsidRPr="00E72600">
        <w:rPr>
          <w:rFonts w:asciiTheme="majorBidi" w:hAnsiTheme="majorBidi" w:cstheme="majorBidi"/>
          <w:sz w:val="24"/>
          <w:szCs w:val="24"/>
        </w:rPr>
        <w:t xml:space="preserve">Smith, </w:t>
      </w:r>
      <w:r w:rsidRPr="00E72600">
        <w:rPr>
          <w:rFonts w:asciiTheme="majorBidi" w:hAnsiTheme="majorBidi" w:cstheme="majorBidi"/>
          <w:sz w:val="24"/>
          <w:szCs w:val="24"/>
        </w:rPr>
        <w:t>Michael. 2000. "Ethical particularism and patterns." In Hooker</w:t>
      </w:r>
      <w:r w:rsidR="0015572A" w:rsidRPr="00E72600">
        <w:rPr>
          <w:rFonts w:asciiTheme="majorBidi" w:hAnsiTheme="majorBidi" w:cstheme="majorBidi"/>
          <w:sz w:val="24"/>
          <w:szCs w:val="24"/>
        </w:rPr>
        <w:t>, Brad</w:t>
      </w:r>
      <w:r w:rsidRPr="00E72600">
        <w:rPr>
          <w:rFonts w:asciiTheme="majorBidi" w:hAnsiTheme="majorBidi" w:cstheme="majorBidi"/>
          <w:sz w:val="24"/>
          <w:szCs w:val="24"/>
        </w:rPr>
        <w:t xml:space="preserve"> </w:t>
      </w:r>
      <w:r w:rsidR="00EB2274" w:rsidRPr="00E72600">
        <w:rPr>
          <w:rFonts w:asciiTheme="majorBidi" w:hAnsiTheme="majorBidi" w:cstheme="majorBidi"/>
          <w:sz w:val="24"/>
          <w:szCs w:val="24"/>
        </w:rPr>
        <w:t>and</w:t>
      </w:r>
      <w:r w:rsidRPr="00E72600">
        <w:rPr>
          <w:rFonts w:asciiTheme="majorBidi" w:hAnsiTheme="majorBidi" w:cstheme="majorBidi"/>
          <w:sz w:val="24"/>
          <w:szCs w:val="24"/>
        </w:rPr>
        <w:t xml:space="preserve"> Little</w:t>
      </w:r>
      <w:r w:rsidR="0015572A" w:rsidRPr="00E72600">
        <w:rPr>
          <w:rFonts w:asciiTheme="majorBidi" w:hAnsiTheme="majorBidi" w:cstheme="majorBidi"/>
          <w:sz w:val="24"/>
          <w:szCs w:val="24"/>
        </w:rPr>
        <w:t xml:space="preserve">, </w:t>
      </w:r>
      <w:r w:rsidR="0015572A" w:rsidRPr="00E72600">
        <w:rPr>
          <w:rFonts w:asciiTheme="majorBidi" w:hAnsiTheme="majorBidi" w:cstheme="majorBidi"/>
          <w:color w:val="222222"/>
          <w:sz w:val="24"/>
          <w:szCs w:val="24"/>
          <w:shd w:val="clear" w:color="auto" w:fill="FFFFFF"/>
        </w:rPr>
        <w:t>Margaret</w:t>
      </w:r>
      <w:r w:rsidRPr="00E72600">
        <w:rPr>
          <w:rFonts w:asciiTheme="majorBidi" w:hAnsiTheme="majorBidi" w:cstheme="majorBidi"/>
          <w:sz w:val="24"/>
          <w:szCs w:val="24"/>
        </w:rPr>
        <w:t xml:space="preserve"> (</w:t>
      </w:r>
      <w:r w:rsidR="0015572A" w:rsidRPr="00E72600">
        <w:rPr>
          <w:rFonts w:asciiTheme="majorBidi" w:hAnsiTheme="majorBidi" w:cstheme="majorBidi"/>
          <w:sz w:val="24"/>
          <w:szCs w:val="24"/>
        </w:rPr>
        <w:t>e</w:t>
      </w:r>
      <w:r w:rsidRPr="00E72600">
        <w:rPr>
          <w:rFonts w:asciiTheme="majorBidi" w:hAnsiTheme="majorBidi" w:cstheme="majorBidi"/>
          <w:sz w:val="24"/>
          <w:szCs w:val="24"/>
        </w:rPr>
        <w:t>ds.), Moral particularism (pp. 79–99). Oxford: Oxford University Press.</w:t>
      </w:r>
    </w:p>
    <w:p w14:paraId="17BBFD4F" w14:textId="4B0E9C5B" w:rsidR="00AA3D5B" w:rsidRPr="00E72600" w:rsidRDefault="00AA3D5B" w:rsidP="00EA4D1D">
      <w:pPr>
        <w:bidi w:val="0"/>
        <w:spacing w:line="360" w:lineRule="auto"/>
        <w:rPr>
          <w:rFonts w:asciiTheme="majorBidi" w:hAnsiTheme="majorBidi" w:cstheme="majorBidi"/>
          <w:color w:val="222222"/>
          <w:sz w:val="24"/>
          <w:szCs w:val="24"/>
          <w:shd w:val="clear" w:color="auto" w:fill="FFFFFF"/>
        </w:rPr>
      </w:pPr>
      <w:r w:rsidRPr="00E72600">
        <w:rPr>
          <w:rFonts w:asciiTheme="majorBidi" w:hAnsiTheme="majorBidi" w:cstheme="majorBidi"/>
          <w:color w:val="222222"/>
          <w:sz w:val="24"/>
          <w:szCs w:val="24"/>
          <w:shd w:val="clear" w:color="auto" w:fill="FFFFFF"/>
        </w:rPr>
        <w:t>Kramer, Matthew H. "Supervenience as an ethical phenomenon." </w:t>
      </w:r>
      <w:r w:rsidR="00DE7D33" w:rsidRPr="00E72600">
        <w:rPr>
          <w:rFonts w:asciiTheme="majorBidi" w:hAnsiTheme="majorBidi" w:cstheme="majorBidi"/>
          <w:i/>
          <w:iCs/>
          <w:color w:val="222222"/>
          <w:sz w:val="24"/>
          <w:szCs w:val="24"/>
          <w:shd w:val="clear" w:color="auto" w:fill="FFFFFF"/>
        </w:rPr>
        <w:t>American Journal of Jurisprudence</w:t>
      </w:r>
      <w:r w:rsidRPr="00E72600">
        <w:rPr>
          <w:rFonts w:asciiTheme="majorBidi" w:hAnsiTheme="majorBidi" w:cstheme="majorBidi"/>
          <w:i/>
          <w:iCs/>
          <w:color w:val="222222"/>
          <w:sz w:val="24"/>
          <w:szCs w:val="24"/>
          <w:shd w:val="clear" w:color="auto" w:fill="FFFFFF"/>
        </w:rPr>
        <w:t>.</w:t>
      </w:r>
      <w:r w:rsidRPr="00E72600">
        <w:rPr>
          <w:rFonts w:asciiTheme="majorBidi" w:hAnsiTheme="majorBidi" w:cstheme="majorBidi"/>
          <w:color w:val="222222"/>
          <w:sz w:val="24"/>
          <w:szCs w:val="24"/>
          <w:shd w:val="clear" w:color="auto" w:fill="FFFFFF"/>
        </w:rPr>
        <w:t> 50 (2005): 173.</w:t>
      </w:r>
    </w:p>
    <w:p w14:paraId="3AA71F4F" w14:textId="7F274C34" w:rsidR="00BF0833" w:rsidRPr="00E72600" w:rsidRDefault="00BF0833" w:rsidP="00EA4D1D">
      <w:pPr>
        <w:bidi w:val="0"/>
        <w:spacing w:line="360" w:lineRule="auto"/>
        <w:rPr>
          <w:rFonts w:asciiTheme="majorBidi" w:hAnsiTheme="majorBidi" w:cstheme="majorBidi"/>
          <w:color w:val="222222"/>
          <w:sz w:val="24"/>
          <w:szCs w:val="24"/>
          <w:shd w:val="clear" w:color="auto" w:fill="FFFFFF"/>
        </w:rPr>
      </w:pPr>
      <w:r w:rsidRPr="00E72600">
        <w:rPr>
          <w:rFonts w:asciiTheme="majorBidi" w:hAnsiTheme="majorBidi" w:cstheme="majorBidi"/>
          <w:color w:val="222222"/>
          <w:sz w:val="24"/>
          <w:szCs w:val="24"/>
          <w:shd w:val="clear" w:color="auto" w:fill="FFFFFF"/>
        </w:rPr>
        <w:t xml:space="preserve">Lance, Mark, </w:t>
      </w:r>
      <w:r w:rsidR="00EB2274" w:rsidRPr="00E72600">
        <w:rPr>
          <w:rFonts w:asciiTheme="majorBidi" w:hAnsiTheme="majorBidi" w:cstheme="majorBidi"/>
          <w:color w:val="222222"/>
          <w:sz w:val="24"/>
          <w:szCs w:val="24"/>
          <w:shd w:val="clear" w:color="auto" w:fill="FFFFFF"/>
        </w:rPr>
        <w:t>and</w:t>
      </w:r>
      <w:r w:rsidRPr="00E72600">
        <w:rPr>
          <w:rFonts w:asciiTheme="majorBidi" w:hAnsiTheme="majorBidi" w:cstheme="majorBidi"/>
          <w:color w:val="222222"/>
          <w:sz w:val="24"/>
          <w:szCs w:val="24"/>
          <w:shd w:val="clear" w:color="auto" w:fill="FFFFFF"/>
        </w:rPr>
        <w:t xml:space="preserve"> Little, Margaret. (2007). </w:t>
      </w:r>
      <w:r w:rsidR="00DE7D33" w:rsidRPr="00E72600">
        <w:rPr>
          <w:rFonts w:asciiTheme="majorBidi" w:hAnsiTheme="majorBidi" w:cstheme="majorBidi"/>
          <w:color w:val="222222"/>
          <w:sz w:val="24"/>
          <w:szCs w:val="24"/>
          <w:shd w:val="clear" w:color="auto" w:fill="FFFFFF"/>
        </w:rPr>
        <w:t>"</w:t>
      </w:r>
      <w:r w:rsidRPr="00E72600">
        <w:rPr>
          <w:rFonts w:asciiTheme="majorBidi" w:hAnsiTheme="majorBidi" w:cstheme="majorBidi"/>
          <w:color w:val="222222"/>
          <w:sz w:val="24"/>
          <w:szCs w:val="24"/>
          <w:shd w:val="clear" w:color="auto" w:fill="FFFFFF"/>
        </w:rPr>
        <w:t xml:space="preserve">Where the </w:t>
      </w:r>
      <w:r w:rsidR="0024311A" w:rsidRPr="00E72600">
        <w:rPr>
          <w:rFonts w:asciiTheme="majorBidi" w:hAnsiTheme="majorBidi" w:cstheme="majorBidi"/>
          <w:color w:val="222222"/>
          <w:sz w:val="24"/>
          <w:szCs w:val="24"/>
          <w:shd w:val="clear" w:color="auto" w:fill="FFFFFF"/>
        </w:rPr>
        <w:t>l</w:t>
      </w:r>
      <w:r w:rsidRPr="00E72600">
        <w:rPr>
          <w:rFonts w:asciiTheme="majorBidi" w:hAnsiTheme="majorBidi" w:cstheme="majorBidi"/>
          <w:color w:val="222222"/>
          <w:sz w:val="24"/>
          <w:szCs w:val="24"/>
          <w:shd w:val="clear" w:color="auto" w:fill="FFFFFF"/>
        </w:rPr>
        <w:t>aws are</w:t>
      </w:r>
      <w:r w:rsidR="00DE7D33" w:rsidRPr="00E72600">
        <w:rPr>
          <w:rFonts w:asciiTheme="majorBidi" w:hAnsiTheme="majorBidi" w:cstheme="majorBidi"/>
          <w:color w:val="222222"/>
          <w:sz w:val="24"/>
          <w:szCs w:val="24"/>
          <w:shd w:val="clear" w:color="auto" w:fill="FFFFFF"/>
        </w:rPr>
        <w:t>"</w:t>
      </w:r>
      <w:r w:rsidRPr="00E72600">
        <w:rPr>
          <w:rFonts w:asciiTheme="majorBidi" w:hAnsiTheme="majorBidi" w:cstheme="majorBidi"/>
          <w:color w:val="222222"/>
          <w:sz w:val="24"/>
          <w:szCs w:val="24"/>
          <w:shd w:val="clear" w:color="auto" w:fill="FFFFFF"/>
        </w:rPr>
        <w:t xml:space="preserve">. </w:t>
      </w:r>
      <w:r w:rsidRPr="00E72600">
        <w:rPr>
          <w:rFonts w:asciiTheme="majorBidi" w:hAnsiTheme="majorBidi" w:cstheme="majorBidi"/>
          <w:i/>
          <w:iCs/>
          <w:color w:val="222222"/>
          <w:sz w:val="24"/>
          <w:szCs w:val="24"/>
          <w:shd w:val="clear" w:color="auto" w:fill="FFFFFF"/>
        </w:rPr>
        <w:t xml:space="preserve">Oxford </w:t>
      </w:r>
      <w:r w:rsidR="0015572A" w:rsidRPr="00E72600">
        <w:rPr>
          <w:rFonts w:asciiTheme="majorBidi" w:hAnsiTheme="majorBidi" w:cstheme="majorBidi"/>
          <w:i/>
          <w:iCs/>
          <w:color w:val="222222"/>
          <w:sz w:val="24"/>
          <w:szCs w:val="24"/>
          <w:shd w:val="clear" w:color="auto" w:fill="FFFFFF"/>
        </w:rPr>
        <w:t>s</w:t>
      </w:r>
      <w:r w:rsidRPr="00E72600">
        <w:rPr>
          <w:rFonts w:asciiTheme="majorBidi" w:hAnsiTheme="majorBidi" w:cstheme="majorBidi"/>
          <w:i/>
          <w:iCs/>
          <w:color w:val="222222"/>
          <w:sz w:val="24"/>
          <w:szCs w:val="24"/>
          <w:shd w:val="clear" w:color="auto" w:fill="FFFFFF"/>
        </w:rPr>
        <w:t xml:space="preserve">tudies in </w:t>
      </w:r>
      <w:r w:rsidR="0015572A" w:rsidRPr="00E72600">
        <w:rPr>
          <w:rFonts w:asciiTheme="majorBidi" w:hAnsiTheme="majorBidi" w:cstheme="majorBidi"/>
          <w:i/>
          <w:iCs/>
          <w:color w:val="222222"/>
          <w:sz w:val="24"/>
          <w:szCs w:val="24"/>
          <w:shd w:val="clear" w:color="auto" w:fill="FFFFFF"/>
        </w:rPr>
        <w:t>m</w:t>
      </w:r>
      <w:r w:rsidRPr="00E72600">
        <w:rPr>
          <w:rFonts w:asciiTheme="majorBidi" w:hAnsiTheme="majorBidi" w:cstheme="majorBidi"/>
          <w:i/>
          <w:iCs/>
          <w:color w:val="222222"/>
          <w:sz w:val="24"/>
          <w:szCs w:val="24"/>
          <w:shd w:val="clear" w:color="auto" w:fill="FFFFFF"/>
        </w:rPr>
        <w:t>etaethics</w:t>
      </w:r>
      <w:r w:rsidRPr="00E72600">
        <w:rPr>
          <w:rFonts w:asciiTheme="majorBidi" w:hAnsiTheme="majorBidi" w:cstheme="majorBidi"/>
          <w:color w:val="222222"/>
          <w:sz w:val="24"/>
          <w:szCs w:val="24"/>
          <w:shd w:val="clear" w:color="auto" w:fill="FFFFFF"/>
        </w:rPr>
        <w:t xml:space="preserve"> 2 149-171.</w:t>
      </w:r>
    </w:p>
    <w:p w14:paraId="3868DBB6" w14:textId="77777777" w:rsidR="00BF0833" w:rsidRPr="00E72600" w:rsidRDefault="00BF0833" w:rsidP="00EA4D1D">
      <w:pPr>
        <w:bidi w:val="0"/>
        <w:spacing w:line="360" w:lineRule="auto"/>
        <w:rPr>
          <w:rFonts w:asciiTheme="majorBidi" w:hAnsiTheme="majorBidi" w:cstheme="majorBidi"/>
          <w:sz w:val="24"/>
          <w:szCs w:val="24"/>
        </w:rPr>
      </w:pPr>
      <w:r w:rsidRPr="00E72600">
        <w:rPr>
          <w:rFonts w:asciiTheme="majorBidi" w:hAnsiTheme="majorBidi" w:cstheme="majorBidi"/>
          <w:sz w:val="24"/>
          <w:szCs w:val="24"/>
        </w:rPr>
        <w:t>Leary, Stephanie. "Non-naturalism and normative necessities." In Shafer-Landau, Russ (ed.) </w:t>
      </w:r>
      <w:r w:rsidRPr="00E72600">
        <w:rPr>
          <w:rFonts w:asciiTheme="majorBidi" w:hAnsiTheme="majorBidi" w:cstheme="majorBidi"/>
          <w:i/>
          <w:iCs/>
          <w:sz w:val="24"/>
          <w:szCs w:val="24"/>
        </w:rPr>
        <w:t>Oxford studies in metaethics</w:t>
      </w:r>
      <w:r w:rsidRPr="00E72600">
        <w:rPr>
          <w:rFonts w:asciiTheme="majorBidi" w:hAnsiTheme="majorBidi" w:cstheme="majorBidi"/>
          <w:sz w:val="24"/>
          <w:szCs w:val="24"/>
        </w:rPr>
        <w:t> 12 (2017): 76-105. Oxford University Press.</w:t>
      </w:r>
    </w:p>
    <w:p w14:paraId="73534B13" w14:textId="77777777" w:rsidR="005802EB" w:rsidRPr="00E72600" w:rsidRDefault="005802EB" w:rsidP="00EA4D1D">
      <w:pPr>
        <w:bidi w:val="0"/>
        <w:spacing w:line="360" w:lineRule="auto"/>
        <w:rPr>
          <w:rFonts w:asciiTheme="majorBidi" w:hAnsiTheme="majorBidi" w:cstheme="majorBidi"/>
          <w:sz w:val="24"/>
          <w:szCs w:val="24"/>
        </w:rPr>
      </w:pPr>
      <w:bookmarkStart w:id="5" w:name="_Hlk208309942"/>
      <w:r w:rsidRPr="00E72600">
        <w:rPr>
          <w:rFonts w:asciiTheme="majorBidi" w:hAnsiTheme="majorBidi" w:cstheme="majorBidi"/>
          <w:sz w:val="24"/>
          <w:szCs w:val="24"/>
        </w:rPr>
        <w:t>Leibowitz, Uri D. "A defense of a particularist research program." </w:t>
      </w:r>
      <w:r w:rsidRPr="00E72600">
        <w:rPr>
          <w:rFonts w:asciiTheme="majorBidi" w:hAnsiTheme="majorBidi" w:cstheme="majorBidi"/>
          <w:i/>
          <w:iCs/>
          <w:sz w:val="24"/>
          <w:szCs w:val="24"/>
        </w:rPr>
        <w:t>Ethical Theory and Moral Practice</w:t>
      </w:r>
      <w:r w:rsidRPr="00E72600">
        <w:rPr>
          <w:rFonts w:asciiTheme="majorBidi" w:hAnsiTheme="majorBidi" w:cstheme="majorBidi"/>
          <w:sz w:val="24"/>
          <w:szCs w:val="24"/>
        </w:rPr>
        <w:t> 12, no. 2 (2009): 181-199.</w:t>
      </w:r>
    </w:p>
    <w:p w14:paraId="5D7408BE" w14:textId="77777777" w:rsidR="005802EB" w:rsidRPr="00E72600" w:rsidRDefault="005802EB" w:rsidP="00EA4D1D">
      <w:pPr>
        <w:bidi w:val="0"/>
        <w:spacing w:line="360" w:lineRule="auto"/>
        <w:rPr>
          <w:rFonts w:asciiTheme="majorBidi" w:hAnsiTheme="majorBidi" w:cstheme="majorBidi"/>
          <w:sz w:val="24"/>
          <w:szCs w:val="24"/>
        </w:rPr>
      </w:pPr>
      <w:r w:rsidRPr="00E72600">
        <w:rPr>
          <w:rFonts w:asciiTheme="majorBidi" w:hAnsiTheme="majorBidi" w:cstheme="majorBidi"/>
          <w:sz w:val="24"/>
          <w:szCs w:val="24"/>
        </w:rPr>
        <w:t>Leibowitz, Uri D. "Scientific explanation and moral explanation." </w:t>
      </w:r>
      <w:r w:rsidRPr="00E72600">
        <w:rPr>
          <w:rFonts w:asciiTheme="majorBidi" w:hAnsiTheme="majorBidi" w:cstheme="majorBidi"/>
          <w:i/>
          <w:iCs/>
          <w:sz w:val="24"/>
          <w:szCs w:val="24"/>
        </w:rPr>
        <w:t>Noûs</w:t>
      </w:r>
      <w:r w:rsidRPr="00E72600">
        <w:rPr>
          <w:rFonts w:asciiTheme="majorBidi" w:hAnsiTheme="majorBidi" w:cstheme="majorBidi"/>
          <w:sz w:val="24"/>
          <w:szCs w:val="24"/>
        </w:rPr>
        <w:t> 45, no. 3 (2011): 472-503</w:t>
      </w:r>
      <w:bookmarkEnd w:id="5"/>
      <w:r w:rsidRPr="00E72600">
        <w:rPr>
          <w:rFonts w:asciiTheme="majorBidi" w:hAnsiTheme="majorBidi" w:cstheme="majorBidi"/>
          <w:sz w:val="24"/>
          <w:szCs w:val="24"/>
        </w:rPr>
        <w:t>.</w:t>
      </w:r>
    </w:p>
    <w:p w14:paraId="29C1AFEF" w14:textId="08BF30CB" w:rsidR="00BF0833" w:rsidRPr="00E72600" w:rsidRDefault="00BF0833" w:rsidP="00EA4D1D">
      <w:pPr>
        <w:bidi w:val="0"/>
        <w:spacing w:line="360" w:lineRule="auto"/>
        <w:rPr>
          <w:rFonts w:asciiTheme="majorBidi" w:hAnsiTheme="majorBidi" w:cstheme="majorBidi"/>
          <w:sz w:val="24"/>
          <w:szCs w:val="24"/>
        </w:rPr>
      </w:pPr>
      <w:r w:rsidRPr="00E72600">
        <w:rPr>
          <w:rFonts w:asciiTheme="majorBidi" w:hAnsiTheme="majorBidi" w:cstheme="majorBidi"/>
          <w:sz w:val="24"/>
          <w:szCs w:val="24"/>
        </w:rPr>
        <w:t>Litland, Jon Erling. "Grounding ground." </w:t>
      </w:r>
      <w:r w:rsidRPr="00E72600">
        <w:rPr>
          <w:rFonts w:asciiTheme="majorBidi" w:hAnsiTheme="majorBidi" w:cstheme="majorBidi"/>
          <w:i/>
          <w:iCs/>
          <w:sz w:val="24"/>
          <w:szCs w:val="24"/>
        </w:rPr>
        <w:t>Oxford studies in metaphysics</w:t>
      </w:r>
      <w:r w:rsidRPr="00E72600">
        <w:rPr>
          <w:rFonts w:asciiTheme="majorBidi" w:hAnsiTheme="majorBidi" w:cstheme="majorBidi"/>
          <w:sz w:val="24"/>
          <w:szCs w:val="24"/>
        </w:rPr>
        <w:t> 10 (2017): 279-316.</w:t>
      </w:r>
      <w:r w:rsidRPr="00E72600" w:rsidDel="00574EAA">
        <w:rPr>
          <w:rFonts w:asciiTheme="majorBidi" w:hAnsiTheme="majorBidi" w:cstheme="majorBidi"/>
          <w:sz w:val="24"/>
          <w:szCs w:val="24"/>
        </w:rPr>
        <w:t xml:space="preserve"> </w:t>
      </w:r>
    </w:p>
    <w:p w14:paraId="7068F24F" w14:textId="77777777" w:rsidR="00A8085C" w:rsidRDefault="00A8085C" w:rsidP="00A8085C">
      <w:pPr>
        <w:bidi w:val="0"/>
        <w:spacing w:line="360" w:lineRule="auto"/>
        <w:rPr>
          <w:rFonts w:asciiTheme="majorBidi" w:hAnsiTheme="majorBidi" w:cstheme="majorBidi"/>
          <w:color w:val="222222"/>
          <w:sz w:val="24"/>
          <w:szCs w:val="24"/>
          <w:shd w:val="clear" w:color="auto" w:fill="FFFFFF"/>
        </w:rPr>
      </w:pPr>
      <w:r w:rsidRPr="00103370">
        <w:rPr>
          <w:rFonts w:asciiTheme="majorBidi" w:hAnsiTheme="majorBidi" w:cstheme="majorBidi"/>
          <w:color w:val="222222"/>
          <w:sz w:val="24"/>
          <w:szCs w:val="24"/>
          <w:shd w:val="clear" w:color="auto" w:fill="FFFFFF"/>
        </w:rPr>
        <w:t>McKeever, Sean, &amp; Ridge, Michael. (2005). What does holism have to do with moral particularism?. </w:t>
      </w:r>
      <w:r w:rsidRPr="009308D8">
        <w:rPr>
          <w:rFonts w:asciiTheme="majorBidi" w:hAnsiTheme="majorBidi" w:cstheme="majorBidi"/>
          <w:i/>
          <w:iCs/>
          <w:color w:val="222222"/>
          <w:sz w:val="24"/>
          <w:szCs w:val="24"/>
          <w:shd w:val="clear" w:color="auto" w:fill="FFFFFF"/>
        </w:rPr>
        <w:t>Ratio</w:t>
      </w:r>
      <w:r w:rsidRPr="00103370">
        <w:rPr>
          <w:rFonts w:asciiTheme="majorBidi" w:hAnsiTheme="majorBidi" w:cstheme="majorBidi"/>
          <w:color w:val="222222"/>
          <w:sz w:val="24"/>
          <w:szCs w:val="24"/>
          <w:shd w:val="clear" w:color="auto" w:fill="FFFFFF"/>
        </w:rPr>
        <w:t>, 18(1), 93-103.</w:t>
      </w:r>
    </w:p>
    <w:p w14:paraId="70E7CD87" w14:textId="77777777" w:rsidR="00A8085C" w:rsidRDefault="00A8085C" w:rsidP="00A8085C">
      <w:pPr>
        <w:bidi w:val="0"/>
        <w:spacing w:line="360" w:lineRule="auto"/>
        <w:rPr>
          <w:rFonts w:asciiTheme="majorBidi" w:hAnsiTheme="majorBidi" w:cstheme="majorBidi"/>
          <w:color w:val="222222"/>
          <w:sz w:val="24"/>
          <w:szCs w:val="24"/>
          <w:shd w:val="clear" w:color="auto" w:fill="FFFFFF"/>
        </w:rPr>
      </w:pPr>
      <w:r w:rsidRPr="00A8085C">
        <w:rPr>
          <w:rFonts w:asciiTheme="majorBidi" w:hAnsiTheme="majorBidi" w:cstheme="majorBidi"/>
          <w:color w:val="222222"/>
          <w:sz w:val="24"/>
          <w:szCs w:val="24"/>
          <w:shd w:val="clear" w:color="auto" w:fill="FFFFFF"/>
        </w:rPr>
        <w:t>McKeever, Sean, and Michael Ridge. </w:t>
      </w:r>
      <w:r w:rsidRPr="00A8085C">
        <w:rPr>
          <w:rFonts w:asciiTheme="majorBidi" w:hAnsiTheme="majorBidi" w:cstheme="majorBidi"/>
          <w:i/>
          <w:iCs/>
          <w:color w:val="222222"/>
          <w:sz w:val="24"/>
          <w:szCs w:val="24"/>
          <w:shd w:val="clear" w:color="auto" w:fill="FFFFFF"/>
        </w:rPr>
        <w:t>Principled ethics: Generalism as a regulative ideal</w:t>
      </w:r>
      <w:r w:rsidRPr="00A8085C">
        <w:rPr>
          <w:rFonts w:asciiTheme="majorBidi" w:hAnsiTheme="majorBidi" w:cstheme="majorBidi"/>
          <w:color w:val="222222"/>
          <w:sz w:val="24"/>
          <w:szCs w:val="24"/>
          <w:shd w:val="clear" w:color="auto" w:fill="FFFFFF"/>
        </w:rPr>
        <w:t>. Oxford University Press, 2006</w:t>
      </w:r>
    </w:p>
    <w:p w14:paraId="06871D00" w14:textId="0AF84125" w:rsidR="00BF0833" w:rsidRPr="00E72600" w:rsidRDefault="00BF0833" w:rsidP="00A8085C">
      <w:pPr>
        <w:bidi w:val="0"/>
        <w:spacing w:line="360" w:lineRule="auto"/>
        <w:rPr>
          <w:rFonts w:asciiTheme="majorBidi" w:hAnsiTheme="majorBidi" w:cstheme="majorBidi"/>
          <w:color w:val="222222"/>
          <w:sz w:val="24"/>
          <w:szCs w:val="24"/>
          <w:shd w:val="clear" w:color="auto" w:fill="FFFFFF"/>
        </w:rPr>
      </w:pPr>
      <w:r w:rsidRPr="00E72600">
        <w:rPr>
          <w:rFonts w:asciiTheme="majorBidi" w:hAnsiTheme="majorBidi" w:cstheme="majorBidi"/>
          <w:color w:val="222222"/>
          <w:sz w:val="24"/>
          <w:szCs w:val="24"/>
          <w:shd w:val="clear" w:color="auto" w:fill="FFFFFF"/>
        </w:rPr>
        <w:t>Morton, Justin. "Grounding the normative: a problem for structured non-naturalism." </w:t>
      </w:r>
      <w:r w:rsidRPr="00E72600">
        <w:rPr>
          <w:rFonts w:asciiTheme="majorBidi" w:hAnsiTheme="majorBidi" w:cstheme="majorBidi"/>
          <w:i/>
          <w:iCs/>
          <w:color w:val="222222"/>
          <w:sz w:val="24"/>
          <w:szCs w:val="24"/>
          <w:shd w:val="clear" w:color="auto" w:fill="FFFFFF"/>
        </w:rPr>
        <w:t>Philosophical Studies</w:t>
      </w:r>
      <w:r w:rsidRPr="00E72600">
        <w:rPr>
          <w:rFonts w:asciiTheme="majorBidi" w:hAnsiTheme="majorBidi" w:cstheme="majorBidi"/>
          <w:color w:val="222222"/>
          <w:sz w:val="24"/>
          <w:szCs w:val="24"/>
          <w:shd w:val="clear" w:color="auto" w:fill="FFFFFF"/>
        </w:rPr>
        <w:t> 177 (2020): 173-196.</w:t>
      </w:r>
    </w:p>
    <w:p w14:paraId="6231139E" w14:textId="598AC2FF" w:rsidR="00BF0833" w:rsidRPr="00E72600" w:rsidRDefault="00BF0833" w:rsidP="00EA4D1D">
      <w:pPr>
        <w:bidi w:val="0"/>
        <w:spacing w:line="360" w:lineRule="auto"/>
        <w:rPr>
          <w:rFonts w:asciiTheme="majorBidi" w:hAnsiTheme="majorBidi" w:cstheme="majorBidi"/>
          <w:color w:val="222222"/>
          <w:sz w:val="24"/>
          <w:szCs w:val="24"/>
          <w:shd w:val="clear" w:color="auto" w:fill="FFFFFF"/>
        </w:rPr>
      </w:pPr>
      <w:r w:rsidRPr="00E72600">
        <w:rPr>
          <w:rFonts w:asciiTheme="majorBidi" w:hAnsiTheme="majorBidi" w:cstheme="majorBidi"/>
          <w:color w:val="222222"/>
          <w:sz w:val="24"/>
          <w:szCs w:val="24"/>
          <w:shd w:val="clear" w:color="auto" w:fill="FFFFFF"/>
        </w:rPr>
        <w:lastRenderedPageBreak/>
        <w:t xml:space="preserve">Nolan, Daniel. "Grounding, </w:t>
      </w:r>
      <w:r w:rsidR="0024311A" w:rsidRPr="00E72600">
        <w:rPr>
          <w:rFonts w:asciiTheme="majorBidi" w:hAnsiTheme="majorBidi" w:cstheme="majorBidi"/>
          <w:color w:val="222222"/>
          <w:sz w:val="24"/>
          <w:szCs w:val="24"/>
          <w:shd w:val="clear" w:color="auto" w:fill="FFFFFF"/>
        </w:rPr>
        <w:t>e</w:t>
      </w:r>
      <w:r w:rsidRPr="00E72600">
        <w:rPr>
          <w:rFonts w:asciiTheme="majorBidi" w:hAnsiTheme="majorBidi" w:cstheme="majorBidi"/>
          <w:color w:val="222222"/>
          <w:sz w:val="24"/>
          <w:szCs w:val="24"/>
          <w:shd w:val="clear" w:color="auto" w:fill="FFFFFF"/>
        </w:rPr>
        <w:t xml:space="preserve">xplanation and the </w:t>
      </w:r>
      <w:r w:rsidR="0024311A" w:rsidRPr="00E72600">
        <w:rPr>
          <w:rFonts w:asciiTheme="majorBidi" w:hAnsiTheme="majorBidi" w:cstheme="majorBidi"/>
          <w:color w:val="222222"/>
          <w:sz w:val="24"/>
          <w:szCs w:val="24"/>
          <w:shd w:val="clear" w:color="auto" w:fill="FFFFFF"/>
        </w:rPr>
        <w:t>t</w:t>
      </w:r>
      <w:r w:rsidRPr="00E72600">
        <w:rPr>
          <w:rFonts w:asciiTheme="majorBidi" w:hAnsiTheme="majorBidi" w:cstheme="majorBidi"/>
          <w:color w:val="222222"/>
          <w:sz w:val="24"/>
          <w:szCs w:val="24"/>
          <w:shd w:val="clear" w:color="auto" w:fill="FFFFFF"/>
        </w:rPr>
        <w:t xml:space="preserve">asks of </w:t>
      </w:r>
      <w:r w:rsidR="0024311A" w:rsidRPr="00E72600">
        <w:rPr>
          <w:rFonts w:asciiTheme="majorBidi" w:hAnsiTheme="majorBidi" w:cstheme="majorBidi"/>
          <w:color w:val="222222"/>
          <w:sz w:val="24"/>
          <w:szCs w:val="24"/>
          <w:shd w:val="clear" w:color="auto" w:fill="FFFFFF"/>
        </w:rPr>
        <w:t>m</w:t>
      </w:r>
      <w:r w:rsidRPr="00E72600">
        <w:rPr>
          <w:rFonts w:asciiTheme="majorBidi" w:hAnsiTheme="majorBidi" w:cstheme="majorBidi"/>
          <w:color w:val="222222"/>
          <w:sz w:val="24"/>
          <w:szCs w:val="24"/>
          <w:shd w:val="clear" w:color="auto" w:fill="FFFFFF"/>
        </w:rPr>
        <w:t>etaphysics", in Segal, A</w:t>
      </w:r>
      <w:r w:rsidR="0015572A" w:rsidRPr="00E72600">
        <w:rPr>
          <w:rFonts w:asciiTheme="majorBidi" w:hAnsiTheme="majorBidi" w:cstheme="majorBidi"/>
          <w:color w:val="222222"/>
          <w:sz w:val="24"/>
          <w:szCs w:val="24"/>
          <w:shd w:val="clear" w:color="auto" w:fill="FFFFFF"/>
        </w:rPr>
        <w:t>aron</w:t>
      </w:r>
      <w:r w:rsidRPr="00E72600">
        <w:rPr>
          <w:rFonts w:asciiTheme="majorBidi" w:hAnsiTheme="majorBidi" w:cstheme="majorBidi"/>
          <w:color w:val="222222"/>
          <w:sz w:val="24"/>
          <w:szCs w:val="24"/>
          <w:shd w:val="clear" w:color="auto" w:fill="FFFFFF"/>
        </w:rPr>
        <w:t>. and Stang, N</w:t>
      </w:r>
      <w:r w:rsidR="0015572A" w:rsidRPr="00E72600">
        <w:rPr>
          <w:rFonts w:asciiTheme="majorBidi" w:hAnsiTheme="majorBidi" w:cstheme="majorBidi"/>
          <w:color w:val="222222"/>
          <w:sz w:val="24"/>
          <w:szCs w:val="24"/>
          <w:shd w:val="clear" w:color="auto" w:fill="FFFFFF"/>
        </w:rPr>
        <w:t>ick</w:t>
      </w:r>
      <w:r w:rsidRPr="00E72600">
        <w:rPr>
          <w:rFonts w:asciiTheme="majorBidi" w:hAnsiTheme="majorBidi" w:cstheme="majorBidi"/>
          <w:color w:val="222222"/>
          <w:sz w:val="24"/>
          <w:szCs w:val="24"/>
          <w:shd w:val="clear" w:color="auto" w:fill="FFFFFF"/>
        </w:rPr>
        <w:t>.</w:t>
      </w:r>
      <w:r w:rsidR="0015572A" w:rsidRPr="00E72600">
        <w:rPr>
          <w:rFonts w:asciiTheme="majorBidi" w:hAnsiTheme="majorBidi" w:cstheme="majorBidi"/>
          <w:color w:val="222222"/>
          <w:sz w:val="24"/>
          <w:szCs w:val="24"/>
          <w:shd w:val="clear" w:color="auto" w:fill="FFFFFF"/>
        </w:rPr>
        <w:t xml:space="preserve"> (eds.)</w:t>
      </w:r>
      <w:r w:rsidRPr="00E72600">
        <w:rPr>
          <w:rFonts w:asciiTheme="majorBidi" w:hAnsiTheme="majorBidi" w:cstheme="majorBidi"/>
          <w:color w:val="222222"/>
          <w:sz w:val="24"/>
          <w:szCs w:val="24"/>
          <w:shd w:val="clear" w:color="auto" w:fill="FFFFFF"/>
        </w:rPr>
        <w:t xml:space="preserve"> </w:t>
      </w:r>
      <w:r w:rsidRPr="00E72600">
        <w:rPr>
          <w:rFonts w:asciiTheme="majorBidi" w:hAnsiTheme="majorBidi" w:cstheme="majorBidi"/>
          <w:i/>
          <w:iCs/>
          <w:color w:val="222222"/>
          <w:sz w:val="24"/>
          <w:szCs w:val="24"/>
          <w:shd w:val="clear" w:color="auto" w:fill="FFFFFF"/>
        </w:rPr>
        <w:t xml:space="preserve">Systematic </w:t>
      </w:r>
      <w:r w:rsidR="0024311A" w:rsidRPr="00E72600">
        <w:rPr>
          <w:rFonts w:asciiTheme="majorBidi" w:hAnsiTheme="majorBidi" w:cstheme="majorBidi"/>
          <w:i/>
          <w:iCs/>
          <w:color w:val="222222"/>
          <w:sz w:val="24"/>
          <w:szCs w:val="24"/>
          <w:shd w:val="clear" w:color="auto" w:fill="FFFFFF"/>
        </w:rPr>
        <w:t>m</w:t>
      </w:r>
      <w:r w:rsidRPr="00E72600">
        <w:rPr>
          <w:rFonts w:asciiTheme="majorBidi" w:hAnsiTheme="majorBidi" w:cstheme="majorBidi"/>
          <w:i/>
          <w:iCs/>
          <w:color w:val="222222"/>
          <w:sz w:val="24"/>
          <w:szCs w:val="24"/>
          <w:shd w:val="clear" w:color="auto" w:fill="FFFFFF"/>
        </w:rPr>
        <w:t xml:space="preserve">etaphysics: Historical and </w:t>
      </w:r>
      <w:r w:rsidR="0024311A" w:rsidRPr="00E72600">
        <w:rPr>
          <w:rFonts w:asciiTheme="majorBidi" w:hAnsiTheme="majorBidi" w:cstheme="majorBidi"/>
          <w:i/>
          <w:iCs/>
          <w:color w:val="222222"/>
          <w:sz w:val="24"/>
          <w:szCs w:val="24"/>
          <w:shd w:val="clear" w:color="auto" w:fill="FFFFFF"/>
        </w:rPr>
        <w:t>c</w:t>
      </w:r>
      <w:r w:rsidRPr="00E72600">
        <w:rPr>
          <w:rFonts w:asciiTheme="majorBidi" w:hAnsiTheme="majorBidi" w:cstheme="majorBidi"/>
          <w:i/>
          <w:iCs/>
          <w:color w:val="222222"/>
          <w:sz w:val="24"/>
          <w:szCs w:val="24"/>
          <w:shd w:val="clear" w:color="auto" w:fill="FFFFFF"/>
        </w:rPr>
        <w:t xml:space="preserve">ontemporary </w:t>
      </w:r>
      <w:r w:rsidR="0024311A" w:rsidRPr="00E72600">
        <w:rPr>
          <w:rFonts w:asciiTheme="majorBidi" w:hAnsiTheme="majorBidi" w:cstheme="majorBidi"/>
          <w:i/>
          <w:iCs/>
          <w:color w:val="222222"/>
          <w:sz w:val="24"/>
          <w:szCs w:val="24"/>
          <w:shd w:val="clear" w:color="auto" w:fill="FFFFFF"/>
        </w:rPr>
        <w:t>p</w:t>
      </w:r>
      <w:r w:rsidRPr="00E72600">
        <w:rPr>
          <w:rFonts w:asciiTheme="majorBidi" w:hAnsiTheme="majorBidi" w:cstheme="majorBidi"/>
          <w:i/>
          <w:iCs/>
          <w:color w:val="222222"/>
          <w:sz w:val="24"/>
          <w:szCs w:val="24"/>
          <w:shd w:val="clear" w:color="auto" w:fill="FFFFFF"/>
        </w:rPr>
        <w:t>erspectives</w:t>
      </w:r>
      <w:r w:rsidRPr="00E72600">
        <w:rPr>
          <w:rFonts w:asciiTheme="majorBidi" w:hAnsiTheme="majorBidi" w:cstheme="majorBidi"/>
          <w:color w:val="222222"/>
          <w:sz w:val="24"/>
          <w:szCs w:val="24"/>
          <w:shd w:val="clear" w:color="auto" w:fill="FFFFFF"/>
        </w:rPr>
        <w:t>. Oxford: Oxford University Press. (forthcoming)</w:t>
      </w:r>
    </w:p>
    <w:p w14:paraId="08702CD2" w14:textId="13680E3E" w:rsidR="00BF0833" w:rsidRPr="00E72600" w:rsidRDefault="00BF0833" w:rsidP="00EA4D1D">
      <w:pPr>
        <w:bidi w:val="0"/>
        <w:spacing w:line="360" w:lineRule="auto"/>
        <w:rPr>
          <w:rFonts w:asciiTheme="majorBidi" w:hAnsiTheme="majorBidi" w:cstheme="majorBidi"/>
          <w:sz w:val="24"/>
          <w:szCs w:val="24"/>
        </w:rPr>
      </w:pPr>
      <w:r w:rsidRPr="00E72600">
        <w:rPr>
          <w:rFonts w:asciiTheme="majorBidi" w:hAnsiTheme="majorBidi" w:cstheme="majorBidi"/>
          <w:sz w:val="24"/>
          <w:szCs w:val="24"/>
        </w:rPr>
        <w:t xml:space="preserve">Rosen, Gideon. 2010. “Metaphysical </w:t>
      </w:r>
      <w:r w:rsidR="0024311A" w:rsidRPr="00E72600">
        <w:rPr>
          <w:rFonts w:asciiTheme="majorBidi" w:hAnsiTheme="majorBidi" w:cstheme="majorBidi"/>
          <w:sz w:val="24"/>
          <w:szCs w:val="24"/>
        </w:rPr>
        <w:t>d</w:t>
      </w:r>
      <w:r w:rsidRPr="00E72600">
        <w:rPr>
          <w:rFonts w:asciiTheme="majorBidi" w:hAnsiTheme="majorBidi" w:cstheme="majorBidi"/>
          <w:sz w:val="24"/>
          <w:szCs w:val="24"/>
        </w:rPr>
        <w:t xml:space="preserve">ependence: </w:t>
      </w:r>
      <w:r w:rsidR="0024311A" w:rsidRPr="00E72600">
        <w:rPr>
          <w:rFonts w:asciiTheme="majorBidi" w:hAnsiTheme="majorBidi" w:cstheme="majorBidi"/>
          <w:sz w:val="24"/>
          <w:szCs w:val="24"/>
        </w:rPr>
        <w:t>g</w:t>
      </w:r>
      <w:r w:rsidRPr="00E72600">
        <w:rPr>
          <w:rFonts w:asciiTheme="majorBidi" w:hAnsiTheme="majorBidi" w:cstheme="majorBidi"/>
          <w:sz w:val="24"/>
          <w:szCs w:val="24"/>
        </w:rPr>
        <w:t xml:space="preserve">rounding and </w:t>
      </w:r>
      <w:r w:rsidR="0024311A" w:rsidRPr="00E72600">
        <w:rPr>
          <w:rFonts w:asciiTheme="majorBidi" w:hAnsiTheme="majorBidi" w:cstheme="majorBidi"/>
          <w:sz w:val="24"/>
          <w:szCs w:val="24"/>
        </w:rPr>
        <w:t>r</w:t>
      </w:r>
      <w:r w:rsidRPr="00E72600">
        <w:rPr>
          <w:rFonts w:asciiTheme="majorBidi" w:hAnsiTheme="majorBidi" w:cstheme="majorBidi"/>
          <w:sz w:val="24"/>
          <w:szCs w:val="24"/>
        </w:rPr>
        <w:t xml:space="preserve">eduction.” In </w:t>
      </w:r>
      <w:r w:rsidR="0015572A" w:rsidRPr="00E72600">
        <w:rPr>
          <w:rFonts w:asciiTheme="majorBidi" w:hAnsiTheme="majorBidi" w:cstheme="majorBidi"/>
          <w:sz w:val="24"/>
          <w:szCs w:val="24"/>
        </w:rPr>
        <w:t xml:space="preserve">Hale, Bob and Hoffmann, Aviv (eds.) </w:t>
      </w:r>
      <w:r w:rsidRPr="00E72600">
        <w:rPr>
          <w:rFonts w:asciiTheme="majorBidi" w:hAnsiTheme="majorBidi" w:cstheme="majorBidi"/>
          <w:i/>
          <w:iCs/>
          <w:sz w:val="24"/>
          <w:szCs w:val="24"/>
        </w:rPr>
        <w:t xml:space="preserve">Modality: Metaphysics, </w:t>
      </w:r>
      <w:r w:rsidR="0024311A" w:rsidRPr="00E72600">
        <w:rPr>
          <w:rFonts w:asciiTheme="majorBidi" w:hAnsiTheme="majorBidi" w:cstheme="majorBidi"/>
          <w:i/>
          <w:iCs/>
          <w:sz w:val="24"/>
          <w:szCs w:val="24"/>
        </w:rPr>
        <w:t>l</w:t>
      </w:r>
      <w:r w:rsidRPr="00E72600">
        <w:rPr>
          <w:rFonts w:asciiTheme="majorBidi" w:hAnsiTheme="majorBidi" w:cstheme="majorBidi"/>
          <w:i/>
          <w:iCs/>
          <w:sz w:val="24"/>
          <w:szCs w:val="24"/>
        </w:rPr>
        <w:t xml:space="preserve">ogic, and </w:t>
      </w:r>
      <w:r w:rsidR="0024311A" w:rsidRPr="00E72600">
        <w:rPr>
          <w:rFonts w:asciiTheme="majorBidi" w:hAnsiTheme="majorBidi" w:cstheme="majorBidi"/>
          <w:i/>
          <w:iCs/>
          <w:sz w:val="24"/>
          <w:szCs w:val="24"/>
        </w:rPr>
        <w:t>e</w:t>
      </w:r>
      <w:r w:rsidRPr="00E72600">
        <w:rPr>
          <w:rFonts w:asciiTheme="majorBidi" w:hAnsiTheme="majorBidi" w:cstheme="majorBidi"/>
          <w:i/>
          <w:iCs/>
          <w:sz w:val="24"/>
          <w:szCs w:val="24"/>
        </w:rPr>
        <w:t>pistemology</w:t>
      </w:r>
      <w:r w:rsidRPr="00E72600">
        <w:rPr>
          <w:rFonts w:asciiTheme="majorBidi" w:hAnsiTheme="majorBidi" w:cstheme="majorBidi"/>
          <w:sz w:val="24"/>
          <w:szCs w:val="24"/>
        </w:rPr>
        <w:t xml:space="preserve">, 109–35. Oxford: Oxford University Press. </w:t>
      </w:r>
    </w:p>
    <w:p w14:paraId="52742105" w14:textId="77777777" w:rsidR="00BF0833" w:rsidRPr="00E72600" w:rsidRDefault="00BF0833" w:rsidP="00EA4D1D">
      <w:pPr>
        <w:bidi w:val="0"/>
        <w:spacing w:line="360" w:lineRule="auto"/>
        <w:rPr>
          <w:rFonts w:asciiTheme="majorBidi" w:hAnsiTheme="majorBidi" w:cstheme="majorBidi"/>
          <w:color w:val="222222"/>
          <w:sz w:val="24"/>
          <w:szCs w:val="24"/>
          <w:shd w:val="clear" w:color="auto" w:fill="FFFFFF"/>
        </w:rPr>
      </w:pPr>
      <w:bookmarkStart w:id="6" w:name="_Hlk192413340"/>
      <w:r w:rsidRPr="00E72600">
        <w:rPr>
          <w:rFonts w:asciiTheme="majorBidi" w:hAnsiTheme="majorBidi" w:cstheme="majorBidi"/>
          <w:color w:val="222222"/>
          <w:sz w:val="24"/>
          <w:szCs w:val="24"/>
          <w:shd w:val="clear" w:color="auto" w:fill="FFFFFF"/>
        </w:rPr>
        <w:t>Rosen, Gideon. "What is a moral law." </w:t>
      </w:r>
      <w:r w:rsidRPr="00E72600">
        <w:rPr>
          <w:rFonts w:asciiTheme="majorBidi" w:hAnsiTheme="majorBidi" w:cstheme="majorBidi"/>
          <w:sz w:val="24"/>
          <w:szCs w:val="24"/>
        </w:rPr>
        <w:t>In Shafer-Landau, Russ (ed.) </w:t>
      </w:r>
      <w:r w:rsidRPr="00E72600">
        <w:rPr>
          <w:rFonts w:asciiTheme="majorBidi" w:hAnsiTheme="majorBidi" w:cstheme="majorBidi"/>
          <w:i/>
          <w:iCs/>
          <w:color w:val="222222"/>
          <w:sz w:val="24"/>
          <w:szCs w:val="24"/>
          <w:shd w:val="clear" w:color="auto" w:fill="FFFFFF"/>
        </w:rPr>
        <w:t>Oxford studies in metaethics</w:t>
      </w:r>
      <w:r w:rsidRPr="00E72600">
        <w:rPr>
          <w:rFonts w:asciiTheme="majorBidi" w:hAnsiTheme="majorBidi" w:cstheme="majorBidi"/>
          <w:color w:val="222222"/>
          <w:sz w:val="24"/>
          <w:szCs w:val="24"/>
          <w:shd w:val="clear" w:color="auto" w:fill="FFFFFF"/>
        </w:rPr>
        <w:t xml:space="preserve"> 12, no. 135-59 (2017). </w:t>
      </w:r>
      <w:r w:rsidRPr="00E72600">
        <w:rPr>
          <w:rFonts w:asciiTheme="majorBidi" w:hAnsiTheme="majorBidi" w:cstheme="majorBidi"/>
          <w:sz w:val="24"/>
          <w:szCs w:val="24"/>
        </w:rPr>
        <w:t>Oxford University Press.</w:t>
      </w:r>
    </w:p>
    <w:bookmarkEnd w:id="6"/>
    <w:p w14:paraId="4C23A784" w14:textId="77777777" w:rsidR="00BF0833" w:rsidRPr="00E72600" w:rsidRDefault="00BF0833" w:rsidP="00EA4D1D">
      <w:pPr>
        <w:bidi w:val="0"/>
        <w:spacing w:line="360" w:lineRule="auto"/>
        <w:rPr>
          <w:rFonts w:asciiTheme="majorBidi" w:hAnsiTheme="majorBidi" w:cstheme="majorBidi"/>
          <w:sz w:val="24"/>
          <w:szCs w:val="24"/>
        </w:rPr>
      </w:pPr>
      <w:r w:rsidRPr="00E72600">
        <w:rPr>
          <w:rFonts w:asciiTheme="majorBidi" w:hAnsiTheme="majorBidi" w:cstheme="majorBidi"/>
          <w:color w:val="222222"/>
          <w:sz w:val="24"/>
          <w:szCs w:val="24"/>
          <w:shd w:val="clear" w:color="auto" w:fill="FFFFFF"/>
        </w:rPr>
        <w:t>Skow, Bradford. </w:t>
      </w:r>
      <w:r w:rsidRPr="00E72600">
        <w:rPr>
          <w:rFonts w:asciiTheme="majorBidi" w:hAnsiTheme="majorBidi" w:cstheme="majorBidi"/>
          <w:i/>
          <w:iCs/>
          <w:color w:val="222222"/>
          <w:sz w:val="24"/>
          <w:szCs w:val="24"/>
          <w:shd w:val="clear" w:color="auto" w:fill="FFFFFF"/>
        </w:rPr>
        <w:t>Reasons why</w:t>
      </w:r>
      <w:r w:rsidRPr="00E72600">
        <w:rPr>
          <w:rFonts w:asciiTheme="majorBidi" w:hAnsiTheme="majorBidi" w:cstheme="majorBidi"/>
          <w:color w:val="222222"/>
          <w:sz w:val="24"/>
          <w:szCs w:val="24"/>
          <w:shd w:val="clear" w:color="auto" w:fill="FFFFFF"/>
        </w:rPr>
        <w:t>. Oxford University Press, 2016</w:t>
      </w:r>
    </w:p>
    <w:p w14:paraId="7263750E" w14:textId="6B09B46D" w:rsidR="00AA3D5B" w:rsidRPr="00E72600" w:rsidRDefault="00AA3D5B" w:rsidP="00EA4D1D">
      <w:pPr>
        <w:bidi w:val="0"/>
        <w:spacing w:line="360" w:lineRule="auto"/>
        <w:rPr>
          <w:rFonts w:asciiTheme="majorBidi" w:hAnsiTheme="majorBidi" w:cstheme="majorBidi"/>
          <w:color w:val="222222"/>
          <w:sz w:val="24"/>
          <w:szCs w:val="24"/>
          <w:shd w:val="clear" w:color="auto" w:fill="FFFFFF"/>
        </w:rPr>
      </w:pPr>
      <w:r w:rsidRPr="00E72600">
        <w:rPr>
          <w:rFonts w:asciiTheme="majorBidi" w:hAnsiTheme="majorBidi" w:cstheme="majorBidi"/>
          <w:color w:val="222222"/>
          <w:sz w:val="24"/>
          <w:szCs w:val="24"/>
          <w:shd w:val="clear" w:color="auto" w:fill="FFFFFF"/>
        </w:rPr>
        <w:t>Suikkanen, Jussi. "Nonnaturalism, the supervenience challenge, higher-order properties, and trope theory." </w:t>
      </w:r>
      <w:r w:rsidR="00DE7D33" w:rsidRPr="00E72600">
        <w:rPr>
          <w:rFonts w:asciiTheme="majorBidi" w:hAnsiTheme="majorBidi" w:cstheme="majorBidi"/>
          <w:i/>
          <w:iCs/>
          <w:color w:val="222222"/>
          <w:sz w:val="24"/>
          <w:szCs w:val="24"/>
          <w:shd w:val="clear" w:color="auto" w:fill="FFFFFF"/>
        </w:rPr>
        <w:t>The Journal of Ethics and Social Philosophy</w:t>
      </w:r>
      <w:r w:rsidR="00DE7D33" w:rsidRPr="00E72600">
        <w:rPr>
          <w:rFonts w:asciiTheme="majorBidi" w:hAnsiTheme="majorBidi" w:cstheme="majorBidi"/>
          <w:color w:val="222222"/>
          <w:sz w:val="24"/>
          <w:szCs w:val="24"/>
          <w:shd w:val="clear" w:color="auto" w:fill="FFFFFF"/>
        </w:rPr>
        <w:t xml:space="preserve"> </w:t>
      </w:r>
      <w:r w:rsidRPr="00E72600">
        <w:rPr>
          <w:rFonts w:asciiTheme="majorBidi" w:hAnsiTheme="majorBidi" w:cstheme="majorBidi"/>
          <w:color w:val="222222"/>
          <w:sz w:val="24"/>
          <w:szCs w:val="24"/>
          <w:shd w:val="clear" w:color="auto" w:fill="FFFFFF"/>
        </w:rPr>
        <w:t>26 (2023): 601.</w:t>
      </w:r>
    </w:p>
    <w:p w14:paraId="079F1FC9" w14:textId="47694870" w:rsidR="00861589" w:rsidRPr="00E72600" w:rsidRDefault="00BF0833" w:rsidP="00EA4D1D">
      <w:pPr>
        <w:bidi w:val="0"/>
        <w:spacing w:line="360" w:lineRule="auto"/>
        <w:rPr>
          <w:rFonts w:asciiTheme="majorBidi" w:hAnsiTheme="majorBidi" w:cstheme="majorBidi"/>
          <w:color w:val="222222"/>
          <w:sz w:val="24"/>
          <w:szCs w:val="24"/>
          <w:shd w:val="clear" w:color="auto" w:fill="FFFFFF"/>
        </w:rPr>
      </w:pPr>
      <w:r w:rsidRPr="00E72600">
        <w:rPr>
          <w:rFonts w:asciiTheme="majorBidi" w:hAnsiTheme="majorBidi" w:cstheme="majorBidi"/>
          <w:color w:val="222222"/>
          <w:sz w:val="24"/>
          <w:szCs w:val="24"/>
          <w:shd w:val="clear" w:color="auto" w:fill="FFFFFF"/>
        </w:rPr>
        <w:t xml:space="preserve">Tsu, Peter Shiu-Hwa. "Shapelessness and predication supervenience: a limited defense of shapeless moral particularism." </w:t>
      </w:r>
      <w:r w:rsidRPr="00E72600">
        <w:rPr>
          <w:rFonts w:asciiTheme="majorBidi" w:hAnsiTheme="majorBidi" w:cstheme="majorBidi"/>
          <w:i/>
          <w:iCs/>
          <w:color w:val="222222"/>
          <w:sz w:val="24"/>
          <w:szCs w:val="24"/>
          <w:shd w:val="clear" w:color="auto" w:fill="FFFFFF"/>
        </w:rPr>
        <w:t>Philosophical Studies</w:t>
      </w:r>
      <w:r w:rsidRPr="00E72600">
        <w:rPr>
          <w:rFonts w:asciiTheme="majorBidi" w:hAnsiTheme="majorBidi" w:cstheme="majorBidi"/>
          <w:color w:val="222222"/>
          <w:sz w:val="24"/>
          <w:szCs w:val="24"/>
          <w:shd w:val="clear" w:color="auto" w:fill="FFFFFF"/>
        </w:rPr>
        <w:t xml:space="preserve"> 166, no. Suppl 1 (2013): 51-67</w:t>
      </w:r>
      <w:r w:rsidRPr="00E72600" w:rsidDel="00574EAA">
        <w:rPr>
          <w:rFonts w:asciiTheme="majorBidi" w:hAnsiTheme="majorBidi" w:cstheme="majorBidi"/>
          <w:color w:val="222222"/>
          <w:sz w:val="24"/>
          <w:szCs w:val="24"/>
          <w:shd w:val="clear" w:color="auto" w:fill="FFFFFF"/>
        </w:rPr>
        <w:t xml:space="preserve"> </w:t>
      </w:r>
    </w:p>
    <w:p w14:paraId="0EDE3F9C" w14:textId="7152915A" w:rsidR="00BF0833" w:rsidRPr="00E72600" w:rsidRDefault="00BF0833" w:rsidP="00EA4D1D">
      <w:pPr>
        <w:bidi w:val="0"/>
        <w:spacing w:line="360" w:lineRule="auto"/>
        <w:rPr>
          <w:rFonts w:asciiTheme="majorBidi" w:hAnsiTheme="majorBidi" w:cstheme="majorBidi"/>
          <w:color w:val="222222"/>
          <w:sz w:val="24"/>
          <w:szCs w:val="24"/>
          <w:shd w:val="clear" w:color="auto" w:fill="FFFFFF"/>
        </w:rPr>
      </w:pPr>
      <w:r w:rsidRPr="00E72600">
        <w:rPr>
          <w:rFonts w:asciiTheme="majorBidi" w:hAnsiTheme="majorBidi" w:cstheme="majorBidi"/>
          <w:color w:val="222222"/>
          <w:sz w:val="24"/>
          <w:szCs w:val="24"/>
          <w:shd w:val="clear" w:color="auto" w:fill="FFFFFF"/>
        </w:rPr>
        <w:t xml:space="preserve">Van Inwagen, Peter. </w:t>
      </w:r>
      <w:r w:rsidRPr="00E72600">
        <w:rPr>
          <w:rFonts w:asciiTheme="majorBidi" w:hAnsiTheme="majorBidi" w:cstheme="majorBidi"/>
          <w:i/>
          <w:iCs/>
          <w:color w:val="222222"/>
          <w:sz w:val="24"/>
          <w:szCs w:val="24"/>
          <w:shd w:val="clear" w:color="auto" w:fill="FFFFFF"/>
        </w:rPr>
        <w:t>An essay on free will</w:t>
      </w:r>
      <w:r w:rsidRPr="00E72600">
        <w:rPr>
          <w:rFonts w:asciiTheme="majorBidi" w:hAnsiTheme="majorBidi" w:cstheme="majorBidi"/>
          <w:color w:val="222222"/>
          <w:sz w:val="24"/>
          <w:szCs w:val="24"/>
          <w:shd w:val="clear" w:color="auto" w:fill="FFFFFF"/>
        </w:rPr>
        <w:t>. Oxford: Clarendon Press, 1983</w:t>
      </w:r>
    </w:p>
    <w:p w14:paraId="7F3AF02D" w14:textId="280D78D7" w:rsidR="00BF0833" w:rsidRPr="00E72600" w:rsidRDefault="00BF0833" w:rsidP="00EA4D1D">
      <w:pPr>
        <w:bidi w:val="0"/>
        <w:spacing w:line="360" w:lineRule="auto"/>
        <w:rPr>
          <w:rFonts w:asciiTheme="majorBidi" w:hAnsiTheme="majorBidi" w:cstheme="majorBidi"/>
          <w:sz w:val="24"/>
          <w:szCs w:val="24"/>
        </w:rPr>
      </w:pPr>
      <w:r w:rsidRPr="00E72600">
        <w:rPr>
          <w:rFonts w:asciiTheme="majorBidi" w:hAnsiTheme="majorBidi" w:cstheme="majorBidi"/>
          <w:sz w:val="24"/>
          <w:szCs w:val="24"/>
        </w:rPr>
        <w:t xml:space="preserve">Väyrynen, Pekka. "I—Grounding and </w:t>
      </w:r>
      <w:r w:rsidR="0024311A" w:rsidRPr="00E72600">
        <w:rPr>
          <w:rFonts w:asciiTheme="majorBidi" w:hAnsiTheme="majorBidi" w:cstheme="majorBidi"/>
          <w:sz w:val="24"/>
          <w:szCs w:val="24"/>
        </w:rPr>
        <w:t>n</w:t>
      </w:r>
      <w:r w:rsidRPr="00E72600">
        <w:rPr>
          <w:rFonts w:asciiTheme="majorBidi" w:hAnsiTheme="majorBidi" w:cstheme="majorBidi"/>
          <w:sz w:val="24"/>
          <w:szCs w:val="24"/>
        </w:rPr>
        <w:t xml:space="preserve">ormative </w:t>
      </w:r>
      <w:r w:rsidR="0024311A" w:rsidRPr="00E72600">
        <w:rPr>
          <w:rFonts w:asciiTheme="majorBidi" w:hAnsiTheme="majorBidi" w:cstheme="majorBidi"/>
          <w:sz w:val="24"/>
          <w:szCs w:val="24"/>
        </w:rPr>
        <w:t>e</w:t>
      </w:r>
      <w:r w:rsidRPr="00E72600">
        <w:rPr>
          <w:rFonts w:asciiTheme="majorBidi" w:hAnsiTheme="majorBidi" w:cstheme="majorBidi"/>
          <w:sz w:val="24"/>
          <w:szCs w:val="24"/>
        </w:rPr>
        <w:t>xplanation." In </w:t>
      </w:r>
      <w:r w:rsidRPr="00E72600">
        <w:rPr>
          <w:rFonts w:asciiTheme="majorBidi" w:hAnsiTheme="majorBidi" w:cstheme="majorBidi"/>
          <w:i/>
          <w:iCs/>
          <w:sz w:val="24"/>
          <w:szCs w:val="24"/>
        </w:rPr>
        <w:t>Aristotelian Society Supplementary Volume</w:t>
      </w:r>
      <w:r w:rsidRPr="00E72600">
        <w:rPr>
          <w:rFonts w:asciiTheme="majorBidi" w:hAnsiTheme="majorBidi" w:cstheme="majorBidi"/>
          <w:sz w:val="24"/>
          <w:szCs w:val="24"/>
        </w:rPr>
        <w:t>. 87, no. 1, pp. 155-178. Oxford, UK: Blackwell, 2013.</w:t>
      </w:r>
    </w:p>
    <w:p w14:paraId="5FAB3B57" w14:textId="0C2F540F" w:rsidR="00BF0833" w:rsidRPr="00E72600" w:rsidRDefault="00BF0833" w:rsidP="00EA4D1D">
      <w:pPr>
        <w:bidi w:val="0"/>
        <w:spacing w:line="360" w:lineRule="auto"/>
        <w:rPr>
          <w:rFonts w:asciiTheme="majorBidi" w:hAnsiTheme="majorBidi" w:cstheme="majorBidi"/>
          <w:sz w:val="24"/>
          <w:szCs w:val="24"/>
        </w:rPr>
      </w:pPr>
      <w:r w:rsidRPr="00E72600">
        <w:rPr>
          <w:rFonts w:asciiTheme="majorBidi" w:hAnsiTheme="majorBidi" w:cstheme="majorBidi"/>
          <w:color w:val="222222"/>
          <w:sz w:val="24"/>
          <w:szCs w:val="24"/>
          <w:shd w:val="clear" w:color="auto" w:fill="FFFFFF"/>
        </w:rPr>
        <w:t>Scanlon, Thomas M. </w:t>
      </w:r>
      <w:r w:rsidRPr="00E72600">
        <w:rPr>
          <w:rFonts w:asciiTheme="majorBidi" w:hAnsiTheme="majorBidi" w:cstheme="majorBidi"/>
          <w:i/>
          <w:iCs/>
          <w:color w:val="222222"/>
          <w:sz w:val="24"/>
          <w:szCs w:val="24"/>
          <w:shd w:val="clear" w:color="auto" w:fill="FFFFFF"/>
        </w:rPr>
        <w:t>Being realistic about reasons</w:t>
      </w:r>
      <w:r w:rsidRPr="00E72600">
        <w:rPr>
          <w:rFonts w:asciiTheme="majorBidi" w:hAnsiTheme="majorBidi" w:cstheme="majorBidi"/>
          <w:color w:val="222222"/>
          <w:sz w:val="24"/>
          <w:szCs w:val="24"/>
          <w:shd w:val="clear" w:color="auto" w:fill="FFFFFF"/>
        </w:rPr>
        <w:t>. Oxford University Press, 2014.</w:t>
      </w:r>
      <w:r w:rsidRPr="00E72600" w:rsidDel="00206D31">
        <w:rPr>
          <w:rFonts w:asciiTheme="majorBidi" w:hAnsiTheme="majorBidi" w:cstheme="majorBidi"/>
          <w:color w:val="222222"/>
          <w:sz w:val="24"/>
          <w:szCs w:val="24"/>
          <w:shd w:val="clear" w:color="auto" w:fill="FFFFFF"/>
        </w:rPr>
        <w:t xml:space="preserve"> </w:t>
      </w:r>
      <w:r w:rsidRPr="00E72600">
        <w:rPr>
          <w:rFonts w:asciiTheme="majorBidi" w:hAnsiTheme="majorBidi" w:cstheme="majorBidi"/>
          <w:color w:val="222222"/>
          <w:sz w:val="24"/>
          <w:szCs w:val="24"/>
          <w:shd w:val="clear" w:color="auto" w:fill="FFFFFF"/>
        </w:rPr>
        <w:t xml:space="preserve">Schurz, Gerhard. (2002). </w:t>
      </w:r>
      <w:r w:rsidR="00861589" w:rsidRPr="00E72600">
        <w:rPr>
          <w:rFonts w:asciiTheme="majorBidi" w:hAnsiTheme="majorBidi" w:cstheme="majorBidi"/>
          <w:color w:val="222222"/>
          <w:sz w:val="24"/>
          <w:szCs w:val="24"/>
          <w:shd w:val="clear" w:color="auto" w:fill="FFFFFF"/>
        </w:rPr>
        <w:t>"</w:t>
      </w:r>
      <w:r w:rsidRPr="00E72600">
        <w:rPr>
          <w:rFonts w:asciiTheme="majorBidi" w:hAnsiTheme="majorBidi" w:cstheme="majorBidi"/>
          <w:color w:val="222222"/>
          <w:sz w:val="24"/>
          <w:szCs w:val="24"/>
          <w:shd w:val="clear" w:color="auto" w:fill="FFFFFF"/>
        </w:rPr>
        <w:t>Ceteris paribus laws: Classification and deconstruction</w:t>
      </w:r>
      <w:r w:rsidR="00861589" w:rsidRPr="00E72600">
        <w:rPr>
          <w:rFonts w:asciiTheme="majorBidi" w:hAnsiTheme="majorBidi" w:cstheme="majorBidi"/>
          <w:color w:val="222222"/>
          <w:sz w:val="24"/>
          <w:szCs w:val="24"/>
          <w:shd w:val="clear" w:color="auto" w:fill="FFFFFF"/>
        </w:rPr>
        <w:t>"</w:t>
      </w:r>
      <w:r w:rsidRPr="00E72600">
        <w:rPr>
          <w:rFonts w:asciiTheme="majorBidi" w:hAnsiTheme="majorBidi" w:cstheme="majorBidi"/>
          <w:color w:val="222222"/>
          <w:sz w:val="24"/>
          <w:szCs w:val="24"/>
          <w:shd w:val="clear" w:color="auto" w:fill="FFFFFF"/>
        </w:rPr>
        <w:t>. </w:t>
      </w:r>
      <w:r w:rsidRPr="00E72600">
        <w:rPr>
          <w:rFonts w:asciiTheme="majorBidi" w:hAnsiTheme="majorBidi" w:cstheme="majorBidi"/>
          <w:i/>
          <w:iCs/>
          <w:color w:val="222222"/>
          <w:sz w:val="24"/>
          <w:szCs w:val="24"/>
          <w:shd w:val="clear" w:color="auto" w:fill="FFFFFF"/>
        </w:rPr>
        <w:t>Erkenntnis</w:t>
      </w:r>
      <w:r w:rsidRPr="00E72600">
        <w:rPr>
          <w:rFonts w:asciiTheme="majorBidi" w:hAnsiTheme="majorBidi" w:cstheme="majorBidi"/>
          <w:color w:val="222222"/>
          <w:sz w:val="24"/>
          <w:szCs w:val="24"/>
          <w:shd w:val="clear" w:color="auto" w:fill="FFFFFF"/>
        </w:rPr>
        <w:t>, </w:t>
      </w:r>
      <w:r w:rsidRPr="00E72600">
        <w:rPr>
          <w:rFonts w:asciiTheme="majorBidi" w:hAnsiTheme="majorBidi" w:cstheme="majorBidi"/>
          <w:i/>
          <w:iCs/>
          <w:color w:val="222222"/>
          <w:sz w:val="24"/>
          <w:szCs w:val="24"/>
          <w:shd w:val="clear" w:color="auto" w:fill="FFFFFF"/>
        </w:rPr>
        <w:t>57</w:t>
      </w:r>
      <w:r w:rsidRPr="00E72600">
        <w:rPr>
          <w:rFonts w:asciiTheme="majorBidi" w:hAnsiTheme="majorBidi" w:cstheme="majorBidi"/>
          <w:color w:val="222222"/>
          <w:sz w:val="24"/>
          <w:szCs w:val="24"/>
          <w:shd w:val="clear" w:color="auto" w:fill="FFFFFF"/>
        </w:rPr>
        <w:t>(3), 351-372.</w:t>
      </w:r>
    </w:p>
    <w:p w14:paraId="47107357" w14:textId="77777777" w:rsidR="00BF0833" w:rsidRPr="00E72600" w:rsidRDefault="00BF0833" w:rsidP="00EA4D1D">
      <w:pPr>
        <w:bidi w:val="0"/>
        <w:spacing w:line="360" w:lineRule="auto"/>
        <w:rPr>
          <w:rFonts w:asciiTheme="majorBidi" w:hAnsiTheme="majorBidi" w:cstheme="majorBidi"/>
          <w:sz w:val="24"/>
          <w:szCs w:val="24"/>
        </w:rPr>
      </w:pPr>
      <w:r w:rsidRPr="00E72600">
        <w:rPr>
          <w:rFonts w:asciiTheme="majorBidi" w:hAnsiTheme="majorBidi" w:cstheme="majorBidi"/>
          <w:sz w:val="24"/>
          <w:szCs w:val="24"/>
        </w:rPr>
        <w:t>Shafer-Landau, Russ. </w:t>
      </w:r>
      <w:r w:rsidRPr="00E72600">
        <w:rPr>
          <w:rFonts w:asciiTheme="majorBidi" w:hAnsiTheme="majorBidi" w:cstheme="majorBidi"/>
          <w:i/>
          <w:iCs/>
          <w:sz w:val="24"/>
          <w:szCs w:val="24"/>
        </w:rPr>
        <w:t>Moral realism: A defence</w:t>
      </w:r>
      <w:r w:rsidRPr="00E72600">
        <w:rPr>
          <w:rFonts w:asciiTheme="majorBidi" w:hAnsiTheme="majorBidi" w:cstheme="majorBidi"/>
          <w:sz w:val="24"/>
          <w:szCs w:val="24"/>
        </w:rPr>
        <w:t>. Clarendon Press, 2003.</w:t>
      </w:r>
      <w:r w:rsidRPr="00E72600" w:rsidDel="00206D31">
        <w:rPr>
          <w:rFonts w:asciiTheme="majorBidi" w:hAnsiTheme="majorBidi" w:cstheme="majorBidi"/>
          <w:sz w:val="24"/>
          <w:szCs w:val="24"/>
        </w:rPr>
        <w:t xml:space="preserve"> </w:t>
      </w:r>
    </w:p>
    <w:p w14:paraId="131CEA82" w14:textId="4FFCCA09" w:rsidR="00BF0833" w:rsidRPr="00E72600" w:rsidRDefault="00BF0833" w:rsidP="007F4B82">
      <w:pPr>
        <w:bidi w:val="0"/>
        <w:spacing w:line="360" w:lineRule="auto"/>
        <w:rPr>
          <w:rFonts w:asciiTheme="majorBidi" w:hAnsiTheme="majorBidi" w:cstheme="majorBidi"/>
          <w:color w:val="222222"/>
          <w:sz w:val="24"/>
          <w:szCs w:val="24"/>
          <w:shd w:val="clear" w:color="auto" w:fill="FFFFFF"/>
        </w:rPr>
      </w:pPr>
      <w:r w:rsidRPr="00E72600">
        <w:rPr>
          <w:rFonts w:asciiTheme="majorBidi" w:hAnsiTheme="majorBidi" w:cstheme="majorBidi"/>
          <w:color w:val="222222"/>
          <w:sz w:val="24"/>
          <w:szCs w:val="24"/>
          <w:shd w:val="clear" w:color="auto" w:fill="FFFFFF"/>
        </w:rPr>
        <w:t>Wittgenstein, Ludwig. </w:t>
      </w:r>
      <w:r w:rsidRPr="00E72600">
        <w:rPr>
          <w:rFonts w:asciiTheme="majorBidi" w:hAnsiTheme="majorBidi" w:cstheme="majorBidi"/>
          <w:i/>
          <w:iCs/>
          <w:color w:val="222222"/>
          <w:sz w:val="24"/>
          <w:szCs w:val="24"/>
          <w:shd w:val="clear" w:color="auto" w:fill="FFFFFF"/>
        </w:rPr>
        <w:t>Tractatus logico-philosophicus</w:t>
      </w:r>
      <w:r w:rsidRPr="00E72600">
        <w:rPr>
          <w:rFonts w:asciiTheme="majorBidi" w:hAnsiTheme="majorBidi" w:cstheme="majorBidi"/>
          <w:color w:val="222222"/>
          <w:sz w:val="24"/>
          <w:szCs w:val="24"/>
          <w:shd w:val="clear" w:color="auto" w:fill="FFFFFF"/>
        </w:rPr>
        <w:t>. Routledge, 2013.</w:t>
      </w:r>
    </w:p>
    <w:p w14:paraId="44ABC7F2" w14:textId="72C84BDF" w:rsidR="00F82739" w:rsidRPr="00E72600" w:rsidRDefault="00F82739" w:rsidP="007F4B82">
      <w:pPr>
        <w:bidi w:val="0"/>
        <w:spacing w:line="360" w:lineRule="auto"/>
        <w:rPr>
          <w:rFonts w:asciiTheme="majorBidi" w:hAnsiTheme="majorBidi" w:cstheme="majorBidi"/>
          <w:sz w:val="24"/>
          <w:szCs w:val="24"/>
        </w:rPr>
      </w:pPr>
      <w:r w:rsidRPr="00E72600">
        <w:rPr>
          <w:rFonts w:asciiTheme="majorBidi" w:hAnsiTheme="majorBidi" w:cstheme="majorBidi"/>
          <w:sz w:val="24"/>
          <w:szCs w:val="24"/>
        </w:rPr>
        <w:t>Wygoda Cohen, Shlomit. "Not all partial grounds partly ground: Some useful distinctions in the theory of grounding." </w:t>
      </w:r>
      <w:r w:rsidRPr="00E72600">
        <w:rPr>
          <w:rFonts w:asciiTheme="majorBidi" w:hAnsiTheme="majorBidi" w:cstheme="majorBidi"/>
          <w:i/>
          <w:iCs/>
          <w:sz w:val="24"/>
          <w:szCs w:val="24"/>
        </w:rPr>
        <w:t>Philosophy and Phenomenological Research</w:t>
      </w:r>
      <w:r w:rsidRPr="00E72600">
        <w:rPr>
          <w:rFonts w:asciiTheme="majorBidi" w:hAnsiTheme="majorBidi" w:cstheme="majorBidi"/>
          <w:sz w:val="24"/>
          <w:szCs w:val="24"/>
        </w:rPr>
        <w:t> 100, no. 1 (2020): 75-92</w:t>
      </w:r>
    </w:p>
    <w:p w14:paraId="3CD7E8C8" w14:textId="4A694C95" w:rsidR="00F82739" w:rsidRPr="00E72600" w:rsidRDefault="00F82739" w:rsidP="00EA4D1D">
      <w:pPr>
        <w:bidi w:val="0"/>
        <w:spacing w:line="360" w:lineRule="auto"/>
        <w:rPr>
          <w:rFonts w:asciiTheme="majorBidi" w:hAnsiTheme="majorBidi" w:cstheme="majorBidi"/>
          <w:sz w:val="24"/>
          <w:szCs w:val="24"/>
        </w:rPr>
      </w:pPr>
      <w:r w:rsidRPr="00E72600">
        <w:rPr>
          <w:rFonts w:asciiTheme="majorBidi" w:hAnsiTheme="majorBidi" w:cstheme="majorBidi"/>
          <w:sz w:val="24"/>
          <w:szCs w:val="24"/>
        </w:rPr>
        <w:t>Wygoda Cohen, Shlomit. "Mind independence versus mind nongroundedness: Two kinds of objectivism." </w:t>
      </w:r>
      <w:r w:rsidRPr="00E72600">
        <w:rPr>
          <w:rFonts w:asciiTheme="majorBidi" w:hAnsiTheme="majorBidi" w:cstheme="majorBidi"/>
          <w:i/>
          <w:iCs/>
          <w:sz w:val="24"/>
          <w:szCs w:val="24"/>
        </w:rPr>
        <w:t>Ethics</w:t>
      </w:r>
      <w:r w:rsidRPr="00E72600">
        <w:rPr>
          <w:rFonts w:asciiTheme="majorBidi" w:hAnsiTheme="majorBidi" w:cstheme="majorBidi"/>
          <w:sz w:val="24"/>
          <w:szCs w:val="24"/>
        </w:rPr>
        <w:t> 132, no. 1 (2021): 180-203</w:t>
      </w:r>
    </w:p>
    <w:p w14:paraId="7949BD14" w14:textId="2EB67A9C" w:rsidR="00BF0833" w:rsidRPr="00E72600" w:rsidRDefault="00BF0833" w:rsidP="00EA4D1D">
      <w:pPr>
        <w:bidi w:val="0"/>
        <w:spacing w:line="360" w:lineRule="auto"/>
        <w:rPr>
          <w:rFonts w:asciiTheme="majorBidi" w:hAnsiTheme="majorBidi" w:cstheme="majorBidi"/>
          <w:sz w:val="24"/>
          <w:szCs w:val="24"/>
        </w:rPr>
      </w:pPr>
      <w:r w:rsidRPr="00E72600">
        <w:rPr>
          <w:rFonts w:asciiTheme="majorBidi" w:hAnsiTheme="majorBidi" w:cstheme="majorBidi"/>
          <w:sz w:val="24"/>
          <w:szCs w:val="24"/>
        </w:rPr>
        <w:lastRenderedPageBreak/>
        <w:t>Wygoda Cohen, Shlomit. "Indeterministic grounding." </w:t>
      </w:r>
      <w:r w:rsidRPr="00E72600">
        <w:rPr>
          <w:rFonts w:asciiTheme="majorBidi" w:hAnsiTheme="majorBidi" w:cstheme="majorBidi"/>
          <w:i/>
          <w:iCs/>
          <w:sz w:val="24"/>
          <w:szCs w:val="24"/>
        </w:rPr>
        <w:t>Synthese</w:t>
      </w:r>
      <w:r w:rsidRPr="00E72600">
        <w:rPr>
          <w:rFonts w:asciiTheme="majorBidi" w:hAnsiTheme="majorBidi" w:cstheme="majorBidi"/>
          <w:sz w:val="24"/>
          <w:szCs w:val="24"/>
        </w:rPr>
        <w:t> 204, no. 1 (2024): 19.</w:t>
      </w:r>
    </w:p>
    <w:p w14:paraId="7E2D6632" w14:textId="5AC06A8B" w:rsidR="00F82739" w:rsidRPr="00E72600" w:rsidRDefault="00F82739" w:rsidP="007F4B82">
      <w:pPr>
        <w:bidi w:val="0"/>
        <w:spacing w:line="360" w:lineRule="auto"/>
        <w:rPr>
          <w:rFonts w:asciiTheme="majorBidi" w:hAnsiTheme="majorBidi" w:cstheme="majorBidi"/>
          <w:sz w:val="24"/>
          <w:szCs w:val="24"/>
        </w:rPr>
      </w:pPr>
      <w:r w:rsidRPr="00E72600">
        <w:rPr>
          <w:rFonts w:asciiTheme="majorBidi" w:hAnsiTheme="majorBidi" w:cstheme="majorBidi"/>
          <w:sz w:val="24"/>
          <w:szCs w:val="24"/>
        </w:rPr>
        <w:t>Wygoda Cohen, Shlomit. "Athletic enhancement and human nature." </w:t>
      </w:r>
      <w:r w:rsidRPr="00E72600">
        <w:rPr>
          <w:rFonts w:asciiTheme="majorBidi" w:hAnsiTheme="majorBidi" w:cstheme="majorBidi"/>
          <w:i/>
          <w:iCs/>
          <w:sz w:val="24"/>
          <w:szCs w:val="24"/>
        </w:rPr>
        <w:t>Bioethics</w:t>
      </w:r>
      <w:r w:rsidRPr="00E72600">
        <w:rPr>
          <w:rFonts w:asciiTheme="majorBidi" w:hAnsiTheme="majorBidi" w:cstheme="majorBidi"/>
          <w:sz w:val="24"/>
          <w:szCs w:val="24"/>
        </w:rPr>
        <w:t> 39, no. 1 (2025a): 108-116.</w:t>
      </w:r>
    </w:p>
    <w:p w14:paraId="1B1B0800" w14:textId="222C58C0" w:rsidR="00F82739" w:rsidRPr="00E72600" w:rsidRDefault="00F82739" w:rsidP="007F4B82">
      <w:pPr>
        <w:bidi w:val="0"/>
        <w:spacing w:line="360" w:lineRule="auto"/>
        <w:rPr>
          <w:rFonts w:asciiTheme="majorBidi" w:hAnsiTheme="majorBidi" w:cstheme="majorBidi"/>
          <w:sz w:val="24"/>
          <w:szCs w:val="24"/>
        </w:rPr>
      </w:pPr>
      <w:r w:rsidRPr="00E72600">
        <w:rPr>
          <w:rFonts w:asciiTheme="majorBidi" w:hAnsiTheme="majorBidi" w:cstheme="majorBidi"/>
          <w:sz w:val="24"/>
          <w:szCs w:val="24"/>
        </w:rPr>
        <w:t xml:space="preserve">Wygoda Cohen, Shlomit. "Making </w:t>
      </w:r>
      <w:r w:rsidR="0024311A" w:rsidRPr="00E72600">
        <w:rPr>
          <w:rFonts w:asciiTheme="majorBidi" w:hAnsiTheme="majorBidi" w:cstheme="majorBidi"/>
          <w:sz w:val="24"/>
          <w:szCs w:val="24"/>
        </w:rPr>
        <w:t>m</w:t>
      </w:r>
      <w:r w:rsidRPr="00E72600">
        <w:rPr>
          <w:rFonts w:asciiTheme="majorBidi" w:hAnsiTheme="majorBidi" w:cstheme="majorBidi"/>
          <w:sz w:val="24"/>
          <w:szCs w:val="24"/>
        </w:rPr>
        <w:t xml:space="preserve">oral </w:t>
      </w:r>
      <w:r w:rsidR="0024311A" w:rsidRPr="00E72600">
        <w:rPr>
          <w:rFonts w:asciiTheme="majorBidi" w:hAnsiTheme="majorBidi" w:cstheme="majorBidi"/>
          <w:sz w:val="24"/>
          <w:szCs w:val="24"/>
        </w:rPr>
        <w:t>j</w:t>
      </w:r>
      <w:r w:rsidRPr="00E72600">
        <w:rPr>
          <w:rFonts w:asciiTheme="majorBidi" w:hAnsiTheme="majorBidi" w:cstheme="majorBidi"/>
          <w:sz w:val="24"/>
          <w:szCs w:val="24"/>
        </w:rPr>
        <w:t xml:space="preserve">udgments on </w:t>
      </w:r>
      <w:r w:rsidR="0024311A" w:rsidRPr="00E72600">
        <w:rPr>
          <w:rFonts w:asciiTheme="majorBidi" w:hAnsiTheme="majorBidi" w:cstheme="majorBidi"/>
          <w:sz w:val="24"/>
          <w:szCs w:val="24"/>
        </w:rPr>
        <w:t>a</w:t>
      </w:r>
      <w:r w:rsidRPr="00E72600">
        <w:rPr>
          <w:rFonts w:asciiTheme="majorBidi" w:hAnsiTheme="majorBidi" w:cstheme="majorBidi"/>
          <w:sz w:val="24"/>
          <w:szCs w:val="24"/>
        </w:rPr>
        <w:t xml:space="preserve">dequate </w:t>
      </w:r>
      <w:r w:rsidR="0024311A" w:rsidRPr="00E72600">
        <w:rPr>
          <w:rFonts w:asciiTheme="majorBidi" w:hAnsiTheme="majorBidi" w:cstheme="majorBidi"/>
          <w:sz w:val="24"/>
          <w:szCs w:val="24"/>
        </w:rPr>
        <w:t>g</w:t>
      </w:r>
      <w:r w:rsidRPr="00E72600">
        <w:rPr>
          <w:rFonts w:asciiTheme="majorBidi" w:hAnsiTheme="majorBidi" w:cstheme="majorBidi"/>
          <w:sz w:val="24"/>
          <w:szCs w:val="24"/>
        </w:rPr>
        <w:t xml:space="preserve">rounds: From </w:t>
      </w:r>
      <w:r w:rsidR="0024311A" w:rsidRPr="00E72600">
        <w:rPr>
          <w:rFonts w:asciiTheme="majorBidi" w:hAnsiTheme="majorBidi" w:cstheme="majorBidi"/>
          <w:sz w:val="24"/>
          <w:szCs w:val="24"/>
        </w:rPr>
        <w:t>t</w:t>
      </w:r>
      <w:r w:rsidRPr="00E72600">
        <w:rPr>
          <w:rFonts w:asciiTheme="majorBidi" w:hAnsiTheme="majorBidi" w:cstheme="majorBidi"/>
          <w:sz w:val="24"/>
          <w:szCs w:val="24"/>
        </w:rPr>
        <w:t xml:space="preserve">ransparent </w:t>
      </w:r>
      <w:r w:rsidR="0024311A" w:rsidRPr="00E72600">
        <w:rPr>
          <w:rFonts w:asciiTheme="majorBidi" w:hAnsiTheme="majorBidi" w:cstheme="majorBidi"/>
          <w:sz w:val="24"/>
          <w:szCs w:val="24"/>
        </w:rPr>
        <w:t>e</w:t>
      </w:r>
      <w:r w:rsidRPr="00E72600">
        <w:rPr>
          <w:rFonts w:asciiTheme="majorBidi" w:hAnsiTheme="majorBidi" w:cstheme="majorBidi"/>
          <w:sz w:val="24"/>
          <w:szCs w:val="24"/>
        </w:rPr>
        <w:t xml:space="preserve">vidence to </w:t>
      </w:r>
      <w:r w:rsidR="0024311A" w:rsidRPr="00E72600">
        <w:rPr>
          <w:rFonts w:asciiTheme="majorBidi" w:hAnsiTheme="majorBidi" w:cstheme="majorBidi"/>
          <w:sz w:val="24"/>
          <w:szCs w:val="24"/>
        </w:rPr>
        <w:t>j</w:t>
      </w:r>
      <w:r w:rsidRPr="00E72600">
        <w:rPr>
          <w:rFonts w:asciiTheme="majorBidi" w:hAnsiTheme="majorBidi" w:cstheme="majorBidi"/>
          <w:sz w:val="24"/>
          <w:szCs w:val="24"/>
        </w:rPr>
        <w:t xml:space="preserve">ustified </w:t>
      </w:r>
      <w:r w:rsidR="0024311A" w:rsidRPr="00E72600">
        <w:rPr>
          <w:rFonts w:asciiTheme="majorBidi" w:hAnsiTheme="majorBidi" w:cstheme="majorBidi"/>
          <w:sz w:val="24"/>
          <w:szCs w:val="24"/>
        </w:rPr>
        <w:t>m</w:t>
      </w:r>
      <w:r w:rsidRPr="00E72600">
        <w:rPr>
          <w:rFonts w:asciiTheme="majorBidi" w:hAnsiTheme="majorBidi" w:cstheme="majorBidi"/>
          <w:sz w:val="24"/>
          <w:szCs w:val="24"/>
        </w:rPr>
        <w:t xml:space="preserve">oral </w:t>
      </w:r>
      <w:r w:rsidR="0024311A" w:rsidRPr="00E72600">
        <w:rPr>
          <w:rFonts w:asciiTheme="majorBidi" w:hAnsiTheme="majorBidi" w:cstheme="majorBidi"/>
          <w:sz w:val="24"/>
          <w:szCs w:val="24"/>
        </w:rPr>
        <w:t>b</w:t>
      </w:r>
      <w:r w:rsidRPr="00E72600">
        <w:rPr>
          <w:rFonts w:asciiTheme="majorBidi" w:hAnsiTheme="majorBidi" w:cstheme="majorBidi"/>
          <w:sz w:val="24"/>
          <w:szCs w:val="24"/>
        </w:rPr>
        <w:t>elief." </w:t>
      </w:r>
      <w:r w:rsidRPr="00E72600">
        <w:rPr>
          <w:rFonts w:asciiTheme="majorBidi" w:hAnsiTheme="majorBidi" w:cstheme="majorBidi"/>
          <w:i/>
          <w:iCs/>
          <w:sz w:val="24"/>
          <w:szCs w:val="24"/>
        </w:rPr>
        <w:t>Ratio</w:t>
      </w:r>
      <w:r w:rsidRPr="00E72600">
        <w:rPr>
          <w:rFonts w:asciiTheme="majorBidi" w:hAnsiTheme="majorBidi" w:cstheme="majorBidi"/>
          <w:sz w:val="24"/>
          <w:szCs w:val="24"/>
        </w:rPr>
        <w:t> (2025b).</w:t>
      </w:r>
    </w:p>
    <w:sectPr w:rsidR="00F82739" w:rsidRPr="00E72600" w:rsidSect="00BB3D45">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BA75A" w14:textId="77777777" w:rsidR="00403037" w:rsidRDefault="00403037" w:rsidP="00207CD9">
      <w:pPr>
        <w:spacing w:after="0" w:line="240" w:lineRule="auto"/>
      </w:pPr>
      <w:r>
        <w:separator/>
      </w:r>
    </w:p>
  </w:endnote>
  <w:endnote w:type="continuationSeparator" w:id="0">
    <w:p w14:paraId="3635C941" w14:textId="77777777" w:rsidR="00403037" w:rsidRDefault="00403037" w:rsidP="0020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rtl/>
      </w:rPr>
      <w:id w:val="-603567116"/>
      <w:docPartObj>
        <w:docPartGallery w:val="Page Numbers (Bottom of Page)"/>
        <w:docPartUnique/>
      </w:docPartObj>
    </w:sdtPr>
    <w:sdtContent>
      <w:p w14:paraId="4DF9DD80" w14:textId="725A95C5" w:rsidR="00861589" w:rsidRPr="00DE7D33" w:rsidRDefault="00861589">
        <w:pPr>
          <w:pStyle w:val="afb"/>
          <w:jc w:val="center"/>
          <w:rPr>
            <w:rFonts w:asciiTheme="majorBidi" w:hAnsiTheme="majorBidi" w:cstheme="majorBidi"/>
          </w:rPr>
        </w:pPr>
        <w:r w:rsidRPr="00DE7D33">
          <w:rPr>
            <w:rFonts w:asciiTheme="majorBidi" w:hAnsiTheme="majorBidi" w:cstheme="majorBidi"/>
          </w:rPr>
          <w:fldChar w:fldCharType="begin"/>
        </w:r>
        <w:r w:rsidRPr="00DE7D33">
          <w:rPr>
            <w:rFonts w:asciiTheme="majorBidi" w:hAnsiTheme="majorBidi" w:cstheme="majorBidi"/>
          </w:rPr>
          <w:instrText>PAGE   \* MERGEFORMAT</w:instrText>
        </w:r>
        <w:r w:rsidRPr="00DE7D33">
          <w:rPr>
            <w:rFonts w:asciiTheme="majorBidi" w:hAnsiTheme="majorBidi" w:cstheme="majorBidi"/>
          </w:rPr>
          <w:fldChar w:fldCharType="separate"/>
        </w:r>
        <w:r w:rsidR="00DC1B33" w:rsidRPr="00DC1B33">
          <w:rPr>
            <w:rFonts w:asciiTheme="majorBidi" w:hAnsiTheme="majorBidi" w:cstheme="majorBidi"/>
            <w:noProof/>
            <w:rtl/>
            <w:lang w:val="he-IL"/>
          </w:rPr>
          <w:t>1</w:t>
        </w:r>
        <w:r w:rsidRPr="00DE7D33">
          <w:rPr>
            <w:rFonts w:asciiTheme="majorBidi" w:hAnsiTheme="majorBidi" w:cstheme="majorBidi"/>
          </w:rPr>
          <w:fldChar w:fldCharType="end"/>
        </w:r>
      </w:p>
    </w:sdtContent>
  </w:sdt>
  <w:p w14:paraId="04A192CB" w14:textId="77777777" w:rsidR="00861589" w:rsidRDefault="00861589">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844A4" w14:textId="77777777" w:rsidR="00403037" w:rsidRDefault="00403037" w:rsidP="00207CD9">
      <w:pPr>
        <w:spacing w:after="0" w:line="240" w:lineRule="auto"/>
      </w:pPr>
      <w:r>
        <w:separator/>
      </w:r>
    </w:p>
  </w:footnote>
  <w:footnote w:type="continuationSeparator" w:id="0">
    <w:p w14:paraId="06367C72" w14:textId="77777777" w:rsidR="00403037" w:rsidRDefault="00403037" w:rsidP="00207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1E3FD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9789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3F4"/>
    <w:rsid w:val="00020EE3"/>
    <w:rsid w:val="00024CFD"/>
    <w:rsid w:val="000302EB"/>
    <w:rsid w:val="00030576"/>
    <w:rsid w:val="0003182E"/>
    <w:rsid w:val="00036DF0"/>
    <w:rsid w:val="00036F0E"/>
    <w:rsid w:val="0003720C"/>
    <w:rsid w:val="0007283C"/>
    <w:rsid w:val="00095EF0"/>
    <w:rsid w:val="000A40B5"/>
    <w:rsid w:val="000A4E93"/>
    <w:rsid w:val="000B75D0"/>
    <w:rsid w:val="000E2005"/>
    <w:rsid w:val="000E6FDA"/>
    <w:rsid w:val="000F1D8A"/>
    <w:rsid w:val="000F72D1"/>
    <w:rsid w:val="00101773"/>
    <w:rsid w:val="00107187"/>
    <w:rsid w:val="00110C4C"/>
    <w:rsid w:val="0011105E"/>
    <w:rsid w:val="001322C1"/>
    <w:rsid w:val="00132BEE"/>
    <w:rsid w:val="001419E5"/>
    <w:rsid w:val="0015226A"/>
    <w:rsid w:val="0015572A"/>
    <w:rsid w:val="00163D0E"/>
    <w:rsid w:val="00173289"/>
    <w:rsid w:val="001836E1"/>
    <w:rsid w:val="00186E97"/>
    <w:rsid w:val="00192A77"/>
    <w:rsid w:val="0019536B"/>
    <w:rsid w:val="00195E0A"/>
    <w:rsid w:val="001B1B85"/>
    <w:rsid w:val="001B7864"/>
    <w:rsid w:val="001C4983"/>
    <w:rsid w:val="001D001F"/>
    <w:rsid w:val="001D574E"/>
    <w:rsid w:val="001D6545"/>
    <w:rsid w:val="001E1A8D"/>
    <w:rsid w:val="001E268C"/>
    <w:rsid w:val="00207CD9"/>
    <w:rsid w:val="00212A2D"/>
    <w:rsid w:val="00217595"/>
    <w:rsid w:val="0023101C"/>
    <w:rsid w:val="002326D7"/>
    <w:rsid w:val="0023744A"/>
    <w:rsid w:val="0024241D"/>
    <w:rsid w:val="0024311A"/>
    <w:rsid w:val="002514B0"/>
    <w:rsid w:val="00266525"/>
    <w:rsid w:val="0027074A"/>
    <w:rsid w:val="00276E1C"/>
    <w:rsid w:val="00277172"/>
    <w:rsid w:val="002821B0"/>
    <w:rsid w:val="00282219"/>
    <w:rsid w:val="002902AA"/>
    <w:rsid w:val="00292779"/>
    <w:rsid w:val="0029740E"/>
    <w:rsid w:val="002A7985"/>
    <w:rsid w:val="002B0C12"/>
    <w:rsid w:val="002B49D6"/>
    <w:rsid w:val="002B7B05"/>
    <w:rsid w:val="002C6986"/>
    <w:rsid w:val="003003B5"/>
    <w:rsid w:val="003066DF"/>
    <w:rsid w:val="00324DF4"/>
    <w:rsid w:val="00327A60"/>
    <w:rsid w:val="003322ED"/>
    <w:rsid w:val="00342E71"/>
    <w:rsid w:val="00350E13"/>
    <w:rsid w:val="003526AD"/>
    <w:rsid w:val="00354803"/>
    <w:rsid w:val="003963AF"/>
    <w:rsid w:val="00397C87"/>
    <w:rsid w:val="003A2AC8"/>
    <w:rsid w:val="003B4648"/>
    <w:rsid w:val="003B52EF"/>
    <w:rsid w:val="003D0FF3"/>
    <w:rsid w:val="003F7323"/>
    <w:rsid w:val="004009D8"/>
    <w:rsid w:val="0040170E"/>
    <w:rsid w:val="00403037"/>
    <w:rsid w:val="00403F3D"/>
    <w:rsid w:val="004137B2"/>
    <w:rsid w:val="00442072"/>
    <w:rsid w:val="00442866"/>
    <w:rsid w:val="00445C5A"/>
    <w:rsid w:val="00451FB2"/>
    <w:rsid w:val="00456F13"/>
    <w:rsid w:val="0046426F"/>
    <w:rsid w:val="00470D04"/>
    <w:rsid w:val="004717B7"/>
    <w:rsid w:val="004849FB"/>
    <w:rsid w:val="00490D7B"/>
    <w:rsid w:val="0049288E"/>
    <w:rsid w:val="004A4E1E"/>
    <w:rsid w:val="004B5658"/>
    <w:rsid w:val="004D3892"/>
    <w:rsid w:val="004D42E5"/>
    <w:rsid w:val="004E167B"/>
    <w:rsid w:val="004E743A"/>
    <w:rsid w:val="00507E79"/>
    <w:rsid w:val="005153BD"/>
    <w:rsid w:val="005158A1"/>
    <w:rsid w:val="005228B4"/>
    <w:rsid w:val="00523F96"/>
    <w:rsid w:val="0052691B"/>
    <w:rsid w:val="00531C0B"/>
    <w:rsid w:val="00545359"/>
    <w:rsid w:val="00553F2F"/>
    <w:rsid w:val="0056651E"/>
    <w:rsid w:val="0057042C"/>
    <w:rsid w:val="00570EFE"/>
    <w:rsid w:val="00571459"/>
    <w:rsid w:val="00576084"/>
    <w:rsid w:val="005802EB"/>
    <w:rsid w:val="00581B61"/>
    <w:rsid w:val="00582DB2"/>
    <w:rsid w:val="005864A2"/>
    <w:rsid w:val="00586FCA"/>
    <w:rsid w:val="005A741E"/>
    <w:rsid w:val="005A7732"/>
    <w:rsid w:val="005B00BC"/>
    <w:rsid w:val="005B1B25"/>
    <w:rsid w:val="005B71F6"/>
    <w:rsid w:val="005D09B7"/>
    <w:rsid w:val="005E6727"/>
    <w:rsid w:val="00606CCC"/>
    <w:rsid w:val="006074D1"/>
    <w:rsid w:val="00620019"/>
    <w:rsid w:val="00620D1C"/>
    <w:rsid w:val="00625DA8"/>
    <w:rsid w:val="006424F9"/>
    <w:rsid w:val="00677350"/>
    <w:rsid w:val="00685118"/>
    <w:rsid w:val="00686A4C"/>
    <w:rsid w:val="00691331"/>
    <w:rsid w:val="0069178C"/>
    <w:rsid w:val="0069635F"/>
    <w:rsid w:val="006C4AD8"/>
    <w:rsid w:val="006D49CC"/>
    <w:rsid w:val="006E3646"/>
    <w:rsid w:val="006E7D5A"/>
    <w:rsid w:val="006F287E"/>
    <w:rsid w:val="0070254F"/>
    <w:rsid w:val="00703B60"/>
    <w:rsid w:val="00714428"/>
    <w:rsid w:val="00725D37"/>
    <w:rsid w:val="00747125"/>
    <w:rsid w:val="00754DCB"/>
    <w:rsid w:val="00757D74"/>
    <w:rsid w:val="00765CF3"/>
    <w:rsid w:val="0076681C"/>
    <w:rsid w:val="00781053"/>
    <w:rsid w:val="00783515"/>
    <w:rsid w:val="007851CC"/>
    <w:rsid w:val="007856F4"/>
    <w:rsid w:val="00787A32"/>
    <w:rsid w:val="007A48D9"/>
    <w:rsid w:val="007C6C7E"/>
    <w:rsid w:val="007D627D"/>
    <w:rsid w:val="007E7A1A"/>
    <w:rsid w:val="007F1492"/>
    <w:rsid w:val="007F4B82"/>
    <w:rsid w:val="007F760C"/>
    <w:rsid w:val="008023A9"/>
    <w:rsid w:val="00807263"/>
    <w:rsid w:val="008128DB"/>
    <w:rsid w:val="00812AA3"/>
    <w:rsid w:val="008149EE"/>
    <w:rsid w:val="0081698F"/>
    <w:rsid w:val="00831E57"/>
    <w:rsid w:val="008414D8"/>
    <w:rsid w:val="00843CED"/>
    <w:rsid w:val="00861589"/>
    <w:rsid w:val="00864DC0"/>
    <w:rsid w:val="00870288"/>
    <w:rsid w:val="0087164B"/>
    <w:rsid w:val="00871A60"/>
    <w:rsid w:val="008753D9"/>
    <w:rsid w:val="008763DD"/>
    <w:rsid w:val="008A3CF9"/>
    <w:rsid w:val="008A643D"/>
    <w:rsid w:val="008B2E8D"/>
    <w:rsid w:val="008F01F1"/>
    <w:rsid w:val="00900F97"/>
    <w:rsid w:val="0093784A"/>
    <w:rsid w:val="009441FA"/>
    <w:rsid w:val="00960115"/>
    <w:rsid w:val="00982E93"/>
    <w:rsid w:val="00983D89"/>
    <w:rsid w:val="00986AC5"/>
    <w:rsid w:val="00992F05"/>
    <w:rsid w:val="00993D00"/>
    <w:rsid w:val="009A5349"/>
    <w:rsid w:val="009A56B9"/>
    <w:rsid w:val="009B070C"/>
    <w:rsid w:val="009B66A3"/>
    <w:rsid w:val="009C40C5"/>
    <w:rsid w:val="009D3BE6"/>
    <w:rsid w:val="009D701A"/>
    <w:rsid w:val="009E63F4"/>
    <w:rsid w:val="009E77AB"/>
    <w:rsid w:val="00A1313E"/>
    <w:rsid w:val="00A47469"/>
    <w:rsid w:val="00A47B64"/>
    <w:rsid w:val="00A5622B"/>
    <w:rsid w:val="00A6348A"/>
    <w:rsid w:val="00A8085C"/>
    <w:rsid w:val="00A808B6"/>
    <w:rsid w:val="00A83E24"/>
    <w:rsid w:val="00A91FD0"/>
    <w:rsid w:val="00A92EFC"/>
    <w:rsid w:val="00AA3D5B"/>
    <w:rsid w:val="00AA7200"/>
    <w:rsid w:val="00AB0BBF"/>
    <w:rsid w:val="00AB17C9"/>
    <w:rsid w:val="00AE2A9D"/>
    <w:rsid w:val="00AE2EE0"/>
    <w:rsid w:val="00AF23D5"/>
    <w:rsid w:val="00AF5376"/>
    <w:rsid w:val="00AF58C8"/>
    <w:rsid w:val="00AF697F"/>
    <w:rsid w:val="00AF7033"/>
    <w:rsid w:val="00B038D5"/>
    <w:rsid w:val="00B03D7F"/>
    <w:rsid w:val="00B1534B"/>
    <w:rsid w:val="00B17055"/>
    <w:rsid w:val="00B226C9"/>
    <w:rsid w:val="00B236DB"/>
    <w:rsid w:val="00B274BD"/>
    <w:rsid w:val="00B320A3"/>
    <w:rsid w:val="00B453C3"/>
    <w:rsid w:val="00B46AD2"/>
    <w:rsid w:val="00B5534D"/>
    <w:rsid w:val="00B63374"/>
    <w:rsid w:val="00B64053"/>
    <w:rsid w:val="00B7378F"/>
    <w:rsid w:val="00B768E0"/>
    <w:rsid w:val="00B77FD0"/>
    <w:rsid w:val="00B829B1"/>
    <w:rsid w:val="00B87BC5"/>
    <w:rsid w:val="00B9320D"/>
    <w:rsid w:val="00BA1C2B"/>
    <w:rsid w:val="00BB3D45"/>
    <w:rsid w:val="00BC1525"/>
    <w:rsid w:val="00BC327F"/>
    <w:rsid w:val="00BE2BC0"/>
    <w:rsid w:val="00BE4FEA"/>
    <w:rsid w:val="00BF0833"/>
    <w:rsid w:val="00BF1CD3"/>
    <w:rsid w:val="00BF47BE"/>
    <w:rsid w:val="00BF5AA0"/>
    <w:rsid w:val="00C00627"/>
    <w:rsid w:val="00C00DAD"/>
    <w:rsid w:val="00C1389B"/>
    <w:rsid w:val="00C202D7"/>
    <w:rsid w:val="00C3289B"/>
    <w:rsid w:val="00C33360"/>
    <w:rsid w:val="00C37EF5"/>
    <w:rsid w:val="00C47BAA"/>
    <w:rsid w:val="00C50DB2"/>
    <w:rsid w:val="00C73E11"/>
    <w:rsid w:val="00C75025"/>
    <w:rsid w:val="00C767CF"/>
    <w:rsid w:val="00C91DF4"/>
    <w:rsid w:val="00CA1999"/>
    <w:rsid w:val="00CA3FF1"/>
    <w:rsid w:val="00CA5A99"/>
    <w:rsid w:val="00CB4022"/>
    <w:rsid w:val="00CB7EAA"/>
    <w:rsid w:val="00CE1D65"/>
    <w:rsid w:val="00CE47B2"/>
    <w:rsid w:val="00CF346E"/>
    <w:rsid w:val="00D2771B"/>
    <w:rsid w:val="00D27E19"/>
    <w:rsid w:val="00D30DAD"/>
    <w:rsid w:val="00D32C61"/>
    <w:rsid w:val="00D348EA"/>
    <w:rsid w:val="00D40602"/>
    <w:rsid w:val="00D43F4B"/>
    <w:rsid w:val="00D613CB"/>
    <w:rsid w:val="00D734FD"/>
    <w:rsid w:val="00D90D2F"/>
    <w:rsid w:val="00D91428"/>
    <w:rsid w:val="00D931DC"/>
    <w:rsid w:val="00D93614"/>
    <w:rsid w:val="00DA0178"/>
    <w:rsid w:val="00DB590E"/>
    <w:rsid w:val="00DC1B33"/>
    <w:rsid w:val="00DC359A"/>
    <w:rsid w:val="00DC4FB0"/>
    <w:rsid w:val="00DC6D22"/>
    <w:rsid w:val="00DD5CBD"/>
    <w:rsid w:val="00DE7D33"/>
    <w:rsid w:val="00DF03BA"/>
    <w:rsid w:val="00E156A8"/>
    <w:rsid w:val="00E27421"/>
    <w:rsid w:val="00E35676"/>
    <w:rsid w:val="00E44EDC"/>
    <w:rsid w:val="00E458D2"/>
    <w:rsid w:val="00E53098"/>
    <w:rsid w:val="00E72600"/>
    <w:rsid w:val="00E85790"/>
    <w:rsid w:val="00E923A2"/>
    <w:rsid w:val="00EA4D1D"/>
    <w:rsid w:val="00EB2274"/>
    <w:rsid w:val="00EC7D2C"/>
    <w:rsid w:val="00EF68B7"/>
    <w:rsid w:val="00F0444A"/>
    <w:rsid w:val="00F06A86"/>
    <w:rsid w:val="00F06EF0"/>
    <w:rsid w:val="00F12768"/>
    <w:rsid w:val="00F237A6"/>
    <w:rsid w:val="00F27589"/>
    <w:rsid w:val="00F31DCB"/>
    <w:rsid w:val="00F329E4"/>
    <w:rsid w:val="00F35D04"/>
    <w:rsid w:val="00F370F1"/>
    <w:rsid w:val="00F53B4A"/>
    <w:rsid w:val="00F6092B"/>
    <w:rsid w:val="00F61006"/>
    <w:rsid w:val="00F72C72"/>
    <w:rsid w:val="00F82739"/>
    <w:rsid w:val="00FA1C67"/>
    <w:rsid w:val="00FB1B7A"/>
    <w:rsid w:val="00FB1F39"/>
    <w:rsid w:val="00FB4F61"/>
    <w:rsid w:val="00FC2255"/>
    <w:rsid w:val="00FD0ECB"/>
    <w:rsid w:val="00FD2609"/>
    <w:rsid w:val="00FD47BE"/>
    <w:rsid w:val="00FE2701"/>
    <w:rsid w:val="00FE6DFA"/>
    <w:rsid w:val="00FF28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F1A6A"/>
  <w15:chartTrackingRefBased/>
  <w15:docId w15:val="{DEC964C7-C87F-46A9-B5BE-AD17CBB3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E63F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9E63F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9E63F4"/>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9E63F4"/>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9E63F4"/>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9E63F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E63F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E63F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E63F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E63F4"/>
    <w:rPr>
      <w:rFonts w:asciiTheme="majorHAnsi" w:eastAsiaTheme="majorEastAsia" w:hAnsiTheme="majorHAnsi" w:cstheme="majorBidi"/>
      <w:color w:val="365F91" w:themeColor="accent1" w:themeShade="BF"/>
      <w:sz w:val="40"/>
      <w:szCs w:val="40"/>
    </w:rPr>
  </w:style>
  <w:style w:type="character" w:customStyle="1" w:styleId="20">
    <w:name w:val="כותרת 2 תו"/>
    <w:basedOn w:val="a0"/>
    <w:link w:val="2"/>
    <w:uiPriority w:val="9"/>
    <w:semiHidden/>
    <w:rsid w:val="009E63F4"/>
    <w:rPr>
      <w:rFonts w:asciiTheme="majorHAnsi" w:eastAsiaTheme="majorEastAsia" w:hAnsiTheme="majorHAnsi" w:cstheme="majorBidi"/>
      <w:color w:val="365F91" w:themeColor="accent1" w:themeShade="BF"/>
      <w:sz w:val="32"/>
      <w:szCs w:val="32"/>
    </w:rPr>
  </w:style>
  <w:style w:type="character" w:customStyle="1" w:styleId="30">
    <w:name w:val="כותרת 3 תו"/>
    <w:basedOn w:val="a0"/>
    <w:link w:val="3"/>
    <w:uiPriority w:val="9"/>
    <w:semiHidden/>
    <w:rsid w:val="009E63F4"/>
    <w:rPr>
      <w:rFonts w:eastAsiaTheme="majorEastAsia" w:cstheme="majorBidi"/>
      <w:color w:val="365F91" w:themeColor="accent1" w:themeShade="BF"/>
      <w:sz w:val="28"/>
      <w:szCs w:val="28"/>
    </w:rPr>
  </w:style>
  <w:style w:type="character" w:customStyle="1" w:styleId="40">
    <w:name w:val="כותרת 4 תו"/>
    <w:basedOn w:val="a0"/>
    <w:link w:val="4"/>
    <w:uiPriority w:val="9"/>
    <w:semiHidden/>
    <w:rsid w:val="009E63F4"/>
    <w:rPr>
      <w:rFonts w:eastAsiaTheme="majorEastAsia" w:cstheme="majorBidi"/>
      <w:i/>
      <w:iCs/>
      <w:color w:val="365F91" w:themeColor="accent1" w:themeShade="BF"/>
    </w:rPr>
  </w:style>
  <w:style w:type="character" w:customStyle="1" w:styleId="50">
    <w:name w:val="כותרת 5 תו"/>
    <w:basedOn w:val="a0"/>
    <w:link w:val="5"/>
    <w:uiPriority w:val="9"/>
    <w:semiHidden/>
    <w:rsid w:val="009E63F4"/>
    <w:rPr>
      <w:rFonts w:eastAsiaTheme="majorEastAsia" w:cstheme="majorBidi"/>
      <w:color w:val="365F91" w:themeColor="accent1" w:themeShade="BF"/>
    </w:rPr>
  </w:style>
  <w:style w:type="character" w:customStyle="1" w:styleId="60">
    <w:name w:val="כותרת 6 תו"/>
    <w:basedOn w:val="a0"/>
    <w:link w:val="6"/>
    <w:uiPriority w:val="9"/>
    <w:semiHidden/>
    <w:rsid w:val="009E63F4"/>
    <w:rPr>
      <w:rFonts w:eastAsiaTheme="majorEastAsia" w:cstheme="majorBidi"/>
      <w:i/>
      <w:iCs/>
      <w:color w:val="595959" w:themeColor="text1" w:themeTint="A6"/>
    </w:rPr>
  </w:style>
  <w:style w:type="character" w:customStyle="1" w:styleId="70">
    <w:name w:val="כותרת 7 תו"/>
    <w:basedOn w:val="a0"/>
    <w:link w:val="7"/>
    <w:uiPriority w:val="9"/>
    <w:semiHidden/>
    <w:rsid w:val="009E63F4"/>
    <w:rPr>
      <w:rFonts w:eastAsiaTheme="majorEastAsia" w:cstheme="majorBidi"/>
      <w:color w:val="595959" w:themeColor="text1" w:themeTint="A6"/>
    </w:rPr>
  </w:style>
  <w:style w:type="character" w:customStyle="1" w:styleId="80">
    <w:name w:val="כותרת 8 תו"/>
    <w:basedOn w:val="a0"/>
    <w:link w:val="8"/>
    <w:uiPriority w:val="9"/>
    <w:semiHidden/>
    <w:rsid w:val="009E63F4"/>
    <w:rPr>
      <w:rFonts w:eastAsiaTheme="majorEastAsia" w:cstheme="majorBidi"/>
      <w:i/>
      <w:iCs/>
      <w:color w:val="272727" w:themeColor="text1" w:themeTint="D8"/>
    </w:rPr>
  </w:style>
  <w:style w:type="character" w:customStyle="1" w:styleId="90">
    <w:name w:val="כותרת 9 תו"/>
    <w:basedOn w:val="a0"/>
    <w:link w:val="9"/>
    <w:uiPriority w:val="9"/>
    <w:semiHidden/>
    <w:rsid w:val="009E63F4"/>
    <w:rPr>
      <w:rFonts w:eastAsiaTheme="majorEastAsia" w:cstheme="majorBidi"/>
      <w:color w:val="272727" w:themeColor="text1" w:themeTint="D8"/>
    </w:rPr>
  </w:style>
  <w:style w:type="paragraph" w:styleId="a3">
    <w:name w:val="Title"/>
    <w:basedOn w:val="a"/>
    <w:next w:val="a"/>
    <w:link w:val="a4"/>
    <w:uiPriority w:val="10"/>
    <w:qFormat/>
    <w:rsid w:val="009E63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9E63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63F4"/>
    <w:pPr>
      <w:numPr>
        <w:ilvl w:val="1"/>
      </w:numPr>
      <w:spacing w:after="160"/>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9E63F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E63F4"/>
    <w:pPr>
      <w:spacing w:before="160" w:after="160"/>
      <w:jc w:val="center"/>
    </w:pPr>
    <w:rPr>
      <w:i/>
      <w:iCs/>
      <w:color w:val="404040" w:themeColor="text1" w:themeTint="BF"/>
    </w:rPr>
  </w:style>
  <w:style w:type="character" w:customStyle="1" w:styleId="a8">
    <w:name w:val="ציטוט תו"/>
    <w:basedOn w:val="a0"/>
    <w:link w:val="a7"/>
    <w:uiPriority w:val="29"/>
    <w:rsid w:val="009E63F4"/>
    <w:rPr>
      <w:i/>
      <w:iCs/>
      <w:color w:val="404040" w:themeColor="text1" w:themeTint="BF"/>
    </w:rPr>
  </w:style>
  <w:style w:type="paragraph" w:styleId="a9">
    <w:name w:val="List Paragraph"/>
    <w:basedOn w:val="a"/>
    <w:uiPriority w:val="34"/>
    <w:qFormat/>
    <w:rsid w:val="009E63F4"/>
    <w:pPr>
      <w:ind w:left="720"/>
      <w:contextualSpacing/>
    </w:pPr>
  </w:style>
  <w:style w:type="character" w:styleId="aa">
    <w:name w:val="Intense Emphasis"/>
    <w:basedOn w:val="a0"/>
    <w:uiPriority w:val="21"/>
    <w:qFormat/>
    <w:rsid w:val="009E63F4"/>
    <w:rPr>
      <w:i/>
      <w:iCs/>
      <w:color w:val="365F91" w:themeColor="accent1" w:themeShade="BF"/>
    </w:rPr>
  </w:style>
  <w:style w:type="paragraph" w:styleId="ab">
    <w:name w:val="Intense Quote"/>
    <w:basedOn w:val="a"/>
    <w:next w:val="a"/>
    <w:link w:val="ac"/>
    <w:uiPriority w:val="30"/>
    <w:qFormat/>
    <w:rsid w:val="009E63F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ציטוט חזק תו"/>
    <w:basedOn w:val="a0"/>
    <w:link w:val="ab"/>
    <w:uiPriority w:val="30"/>
    <w:rsid w:val="009E63F4"/>
    <w:rPr>
      <w:i/>
      <w:iCs/>
      <w:color w:val="365F91" w:themeColor="accent1" w:themeShade="BF"/>
    </w:rPr>
  </w:style>
  <w:style w:type="character" w:styleId="ad">
    <w:name w:val="Intense Reference"/>
    <w:basedOn w:val="a0"/>
    <w:uiPriority w:val="32"/>
    <w:qFormat/>
    <w:rsid w:val="009E63F4"/>
    <w:rPr>
      <w:b/>
      <w:bCs/>
      <w:smallCaps/>
      <w:color w:val="365F91" w:themeColor="accent1" w:themeShade="BF"/>
      <w:spacing w:val="5"/>
    </w:rPr>
  </w:style>
  <w:style w:type="paragraph" w:styleId="ae">
    <w:name w:val="footnote text"/>
    <w:basedOn w:val="a"/>
    <w:link w:val="af"/>
    <w:uiPriority w:val="99"/>
    <w:semiHidden/>
    <w:unhideWhenUsed/>
    <w:rsid w:val="00207CD9"/>
    <w:pPr>
      <w:spacing w:after="0" w:line="240" w:lineRule="auto"/>
    </w:pPr>
    <w:rPr>
      <w:sz w:val="20"/>
      <w:szCs w:val="20"/>
    </w:rPr>
  </w:style>
  <w:style w:type="character" w:customStyle="1" w:styleId="af">
    <w:name w:val="טקסט הערת שוליים תו"/>
    <w:basedOn w:val="a0"/>
    <w:link w:val="ae"/>
    <w:uiPriority w:val="99"/>
    <w:semiHidden/>
    <w:rsid w:val="00207CD9"/>
    <w:rPr>
      <w:sz w:val="20"/>
      <w:szCs w:val="20"/>
    </w:rPr>
  </w:style>
  <w:style w:type="character" w:styleId="af0">
    <w:name w:val="footnote reference"/>
    <w:basedOn w:val="a0"/>
    <w:uiPriority w:val="99"/>
    <w:semiHidden/>
    <w:unhideWhenUsed/>
    <w:rsid w:val="00207CD9"/>
    <w:rPr>
      <w:vertAlign w:val="superscript"/>
    </w:rPr>
  </w:style>
  <w:style w:type="character" w:styleId="af1">
    <w:name w:val="annotation reference"/>
    <w:basedOn w:val="a0"/>
    <w:uiPriority w:val="99"/>
    <w:semiHidden/>
    <w:unhideWhenUsed/>
    <w:rsid w:val="00D734FD"/>
    <w:rPr>
      <w:sz w:val="16"/>
      <w:szCs w:val="16"/>
    </w:rPr>
  </w:style>
  <w:style w:type="paragraph" w:styleId="af2">
    <w:name w:val="annotation text"/>
    <w:basedOn w:val="a"/>
    <w:link w:val="af3"/>
    <w:uiPriority w:val="99"/>
    <w:unhideWhenUsed/>
    <w:rsid w:val="00D734FD"/>
    <w:pPr>
      <w:spacing w:line="240" w:lineRule="auto"/>
    </w:pPr>
    <w:rPr>
      <w:sz w:val="20"/>
      <w:szCs w:val="20"/>
    </w:rPr>
  </w:style>
  <w:style w:type="character" w:customStyle="1" w:styleId="af3">
    <w:name w:val="טקסט הערה תו"/>
    <w:basedOn w:val="a0"/>
    <w:link w:val="af2"/>
    <w:uiPriority w:val="99"/>
    <w:rsid w:val="00D734FD"/>
    <w:rPr>
      <w:sz w:val="20"/>
      <w:szCs w:val="20"/>
    </w:rPr>
  </w:style>
  <w:style w:type="paragraph" w:styleId="af4">
    <w:name w:val="annotation subject"/>
    <w:basedOn w:val="af2"/>
    <w:next w:val="af2"/>
    <w:link w:val="af5"/>
    <w:uiPriority w:val="99"/>
    <w:semiHidden/>
    <w:unhideWhenUsed/>
    <w:rsid w:val="00D734FD"/>
    <w:rPr>
      <w:b/>
      <w:bCs/>
    </w:rPr>
  </w:style>
  <w:style w:type="character" w:customStyle="1" w:styleId="af5">
    <w:name w:val="נושא הערה תו"/>
    <w:basedOn w:val="af3"/>
    <w:link w:val="af4"/>
    <w:uiPriority w:val="99"/>
    <w:semiHidden/>
    <w:rsid w:val="00D734FD"/>
    <w:rPr>
      <w:b/>
      <w:bCs/>
      <w:sz w:val="20"/>
      <w:szCs w:val="20"/>
    </w:rPr>
  </w:style>
  <w:style w:type="paragraph" w:styleId="af6">
    <w:name w:val="Balloon Text"/>
    <w:basedOn w:val="a"/>
    <w:link w:val="af7"/>
    <w:uiPriority w:val="99"/>
    <w:semiHidden/>
    <w:unhideWhenUsed/>
    <w:rsid w:val="00D734FD"/>
    <w:pPr>
      <w:spacing w:after="0" w:line="240" w:lineRule="auto"/>
    </w:pPr>
    <w:rPr>
      <w:rFonts w:ascii="Segoe UI" w:hAnsi="Segoe UI" w:cs="Segoe UI"/>
      <w:sz w:val="18"/>
      <w:szCs w:val="18"/>
    </w:rPr>
  </w:style>
  <w:style w:type="character" w:customStyle="1" w:styleId="af7">
    <w:name w:val="טקסט בלונים תו"/>
    <w:basedOn w:val="a0"/>
    <w:link w:val="af6"/>
    <w:uiPriority w:val="99"/>
    <w:semiHidden/>
    <w:rsid w:val="00D734FD"/>
    <w:rPr>
      <w:rFonts w:ascii="Segoe UI" w:hAnsi="Segoe UI" w:cs="Segoe UI"/>
      <w:sz w:val="18"/>
      <w:szCs w:val="18"/>
    </w:rPr>
  </w:style>
  <w:style w:type="paragraph" w:styleId="af8">
    <w:name w:val="Revision"/>
    <w:hidden/>
    <w:uiPriority w:val="99"/>
    <w:semiHidden/>
    <w:rsid w:val="00D40602"/>
    <w:pPr>
      <w:spacing w:after="0" w:line="240" w:lineRule="auto"/>
    </w:pPr>
  </w:style>
  <w:style w:type="paragraph" w:styleId="NormalWeb">
    <w:name w:val="Normal (Web)"/>
    <w:basedOn w:val="a"/>
    <w:uiPriority w:val="99"/>
    <w:semiHidden/>
    <w:unhideWhenUsed/>
    <w:rsid w:val="00B274BD"/>
    <w:rPr>
      <w:rFonts w:ascii="Times New Roman" w:hAnsi="Times New Roman" w:cs="Times New Roman"/>
      <w:sz w:val="24"/>
      <w:szCs w:val="24"/>
    </w:rPr>
  </w:style>
  <w:style w:type="paragraph" w:styleId="af9">
    <w:name w:val="header"/>
    <w:basedOn w:val="a"/>
    <w:link w:val="afa"/>
    <w:uiPriority w:val="99"/>
    <w:unhideWhenUsed/>
    <w:rsid w:val="00861589"/>
    <w:pPr>
      <w:tabs>
        <w:tab w:val="center" w:pos="4153"/>
        <w:tab w:val="right" w:pos="8306"/>
      </w:tabs>
      <w:spacing w:after="0" w:line="240" w:lineRule="auto"/>
    </w:pPr>
  </w:style>
  <w:style w:type="character" w:customStyle="1" w:styleId="afa">
    <w:name w:val="כותרת עליונה תו"/>
    <w:basedOn w:val="a0"/>
    <w:link w:val="af9"/>
    <w:uiPriority w:val="99"/>
    <w:rsid w:val="00861589"/>
  </w:style>
  <w:style w:type="paragraph" w:styleId="afb">
    <w:name w:val="footer"/>
    <w:basedOn w:val="a"/>
    <w:link w:val="afc"/>
    <w:uiPriority w:val="99"/>
    <w:unhideWhenUsed/>
    <w:rsid w:val="00861589"/>
    <w:pPr>
      <w:tabs>
        <w:tab w:val="center" w:pos="4153"/>
        <w:tab w:val="right" w:pos="8306"/>
      </w:tabs>
      <w:spacing w:after="0" w:line="240" w:lineRule="auto"/>
    </w:pPr>
  </w:style>
  <w:style w:type="character" w:customStyle="1" w:styleId="afc">
    <w:name w:val="כותרת תחתונה תו"/>
    <w:basedOn w:val="a0"/>
    <w:link w:val="afb"/>
    <w:uiPriority w:val="99"/>
    <w:rsid w:val="00861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98114">
      <w:bodyDiv w:val="1"/>
      <w:marLeft w:val="0"/>
      <w:marRight w:val="0"/>
      <w:marTop w:val="0"/>
      <w:marBottom w:val="0"/>
      <w:divBdr>
        <w:top w:val="none" w:sz="0" w:space="0" w:color="auto"/>
        <w:left w:val="none" w:sz="0" w:space="0" w:color="auto"/>
        <w:bottom w:val="none" w:sz="0" w:space="0" w:color="auto"/>
        <w:right w:val="none" w:sz="0" w:space="0" w:color="auto"/>
      </w:divBdr>
    </w:div>
    <w:div w:id="1515608434">
      <w:bodyDiv w:val="1"/>
      <w:marLeft w:val="0"/>
      <w:marRight w:val="0"/>
      <w:marTop w:val="0"/>
      <w:marBottom w:val="0"/>
      <w:divBdr>
        <w:top w:val="none" w:sz="0" w:space="0" w:color="auto"/>
        <w:left w:val="none" w:sz="0" w:space="0" w:color="auto"/>
        <w:bottom w:val="none" w:sz="0" w:space="0" w:color="auto"/>
        <w:right w:val="none" w:sz="0" w:space="0" w:color="auto"/>
      </w:divBdr>
    </w:div>
    <w:div w:id="2019774185">
      <w:bodyDiv w:val="1"/>
      <w:marLeft w:val="0"/>
      <w:marRight w:val="0"/>
      <w:marTop w:val="0"/>
      <w:marBottom w:val="0"/>
      <w:divBdr>
        <w:top w:val="none" w:sz="0" w:space="0" w:color="auto"/>
        <w:left w:val="none" w:sz="0" w:space="0" w:color="auto"/>
        <w:bottom w:val="none" w:sz="0" w:space="0" w:color="auto"/>
        <w:right w:val="none" w:sz="0" w:space="0" w:color="auto"/>
      </w:divBdr>
    </w:div>
    <w:div w:id="206486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38D66-2008-421D-A76F-F1B2CC3D5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11</Pages>
  <Words>3731</Words>
  <Characters>18656</Characters>
  <Application>Microsoft Office Word</Application>
  <DocSecurity>0</DocSecurity>
  <Lines>155</Lines>
  <Paragraphs>44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יותם כהן</dc:creator>
  <cp:keywords/>
  <dc:description/>
  <cp:lastModifiedBy>Shlomit Wygoda Cohen</cp:lastModifiedBy>
  <cp:revision>9</cp:revision>
  <dcterms:created xsi:type="dcterms:W3CDTF">2025-09-30T08:53:00Z</dcterms:created>
  <dcterms:modified xsi:type="dcterms:W3CDTF">2025-09-30T12:42:00Z</dcterms:modified>
</cp:coreProperties>
</file>